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drawings/drawing1.xml" ContentType="application/vnd.openxmlformats-officedocument.drawingml.chartshapes+xml"/>
  <Override PartName="/word/charts/chart26.xml" ContentType="application/vnd.openxmlformats-officedocument.drawingml.chart+xml"/>
  <Override PartName="/word/drawings/drawing2.xml" ContentType="application/vnd.openxmlformats-officedocument.drawingml.chartshapes+xml"/>
  <Override PartName="/word/charts/chart27.xml" ContentType="application/vnd.openxmlformats-officedocument.drawingml.chart+xml"/>
  <Override PartName="/word/drawings/drawing3.xml" ContentType="application/vnd.openxmlformats-officedocument.drawingml.chartshapes+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drawings/drawing4.xml" ContentType="application/vnd.openxmlformats-officedocument.drawingml.chartshapes+xml"/>
  <Override PartName="/word/charts/chart34.xml" ContentType="application/vnd.openxmlformats-officedocument.drawingml.chart+xml"/>
  <Override PartName="/word/drawings/drawing5.xml" ContentType="application/vnd.openxmlformats-officedocument.drawingml.chartshapes+xml"/>
  <Override PartName="/word/charts/chart35.xml" ContentType="application/vnd.openxmlformats-officedocument.drawingml.chart+xml"/>
  <Override PartName="/word/drawings/drawing6.xml" ContentType="application/vnd.openxmlformats-officedocument.drawingml.chartshapes+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drawings/drawing7.xml" ContentType="application/vnd.openxmlformats-officedocument.drawingml.chartshapes+xml"/>
  <Override PartName="/word/charts/chart42.xml" ContentType="application/vnd.openxmlformats-officedocument.drawingml.chart+xml"/>
  <Override PartName="/word/drawings/drawing8.xml" ContentType="application/vnd.openxmlformats-officedocument.drawingml.chartshapes+xml"/>
  <Override PartName="/word/charts/chart43.xml" ContentType="application/vnd.openxmlformats-officedocument.drawingml.chart+xml"/>
  <Override PartName="/word/drawings/drawing9.xml" ContentType="application/vnd.openxmlformats-officedocument.drawingml.chartshapes+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drawings/drawing10.xml" ContentType="application/vnd.openxmlformats-officedocument.drawingml.chartshapes+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05768F" w14:textId="77777777" w:rsidR="00F11834" w:rsidRDefault="00F11834" w:rsidP="00F11834">
      <w:pPr>
        <w:jc w:val="center"/>
        <w:rPr>
          <w:b/>
          <w:sz w:val="24"/>
        </w:rPr>
      </w:pPr>
      <w:bookmarkStart w:id="0" w:name="_Toc423957760"/>
      <w:r w:rsidRPr="00E94188">
        <w:rPr>
          <w:b/>
          <w:noProof/>
          <w:sz w:val="24"/>
          <w:lang w:val="es-BO" w:eastAsia="es-BO"/>
        </w:rPr>
        <w:drawing>
          <wp:anchor distT="0" distB="0" distL="114300" distR="114300" simplePos="0" relativeHeight="251657216" behindDoc="0" locked="0" layoutInCell="1" allowOverlap="1" wp14:anchorId="652C412B" wp14:editId="6DCD0B60">
            <wp:simplePos x="0" y="0"/>
            <wp:positionH relativeFrom="margin">
              <wp:posOffset>808042</wp:posOffset>
            </wp:positionH>
            <wp:positionV relativeFrom="paragraph">
              <wp:posOffset>-341655</wp:posOffset>
            </wp:positionV>
            <wp:extent cx="1428389" cy="726185"/>
            <wp:effectExtent l="0" t="0" r="635" b="0"/>
            <wp:wrapNone/>
            <wp:docPr id="2148" name="Imagen 2148" descr="C:\Users\Ximena Cadima\Downloads\LOGO ESCUD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imena Cadima\Downloads\LOGO ESCUDO.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33033" cy="728546"/>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4188">
        <w:rPr>
          <w:b/>
          <w:noProof/>
          <w:sz w:val="24"/>
          <w:lang w:val="es-BO" w:eastAsia="es-BO"/>
        </w:rPr>
        <w:drawing>
          <wp:anchor distT="0" distB="0" distL="114300" distR="114300" simplePos="0" relativeHeight="251665408" behindDoc="0" locked="0" layoutInCell="1" allowOverlap="1" wp14:anchorId="6E3A4C45" wp14:editId="4D8CF092">
            <wp:simplePos x="0" y="0"/>
            <wp:positionH relativeFrom="margin">
              <wp:posOffset>3039629</wp:posOffset>
            </wp:positionH>
            <wp:positionV relativeFrom="paragraph">
              <wp:posOffset>-271145</wp:posOffset>
            </wp:positionV>
            <wp:extent cx="1690370" cy="622935"/>
            <wp:effectExtent l="0" t="0" r="5080" b="5715"/>
            <wp:wrapNone/>
            <wp:docPr id="2149" name="Imagen 2149" descr="C:\Users\Ximena Cadima\Downloads\LOGO MINISTER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Ximena Cadima\Downloads\LOGO MINISTERIO.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90370" cy="6229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D5DDF">
        <w:rPr>
          <w:b/>
          <w:noProof/>
          <w:sz w:val="24"/>
          <w:lang w:val="es-BO" w:eastAsia="es-BO"/>
        </w:rPr>
        <mc:AlternateContent>
          <mc:Choice Requires="wps">
            <w:drawing>
              <wp:anchor distT="0" distB="0" distL="114300" distR="114300" simplePos="0" relativeHeight="251710464" behindDoc="0" locked="0" layoutInCell="1" allowOverlap="1" wp14:anchorId="32F5F478" wp14:editId="20B07ADC">
                <wp:simplePos x="0" y="0"/>
                <wp:positionH relativeFrom="column">
                  <wp:posOffset>4798695</wp:posOffset>
                </wp:positionH>
                <wp:positionV relativeFrom="paragraph">
                  <wp:posOffset>-161925</wp:posOffset>
                </wp:positionV>
                <wp:extent cx="962025" cy="962025"/>
                <wp:effectExtent l="0" t="0" r="9525" b="9525"/>
                <wp:wrapNone/>
                <wp:docPr id="2133" name="Rectángulo 2133"/>
                <wp:cNvGraphicFramePr/>
                <a:graphic xmlns:a="http://schemas.openxmlformats.org/drawingml/2006/main">
                  <a:graphicData uri="http://schemas.microsoft.com/office/word/2010/wordprocessingShape">
                    <wps:wsp>
                      <wps:cNvSpPr/>
                      <wps:spPr>
                        <a:xfrm>
                          <a:off x="0" y="0"/>
                          <a:ext cx="962025" cy="96202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F88AC8" id="Rectángulo 2133" o:spid="_x0000_s1026" style="position:absolute;margin-left:377.85pt;margin-top:-12.75pt;width:75.75pt;height:75.7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" fillcolor="green" stroked="f" strokeweight="2pt">
                <v:fill opacity="32639f"/>
              </v:rect>
            </w:pict>
          </mc:Fallback>
        </mc:AlternateContent>
      </w:r>
      <w:r w:rsidRPr="00FD5DDF">
        <w:rPr>
          <w:b/>
          <w:noProof/>
          <w:sz w:val="24"/>
          <w:lang w:val="es-BO" w:eastAsia="es-BO"/>
        </w:rPr>
        <mc:AlternateContent>
          <mc:Choice Requires="wps">
            <w:drawing>
              <wp:anchor distT="0" distB="0" distL="114300" distR="114300" simplePos="0" relativeHeight="251706368" behindDoc="0" locked="0" layoutInCell="1" allowOverlap="1" wp14:anchorId="2D66068A" wp14:editId="3E15B3F3">
                <wp:simplePos x="0" y="0"/>
                <wp:positionH relativeFrom="column">
                  <wp:posOffset>5503545</wp:posOffset>
                </wp:positionH>
                <wp:positionV relativeFrom="paragraph">
                  <wp:posOffset>-742950</wp:posOffset>
                </wp:positionV>
                <wp:extent cx="962025" cy="962025"/>
                <wp:effectExtent l="0" t="0" r="9525" b="9525"/>
                <wp:wrapNone/>
                <wp:docPr id="2134" name="Rectángulo 2134"/>
                <wp:cNvGraphicFramePr/>
                <a:graphic xmlns:a="http://schemas.openxmlformats.org/drawingml/2006/main">
                  <a:graphicData uri="http://schemas.microsoft.com/office/word/2010/wordprocessingShape">
                    <wps:wsp>
                      <wps:cNvSpPr/>
                      <wps:spPr>
                        <a:xfrm>
                          <a:off x="0" y="0"/>
                          <a:ext cx="962025" cy="96202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B7FF39" id="Rectángulo 2134" o:spid="_x0000_s1026" style="position:absolute;margin-left:433.35pt;margin-top:-58.5pt;width:75.75pt;height:75.7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" fillcolor="#4f81bd [3204]" stroked="f" strokeweight="2pt">
                <v:fill opacity="32896f"/>
              </v:rect>
            </w:pict>
          </mc:Fallback>
        </mc:AlternateContent>
      </w:r>
      <w:r w:rsidRPr="00FD5DDF">
        <w:rPr>
          <w:b/>
          <w:noProof/>
          <w:lang w:val="es-BO" w:eastAsia="es-BO"/>
        </w:rPr>
        <mc:AlternateContent>
          <mc:Choice Requires="wps">
            <w:drawing>
              <wp:anchor distT="0" distB="0" distL="114300" distR="114300" simplePos="0" relativeHeight="251743232" behindDoc="0" locked="0" layoutInCell="1" allowOverlap="1" wp14:anchorId="61A5469E" wp14:editId="1C931755">
                <wp:simplePos x="0" y="0"/>
                <wp:positionH relativeFrom="column">
                  <wp:posOffset>4130040</wp:posOffset>
                </wp:positionH>
                <wp:positionV relativeFrom="paragraph">
                  <wp:posOffset>6707505</wp:posOffset>
                </wp:positionV>
                <wp:extent cx="962025" cy="962025"/>
                <wp:effectExtent l="0" t="0" r="9525" b="9525"/>
                <wp:wrapNone/>
                <wp:docPr id="2135" name="Rectángulo 2135"/>
                <wp:cNvGraphicFramePr/>
                <a:graphic xmlns:a="http://schemas.openxmlformats.org/drawingml/2006/main">
                  <a:graphicData uri="http://schemas.microsoft.com/office/word/2010/wordprocessingShape">
                    <wps:wsp>
                      <wps:cNvSpPr/>
                      <wps:spPr>
                        <a:xfrm>
                          <a:off x="0" y="0"/>
                          <a:ext cx="962025" cy="96202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066DF6" id="Rectángulo 2135" o:spid="_x0000_s1026" style="position:absolute;margin-left:325.2pt;margin-top:528.15pt;width:75.75pt;height:75.75pt;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" fillcolor="#c00000" stroked="f" strokeweight="2pt">
                <v:fill opacity="32896f"/>
              </v:rect>
            </w:pict>
          </mc:Fallback>
        </mc:AlternateContent>
      </w:r>
      <w:r w:rsidRPr="00FD5DDF">
        <w:rPr>
          <w:b/>
          <w:noProof/>
          <w:lang w:val="es-BO" w:eastAsia="es-BO"/>
        </w:rPr>
        <mc:AlternateContent>
          <mc:Choice Requires="wps">
            <w:drawing>
              <wp:anchor distT="0" distB="0" distL="114300" distR="114300" simplePos="0" relativeHeight="251739136" behindDoc="0" locked="0" layoutInCell="1" allowOverlap="1" wp14:anchorId="51F2DBFD" wp14:editId="6CEE5705">
                <wp:simplePos x="0" y="0"/>
                <wp:positionH relativeFrom="column">
                  <wp:posOffset>4802505</wp:posOffset>
                </wp:positionH>
                <wp:positionV relativeFrom="paragraph">
                  <wp:posOffset>7277100</wp:posOffset>
                </wp:positionV>
                <wp:extent cx="962025" cy="962025"/>
                <wp:effectExtent l="0" t="0" r="9525" b="9525"/>
                <wp:wrapNone/>
                <wp:docPr id="2136" name="Rectángulo 2136"/>
                <wp:cNvGraphicFramePr/>
                <a:graphic xmlns:a="http://schemas.openxmlformats.org/drawingml/2006/main">
                  <a:graphicData uri="http://schemas.microsoft.com/office/word/2010/wordprocessingShape">
                    <wps:wsp>
                      <wps:cNvSpPr/>
                      <wps:spPr>
                        <a:xfrm>
                          <a:off x="0" y="0"/>
                          <a:ext cx="962025" cy="96202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B884EAB" id="Rectángulo 2136" o:spid="_x0000_s1026" style="position:absolute;margin-left:378.15pt;margin-top:573pt;width:75.75pt;height:75.75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" fillcolor="green" stroked="f" strokeweight="2pt">
                <v:fill opacity="32639f"/>
              </v:rect>
            </w:pict>
          </mc:Fallback>
        </mc:AlternateContent>
      </w:r>
      <w:r>
        <w:rPr>
          <w:b/>
          <w:noProof/>
          <w:lang w:val="es-BO" w:eastAsia="es-BO"/>
        </w:rPr>
        <w:drawing>
          <wp:anchor distT="0" distB="0" distL="114300" distR="114300" simplePos="0" relativeHeight="251677696" behindDoc="1" locked="0" layoutInCell="1" allowOverlap="1" wp14:anchorId="0E8D3A0E" wp14:editId="5AF8D977">
            <wp:simplePos x="0" y="0"/>
            <wp:positionH relativeFrom="page">
              <wp:posOffset>15763</wp:posOffset>
            </wp:positionH>
            <wp:positionV relativeFrom="paragraph">
              <wp:posOffset>-899795</wp:posOffset>
            </wp:positionV>
            <wp:extent cx="7745730" cy="2495550"/>
            <wp:effectExtent l="57150" t="19050" r="64770" b="95250"/>
            <wp:wrapNone/>
            <wp:docPr id="2150" name="Imagen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urface-light-stripes-lines-background.jpg"/>
                    <pic:cNvPicPr/>
                  </pic:nvPicPr>
                  <pic:blipFill>
                    <a:blip r:embed="rId10">
                      <a:extLst>
                        <a:ext uri="{28A0092B-C50C-407E-A947-70E740481C1C}">
                          <a14:useLocalDpi xmlns:a14="http://schemas.microsoft.com/office/drawing/2010/main" val="0"/>
                        </a:ext>
                      </a:extLst>
                    </a:blip>
                    <a:stretch>
                      <a:fillRect/>
                    </a:stretch>
                  </pic:blipFill>
                  <pic:spPr>
                    <a:xfrm>
                      <a:off x="0" y="0"/>
                      <a:ext cx="7745730" cy="2495550"/>
                    </a:xfrm>
                    <a:prstGeom prst="rect">
                      <a:avLst/>
                    </a:prstGeom>
                    <a:effectLst>
                      <a:outerShdw blurRad="50800" dist="38100" dir="5400000" algn="t"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Pr>
          <w:b/>
          <w:noProof/>
          <w:lang w:val="es-BO" w:eastAsia="es-BO"/>
        </w:rPr>
        <mc:AlternateContent>
          <mc:Choice Requires="wps">
            <w:drawing>
              <wp:anchor distT="0" distB="0" distL="114300" distR="114300" simplePos="0" relativeHeight="251698176" behindDoc="0" locked="0" layoutInCell="1" allowOverlap="1" wp14:anchorId="17BB94C8" wp14:editId="12477B60">
                <wp:simplePos x="0" y="0"/>
                <wp:positionH relativeFrom="column">
                  <wp:posOffset>-203835</wp:posOffset>
                </wp:positionH>
                <wp:positionV relativeFrom="paragraph">
                  <wp:posOffset>-156845</wp:posOffset>
                </wp:positionV>
                <wp:extent cx="962025" cy="962025"/>
                <wp:effectExtent l="0" t="0" r="9525" b="9525"/>
                <wp:wrapNone/>
                <wp:docPr id="2137" name="Rectángulo 2137"/>
                <wp:cNvGraphicFramePr/>
                <a:graphic xmlns:a="http://schemas.openxmlformats.org/drawingml/2006/main">
                  <a:graphicData uri="http://schemas.microsoft.com/office/word/2010/wordprocessingShape">
                    <wps:wsp>
                      <wps:cNvSpPr/>
                      <wps:spPr>
                        <a:xfrm>
                          <a:off x="0" y="0"/>
                          <a:ext cx="962025" cy="96202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225ADF" id="Rectángulo 2137" o:spid="_x0000_s1026" style="position:absolute;margin-left:-16.05pt;margin-top:-12.35pt;width:75.75pt;height:75.75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" fillcolor="green" stroked="f" strokeweight="2pt">
                <v:fill opacity="32639f"/>
              </v:rect>
            </w:pict>
          </mc:Fallback>
        </mc:AlternateContent>
      </w:r>
      <w:r>
        <w:rPr>
          <w:b/>
          <w:noProof/>
          <w:lang w:val="es-BO" w:eastAsia="es-BO"/>
        </w:rPr>
        <mc:AlternateContent>
          <mc:Choice Requires="wps">
            <w:drawing>
              <wp:anchor distT="0" distB="0" distL="114300" distR="114300" simplePos="0" relativeHeight="251694080" behindDoc="0" locked="0" layoutInCell="1" allowOverlap="1" wp14:anchorId="5B54C6A0" wp14:editId="5E54BD2B">
                <wp:simplePos x="0" y="0"/>
                <wp:positionH relativeFrom="column">
                  <wp:posOffset>-880110</wp:posOffset>
                </wp:positionH>
                <wp:positionV relativeFrom="paragraph">
                  <wp:posOffset>-737870</wp:posOffset>
                </wp:positionV>
                <wp:extent cx="962025" cy="962025"/>
                <wp:effectExtent l="0" t="0" r="9525" b="9525"/>
                <wp:wrapNone/>
                <wp:docPr id="2138" name="Rectángulo 2138"/>
                <wp:cNvGraphicFramePr/>
                <a:graphic xmlns:a="http://schemas.openxmlformats.org/drawingml/2006/main">
                  <a:graphicData uri="http://schemas.microsoft.com/office/word/2010/wordprocessingShape">
                    <wps:wsp>
                      <wps:cNvSpPr/>
                      <wps:spPr>
                        <a:xfrm>
                          <a:off x="0" y="0"/>
                          <a:ext cx="962025" cy="96202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209DE3" id="Rectángulo 2138" o:spid="_x0000_s1026" style="position:absolute;margin-left:-69.3pt;margin-top:-58.1pt;width:75.75pt;height:75.75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" fillcolor="#4f81bd [3204]" stroked="f" strokeweight="2pt">
                <v:fill opacity="32896f"/>
              </v:rect>
            </w:pict>
          </mc:Fallback>
        </mc:AlternateContent>
      </w:r>
    </w:p>
    <w:p w14:paraId="77A21201" w14:textId="77777777" w:rsidR="00F11834" w:rsidRDefault="00F11834" w:rsidP="00F11834">
      <w:pPr>
        <w:jc w:val="center"/>
        <w:rPr>
          <w:b/>
          <w:sz w:val="24"/>
        </w:rPr>
      </w:pPr>
      <w:r w:rsidRPr="00FD5DDF">
        <w:rPr>
          <w:b/>
          <w:noProof/>
          <w:sz w:val="24"/>
          <w:lang w:val="es-BO" w:eastAsia="es-BO"/>
        </w:rPr>
        <mc:AlternateContent>
          <mc:Choice Requires="wps">
            <w:drawing>
              <wp:anchor distT="0" distB="0" distL="114300" distR="114300" simplePos="0" relativeHeight="251714560" behindDoc="0" locked="0" layoutInCell="1" allowOverlap="1" wp14:anchorId="73E9FAAD" wp14:editId="7242B9CD">
                <wp:simplePos x="0" y="0"/>
                <wp:positionH relativeFrom="column">
                  <wp:posOffset>4040886</wp:posOffset>
                </wp:positionH>
                <wp:positionV relativeFrom="paragraph">
                  <wp:posOffset>254254</wp:posOffset>
                </wp:positionV>
                <wp:extent cx="962025" cy="962025"/>
                <wp:effectExtent l="0" t="0" r="9525" b="9525"/>
                <wp:wrapNone/>
                <wp:docPr id="2139" name="Rectángulo 2139"/>
                <wp:cNvGraphicFramePr/>
                <a:graphic xmlns:a="http://schemas.openxmlformats.org/drawingml/2006/main">
                  <a:graphicData uri="http://schemas.microsoft.com/office/word/2010/wordprocessingShape">
                    <wps:wsp>
                      <wps:cNvSpPr/>
                      <wps:spPr>
                        <a:xfrm>
                          <a:off x="0" y="0"/>
                          <a:ext cx="962025" cy="96202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316CCE" id="Rectángulo 2139" o:spid="_x0000_s1026" style="position:absolute;margin-left:318.2pt;margin-top:20pt;width:75.75pt;height:75.75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" fillcolor="#c00000" stroked="f" strokeweight="2pt">
                <v:fill opacity="32896f"/>
              </v:rect>
            </w:pict>
          </mc:Fallback>
        </mc:AlternateContent>
      </w:r>
      <w:r>
        <w:rPr>
          <w:b/>
          <w:noProof/>
          <w:lang w:val="es-BO" w:eastAsia="es-BO"/>
        </w:rPr>
        <mc:AlternateContent>
          <mc:Choice Requires="wps">
            <w:drawing>
              <wp:anchor distT="0" distB="0" distL="114300" distR="114300" simplePos="0" relativeHeight="251702272" behindDoc="0" locked="0" layoutInCell="1" allowOverlap="1" wp14:anchorId="04DEF087" wp14:editId="77BE12AD">
                <wp:simplePos x="0" y="0"/>
                <wp:positionH relativeFrom="column">
                  <wp:posOffset>447675</wp:posOffset>
                </wp:positionH>
                <wp:positionV relativeFrom="paragraph">
                  <wp:posOffset>173990</wp:posOffset>
                </wp:positionV>
                <wp:extent cx="962025" cy="962025"/>
                <wp:effectExtent l="0" t="0" r="9525" b="9525"/>
                <wp:wrapNone/>
                <wp:docPr id="2140" name="Rectángulo 2140"/>
                <wp:cNvGraphicFramePr/>
                <a:graphic xmlns:a="http://schemas.openxmlformats.org/drawingml/2006/main">
                  <a:graphicData uri="http://schemas.microsoft.com/office/word/2010/wordprocessingShape">
                    <wps:wsp>
                      <wps:cNvSpPr/>
                      <wps:spPr>
                        <a:xfrm>
                          <a:off x="0" y="0"/>
                          <a:ext cx="962025" cy="96202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F01D20" id="Rectángulo 2140" o:spid="_x0000_s1026" style="position:absolute;margin-left:35.25pt;margin-top:13.7pt;width:75.75pt;height:75.75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" fillcolor="#c00000" stroked="f" strokeweight="2pt">
                <v:fill opacity="32896f"/>
              </v:rect>
            </w:pict>
          </mc:Fallback>
        </mc:AlternateContent>
      </w:r>
    </w:p>
    <w:p w14:paraId="1F99AA33" w14:textId="77777777" w:rsidR="00F11834" w:rsidRDefault="00F11834" w:rsidP="00F11834">
      <w:pPr>
        <w:jc w:val="center"/>
        <w:rPr>
          <w:b/>
          <w:sz w:val="24"/>
        </w:rPr>
      </w:pPr>
    </w:p>
    <w:p w14:paraId="6523277D" w14:textId="77777777" w:rsidR="00F11834" w:rsidRDefault="00F11834" w:rsidP="00F11834">
      <w:pPr>
        <w:jc w:val="center"/>
        <w:rPr>
          <w:b/>
          <w:sz w:val="24"/>
        </w:rPr>
      </w:pPr>
    </w:p>
    <w:p w14:paraId="10AED2C2" w14:textId="77777777" w:rsidR="00F11834" w:rsidRDefault="00F11834" w:rsidP="00F11834">
      <w:pPr>
        <w:jc w:val="center"/>
        <w:rPr>
          <w:b/>
          <w:sz w:val="24"/>
        </w:rPr>
      </w:pPr>
      <w:r w:rsidRPr="002C47FB">
        <w:rPr>
          <w:noProof/>
          <w:lang w:val="es-BO" w:eastAsia="es-BO"/>
        </w:rPr>
        <w:drawing>
          <wp:anchor distT="0" distB="0" distL="114300" distR="114300" simplePos="0" relativeHeight="251653120" behindDoc="1" locked="0" layoutInCell="1" allowOverlap="1" wp14:anchorId="51DF7A6C" wp14:editId="05685994">
            <wp:simplePos x="0" y="0"/>
            <wp:positionH relativeFrom="margin">
              <wp:posOffset>-3176905</wp:posOffset>
            </wp:positionH>
            <wp:positionV relativeFrom="paragraph">
              <wp:posOffset>246380</wp:posOffset>
            </wp:positionV>
            <wp:extent cx="10622280" cy="3945255"/>
            <wp:effectExtent l="0" t="0" r="0" b="0"/>
            <wp:wrapNone/>
            <wp:docPr id="2151" name="Imagen 2151" descr="E:\Público\PARA FRANZ\foto man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Público\PARA FRANZ\foto mantas.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5411" b="25053"/>
                    <a:stretch/>
                  </pic:blipFill>
                  <pic:spPr bwMode="auto">
                    <a:xfrm>
                      <a:off x="0" y="0"/>
                      <a:ext cx="10622280" cy="3945255"/>
                    </a:xfrm>
                    <a:prstGeom prst="rect">
                      <a:avLst/>
                    </a:prstGeom>
                    <a:ln>
                      <a:noFill/>
                    </a:ln>
                    <a:effectLst>
                      <a:softEdge rad="8001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21B3D">
        <w:rPr>
          <w:b/>
          <w:noProof/>
          <w:sz w:val="28"/>
          <w:szCs w:val="28"/>
          <w:lang w:val="es-BO" w:eastAsia="es-BO"/>
        </w:rPr>
        <mc:AlternateContent>
          <mc:Choice Requires="wps">
            <w:drawing>
              <wp:anchor distT="45720" distB="45720" distL="114300" distR="114300" simplePos="0" relativeHeight="251685888" behindDoc="0" locked="0" layoutInCell="1" allowOverlap="1" wp14:anchorId="0F413C2A" wp14:editId="54ADCFFA">
                <wp:simplePos x="0" y="0"/>
                <wp:positionH relativeFrom="margin">
                  <wp:posOffset>-690058</wp:posOffset>
                </wp:positionH>
                <wp:positionV relativeFrom="paragraph">
                  <wp:posOffset>405765</wp:posOffset>
                </wp:positionV>
                <wp:extent cx="6884035" cy="1404620"/>
                <wp:effectExtent l="0" t="0" r="0" b="0"/>
                <wp:wrapNone/>
                <wp:docPr id="214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4035" cy="1404620"/>
                        </a:xfrm>
                        <a:prstGeom prst="rect">
                          <a:avLst/>
                        </a:prstGeom>
                        <a:noFill/>
                        <a:ln w="9525">
                          <a:noFill/>
                          <a:miter lim="800000"/>
                          <a:headEnd/>
                          <a:tailEnd/>
                        </a:ln>
                      </wps:spPr>
                      <wps:txbx>
                        <w:txbxContent>
                          <w:p w14:paraId="218AFEE9" w14:textId="77777777" w:rsidR="0052599E" w:rsidRPr="00D21B3D" w:rsidRDefault="0052599E" w:rsidP="00F11834">
                            <w:pPr>
                              <w:jc w:val="center"/>
                              <w:rPr>
                                <w:sz w:val="36"/>
                                <w:szCs w:val="36"/>
                              </w:rPr>
                            </w:pPr>
                            <w:r w:rsidRPr="00E94188">
                              <w:rPr>
                                <w:b/>
                                <w:sz w:val="24"/>
                              </w:rPr>
                              <w:t>Proyecto “Conservación y Uso de la Biodiversidad y la Tierra en Ecosistemas Verticales Andinos en los Ayllus del Norte Potosí y Sudeste de Oruro”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F413C2A" id="_x0000_t202" coordsize="21600,21600" o:spt="202" path="m,l,21600r21600,l21600,xe">
                <v:stroke joinstyle="miter"/>
                <v:path gradientshapeok="t" o:connecttype="rect"/>
              </v:shapetype>
              <v:shape id="Cuadro de texto 2" o:spid="_x0000_s1026" type="#_x0000_t202" style="position:absolute;left:0;text-align:left;margin-left:-54.35pt;margin-top:31.95pt;width:542.05pt;height:110.6pt;z-index:2516858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" filled="f" stroked="f">
                <v:textbox style="mso-fit-shape-to-text:t">
                  <w:txbxContent>
                    <w:p w14:paraId="218AFEE9" w14:textId="77777777" w:rsidR="0052599E" w:rsidRPr="00D21B3D" w:rsidRDefault="0052599E" w:rsidP="00F11834">
                      <w:pPr>
                        <w:jc w:val="center"/>
                        <w:rPr>
                          <w:sz w:val="36"/>
                          <w:szCs w:val="36"/>
                        </w:rPr>
                      </w:pPr>
                      <w:r w:rsidRPr="00E94188">
                        <w:rPr>
                          <w:b/>
                          <w:sz w:val="24"/>
                        </w:rPr>
                        <w:t>Proyecto “Conservación y Uso de la Biodiversidad y la Tierra en Ecosistemas Verticales Andinos en los Ayllus del Norte Potosí y Sudeste de Oruro”</w:t>
                      </w:r>
                    </w:p>
                  </w:txbxContent>
                </v:textbox>
                <w10:wrap anchorx="margin"/>
              </v:shape>
            </w:pict>
          </mc:Fallback>
        </mc:AlternateContent>
      </w:r>
    </w:p>
    <w:p w14:paraId="1DD828FB" w14:textId="77777777" w:rsidR="00F11834" w:rsidRDefault="00F11834" w:rsidP="00F11834">
      <w:pPr>
        <w:jc w:val="center"/>
        <w:rPr>
          <w:b/>
          <w:sz w:val="24"/>
        </w:rPr>
      </w:pPr>
    </w:p>
    <w:p w14:paraId="08A8EA1F" w14:textId="77777777" w:rsidR="00F11834" w:rsidRPr="00E94188" w:rsidRDefault="00F11834" w:rsidP="00F11834">
      <w:pPr>
        <w:jc w:val="center"/>
        <w:rPr>
          <w:b/>
          <w:sz w:val="24"/>
        </w:rPr>
      </w:pPr>
    </w:p>
    <w:p w14:paraId="532A5EEF" w14:textId="77777777" w:rsidR="00F11834" w:rsidRDefault="00F11834" w:rsidP="00F11834">
      <w:pPr>
        <w:jc w:val="right"/>
      </w:pPr>
      <w:r w:rsidRPr="00E94188">
        <w:rPr>
          <w:b/>
          <w:noProof/>
          <w:lang w:val="es-BO" w:eastAsia="es-BO"/>
        </w:rPr>
        <w:drawing>
          <wp:anchor distT="0" distB="0" distL="114300" distR="114300" simplePos="0" relativeHeight="251669504" behindDoc="0" locked="0" layoutInCell="1" allowOverlap="1" wp14:anchorId="2B1096EB" wp14:editId="367A7AD5">
            <wp:simplePos x="0" y="0"/>
            <wp:positionH relativeFrom="margin">
              <wp:posOffset>2199640</wp:posOffset>
            </wp:positionH>
            <wp:positionV relativeFrom="paragraph">
              <wp:posOffset>27124</wp:posOffset>
            </wp:positionV>
            <wp:extent cx="1103630" cy="1103630"/>
            <wp:effectExtent l="0" t="0" r="1270" b="1270"/>
            <wp:wrapNone/>
            <wp:docPr id="2152" name="Imagen 2152" descr="C:\Users\Ximena Cadima\Downloads\Logo-EVA - Oficial - Unidad Desconcentr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Ximena Cadima\Downloads\Logo-EVA - Oficial - Unidad Desconcentrad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03630" cy="11036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88CF18" w14:textId="77777777" w:rsidR="00F11834" w:rsidRDefault="00F11834" w:rsidP="00F11834">
      <w:pPr>
        <w:jc w:val="right"/>
      </w:pPr>
    </w:p>
    <w:p w14:paraId="6A7D7E25" w14:textId="77777777" w:rsidR="00F11834" w:rsidRDefault="00F11834" w:rsidP="00F11834"/>
    <w:p w14:paraId="6B5D34A5" w14:textId="77777777" w:rsidR="00F11834" w:rsidRDefault="00F11834" w:rsidP="00F11834">
      <w:r w:rsidRPr="00D21B3D">
        <w:rPr>
          <w:b/>
          <w:noProof/>
          <w:sz w:val="28"/>
          <w:szCs w:val="28"/>
          <w:lang w:val="es-BO" w:eastAsia="es-BO"/>
        </w:rPr>
        <mc:AlternateContent>
          <mc:Choice Requires="wps">
            <w:drawing>
              <wp:anchor distT="45720" distB="45720" distL="114300" distR="114300" simplePos="0" relativeHeight="251755520" behindDoc="0" locked="0" layoutInCell="1" allowOverlap="1" wp14:anchorId="13C6FF78" wp14:editId="54435A03">
                <wp:simplePos x="0" y="0"/>
                <wp:positionH relativeFrom="margin">
                  <wp:posOffset>-692150</wp:posOffset>
                </wp:positionH>
                <wp:positionV relativeFrom="paragraph">
                  <wp:posOffset>407555</wp:posOffset>
                </wp:positionV>
                <wp:extent cx="6884035" cy="1163782"/>
                <wp:effectExtent l="0" t="0" r="0" b="0"/>
                <wp:wrapNone/>
                <wp:docPr id="214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4035" cy="1163782"/>
                        </a:xfrm>
                        <a:prstGeom prst="rect">
                          <a:avLst/>
                        </a:prstGeom>
                        <a:noFill/>
                        <a:ln w="9525">
                          <a:noFill/>
                          <a:miter lim="800000"/>
                          <a:headEnd/>
                          <a:tailEnd/>
                        </a:ln>
                      </wps:spPr>
                      <wps:txbx>
                        <w:txbxContent>
                          <w:p w14:paraId="6C620277" w14:textId="77777777" w:rsidR="0052599E" w:rsidRPr="005F7A35" w:rsidRDefault="0052599E" w:rsidP="00F11834">
                            <w:pPr>
                              <w:jc w:val="center"/>
                              <w:rPr>
                                <w:b/>
                                <w:color w:val="990000"/>
                                <w:sz w:val="36"/>
                                <w:szCs w:val="36"/>
                                <w14:shadow w14:blurRad="114300" w14:dist="0" w14:dir="0" w14:sx="0" w14:sy="0" w14:kx="0" w14:ky="0" w14:algn="none">
                                  <w14:srgbClr w14:val="000000"/>
                                </w14:shadow>
                              </w:rPr>
                            </w:pPr>
                            <w:r w:rsidRPr="005F7A35">
                              <w:rPr>
                                <w:b/>
                                <w:color w:val="990000"/>
                                <w:sz w:val="36"/>
                                <w:szCs w:val="36"/>
                              </w:rPr>
                              <w:t>AGROBIODIVERSIDAD EN ECOSISTEMAS</w:t>
                            </w:r>
                            <w:r>
                              <w:rPr>
                                <w:b/>
                                <w:color w:val="990000"/>
                                <w:sz w:val="36"/>
                                <w:szCs w:val="36"/>
                              </w:rPr>
                              <w:t xml:space="preserve"> VERTICALES ANDINOS (SUNI, CHAU</w:t>
                            </w:r>
                            <w:r w:rsidRPr="005F7A35">
                              <w:rPr>
                                <w:b/>
                                <w:color w:val="990000"/>
                                <w:sz w:val="36"/>
                                <w:szCs w:val="36"/>
                              </w:rPr>
                              <w:t>PIRAÑA Y LIKINA) DE</w:t>
                            </w:r>
                            <w:r>
                              <w:rPr>
                                <w:b/>
                                <w:color w:val="990000"/>
                                <w:sz w:val="36"/>
                                <w:szCs w:val="36"/>
                              </w:rPr>
                              <w:t xml:space="preserve"> 13 AYLLUS DE NORTE POTOSÍ</w:t>
                            </w:r>
                            <w:r w:rsidRPr="005F7A35">
                              <w:rPr>
                                <w:b/>
                                <w:color w:val="990000"/>
                                <w:sz w:val="36"/>
                                <w:szCs w:val="36"/>
                              </w:rPr>
                              <w:t xml:space="preserve"> Y SUDESTE DE ORURO: SISTEMAS PRODUCTIVOS, TÉCNICAS DE MANEJO E INDICADORES AGRÍCOLAS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C6FF78" id="_x0000_s1027" type="#_x0000_t202" style="position:absolute;margin-left:-54.5pt;margin-top:32.1pt;width:542.05pt;height:91.65pt;z-index:251755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" filled="f" stroked="f">
                <v:textbox>
                  <w:txbxContent>
                    <w:p w14:paraId="6C620277" w14:textId="77777777" w:rsidR="0052599E" w:rsidRPr="005F7A35" w:rsidRDefault="0052599E" w:rsidP="00F11834">
                      <w:pPr>
                        <w:jc w:val="center"/>
                        <w:rPr>
                          <w:b/>
                          <w:color w:val="990000"/>
                          <w:sz w:val="36"/>
                          <w:szCs w:val="36"/>
                          <w14:shadow w14:blurRad="114300" w14:dist="0" w14:dir="0" w14:sx="0" w14:sy="0" w14:kx="0" w14:ky="0" w14:algn="none">
                            <w14:srgbClr w14:val="000000"/>
                          </w14:shadow>
                        </w:rPr>
                      </w:pPr>
                      <w:r w:rsidRPr="005F7A35">
                        <w:rPr>
                          <w:b/>
                          <w:color w:val="990000"/>
                          <w:sz w:val="36"/>
                          <w:szCs w:val="36"/>
                        </w:rPr>
                        <w:t>AGROBIODIVERSIDAD EN ECOSISTEMAS</w:t>
                      </w:r>
                      <w:r>
                        <w:rPr>
                          <w:b/>
                          <w:color w:val="990000"/>
                          <w:sz w:val="36"/>
                          <w:szCs w:val="36"/>
                        </w:rPr>
                        <w:t xml:space="preserve"> VERTICALES ANDINOS (SUNI, CHAU</w:t>
                      </w:r>
                      <w:r w:rsidRPr="005F7A35">
                        <w:rPr>
                          <w:b/>
                          <w:color w:val="990000"/>
                          <w:sz w:val="36"/>
                          <w:szCs w:val="36"/>
                        </w:rPr>
                        <w:t>PIRAÑA Y LIKINA) DE</w:t>
                      </w:r>
                      <w:r>
                        <w:rPr>
                          <w:b/>
                          <w:color w:val="990000"/>
                          <w:sz w:val="36"/>
                          <w:szCs w:val="36"/>
                        </w:rPr>
                        <w:t xml:space="preserve"> 13 AYLLUS DE NORTE POTOSÍ</w:t>
                      </w:r>
                      <w:r w:rsidRPr="005F7A35">
                        <w:rPr>
                          <w:b/>
                          <w:color w:val="990000"/>
                          <w:sz w:val="36"/>
                          <w:szCs w:val="36"/>
                        </w:rPr>
                        <w:t xml:space="preserve"> Y SUDESTE DE ORURO: SISTEMAS PRODUCTIVOS, TÉCNICAS DE MANEJO E INDICADORES AGRÍCOLAS</w:t>
                      </w:r>
                    </w:p>
                  </w:txbxContent>
                </v:textbox>
                <w10:wrap anchorx="margin"/>
              </v:shape>
            </w:pict>
          </mc:Fallback>
        </mc:AlternateContent>
      </w:r>
      <w:r>
        <w:rPr>
          <w:b/>
          <w:noProof/>
          <w:sz w:val="28"/>
          <w:szCs w:val="28"/>
          <w:lang w:val="es-BO" w:eastAsia="es-BO"/>
        </w:rPr>
        <mc:AlternateContent>
          <mc:Choice Requires="wps">
            <w:drawing>
              <wp:anchor distT="0" distB="0" distL="114300" distR="114300" simplePos="0" relativeHeight="251751424" behindDoc="0" locked="0" layoutInCell="1" allowOverlap="1" wp14:anchorId="36E10081" wp14:editId="70DD1F6A">
                <wp:simplePos x="0" y="0"/>
                <wp:positionH relativeFrom="margin">
                  <wp:posOffset>-717278</wp:posOffset>
                </wp:positionH>
                <wp:positionV relativeFrom="paragraph">
                  <wp:posOffset>327388</wp:posOffset>
                </wp:positionV>
                <wp:extent cx="6887210" cy="1345111"/>
                <wp:effectExtent l="0" t="0" r="27940" b="26670"/>
                <wp:wrapNone/>
                <wp:docPr id="2142" name="Rectángulo redondeado 2142"/>
                <wp:cNvGraphicFramePr/>
                <a:graphic xmlns:a="http://schemas.openxmlformats.org/drawingml/2006/main">
                  <a:graphicData uri="http://schemas.microsoft.com/office/word/2010/wordprocessingShape">
                    <wps:wsp>
                      <wps:cNvSpPr/>
                      <wps:spPr>
                        <a:xfrm>
                          <a:off x="0" y="0"/>
                          <a:ext cx="6887210" cy="1345111"/>
                        </a:xfrm>
                        <a:prstGeom prst="roundRect">
                          <a:avLst/>
                        </a:prstGeom>
                        <a:solidFill>
                          <a:schemeClr val="bg1">
                            <a:alpha val="7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D1C55C" id="Rectángulo redondeado 2142" o:spid="_x0000_s1026" style="position:absolute;margin-left:-56.5pt;margin-top:25.8pt;width:542.3pt;height:105.9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" fillcolor="white [3212]" strokecolor="#243f60 [1604]" strokeweight="2pt">
                <v:fill opacity="46003f"/>
                <w10:wrap anchorx="margin"/>
              </v:roundrect>
            </w:pict>
          </mc:Fallback>
        </mc:AlternateContent>
      </w:r>
    </w:p>
    <w:p w14:paraId="71B98AA9" w14:textId="77777777" w:rsidR="00F11834" w:rsidRDefault="00F11834" w:rsidP="00F11834"/>
    <w:p w14:paraId="760964CF" w14:textId="77777777" w:rsidR="00F11834" w:rsidRDefault="00F11834" w:rsidP="00F11834"/>
    <w:p w14:paraId="616D5D4C" w14:textId="77777777" w:rsidR="00F11834" w:rsidRPr="00DF6EA5" w:rsidRDefault="00F11834" w:rsidP="00F11834">
      <w:pPr>
        <w:jc w:val="center"/>
        <w:rPr>
          <w:b/>
          <w:sz w:val="28"/>
          <w:szCs w:val="28"/>
        </w:rPr>
      </w:pPr>
    </w:p>
    <w:p w14:paraId="3BA10F71" w14:textId="77777777" w:rsidR="00F11834" w:rsidRDefault="00F11834" w:rsidP="00F11834">
      <w:pPr>
        <w:jc w:val="center"/>
        <w:rPr>
          <w:b/>
        </w:rPr>
      </w:pPr>
    </w:p>
    <w:p w14:paraId="2CDA2BEE" w14:textId="77777777" w:rsidR="00F11834" w:rsidRDefault="00F11834" w:rsidP="00F11834">
      <w:pPr>
        <w:jc w:val="center"/>
        <w:rPr>
          <w:b/>
        </w:rPr>
      </w:pPr>
      <w:r w:rsidRPr="00421815">
        <w:rPr>
          <w:noProof/>
          <w:lang w:val="es-BO" w:eastAsia="es-BO"/>
        </w:rPr>
        <w:drawing>
          <wp:anchor distT="0" distB="0" distL="114300" distR="114300" simplePos="0" relativeHeight="251644928" behindDoc="1" locked="0" layoutInCell="1" allowOverlap="1" wp14:anchorId="6E0B1B71" wp14:editId="3B28BAA8">
            <wp:simplePos x="0" y="0"/>
            <wp:positionH relativeFrom="margin">
              <wp:posOffset>2863431</wp:posOffset>
            </wp:positionH>
            <wp:positionV relativeFrom="paragraph">
              <wp:posOffset>177800</wp:posOffset>
            </wp:positionV>
            <wp:extent cx="2280920" cy="1830598"/>
            <wp:effectExtent l="0" t="0" r="5080" b="0"/>
            <wp:wrapNone/>
            <wp:docPr id="2153" name="Imagen 2153" descr="C:\Users\Gustavo\Downloads\hab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ustavo\Downloads\habas.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17695" r="1"/>
                    <a:stretch/>
                  </pic:blipFill>
                  <pic:spPr bwMode="auto">
                    <a:xfrm>
                      <a:off x="0" y="0"/>
                      <a:ext cx="2280920" cy="1830598"/>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804DE">
        <w:rPr>
          <w:noProof/>
          <w:lang w:val="es-BO" w:eastAsia="es-BO"/>
        </w:rPr>
        <w:drawing>
          <wp:anchor distT="0" distB="0" distL="114300" distR="114300" simplePos="0" relativeHeight="251636736" behindDoc="1" locked="0" layoutInCell="1" allowOverlap="1" wp14:anchorId="248D9B92" wp14:editId="6795F007">
            <wp:simplePos x="0" y="0"/>
            <wp:positionH relativeFrom="margin">
              <wp:posOffset>802167</wp:posOffset>
            </wp:positionH>
            <wp:positionV relativeFrom="paragraph">
              <wp:posOffset>168302</wp:posOffset>
            </wp:positionV>
            <wp:extent cx="2273935" cy="1824548"/>
            <wp:effectExtent l="0" t="0" r="0" b="4445"/>
            <wp:wrapNone/>
            <wp:docPr id="2154" name="Imagen 2154" descr="E:\Público\Fotos maiz\grami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úblico\Fotos maiz\grami3.bmp"/>
                    <pic:cNvPicPr>
                      <a:picLocks noChangeAspect="1" noChangeArrowheads="1"/>
                    </pic:cNvPicPr>
                  </pic:nvPicPr>
                  <pic:blipFill rotWithShape="1">
                    <a:blip r:embed="rId14">
                      <a:extLst>
                        <a:ext uri="{28A0092B-C50C-407E-A947-70E740481C1C}">
                          <a14:useLocalDpi xmlns:a14="http://schemas.microsoft.com/office/drawing/2010/main" val="0"/>
                        </a:ext>
                      </a:extLst>
                    </a:blip>
                    <a:srcRect r="5790"/>
                    <a:stretch/>
                  </pic:blipFill>
                  <pic:spPr bwMode="auto">
                    <a:xfrm>
                      <a:off x="0" y="0"/>
                      <a:ext cx="2274176" cy="1824741"/>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804DE">
        <w:rPr>
          <w:noProof/>
          <w:lang w:val="es-BO" w:eastAsia="es-BO"/>
        </w:rPr>
        <w:drawing>
          <wp:anchor distT="0" distB="0" distL="114300" distR="114300" simplePos="0" relativeHeight="251649024" behindDoc="1" locked="0" layoutInCell="1" allowOverlap="1" wp14:anchorId="7E261B06" wp14:editId="16E7B742">
            <wp:simplePos x="0" y="0"/>
            <wp:positionH relativeFrom="page">
              <wp:posOffset>6026400</wp:posOffset>
            </wp:positionH>
            <wp:positionV relativeFrom="paragraph">
              <wp:posOffset>177684</wp:posOffset>
            </wp:positionV>
            <wp:extent cx="1904905" cy="2540849"/>
            <wp:effectExtent l="0" t="0" r="635" b="0"/>
            <wp:wrapNone/>
            <wp:docPr id="2155" name="Imagen 2155" descr="E:\Público\Fotos quinua\DSC00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Público\Fotos quinua\DSC00844.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7792" r="17840"/>
                    <a:stretch/>
                  </pic:blipFill>
                  <pic:spPr bwMode="auto">
                    <a:xfrm>
                      <a:off x="0" y="0"/>
                      <a:ext cx="1908840" cy="2546098"/>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804DE">
        <w:rPr>
          <w:noProof/>
          <w:lang w:val="es-BO" w:eastAsia="es-BO"/>
        </w:rPr>
        <w:drawing>
          <wp:anchor distT="0" distB="0" distL="114300" distR="114300" simplePos="0" relativeHeight="251640832" behindDoc="1" locked="0" layoutInCell="1" allowOverlap="1" wp14:anchorId="526E1F0A" wp14:editId="65A9A815">
            <wp:simplePos x="0" y="0"/>
            <wp:positionH relativeFrom="page">
              <wp:posOffset>-621030</wp:posOffset>
            </wp:positionH>
            <wp:positionV relativeFrom="paragraph">
              <wp:posOffset>174625</wp:posOffset>
            </wp:positionV>
            <wp:extent cx="2786380" cy="1828800"/>
            <wp:effectExtent l="0" t="0" r="0" b="0"/>
            <wp:wrapNone/>
            <wp:docPr id="2156" name="Imagen 2156" descr="E:\Público\FOTOS FERIAS AYLLUS\FERIA DE CHALLAPATA\Papas Pu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úblico\FOTOS FERIAS AYLLUS\FERIA DE CHALLAPATA\Papas Puna.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1176" t="5715" b="16516"/>
                    <a:stretch/>
                  </pic:blipFill>
                  <pic:spPr bwMode="auto">
                    <a:xfrm>
                      <a:off x="0" y="0"/>
                      <a:ext cx="2786380" cy="182880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D4270C" w14:textId="77777777" w:rsidR="00F11834" w:rsidRDefault="00F11834" w:rsidP="00F11834">
      <w:pPr>
        <w:jc w:val="center"/>
        <w:rPr>
          <w:b/>
        </w:rPr>
      </w:pPr>
    </w:p>
    <w:p w14:paraId="0DEACC2E" w14:textId="77777777" w:rsidR="00F11834" w:rsidRDefault="00F11834" w:rsidP="00F11834">
      <w:pPr>
        <w:tabs>
          <w:tab w:val="left" w:pos="508"/>
        </w:tabs>
      </w:pPr>
      <w:r>
        <w:tab/>
      </w:r>
    </w:p>
    <w:p w14:paraId="03A7CBDE" w14:textId="77777777" w:rsidR="00F11834" w:rsidRDefault="00F11834" w:rsidP="00F11834">
      <w:pPr>
        <w:tabs>
          <w:tab w:val="right" w:pos="8838"/>
        </w:tabs>
      </w:pPr>
      <w:r>
        <w:tab/>
      </w:r>
    </w:p>
    <w:p w14:paraId="5744BE3E" w14:textId="77777777" w:rsidR="00F11834" w:rsidRDefault="00F11834" w:rsidP="00F11834">
      <w:pPr>
        <w:tabs>
          <w:tab w:val="left" w:pos="4514"/>
          <w:tab w:val="left" w:pos="6801"/>
          <w:tab w:val="left" w:pos="7999"/>
        </w:tabs>
      </w:pPr>
      <w:r>
        <w:tab/>
      </w:r>
      <w:r>
        <w:tab/>
      </w:r>
      <w:r>
        <w:tab/>
      </w:r>
    </w:p>
    <w:p w14:paraId="03432C04" w14:textId="77777777" w:rsidR="00F11834" w:rsidRDefault="00F11834" w:rsidP="00F11834">
      <w:pPr>
        <w:jc w:val="center"/>
        <w:rPr>
          <w:b/>
        </w:rPr>
      </w:pPr>
      <w:r>
        <w:rPr>
          <w:b/>
          <w:noProof/>
          <w:lang w:val="es-BO" w:eastAsia="es-BO"/>
        </w:rPr>
        <w:drawing>
          <wp:anchor distT="0" distB="0" distL="114300" distR="114300" simplePos="0" relativeHeight="251673600" behindDoc="1" locked="0" layoutInCell="1" allowOverlap="1" wp14:anchorId="38A22B96" wp14:editId="406ED9EE">
            <wp:simplePos x="0" y="0"/>
            <wp:positionH relativeFrom="page">
              <wp:posOffset>9525</wp:posOffset>
            </wp:positionH>
            <wp:positionV relativeFrom="paragraph">
              <wp:posOffset>414654</wp:posOffset>
            </wp:positionV>
            <wp:extent cx="7758267" cy="2632075"/>
            <wp:effectExtent l="57150" t="95250" r="52705" b="15875"/>
            <wp:wrapNone/>
            <wp:docPr id="2157" name="Imagen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urface-light-stripes-lines-background.jpg"/>
                    <pic:cNvPicPr/>
                  </pic:nvPicPr>
                  <pic:blipFill>
                    <a:blip r:embed="rId10">
                      <a:extLst>
                        <a:ext uri="{28A0092B-C50C-407E-A947-70E740481C1C}">
                          <a14:useLocalDpi xmlns:a14="http://schemas.microsoft.com/office/drawing/2010/main" val="0"/>
                        </a:ext>
                      </a:extLst>
                    </a:blip>
                    <a:stretch>
                      <a:fillRect/>
                    </a:stretch>
                  </pic:blipFill>
                  <pic:spPr>
                    <a:xfrm>
                      <a:off x="0" y="0"/>
                      <a:ext cx="7759211" cy="2632395"/>
                    </a:xfrm>
                    <a:prstGeom prst="rect">
                      <a:avLst/>
                    </a:prstGeom>
                    <a:effectLst>
                      <a:outerShdw blurRad="50800" dist="38100" dir="16200000"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14:paraId="42FC409D" w14:textId="77777777" w:rsidR="00F11834" w:rsidRDefault="00F11834" w:rsidP="00F11834">
      <w:pPr>
        <w:tabs>
          <w:tab w:val="center" w:pos="4419"/>
          <w:tab w:val="left" w:pos="5146"/>
        </w:tabs>
        <w:rPr>
          <w:b/>
        </w:rPr>
      </w:pPr>
      <w:r>
        <w:rPr>
          <w:b/>
        </w:rPr>
        <w:tab/>
      </w:r>
      <w:r>
        <w:rPr>
          <w:b/>
        </w:rPr>
        <w:tab/>
      </w:r>
    </w:p>
    <w:p w14:paraId="6247927D" w14:textId="77777777" w:rsidR="00F11834" w:rsidRDefault="00F11834" w:rsidP="00F11834">
      <w:pPr>
        <w:tabs>
          <w:tab w:val="center" w:pos="4419"/>
          <w:tab w:val="left" w:pos="6586"/>
          <w:tab w:val="left" w:pos="7391"/>
        </w:tabs>
        <w:rPr>
          <w:b/>
        </w:rPr>
      </w:pPr>
      <w:r>
        <w:rPr>
          <w:noProof/>
          <w:lang w:val="es-BO" w:eastAsia="es-BO"/>
        </w:rPr>
        <w:drawing>
          <wp:anchor distT="0" distB="0" distL="114300" distR="114300" simplePos="0" relativeHeight="251681792" behindDoc="0" locked="0" layoutInCell="1" allowOverlap="1" wp14:anchorId="77AB6164" wp14:editId="04C422AE">
            <wp:simplePos x="0" y="0"/>
            <wp:positionH relativeFrom="margin">
              <wp:align>center</wp:align>
            </wp:positionH>
            <wp:positionV relativeFrom="paragraph">
              <wp:posOffset>94615</wp:posOffset>
            </wp:positionV>
            <wp:extent cx="1096614" cy="782444"/>
            <wp:effectExtent l="0" t="0" r="8890" b="0"/>
            <wp:wrapNone/>
            <wp:docPr id="2158" name="Imagen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oinpa transparent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96614" cy="782444"/>
                    </a:xfrm>
                    <a:prstGeom prst="rect">
                      <a:avLst/>
                    </a:prstGeom>
                  </pic:spPr>
                </pic:pic>
              </a:graphicData>
            </a:graphic>
            <wp14:sizeRelH relativeFrom="page">
              <wp14:pctWidth>0</wp14:pctWidth>
            </wp14:sizeRelH>
            <wp14:sizeRelV relativeFrom="page">
              <wp14:pctHeight>0</wp14:pctHeight>
            </wp14:sizeRelV>
          </wp:anchor>
        </w:drawing>
      </w:r>
      <w:r w:rsidRPr="00FD5DDF">
        <w:rPr>
          <w:b/>
          <w:noProof/>
          <w:lang w:val="es-BO" w:eastAsia="es-BO"/>
        </w:rPr>
        <mc:AlternateContent>
          <mc:Choice Requires="wps">
            <w:drawing>
              <wp:anchor distT="0" distB="0" distL="114300" distR="114300" simplePos="0" relativeHeight="251730944" behindDoc="0" locked="0" layoutInCell="1" allowOverlap="1" wp14:anchorId="73732FAB" wp14:editId="24F8B7BF">
                <wp:simplePos x="0" y="0"/>
                <wp:positionH relativeFrom="column">
                  <wp:posOffset>451485</wp:posOffset>
                </wp:positionH>
                <wp:positionV relativeFrom="paragraph">
                  <wp:posOffset>7876</wp:posOffset>
                </wp:positionV>
                <wp:extent cx="962025" cy="962025"/>
                <wp:effectExtent l="0" t="0" r="9525" b="9525"/>
                <wp:wrapNone/>
                <wp:docPr id="2144" name="Rectángulo 2144"/>
                <wp:cNvGraphicFramePr/>
                <a:graphic xmlns:a="http://schemas.openxmlformats.org/drawingml/2006/main">
                  <a:graphicData uri="http://schemas.microsoft.com/office/word/2010/wordprocessingShape">
                    <wps:wsp>
                      <wps:cNvSpPr/>
                      <wps:spPr>
                        <a:xfrm>
                          <a:off x="0" y="0"/>
                          <a:ext cx="962025" cy="96202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BF593D" id="Rectángulo 2144" o:spid="_x0000_s1026" style="position:absolute;margin-left:35.55pt;margin-top:.6pt;width:75.75pt;height:75.75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" fillcolor="#c00000" stroked="f" strokeweight="2pt">
                <v:fill opacity="32896f"/>
              </v:rect>
            </w:pict>
          </mc:Fallback>
        </mc:AlternateContent>
      </w:r>
      <w:r>
        <w:rPr>
          <w:b/>
        </w:rPr>
        <w:tab/>
      </w:r>
      <w:r>
        <w:rPr>
          <w:b/>
        </w:rPr>
        <w:tab/>
      </w:r>
      <w:r>
        <w:rPr>
          <w:b/>
        </w:rPr>
        <w:tab/>
      </w:r>
    </w:p>
    <w:p w14:paraId="6ECBB2E1" w14:textId="77777777" w:rsidR="00F11834" w:rsidRDefault="00F11834" w:rsidP="00F11834">
      <w:pPr>
        <w:tabs>
          <w:tab w:val="left" w:pos="3436"/>
          <w:tab w:val="center" w:pos="4419"/>
        </w:tabs>
        <w:rPr>
          <w:b/>
        </w:rPr>
      </w:pPr>
      <w:r>
        <w:rPr>
          <w:b/>
        </w:rPr>
        <w:tab/>
      </w:r>
      <w:r>
        <w:rPr>
          <w:b/>
        </w:rPr>
        <w:tab/>
      </w:r>
      <w:r w:rsidRPr="00FD5DDF">
        <w:rPr>
          <w:b/>
          <w:noProof/>
          <w:lang w:val="es-BO" w:eastAsia="es-BO"/>
        </w:rPr>
        <mc:AlternateContent>
          <mc:Choice Requires="wps">
            <w:drawing>
              <wp:anchor distT="0" distB="0" distL="114300" distR="114300" simplePos="0" relativeHeight="251726848" behindDoc="0" locked="0" layoutInCell="1" allowOverlap="1" wp14:anchorId="74ADE157" wp14:editId="4DAAC755">
                <wp:simplePos x="0" y="0"/>
                <wp:positionH relativeFrom="column">
                  <wp:posOffset>-190500</wp:posOffset>
                </wp:positionH>
                <wp:positionV relativeFrom="paragraph">
                  <wp:posOffset>260350</wp:posOffset>
                </wp:positionV>
                <wp:extent cx="962025" cy="962025"/>
                <wp:effectExtent l="0" t="0" r="9525" b="9525"/>
                <wp:wrapNone/>
                <wp:docPr id="2145" name="Rectángulo 2145"/>
                <wp:cNvGraphicFramePr/>
                <a:graphic xmlns:a="http://schemas.openxmlformats.org/drawingml/2006/main">
                  <a:graphicData uri="http://schemas.microsoft.com/office/word/2010/wordprocessingShape">
                    <wps:wsp>
                      <wps:cNvSpPr/>
                      <wps:spPr>
                        <a:xfrm>
                          <a:off x="0" y="0"/>
                          <a:ext cx="962025" cy="96202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0C21E7" id="Rectángulo 2145" o:spid="_x0000_s1026" style="position:absolute;margin-left:-15pt;margin-top:20.5pt;width:75.75pt;height:75.75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" fillcolor="green" stroked="f" strokeweight="2pt">
                <v:fill opacity="32639f"/>
              </v:rect>
            </w:pict>
          </mc:Fallback>
        </mc:AlternateContent>
      </w:r>
    </w:p>
    <w:p w14:paraId="179A4A0B" w14:textId="77777777" w:rsidR="00F11834" w:rsidRDefault="00F11834" w:rsidP="00F11834">
      <w:pPr>
        <w:jc w:val="center"/>
        <w:rPr>
          <w:b/>
        </w:rPr>
      </w:pPr>
    </w:p>
    <w:p w14:paraId="1517357B" w14:textId="77777777" w:rsidR="00F11834" w:rsidRDefault="00F11834" w:rsidP="00F11834">
      <w:pPr>
        <w:jc w:val="center"/>
        <w:rPr>
          <w:b/>
        </w:rPr>
      </w:pPr>
      <w:r w:rsidRPr="00FD5DDF">
        <w:rPr>
          <w:b/>
          <w:noProof/>
          <w:lang w:val="es-BO" w:eastAsia="es-BO"/>
        </w:rPr>
        <mc:AlternateContent>
          <mc:Choice Requires="wps">
            <w:drawing>
              <wp:anchor distT="0" distB="0" distL="114300" distR="114300" simplePos="0" relativeHeight="251722752" behindDoc="0" locked="0" layoutInCell="1" allowOverlap="1" wp14:anchorId="2BADE41E" wp14:editId="49151D60">
                <wp:simplePos x="0" y="0"/>
                <wp:positionH relativeFrom="column">
                  <wp:posOffset>-876300</wp:posOffset>
                </wp:positionH>
                <wp:positionV relativeFrom="paragraph">
                  <wp:posOffset>312629</wp:posOffset>
                </wp:positionV>
                <wp:extent cx="962025" cy="962025"/>
                <wp:effectExtent l="0" t="0" r="9525" b="9525"/>
                <wp:wrapNone/>
                <wp:docPr id="2146" name="Rectángulo 2146"/>
                <wp:cNvGraphicFramePr/>
                <a:graphic xmlns:a="http://schemas.openxmlformats.org/drawingml/2006/main">
                  <a:graphicData uri="http://schemas.microsoft.com/office/word/2010/wordprocessingShape">
                    <wps:wsp>
                      <wps:cNvSpPr/>
                      <wps:spPr>
                        <a:xfrm>
                          <a:off x="0" y="0"/>
                          <a:ext cx="962025" cy="96202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18A22B" id="Rectángulo 2146" o:spid="_x0000_s1026" style="position:absolute;margin-left:-69pt;margin-top:24.6pt;width:75.75pt;height:75.7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" fillcolor="#4f81bd [3204]" stroked="f" strokeweight="2pt">
                <v:fill opacity="32896f"/>
              </v:rect>
            </w:pict>
          </mc:Fallback>
        </mc:AlternateContent>
      </w:r>
      <w:r>
        <w:rPr>
          <w:b/>
        </w:rPr>
        <w:t>Cochabamba – Bolivia</w:t>
      </w:r>
    </w:p>
    <w:p w14:paraId="366B6CFA" w14:textId="77777777" w:rsidR="00F11834" w:rsidRPr="00A00C9E" w:rsidRDefault="00F11834" w:rsidP="00F11834">
      <w:pPr>
        <w:jc w:val="center"/>
      </w:pPr>
      <w:r w:rsidRPr="00FD5DDF">
        <w:rPr>
          <w:b/>
          <w:noProof/>
          <w:lang w:val="es-BO" w:eastAsia="es-BO"/>
        </w:rPr>
        <mc:AlternateContent>
          <mc:Choice Requires="wps">
            <w:drawing>
              <wp:anchor distT="0" distB="0" distL="114300" distR="114300" simplePos="0" relativeHeight="251735040" behindDoc="0" locked="0" layoutInCell="1" allowOverlap="1" wp14:anchorId="4A14DAD8" wp14:editId="1D1C6AAF">
                <wp:simplePos x="0" y="0"/>
                <wp:positionH relativeFrom="column">
                  <wp:posOffset>5507743</wp:posOffset>
                </wp:positionH>
                <wp:positionV relativeFrom="paragraph">
                  <wp:posOffset>6350</wp:posOffset>
                </wp:positionV>
                <wp:extent cx="962025" cy="962025"/>
                <wp:effectExtent l="0" t="0" r="9525" b="9525"/>
                <wp:wrapNone/>
                <wp:docPr id="2147" name="Rectángulo 2147"/>
                <wp:cNvGraphicFramePr/>
                <a:graphic xmlns:a="http://schemas.openxmlformats.org/drawingml/2006/main">
                  <a:graphicData uri="http://schemas.microsoft.com/office/word/2010/wordprocessingShape">
                    <wps:wsp>
                      <wps:cNvSpPr/>
                      <wps:spPr>
                        <a:xfrm>
                          <a:off x="0" y="0"/>
                          <a:ext cx="962025" cy="96202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11B51D" id="Rectángulo 2147" o:spid="_x0000_s1026" style="position:absolute;margin-left:433.7pt;margin-top:.5pt;width:75.75pt;height:75.75pt;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" fillcolor="#4f81bd [3204]" stroked="f" strokeweight="2pt">
                <v:fill opacity="32896f"/>
              </v:rect>
            </w:pict>
          </mc:Fallback>
        </mc:AlternateContent>
      </w:r>
      <w:r>
        <w:rPr>
          <w:b/>
        </w:rPr>
        <w:t>2016</w:t>
      </w:r>
    </w:p>
    <w:p w14:paraId="52407CA0" w14:textId="31C06B93" w:rsidR="00F11834" w:rsidRDefault="00F11834" w:rsidP="00F11834">
      <w:r>
        <w:br w:type="page"/>
      </w:r>
      <w:r>
        <w:rPr>
          <w:noProof/>
          <w:lang w:val="es-BO" w:eastAsia="es-BO"/>
        </w:rPr>
        <w:lastRenderedPageBreak/>
        <mc:AlternateContent>
          <mc:Choice Requires="wps">
            <w:drawing>
              <wp:anchor distT="0" distB="0" distL="114300" distR="114300" simplePos="0" relativeHeight="252133376" behindDoc="0" locked="0" layoutInCell="1" allowOverlap="1" wp14:anchorId="3DEBB23B" wp14:editId="6726C3DF">
                <wp:simplePos x="0" y="0"/>
                <wp:positionH relativeFrom="column">
                  <wp:posOffset>2632056</wp:posOffset>
                </wp:positionH>
                <wp:positionV relativeFrom="paragraph">
                  <wp:posOffset>8339104</wp:posOffset>
                </wp:positionV>
                <wp:extent cx="368490" cy="259308"/>
                <wp:effectExtent l="0" t="0" r="0" b="7620"/>
                <wp:wrapNone/>
                <wp:docPr id="16" name="Rectángulo 16"/>
                <wp:cNvGraphicFramePr/>
                <a:graphic xmlns:a="http://schemas.openxmlformats.org/drawingml/2006/main">
                  <a:graphicData uri="http://schemas.microsoft.com/office/word/2010/wordprocessingShape">
                    <wps:wsp>
                      <wps:cNvSpPr/>
                      <wps:spPr>
                        <a:xfrm>
                          <a:off x="0" y="0"/>
                          <a:ext cx="368490" cy="25930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D08E1B" id="Rectángulo 16" o:spid="_x0000_s1026" style="position:absolute;margin-left:207.25pt;margin-top:656.6pt;width:29pt;height:20.4pt;z-index:252133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" fillcolor="white [3212]" stroked="f" strokeweight="2pt"/>
            </w:pict>
          </mc:Fallback>
        </mc:AlternateContent>
      </w:r>
      <w:r>
        <w:br w:type="page"/>
      </w:r>
    </w:p>
    <w:p w14:paraId="0EF9DCBF"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lastRenderedPageBreak/>
        <w:t xml:space="preserve">Este documento fue elaborado por la Fundación PROINPA por encargo del </w:t>
      </w:r>
      <w:r>
        <w:rPr>
          <w:rFonts w:eastAsia="Times New Roman" w:cs="Arial"/>
          <w:lang w:eastAsia="es-BO"/>
        </w:rPr>
        <w:t>Proyecto</w:t>
      </w:r>
      <w:r w:rsidRPr="00F86653">
        <w:rPr>
          <w:rFonts w:eastAsia="Times New Roman" w:cs="Arial"/>
          <w:lang w:eastAsia="es-BO"/>
        </w:rPr>
        <w:t xml:space="preserve"> Ecosistemas Verticales </w:t>
      </w:r>
      <w:r>
        <w:rPr>
          <w:rFonts w:eastAsia="Times New Roman" w:cs="Arial"/>
          <w:lang w:eastAsia="es-BO"/>
        </w:rPr>
        <w:t>Andinos</w:t>
      </w:r>
      <w:r w:rsidRPr="00F86653">
        <w:rPr>
          <w:rFonts w:eastAsia="Times New Roman" w:cs="Arial"/>
          <w:lang w:eastAsia="es-BO"/>
        </w:rPr>
        <w:t xml:space="preserve"> del Ministerio de Medio Ambiente y Agua.</w:t>
      </w:r>
    </w:p>
    <w:p w14:paraId="22963DF7"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t> </w:t>
      </w:r>
    </w:p>
    <w:p w14:paraId="78D3F781" w14:textId="77777777" w:rsidR="00F11834" w:rsidRPr="00F86653" w:rsidRDefault="00F11834" w:rsidP="00F11834">
      <w:pPr>
        <w:shd w:val="clear" w:color="auto" w:fill="FFFFFF"/>
        <w:spacing w:after="0"/>
        <w:rPr>
          <w:rFonts w:eastAsia="Times New Roman" w:cs="Arial"/>
          <w:b/>
          <w:bCs/>
          <w:lang w:eastAsia="es-BO"/>
        </w:rPr>
      </w:pPr>
      <w:r w:rsidRPr="00F86653">
        <w:rPr>
          <w:rFonts w:eastAsia="Times New Roman" w:cs="Arial"/>
          <w:b/>
          <w:bCs/>
          <w:lang w:eastAsia="es-BO"/>
        </w:rPr>
        <w:t>Equipo Técnico de la Fundación PROINPA:</w:t>
      </w:r>
    </w:p>
    <w:p w14:paraId="76CB1AB4" w14:textId="77777777" w:rsidR="00F11834" w:rsidRPr="00F86653" w:rsidRDefault="00F11834" w:rsidP="00F11834">
      <w:pPr>
        <w:shd w:val="clear" w:color="auto" w:fill="FFFFFF"/>
        <w:spacing w:after="0"/>
        <w:rPr>
          <w:rFonts w:eastAsia="Times New Roman" w:cs="Arial"/>
          <w:lang w:eastAsia="es-BO"/>
        </w:rPr>
      </w:pPr>
    </w:p>
    <w:p w14:paraId="68CC5B8E"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t>Ximena Cadima - Coordinadora General</w:t>
      </w:r>
    </w:p>
    <w:p w14:paraId="02E153A5"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t>Franz Terrazas – Especialista Agrobiodiversidad</w:t>
      </w:r>
    </w:p>
    <w:p w14:paraId="19529A7D"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t>Wilfredo Rojas – Especialista Agrobiodiversidad</w:t>
      </w:r>
    </w:p>
    <w:p w14:paraId="10FD7413"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t>Julio Espinoza – Especialista Economista Agrícola</w:t>
      </w:r>
    </w:p>
    <w:p w14:paraId="665AAC08"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t>Fernando Patiño – Especialista Agrónomo</w:t>
      </w:r>
    </w:p>
    <w:p w14:paraId="3F869269"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t>Milton Pinto – Especialista Agrónomo</w:t>
      </w:r>
    </w:p>
    <w:p w14:paraId="28ABA861"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t>Rhimer Gonzales – Especialista Agrónomo</w:t>
      </w:r>
    </w:p>
    <w:p w14:paraId="5C6749BC"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t>Ronnie Mamani – Asistente Agrónomo</w:t>
      </w:r>
    </w:p>
    <w:p w14:paraId="0184897E"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t>Juana Flores – Asistente Agrónomo</w:t>
      </w:r>
    </w:p>
    <w:p w14:paraId="549B523B"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t>Jaime Herbas – Especialista Agrónomo</w:t>
      </w:r>
    </w:p>
    <w:p w14:paraId="65AE88C2"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t> </w:t>
      </w:r>
    </w:p>
    <w:p w14:paraId="73C17249" w14:textId="77777777" w:rsidR="00F11834" w:rsidRPr="00F86653" w:rsidRDefault="00F11834" w:rsidP="00F11834">
      <w:pPr>
        <w:shd w:val="clear" w:color="auto" w:fill="FFFFFF"/>
        <w:spacing w:after="0"/>
        <w:rPr>
          <w:rFonts w:eastAsia="Times New Roman" w:cs="Arial"/>
          <w:b/>
          <w:lang w:eastAsia="es-BO"/>
        </w:rPr>
      </w:pPr>
      <w:r w:rsidRPr="00F86653">
        <w:rPr>
          <w:rFonts w:eastAsia="Times New Roman" w:cs="Arial"/>
          <w:b/>
          <w:lang w:eastAsia="es-BO"/>
        </w:rPr>
        <w:t>Editores:</w:t>
      </w:r>
    </w:p>
    <w:p w14:paraId="5F4A455E"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t> </w:t>
      </w:r>
    </w:p>
    <w:p w14:paraId="3F5401E3"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t>Ximena Cadima</w:t>
      </w:r>
    </w:p>
    <w:p w14:paraId="14D93A08"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t>Franz Terrazas</w:t>
      </w:r>
    </w:p>
    <w:p w14:paraId="6C941334"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t>Wilfredo Rojas</w:t>
      </w:r>
    </w:p>
    <w:p w14:paraId="07B1AAFA" w14:textId="77777777" w:rsidR="00F11834" w:rsidRPr="00F86653" w:rsidRDefault="00F11834" w:rsidP="00F11834">
      <w:pPr>
        <w:shd w:val="clear" w:color="auto" w:fill="FFFFFF"/>
        <w:spacing w:after="0"/>
        <w:rPr>
          <w:rFonts w:eastAsia="Times New Roman" w:cs="Arial"/>
          <w:lang w:eastAsia="es-BO"/>
        </w:rPr>
      </w:pPr>
      <w:r w:rsidRPr="00F86653">
        <w:rPr>
          <w:rFonts w:eastAsia="Times New Roman" w:cs="Arial"/>
          <w:lang w:eastAsia="es-BO"/>
        </w:rPr>
        <w:t> </w:t>
      </w:r>
    </w:p>
    <w:p w14:paraId="45F900AD" w14:textId="77777777" w:rsidR="00F11834" w:rsidRPr="00F86653" w:rsidRDefault="00F11834" w:rsidP="00F11834">
      <w:pPr>
        <w:shd w:val="clear" w:color="auto" w:fill="FFFFFF"/>
        <w:spacing w:after="0"/>
        <w:jc w:val="both"/>
        <w:rPr>
          <w:rFonts w:eastAsia="Times New Roman" w:cs="Arial"/>
          <w:lang w:eastAsia="es-BO"/>
        </w:rPr>
      </w:pPr>
      <w:r w:rsidRPr="00F86653">
        <w:rPr>
          <w:rFonts w:eastAsia="Times New Roman" w:cs="Arial"/>
          <w:b/>
          <w:lang w:eastAsia="es-BO"/>
        </w:rPr>
        <w:t>Cita:</w:t>
      </w:r>
      <w:r w:rsidRPr="00F86653">
        <w:rPr>
          <w:rFonts w:eastAsia="Times New Roman" w:cs="Arial"/>
          <w:b/>
          <w:lang w:eastAsia="es-BO"/>
        </w:rPr>
        <w:br/>
      </w:r>
      <w:r w:rsidRPr="00F86653">
        <w:rPr>
          <w:rFonts w:eastAsia="Times New Roman" w:cs="Arial"/>
          <w:lang w:eastAsia="es-BO"/>
        </w:rPr>
        <w:br/>
        <w:t>Cadima X. Terrazas F. Rojas W. (Ed.). 201</w:t>
      </w:r>
      <w:r>
        <w:rPr>
          <w:rFonts w:eastAsia="Times New Roman" w:cs="Arial"/>
          <w:lang w:eastAsia="es-BO"/>
        </w:rPr>
        <w:t>6</w:t>
      </w:r>
      <w:r w:rsidRPr="00F86653">
        <w:rPr>
          <w:rFonts w:eastAsia="Times New Roman" w:cs="Arial"/>
          <w:lang w:eastAsia="es-BO"/>
        </w:rPr>
        <w:t>. Agrobiodiversidad en Ecosistemas Verticales Andinos, (Suni, Chaupiraña y Likina) de</w:t>
      </w:r>
      <w:r>
        <w:rPr>
          <w:rFonts w:eastAsia="Times New Roman" w:cs="Arial"/>
          <w:lang w:eastAsia="es-BO"/>
        </w:rPr>
        <w:t xml:space="preserve"> </w:t>
      </w:r>
      <w:r w:rsidRPr="00F86653">
        <w:rPr>
          <w:rFonts w:eastAsia="Times New Roman" w:cs="Arial"/>
          <w:lang w:eastAsia="es-BO"/>
        </w:rPr>
        <w:t>13 Ayllus del Norte Potosí y Sudeste de Oruro: Sistemas productivos, técnicas de manejo e indicadores agrícolas. Programa Ecosistemas Verticales de Altura. Fundación PROINPA. Ministerio de Medio Ambiente y Agua.</w:t>
      </w:r>
    </w:p>
    <w:p w14:paraId="7C9BCE1A" w14:textId="70FF12C6" w:rsidR="00F11834" w:rsidRDefault="00F11834" w:rsidP="00F11834">
      <w:pPr>
        <w:rPr>
          <w:rFonts w:eastAsia="Times New Roman" w:cs="Times New Roman"/>
          <w:b/>
          <w:sz w:val="28"/>
          <w:lang w:eastAsia="es-ES"/>
        </w:rPr>
      </w:pPr>
      <w:r>
        <w:rPr>
          <w:noProof/>
          <w:lang w:val="es-BO" w:eastAsia="es-BO"/>
        </w:rPr>
        <mc:AlternateContent>
          <mc:Choice Requires="wps">
            <w:drawing>
              <wp:anchor distT="0" distB="0" distL="114300" distR="114300" simplePos="0" relativeHeight="251759616" behindDoc="0" locked="0" layoutInCell="1" allowOverlap="1" wp14:anchorId="11705D06" wp14:editId="2D8CED14">
                <wp:simplePos x="0" y="0"/>
                <wp:positionH relativeFrom="column">
                  <wp:posOffset>2606723</wp:posOffset>
                </wp:positionH>
                <wp:positionV relativeFrom="paragraph">
                  <wp:posOffset>3575078</wp:posOffset>
                </wp:positionV>
                <wp:extent cx="368490" cy="259308"/>
                <wp:effectExtent l="0" t="0" r="0" b="7620"/>
                <wp:wrapNone/>
                <wp:docPr id="18" name="Rectángulo 18"/>
                <wp:cNvGraphicFramePr/>
                <a:graphic xmlns:a="http://schemas.openxmlformats.org/drawingml/2006/main">
                  <a:graphicData uri="http://schemas.microsoft.com/office/word/2010/wordprocessingShape">
                    <wps:wsp>
                      <wps:cNvSpPr/>
                      <wps:spPr>
                        <a:xfrm>
                          <a:off x="0" y="0"/>
                          <a:ext cx="368490" cy="25930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1080D8" id="Rectángulo 18" o:spid="_x0000_s1026" style="position:absolute;margin-left:205.25pt;margin-top:281.5pt;width:29pt;height:20.4pt;z-index:251759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" fillcolor="white [3212]" stroked="f" strokeweight="2pt"/>
            </w:pict>
          </mc:Fallback>
        </mc:AlternateContent>
      </w:r>
      <w:r>
        <w:rPr>
          <w:rFonts w:eastAsia="Times New Roman" w:cs="Times New Roman"/>
          <w:b/>
          <w:sz w:val="28"/>
          <w:lang w:eastAsia="es-ES"/>
        </w:rPr>
        <w:br w:type="page"/>
      </w:r>
    </w:p>
    <w:p w14:paraId="003EB2CF" w14:textId="1DDEC09D" w:rsidR="00F11834" w:rsidRDefault="00F11834" w:rsidP="00F11834">
      <w:pPr>
        <w:rPr>
          <w:rFonts w:eastAsia="Times New Roman" w:cs="Times New Roman"/>
          <w:b/>
          <w:sz w:val="28"/>
          <w:lang w:eastAsia="es-ES"/>
        </w:rPr>
      </w:pPr>
      <w:r>
        <w:rPr>
          <w:noProof/>
          <w:lang w:val="es-BO" w:eastAsia="es-BO"/>
        </w:rPr>
        <w:lastRenderedPageBreak/>
        <mc:AlternateContent>
          <mc:Choice Requires="wps">
            <w:drawing>
              <wp:anchor distT="0" distB="0" distL="114300" distR="114300" simplePos="0" relativeHeight="251763712" behindDoc="0" locked="0" layoutInCell="1" allowOverlap="1" wp14:anchorId="68D08833" wp14:editId="1BAB3B25">
                <wp:simplePos x="0" y="0"/>
                <wp:positionH relativeFrom="column">
                  <wp:posOffset>2565448</wp:posOffset>
                </wp:positionH>
                <wp:positionV relativeFrom="paragraph">
                  <wp:posOffset>8420034</wp:posOffset>
                </wp:positionV>
                <wp:extent cx="368490" cy="259308"/>
                <wp:effectExtent l="0" t="0" r="0" b="7620"/>
                <wp:wrapNone/>
                <wp:docPr id="24" name="Rectángulo 24"/>
                <wp:cNvGraphicFramePr/>
                <a:graphic xmlns:a="http://schemas.openxmlformats.org/drawingml/2006/main">
                  <a:graphicData uri="http://schemas.microsoft.com/office/word/2010/wordprocessingShape">
                    <wps:wsp>
                      <wps:cNvSpPr/>
                      <wps:spPr>
                        <a:xfrm>
                          <a:off x="0" y="0"/>
                          <a:ext cx="368490" cy="25930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723CDF" id="Rectángulo 24" o:spid="_x0000_s1026" style="position:absolute;margin-left:202pt;margin-top:663pt;width:29pt;height:20.4pt;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" fillcolor="white [3212]" stroked="f" strokeweight="2pt"/>
            </w:pict>
          </mc:Fallback>
        </mc:AlternateContent>
      </w:r>
      <w:r>
        <w:rPr>
          <w:rFonts w:eastAsia="Times New Roman" w:cs="Times New Roman"/>
          <w:b/>
          <w:sz w:val="28"/>
          <w:lang w:eastAsia="es-ES"/>
        </w:rPr>
        <w:br w:type="page"/>
      </w:r>
    </w:p>
    <w:p w14:paraId="005E7051" w14:textId="77777777" w:rsidR="00F11834" w:rsidRDefault="00F11834" w:rsidP="00F11834">
      <w:pPr>
        <w:rPr>
          <w:rFonts w:eastAsia="Times New Roman" w:cs="Times New Roman"/>
          <w:b/>
          <w:sz w:val="28"/>
          <w:lang w:eastAsia="es-ES"/>
        </w:rPr>
      </w:pPr>
      <w:r>
        <w:rPr>
          <w:rFonts w:eastAsia="Times New Roman" w:cs="Times New Roman"/>
          <w:b/>
          <w:sz w:val="28"/>
          <w:lang w:eastAsia="es-ES"/>
        </w:rPr>
        <w:lastRenderedPageBreak/>
        <w:t>PRESENTACIÓN</w:t>
      </w:r>
    </w:p>
    <w:p w14:paraId="420780FC" w14:textId="77777777" w:rsidR="00F11834" w:rsidRPr="00300126" w:rsidRDefault="00F11834" w:rsidP="00F11834">
      <w:pPr>
        <w:jc w:val="both"/>
        <w:rPr>
          <w:szCs w:val="20"/>
        </w:rPr>
      </w:pPr>
      <w:r w:rsidRPr="00300126">
        <w:rPr>
          <w:szCs w:val="20"/>
        </w:rPr>
        <w:t xml:space="preserve">En el marco de la Estrategia de conservación de Ecosistemas Andinos, el Estado Plurinacional de Bolivia firmó con el Banco Interamericano de Desarrollo (BID) el Convenio de Financiamiento No Reembolsable de inversiones Nº GRT/FM 12228 – BO con fondos del Fondo para el Medio Ambiente Mundial (FMAM/GEF) para desarrollar el Proyecto “Conservación y Uso de la Biodiversidad y la Tierra en Ecosistemas Verticales Andinos en los Ayllus del Norte Potosí y Sudeste de Oruro”, el cual tiene el propósito de promover la conservación del biodiversidad agrícola el uso sostenible de suelos y agua en los Ecosistemas Verticales Andinos (EVA), a través de las estructuras organizativas de los Ayllus de Norte Potosí y Sudeste de Oruro. </w:t>
      </w:r>
    </w:p>
    <w:p w14:paraId="34EC162E" w14:textId="77777777" w:rsidR="00F11834" w:rsidRPr="00300126" w:rsidRDefault="00F11834" w:rsidP="00F11834">
      <w:pPr>
        <w:jc w:val="both"/>
        <w:rPr>
          <w:szCs w:val="20"/>
        </w:rPr>
      </w:pPr>
      <w:r w:rsidRPr="00300126">
        <w:rPr>
          <w:szCs w:val="20"/>
        </w:rPr>
        <w:t>La estrategia del Proyecto es fortalecer y utilizar los mecanismos y la estructura propia de las organizaciones territoriales tradicionales (Ayllus), para que la comunida</w:t>
      </w:r>
      <w:r>
        <w:rPr>
          <w:szCs w:val="20"/>
        </w:rPr>
        <w:t>des recuperen y muestren las prá</w:t>
      </w:r>
      <w:r w:rsidRPr="00300126">
        <w:rPr>
          <w:szCs w:val="20"/>
        </w:rPr>
        <w:t>cticas ancestrales de gestión de los recursos naturales, agua, suelos y agro biodiversidad, y se fortalezcan a mediano plazo. El proyecto pretende reducir la vulnerabilidad económica de las comunidades, mejorar la seguridad alimentaria local y fortalecer el manejo integrado de los Ecosistemas Verticales Andinos (EVA).</w:t>
      </w:r>
    </w:p>
    <w:p w14:paraId="601BC457" w14:textId="77777777" w:rsidR="00F11834" w:rsidRPr="00300126" w:rsidRDefault="00F11834" w:rsidP="00F11834">
      <w:pPr>
        <w:jc w:val="both"/>
        <w:rPr>
          <w:szCs w:val="20"/>
        </w:rPr>
      </w:pPr>
      <w:r w:rsidRPr="00300126">
        <w:rPr>
          <w:szCs w:val="20"/>
        </w:rPr>
        <w:t>El proyecto apoya a los Ayllus de Chullpa, Sikuya, Chayantaka, Panakachi, Amaya, Kharacha, Layme, Puraka, Jukumani y Pocota del norte Potosí y Qaqachaca, Norte Condo y K´ulta del sudeste de Oruro, en los siguientes componentes: 1) Sistematización de información y monitoreo de los recursos suelo, agua y agro-biodiversidad e impacto de la variación climática; 2) Políticas de fortalecimiento, marco regulatorio y capacidades locales para el manejo de los ecosistemas verticales; y 3) Rescate y promoción de mejores prácticas tecnologías para la conservación de la agro- biodiversidad y para la restauración de la capacidad productiva del los Ecosistemas Verticales Andinos.</w:t>
      </w:r>
    </w:p>
    <w:p w14:paraId="24483172" w14:textId="77777777" w:rsidR="00F11834" w:rsidRDefault="00F11834" w:rsidP="00F11834">
      <w:pPr>
        <w:jc w:val="both"/>
        <w:rPr>
          <w:szCs w:val="20"/>
        </w:rPr>
      </w:pPr>
      <w:r>
        <w:rPr>
          <w:szCs w:val="20"/>
        </w:rPr>
        <w:t>En este documento se presenta u</w:t>
      </w:r>
      <w:r w:rsidRPr="00300126">
        <w:rPr>
          <w:szCs w:val="20"/>
        </w:rPr>
        <w:t xml:space="preserve">no de los productos </w:t>
      </w:r>
      <w:r>
        <w:rPr>
          <w:szCs w:val="20"/>
        </w:rPr>
        <w:t>desarrollados para</w:t>
      </w:r>
      <w:r w:rsidRPr="00300126">
        <w:rPr>
          <w:szCs w:val="20"/>
        </w:rPr>
        <w:t xml:space="preserve"> el Componente 1, </w:t>
      </w:r>
      <w:r>
        <w:rPr>
          <w:szCs w:val="20"/>
        </w:rPr>
        <w:t xml:space="preserve">que </w:t>
      </w:r>
      <w:r w:rsidRPr="00300126">
        <w:rPr>
          <w:szCs w:val="20"/>
        </w:rPr>
        <w:t>es el estudio etnobotánico de la agrobiodiversidad</w:t>
      </w:r>
      <w:r>
        <w:rPr>
          <w:szCs w:val="20"/>
        </w:rPr>
        <w:t>, con énfasis en cuatro cultivos, papa, maíz, haba y quinua,</w:t>
      </w:r>
      <w:r w:rsidRPr="00300126">
        <w:rPr>
          <w:szCs w:val="20"/>
        </w:rPr>
        <w:t xml:space="preserve"> </w:t>
      </w:r>
      <w:r>
        <w:rPr>
          <w:szCs w:val="20"/>
        </w:rPr>
        <w:t xml:space="preserve">los </w:t>
      </w:r>
      <w:r w:rsidRPr="00300126">
        <w:rPr>
          <w:szCs w:val="20"/>
        </w:rPr>
        <w:t>sistemas productivos</w:t>
      </w:r>
      <w:r>
        <w:rPr>
          <w:szCs w:val="20"/>
        </w:rPr>
        <w:t>, técnicas de manejo e indicadores agrícolas</w:t>
      </w:r>
      <w:r w:rsidRPr="00300126">
        <w:rPr>
          <w:szCs w:val="20"/>
        </w:rPr>
        <w:t xml:space="preserve"> </w:t>
      </w:r>
      <w:r>
        <w:rPr>
          <w:szCs w:val="20"/>
        </w:rPr>
        <w:t>sistematizados desde la percepción de las comunidades</w:t>
      </w:r>
      <w:r w:rsidRPr="00300126">
        <w:rPr>
          <w:szCs w:val="20"/>
        </w:rPr>
        <w:t xml:space="preserve"> de los Ayllus</w:t>
      </w:r>
      <w:r>
        <w:rPr>
          <w:szCs w:val="20"/>
        </w:rPr>
        <w:t>. Esta información es una contribución para la planificación de acciones</w:t>
      </w:r>
      <w:r w:rsidRPr="00300126">
        <w:rPr>
          <w:szCs w:val="20"/>
        </w:rPr>
        <w:t xml:space="preserve"> para la conservación de la agrobiodiversidad y</w:t>
      </w:r>
      <w:r>
        <w:rPr>
          <w:szCs w:val="20"/>
        </w:rPr>
        <w:t xml:space="preserve"> </w:t>
      </w:r>
      <w:r w:rsidRPr="00C17A42">
        <w:t>para fortalecer las estrategias del  sistema económico productivo tradicional en los Ecosistemas Verticales Andinos</w:t>
      </w:r>
      <w:r w:rsidRPr="00300126">
        <w:rPr>
          <w:szCs w:val="20"/>
        </w:rPr>
        <w:t>.</w:t>
      </w:r>
    </w:p>
    <w:p w14:paraId="009DB537" w14:textId="77777777" w:rsidR="00F11834" w:rsidRDefault="00F11834" w:rsidP="00F11834">
      <w:pPr>
        <w:jc w:val="both"/>
        <w:rPr>
          <w:szCs w:val="20"/>
        </w:rPr>
      </w:pPr>
    </w:p>
    <w:p w14:paraId="3D3DA771" w14:textId="77777777" w:rsidR="00F11834" w:rsidRDefault="00F11834" w:rsidP="00F11834">
      <w:pPr>
        <w:jc w:val="both"/>
        <w:rPr>
          <w:szCs w:val="20"/>
        </w:rPr>
      </w:pPr>
    </w:p>
    <w:p w14:paraId="014D7731" w14:textId="40A450C4" w:rsidR="00F11834" w:rsidRDefault="00F11834" w:rsidP="00F11834">
      <w:pPr>
        <w:jc w:val="both"/>
        <w:rPr>
          <w:szCs w:val="20"/>
        </w:rPr>
      </w:pPr>
    </w:p>
    <w:p w14:paraId="13E24947" w14:textId="77777777" w:rsidR="00F11834" w:rsidRDefault="00F11834" w:rsidP="00F11834">
      <w:pPr>
        <w:jc w:val="both"/>
        <w:rPr>
          <w:szCs w:val="20"/>
        </w:rPr>
      </w:pPr>
    </w:p>
    <w:p w14:paraId="6B21DE4A" w14:textId="36620521" w:rsidR="00F11834" w:rsidRDefault="00F11834" w:rsidP="00F11834">
      <w:pPr>
        <w:jc w:val="both"/>
        <w:rPr>
          <w:szCs w:val="20"/>
        </w:rPr>
      </w:pPr>
      <w:r>
        <w:rPr>
          <w:noProof/>
          <w:lang w:val="es-BO" w:eastAsia="es-BO"/>
        </w:rPr>
        <mc:AlternateContent>
          <mc:Choice Requires="wps">
            <w:drawing>
              <wp:anchor distT="0" distB="0" distL="114300" distR="114300" simplePos="0" relativeHeight="251771904" behindDoc="0" locked="0" layoutInCell="1" allowOverlap="1" wp14:anchorId="528E594E" wp14:editId="60EB3E8F">
                <wp:simplePos x="0" y="0"/>
                <wp:positionH relativeFrom="column">
                  <wp:posOffset>2606723</wp:posOffset>
                </wp:positionH>
                <wp:positionV relativeFrom="paragraph">
                  <wp:posOffset>1492478</wp:posOffset>
                </wp:positionV>
                <wp:extent cx="368490" cy="259308"/>
                <wp:effectExtent l="0" t="0" r="0" b="7620"/>
                <wp:wrapNone/>
                <wp:docPr id="25" name="Rectángulo 25"/>
                <wp:cNvGraphicFramePr/>
                <a:graphic xmlns:a="http://schemas.openxmlformats.org/drawingml/2006/main">
                  <a:graphicData uri="http://schemas.microsoft.com/office/word/2010/wordprocessingShape">
                    <wps:wsp>
                      <wps:cNvSpPr/>
                      <wps:spPr>
                        <a:xfrm>
                          <a:off x="0" y="0"/>
                          <a:ext cx="368490" cy="25930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6CFA04" id="Rectángulo 25" o:spid="_x0000_s1026" style="position:absolute;margin-left:205.25pt;margin-top:117.5pt;width:29pt;height:20.4pt;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" fillcolor="white [3212]" stroked="f" strokeweight="2pt"/>
            </w:pict>
          </mc:Fallback>
        </mc:AlternateConten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9"/>
        <w:gridCol w:w="4489"/>
      </w:tblGrid>
      <w:tr w:rsidR="00F11834" w14:paraId="2314B473" w14:textId="77777777" w:rsidTr="0052599E">
        <w:tc>
          <w:tcPr>
            <w:tcW w:w="4489" w:type="dxa"/>
          </w:tcPr>
          <w:p w14:paraId="0D59BCC0" w14:textId="2A68135D" w:rsidR="00F11834" w:rsidRDefault="00F11834" w:rsidP="0052599E">
            <w:pPr>
              <w:jc w:val="both"/>
              <w:rPr>
                <w:rFonts w:eastAsia="Times New Roman" w:cs="Times New Roman"/>
                <w:b/>
                <w:sz w:val="32"/>
                <w:lang w:eastAsia="es-ES"/>
              </w:rPr>
            </w:pPr>
          </w:p>
        </w:tc>
        <w:tc>
          <w:tcPr>
            <w:tcW w:w="4489" w:type="dxa"/>
          </w:tcPr>
          <w:p w14:paraId="46AAD75C" w14:textId="77777777" w:rsidR="00F11834" w:rsidRDefault="00F11834" w:rsidP="0052599E">
            <w:pPr>
              <w:jc w:val="both"/>
              <w:rPr>
                <w:rFonts w:eastAsia="Times New Roman" w:cs="Times New Roman"/>
                <w:b/>
                <w:sz w:val="32"/>
                <w:lang w:eastAsia="es-ES"/>
              </w:rPr>
            </w:pPr>
          </w:p>
        </w:tc>
      </w:tr>
      <w:tr w:rsidR="00F11834" w14:paraId="7EA37B7E" w14:textId="77777777" w:rsidTr="0052599E">
        <w:tc>
          <w:tcPr>
            <w:tcW w:w="4489" w:type="dxa"/>
          </w:tcPr>
          <w:p w14:paraId="6C5B52F3" w14:textId="4E7E20BA" w:rsidR="00F11834" w:rsidRPr="00092284" w:rsidRDefault="00F11834" w:rsidP="0052599E">
            <w:pPr>
              <w:jc w:val="center"/>
              <w:rPr>
                <w:rFonts w:eastAsia="Times New Roman" w:cs="Times New Roman"/>
                <w:i/>
                <w:lang w:eastAsia="es-ES"/>
              </w:rPr>
            </w:pPr>
            <w:r w:rsidRPr="00092284">
              <w:rPr>
                <w:rFonts w:eastAsia="Times New Roman" w:cs="Times New Roman"/>
                <w:i/>
                <w:lang w:eastAsia="es-ES"/>
              </w:rPr>
              <w:t>Ing. Teresa A. Pérez Chávez</w:t>
            </w:r>
          </w:p>
          <w:p w14:paraId="068A36CE" w14:textId="70573875" w:rsidR="00F11834" w:rsidRDefault="00F11834" w:rsidP="0052599E">
            <w:pPr>
              <w:jc w:val="center"/>
              <w:rPr>
                <w:rFonts w:eastAsia="Times New Roman" w:cs="Times New Roman"/>
                <w:lang w:eastAsia="es-ES"/>
              </w:rPr>
            </w:pPr>
            <w:r w:rsidRPr="00092284">
              <w:rPr>
                <w:rFonts w:eastAsia="Times New Roman" w:cs="Times New Roman"/>
                <w:lang w:eastAsia="es-ES"/>
              </w:rPr>
              <w:t>Directora General de Biodiversidad y Areas Protegidas</w:t>
            </w:r>
          </w:p>
          <w:p w14:paraId="7F65407E" w14:textId="23BBD0C5" w:rsidR="00F11834" w:rsidRDefault="00F11834" w:rsidP="0052599E">
            <w:pPr>
              <w:jc w:val="center"/>
              <w:rPr>
                <w:rFonts w:eastAsia="Times New Roman" w:cs="Times New Roman"/>
                <w:b/>
                <w:sz w:val="32"/>
                <w:lang w:eastAsia="es-ES"/>
              </w:rPr>
            </w:pPr>
            <w:r>
              <w:rPr>
                <w:rFonts w:eastAsia="Times New Roman" w:cs="Times New Roman"/>
                <w:lang w:eastAsia="es-ES"/>
              </w:rPr>
              <w:t>MMAyA - VMA</w:t>
            </w:r>
          </w:p>
        </w:tc>
        <w:tc>
          <w:tcPr>
            <w:tcW w:w="4489" w:type="dxa"/>
          </w:tcPr>
          <w:p w14:paraId="6A6822CC" w14:textId="77777777" w:rsidR="00F11834" w:rsidRPr="00092284" w:rsidRDefault="00F11834" w:rsidP="0052599E">
            <w:pPr>
              <w:jc w:val="center"/>
              <w:rPr>
                <w:rFonts w:eastAsia="Times New Roman" w:cs="Times New Roman"/>
                <w:i/>
                <w:lang w:eastAsia="es-ES"/>
              </w:rPr>
            </w:pPr>
            <w:r w:rsidRPr="00092284">
              <w:rPr>
                <w:rFonts w:eastAsia="Times New Roman" w:cs="Times New Roman"/>
                <w:i/>
                <w:lang w:eastAsia="es-ES"/>
              </w:rPr>
              <w:t>Lic. Gonzalo Rodríguez Cámara</w:t>
            </w:r>
          </w:p>
          <w:p w14:paraId="380BE438" w14:textId="3FC9A8EB" w:rsidR="00F11834" w:rsidRDefault="00F11834" w:rsidP="0052599E">
            <w:pPr>
              <w:jc w:val="center"/>
              <w:rPr>
                <w:rFonts w:eastAsia="Times New Roman" w:cs="Times New Roman"/>
                <w:lang w:eastAsia="es-ES"/>
              </w:rPr>
            </w:pPr>
            <w:r>
              <w:rPr>
                <w:rFonts w:eastAsia="Times New Roman" w:cs="Times New Roman"/>
                <w:lang w:eastAsia="es-ES"/>
              </w:rPr>
              <w:t>Viceministro de Medio Ambiente, Biodiversidad, Cambios climáticos, de Gestión y Desarrollo Forestal</w:t>
            </w:r>
          </w:p>
          <w:p w14:paraId="3B3F18B4" w14:textId="77777777" w:rsidR="00F11834" w:rsidRPr="00092284" w:rsidRDefault="00F11834" w:rsidP="0052599E">
            <w:pPr>
              <w:jc w:val="center"/>
              <w:rPr>
                <w:rFonts w:eastAsia="Times New Roman" w:cs="Times New Roman"/>
                <w:lang w:eastAsia="es-ES"/>
              </w:rPr>
            </w:pPr>
            <w:r>
              <w:rPr>
                <w:rFonts w:eastAsia="Times New Roman" w:cs="Times New Roman"/>
                <w:lang w:eastAsia="es-ES"/>
              </w:rPr>
              <w:t>MMAyA</w:t>
            </w:r>
          </w:p>
        </w:tc>
      </w:tr>
    </w:tbl>
    <w:p w14:paraId="60C58343" w14:textId="428E397E" w:rsidR="00F11834" w:rsidRDefault="00F11834" w:rsidP="00F11834">
      <w:pPr>
        <w:pStyle w:val="TDC2"/>
      </w:pPr>
    </w:p>
    <w:p w14:paraId="14499029" w14:textId="65406F00" w:rsidR="00F11834" w:rsidRDefault="00F11834" w:rsidP="00F11834">
      <w:pPr>
        <w:rPr>
          <w:rFonts w:eastAsia="Times New Roman" w:cs="Times New Roman"/>
          <w:b/>
          <w:sz w:val="28"/>
          <w:lang w:eastAsia="es-ES"/>
        </w:rPr>
      </w:pPr>
      <w:r>
        <w:rPr>
          <w:noProof/>
          <w:lang w:val="es-BO" w:eastAsia="es-BO"/>
        </w:rPr>
        <mc:AlternateContent>
          <mc:Choice Requires="wps">
            <w:drawing>
              <wp:anchor distT="0" distB="0" distL="114300" distR="114300" simplePos="0" relativeHeight="251780096" behindDoc="0" locked="0" layoutInCell="1" allowOverlap="1" wp14:anchorId="154C286D" wp14:editId="28863BC4">
                <wp:simplePos x="0" y="0"/>
                <wp:positionH relativeFrom="column">
                  <wp:posOffset>2606723</wp:posOffset>
                </wp:positionH>
                <wp:positionV relativeFrom="paragraph">
                  <wp:posOffset>8133431</wp:posOffset>
                </wp:positionV>
                <wp:extent cx="368490" cy="259308"/>
                <wp:effectExtent l="0" t="0" r="0" b="7620"/>
                <wp:wrapNone/>
                <wp:docPr id="26" name="Rectángulo 26"/>
                <wp:cNvGraphicFramePr/>
                <a:graphic xmlns:a="http://schemas.openxmlformats.org/drawingml/2006/main">
                  <a:graphicData uri="http://schemas.microsoft.com/office/word/2010/wordprocessingShape">
                    <wps:wsp>
                      <wps:cNvSpPr/>
                      <wps:spPr>
                        <a:xfrm>
                          <a:off x="0" y="0"/>
                          <a:ext cx="368490" cy="25930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3237A0" id="Rectángulo 26" o:spid="_x0000_s1026" style="position:absolute;margin-left:205.25pt;margin-top:640.45pt;width:29pt;height:20.4pt;z-index:251780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" fillcolor="white [3212]" stroked="f" strokeweight="2pt"/>
            </w:pict>
          </mc:Fallback>
        </mc:AlternateContent>
      </w:r>
      <w:r>
        <w:br w:type="page"/>
      </w:r>
    </w:p>
    <w:p w14:paraId="5F848430" w14:textId="3B9EB980" w:rsidR="0044695D" w:rsidRPr="0044695D" w:rsidRDefault="0044695D" w:rsidP="00A37FEB">
      <w:pPr>
        <w:pStyle w:val="TDC2"/>
      </w:pPr>
      <w:r w:rsidRPr="0044695D">
        <w:lastRenderedPageBreak/>
        <w:t>CONTENIDO</w:t>
      </w:r>
    </w:p>
    <w:p w14:paraId="79D0159A" w14:textId="77777777" w:rsidR="0044695D" w:rsidRPr="0044695D" w:rsidRDefault="0044695D" w:rsidP="00A37FEB">
      <w:pPr>
        <w:spacing w:after="0"/>
        <w:rPr>
          <w:lang w:eastAsia="es-ES"/>
        </w:rPr>
      </w:pPr>
    </w:p>
    <w:p w14:paraId="7A1F2E4D" w14:textId="77777777" w:rsidR="0052599E" w:rsidRDefault="0044695D">
      <w:pPr>
        <w:pStyle w:val="TDC2"/>
        <w:rPr>
          <w:rFonts w:eastAsiaTheme="minorEastAsia" w:cstheme="minorBidi"/>
          <w:b w:val="0"/>
          <w:noProof/>
          <w:sz w:val="22"/>
          <w:lang w:val="es-BO" w:eastAsia="es-BO"/>
        </w:rPr>
      </w:pPr>
      <w:r w:rsidRPr="00705C88">
        <w:rPr>
          <w:sz w:val="22"/>
        </w:rPr>
        <w:fldChar w:fldCharType="begin"/>
      </w:r>
      <w:r w:rsidRPr="00705C88">
        <w:rPr>
          <w:sz w:val="22"/>
        </w:rPr>
        <w:instrText xml:space="preserve"> TOC \h \z \t "Título 1;2;Título 2;3;Título 3;4;Puesto;1" </w:instrText>
      </w:r>
      <w:r w:rsidRPr="00705C88">
        <w:rPr>
          <w:sz w:val="22"/>
        </w:rPr>
        <w:fldChar w:fldCharType="separate"/>
      </w:r>
      <w:hyperlink w:anchor="_Toc448493280" w:history="1">
        <w:r w:rsidR="0052599E" w:rsidRPr="00D84CB0">
          <w:rPr>
            <w:rStyle w:val="Hipervnculo"/>
            <w:noProof/>
          </w:rPr>
          <w:t>RESUMEN</w:t>
        </w:r>
        <w:r w:rsidR="0052599E">
          <w:rPr>
            <w:noProof/>
            <w:webHidden/>
          </w:rPr>
          <w:tab/>
        </w:r>
        <w:r w:rsidR="0052599E">
          <w:rPr>
            <w:noProof/>
            <w:webHidden/>
          </w:rPr>
          <w:fldChar w:fldCharType="begin"/>
        </w:r>
        <w:r w:rsidR="0052599E">
          <w:rPr>
            <w:noProof/>
            <w:webHidden/>
          </w:rPr>
          <w:instrText xml:space="preserve"> PAGEREF _Toc448493280 \h </w:instrText>
        </w:r>
        <w:r w:rsidR="0052599E">
          <w:rPr>
            <w:noProof/>
            <w:webHidden/>
          </w:rPr>
        </w:r>
        <w:r w:rsidR="0052599E">
          <w:rPr>
            <w:noProof/>
            <w:webHidden/>
          </w:rPr>
          <w:fldChar w:fldCharType="separate"/>
        </w:r>
        <w:r w:rsidR="008B4280">
          <w:rPr>
            <w:noProof/>
            <w:webHidden/>
          </w:rPr>
          <w:t>11</w:t>
        </w:r>
        <w:r w:rsidR="0052599E">
          <w:rPr>
            <w:noProof/>
            <w:webHidden/>
          </w:rPr>
          <w:fldChar w:fldCharType="end"/>
        </w:r>
      </w:hyperlink>
    </w:p>
    <w:p w14:paraId="19403F81" w14:textId="77777777" w:rsidR="0052599E" w:rsidRDefault="0052599E">
      <w:pPr>
        <w:pStyle w:val="TDC1"/>
        <w:rPr>
          <w:rFonts w:asciiTheme="minorHAnsi" w:eastAsiaTheme="minorEastAsia" w:hAnsiTheme="minorHAnsi" w:cstheme="minorBidi"/>
          <w:noProof/>
          <w:sz w:val="22"/>
          <w:szCs w:val="22"/>
          <w:lang w:val="es-BO" w:eastAsia="es-BO"/>
        </w:rPr>
      </w:pPr>
      <w:hyperlink r:id="rId18" w:anchor="_Toc448493281" w:history="1">
        <w:r w:rsidRPr="00D84CB0">
          <w:rPr>
            <w:rStyle w:val="Hipervnculo"/>
            <w:noProof/>
          </w:rPr>
          <w:t>CAPITULO I</w:t>
        </w:r>
        <w:r>
          <w:rPr>
            <w:noProof/>
            <w:webHidden/>
          </w:rPr>
          <w:tab/>
        </w:r>
        <w:r>
          <w:rPr>
            <w:noProof/>
            <w:webHidden/>
          </w:rPr>
          <w:fldChar w:fldCharType="begin"/>
        </w:r>
        <w:r>
          <w:rPr>
            <w:noProof/>
            <w:webHidden/>
          </w:rPr>
          <w:instrText xml:space="preserve"> PAGEREF _Toc448493281 \h </w:instrText>
        </w:r>
        <w:r>
          <w:rPr>
            <w:noProof/>
            <w:webHidden/>
          </w:rPr>
        </w:r>
        <w:r>
          <w:rPr>
            <w:noProof/>
            <w:webHidden/>
          </w:rPr>
          <w:fldChar w:fldCharType="separate"/>
        </w:r>
        <w:r w:rsidR="008B4280">
          <w:rPr>
            <w:noProof/>
            <w:webHidden/>
          </w:rPr>
          <w:t>13</w:t>
        </w:r>
        <w:r>
          <w:rPr>
            <w:noProof/>
            <w:webHidden/>
          </w:rPr>
          <w:fldChar w:fldCharType="end"/>
        </w:r>
      </w:hyperlink>
    </w:p>
    <w:p w14:paraId="50D0F155" w14:textId="77777777" w:rsidR="0052599E" w:rsidRDefault="0052599E">
      <w:pPr>
        <w:pStyle w:val="TDC2"/>
        <w:rPr>
          <w:rFonts w:eastAsiaTheme="minorEastAsia" w:cstheme="minorBidi"/>
          <w:b w:val="0"/>
          <w:noProof/>
          <w:sz w:val="22"/>
          <w:lang w:val="es-BO" w:eastAsia="es-BO"/>
        </w:rPr>
      </w:pPr>
      <w:hyperlink w:anchor="_Toc448493282" w:history="1">
        <w:r w:rsidRPr="00D84CB0">
          <w:rPr>
            <w:rStyle w:val="Hipervnculo"/>
            <w:noProof/>
          </w:rPr>
          <w:t>CAPÍTULO I. ANTECEDENTES Y SITUACIÓN ACTUAL DE LOS AYLLUS</w:t>
        </w:r>
        <w:r>
          <w:rPr>
            <w:noProof/>
            <w:webHidden/>
          </w:rPr>
          <w:tab/>
        </w:r>
        <w:r>
          <w:rPr>
            <w:noProof/>
            <w:webHidden/>
          </w:rPr>
          <w:fldChar w:fldCharType="begin"/>
        </w:r>
        <w:r>
          <w:rPr>
            <w:noProof/>
            <w:webHidden/>
          </w:rPr>
          <w:instrText xml:space="preserve"> PAGEREF _Toc448493282 \h </w:instrText>
        </w:r>
        <w:r>
          <w:rPr>
            <w:noProof/>
            <w:webHidden/>
          </w:rPr>
        </w:r>
        <w:r>
          <w:rPr>
            <w:noProof/>
            <w:webHidden/>
          </w:rPr>
          <w:fldChar w:fldCharType="separate"/>
        </w:r>
        <w:r w:rsidR="008B4280">
          <w:rPr>
            <w:noProof/>
            <w:webHidden/>
          </w:rPr>
          <w:t>14</w:t>
        </w:r>
        <w:r>
          <w:rPr>
            <w:noProof/>
            <w:webHidden/>
          </w:rPr>
          <w:fldChar w:fldCharType="end"/>
        </w:r>
      </w:hyperlink>
    </w:p>
    <w:p w14:paraId="7AC72FEE"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283" w:history="1">
        <w:r w:rsidRPr="00D84CB0">
          <w:rPr>
            <w:rStyle w:val="Hipervnculo"/>
            <w:noProof/>
          </w:rPr>
          <w:t>1.</w:t>
        </w:r>
        <w:r>
          <w:rPr>
            <w:rFonts w:asciiTheme="minorHAnsi" w:eastAsiaTheme="minorEastAsia" w:hAnsiTheme="minorHAnsi" w:cstheme="minorBidi"/>
            <w:noProof/>
            <w:sz w:val="22"/>
            <w:szCs w:val="22"/>
            <w:lang w:val="es-BO" w:eastAsia="es-BO"/>
          </w:rPr>
          <w:tab/>
        </w:r>
        <w:r w:rsidRPr="00D84CB0">
          <w:rPr>
            <w:rStyle w:val="Hipervnculo"/>
            <w:noProof/>
          </w:rPr>
          <w:t>UBICACIÓN GEOGRAFICA DEL AREA DE ESTUDIO</w:t>
        </w:r>
        <w:r>
          <w:rPr>
            <w:noProof/>
            <w:webHidden/>
          </w:rPr>
          <w:tab/>
        </w:r>
        <w:r>
          <w:rPr>
            <w:noProof/>
            <w:webHidden/>
          </w:rPr>
          <w:fldChar w:fldCharType="begin"/>
        </w:r>
        <w:r>
          <w:rPr>
            <w:noProof/>
            <w:webHidden/>
          </w:rPr>
          <w:instrText xml:space="preserve"> PAGEREF _Toc448493283 \h </w:instrText>
        </w:r>
        <w:r>
          <w:rPr>
            <w:noProof/>
            <w:webHidden/>
          </w:rPr>
        </w:r>
        <w:r>
          <w:rPr>
            <w:noProof/>
            <w:webHidden/>
          </w:rPr>
          <w:fldChar w:fldCharType="separate"/>
        </w:r>
        <w:r w:rsidR="008B4280">
          <w:rPr>
            <w:noProof/>
            <w:webHidden/>
          </w:rPr>
          <w:t>14</w:t>
        </w:r>
        <w:r>
          <w:rPr>
            <w:noProof/>
            <w:webHidden/>
          </w:rPr>
          <w:fldChar w:fldCharType="end"/>
        </w:r>
      </w:hyperlink>
    </w:p>
    <w:p w14:paraId="4686A66F"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284" w:history="1">
        <w:r w:rsidRPr="00D84CB0">
          <w:rPr>
            <w:rStyle w:val="Hipervnculo"/>
            <w:noProof/>
          </w:rPr>
          <w:t>2.</w:t>
        </w:r>
        <w:r>
          <w:rPr>
            <w:rFonts w:asciiTheme="minorHAnsi" w:eastAsiaTheme="minorEastAsia" w:hAnsiTheme="minorHAnsi" w:cstheme="minorBidi"/>
            <w:noProof/>
            <w:sz w:val="22"/>
            <w:szCs w:val="22"/>
            <w:lang w:val="es-BO" w:eastAsia="es-BO"/>
          </w:rPr>
          <w:tab/>
        </w:r>
        <w:r w:rsidRPr="00D84CB0">
          <w:rPr>
            <w:rStyle w:val="Hipervnculo"/>
            <w:noProof/>
          </w:rPr>
          <w:t>METODOLOGIA DE LEVANTAMIENTO DE INFORMACIÓN</w:t>
        </w:r>
        <w:r>
          <w:rPr>
            <w:noProof/>
            <w:webHidden/>
          </w:rPr>
          <w:tab/>
        </w:r>
        <w:r>
          <w:rPr>
            <w:noProof/>
            <w:webHidden/>
          </w:rPr>
          <w:fldChar w:fldCharType="begin"/>
        </w:r>
        <w:r>
          <w:rPr>
            <w:noProof/>
            <w:webHidden/>
          </w:rPr>
          <w:instrText xml:space="preserve"> PAGEREF _Toc448493284 \h </w:instrText>
        </w:r>
        <w:r>
          <w:rPr>
            <w:noProof/>
            <w:webHidden/>
          </w:rPr>
        </w:r>
        <w:r>
          <w:rPr>
            <w:noProof/>
            <w:webHidden/>
          </w:rPr>
          <w:fldChar w:fldCharType="separate"/>
        </w:r>
        <w:r w:rsidR="008B4280">
          <w:rPr>
            <w:noProof/>
            <w:webHidden/>
          </w:rPr>
          <w:t>16</w:t>
        </w:r>
        <w:r>
          <w:rPr>
            <w:noProof/>
            <w:webHidden/>
          </w:rPr>
          <w:fldChar w:fldCharType="end"/>
        </w:r>
      </w:hyperlink>
    </w:p>
    <w:p w14:paraId="36ABDC99" w14:textId="77777777" w:rsidR="0052599E" w:rsidRDefault="0052599E">
      <w:pPr>
        <w:pStyle w:val="TDC4"/>
        <w:rPr>
          <w:noProof/>
          <w:lang w:val="es-BO" w:eastAsia="es-BO"/>
        </w:rPr>
      </w:pPr>
      <w:hyperlink w:anchor="_Toc448493285" w:history="1">
        <w:r w:rsidRPr="00D84CB0">
          <w:rPr>
            <w:rStyle w:val="Hipervnculo"/>
            <w:noProof/>
          </w:rPr>
          <w:t>2.1 Recopilación y sistematización de información secundaria</w:t>
        </w:r>
        <w:r>
          <w:rPr>
            <w:noProof/>
            <w:webHidden/>
          </w:rPr>
          <w:tab/>
        </w:r>
        <w:r>
          <w:rPr>
            <w:noProof/>
            <w:webHidden/>
          </w:rPr>
          <w:fldChar w:fldCharType="begin"/>
        </w:r>
        <w:r>
          <w:rPr>
            <w:noProof/>
            <w:webHidden/>
          </w:rPr>
          <w:instrText xml:space="preserve"> PAGEREF _Toc448493285 \h </w:instrText>
        </w:r>
        <w:r>
          <w:rPr>
            <w:noProof/>
            <w:webHidden/>
          </w:rPr>
        </w:r>
        <w:r>
          <w:rPr>
            <w:noProof/>
            <w:webHidden/>
          </w:rPr>
          <w:fldChar w:fldCharType="separate"/>
        </w:r>
        <w:r w:rsidR="008B4280">
          <w:rPr>
            <w:noProof/>
            <w:webHidden/>
          </w:rPr>
          <w:t>16</w:t>
        </w:r>
        <w:r>
          <w:rPr>
            <w:noProof/>
            <w:webHidden/>
          </w:rPr>
          <w:fldChar w:fldCharType="end"/>
        </w:r>
      </w:hyperlink>
    </w:p>
    <w:p w14:paraId="7A3A9F1D" w14:textId="77777777" w:rsidR="0052599E" w:rsidRDefault="0052599E">
      <w:pPr>
        <w:pStyle w:val="TDC4"/>
        <w:rPr>
          <w:noProof/>
          <w:lang w:val="es-BO" w:eastAsia="es-BO"/>
        </w:rPr>
      </w:pPr>
      <w:hyperlink w:anchor="_Toc448493286" w:history="1">
        <w:r w:rsidRPr="00D84CB0">
          <w:rPr>
            <w:rStyle w:val="Hipervnculo"/>
            <w:noProof/>
          </w:rPr>
          <w:t>2.2 Talleres participativos para la caracterización de los sistemas productivos a nivel comunal por Ayllu o Marka</w:t>
        </w:r>
        <w:r>
          <w:rPr>
            <w:noProof/>
            <w:webHidden/>
          </w:rPr>
          <w:tab/>
        </w:r>
        <w:r>
          <w:rPr>
            <w:noProof/>
            <w:webHidden/>
          </w:rPr>
          <w:fldChar w:fldCharType="begin"/>
        </w:r>
        <w:r>
          <w:rPr>
            <w:noProof/>
            <w:webHidden/>
          </w:rPr>
          <w:instrText xml:space="preserve"> PAGEREF _Toc448493286 \h </w:instrText>
        </w:r>
        <w:r>
          <w:rPr>
            <w:noProof/>
            <w:webHidden/>
          </w:rPr>
        </w:r>
        <w:r>
          <w:rPr>
            <w:noProof/>
            <w:webHidden/>
          </w:rPr>
          <w:fldChar w:fldCharType="separate"/>
        </w:r>
        <w:r w:rsidR="008B4280">
          <w:rPr>
            <w:noProof/>
            <w:webHidden/>
          </w:rPr>
          <w:t>16</w:t>
        </w:r>
        <w:r>
          <w:rPr>
            <w:noProof/>
            <w:webHidden/>
          </w:rPr>
          <w:fldChar w:fldCharType="end"/>
        </w:r>
      </w:hyperlink>
    </w:p>
    <w:p w14:paraId="35F70AF4" w14:textId="77777777" w:rsidR="0052599E" w:rsidRDefault="0052599E">
      <w:pPr>
        <w:pStyle w:val="TDC4"/>
        <w:rPr>
          <w:noProof/>
          <w:lang w:val="es-BO" w:eastAsia="es-BO"/>
        </w:rPr>
      </w:pPr>
      <w:hyperlink w:anchor="_Toc448493287" w:history="1">
        <w:r w:rsidRPr="00D84CB0">
          <w:rPr>
            <w:rStyle w:val="Hipervnculo"/>
            <w:noProof/>
          </w:rPr>
          <w:t>2.3 Entrevistas etnobotánicas a nivel familiar</w:t>
        </w:r>
        <w:r>
          <w:rPr>
            <w:noProof/>
            <w:webHidden/>
          </w:rPr>
          <w:tab/>
        </w:r>
        <w:r>
          <w:rPr>
            <w:noProof/>
            <w:webHidden/>
          </w:rPr>
          <w:fldChar w:fldCharType="begin"/>
        </w:r>
        <w:r>
          <w:rPr>
            <w:noProof/>
            <w:webHidden/>
          </w:rPr>
          <w:instrText xml:space="preserve"> PAGEREF _Toc448493287 \h </w:instrText>
        </w:r>
        <w:r>
          <w:rPr>
            <w:noProof/>
            <w:webHidden/>
          </w:rPr>
        </w:r>
        <w:r>
          <w:rPr>
            <w:noProof/>
            <w:webHidden/>
          </w:rPr>
          <w:fldChar w:fldCharType="separate"/>
        </w:r>
        <w:r w:rsidR="008B4280">
          <w:rPr>
            <w:noProof/>
            <w:webHidden/>
          </w:rPr>
          <w:t>18</w:t>
        </w:r>
        <w:r>
          <w:rPr>
            <w:noProof/>
            <w:webHidden/>
          </w:rPr>
          <w:fldChar w:fldCharType="end"/>
        </w:r>
      </w:hyperlink>
    </w:p>
    <w:p w14:paraId="616C1060"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288" w:history="1">
        <w:r w:rsidRPr="00D84CB0">
          <w:rPr>
            <w:rStyle w:val="Hipervnculo"/>
            <w:noProof/>
          </w:rPr>
          <w:t>3. SISTEMAS ORGANIZATIVOS ORIGINARIOS</w:t>
        </w:r>
        <w:r>
          <w:rPr>
            <w:noProof/>
            <w:webHidden/>
          </w:rPr>
          <w:tab/>
        </w:r>
        <w:r>
          <w:rPr>
            <w:noProof/>
            <w:webHidden/>
          </w:rPr>
          <w:fldChar w:fldCharType="begin"/>
        </w:r>
        <w:r>
          <w:rPr>
            <w:noProof/>
            <w:webHidden/>
          </w:rPr>
          <w:instrText xml:space="preserve"> PAGEREF _Toc448493288 \h </w:instrText>
        </w:r>
        <w:r>
          <w:rPr>
            <w:noProof/>
            <w:webHidden/>
          </w:rPr>
        </w:r>
        <w:r>
          <w:rPr>
            <w:noProof/>
            <w:webHidden/>
          </w:rPr>
          <w:fldChar w:fldCharType="separate"/>
        </w:r>
        <w:r w:rsidR="008B4280">
          <w:rPr>
            <w:noProof/>
            <w:webHidden/>
          </w:rPr>
          <w:t>19</w:t>
        </w:r>
        <w:r>
          <w:rPr>
            <w:noProof/>
            <w:webHidden/>
          </w:rPr>
          <w:fldChar w:fldCharType="end"/>
        </w:r>
      </w:hyperlink>
    </w:p>
    <w:p w14:paraId="09BD15A2" w14:textId="77777777" w:rsidR="0052599E" w:rsidRDefault="0052599E">
      <w:pPr>
        <w:pStyle w:val="TDC4"/>
        <w:rPr>
          <w:noProof/>
          <w:lang w:val="es-BO" w:eastAsia="es-BO"/>
        </w:rPr>
      </w:pPr>
      <w:hyperlink w:anchor="_Toc448493289" w:history="1">
        <w:r w:rsidRPr="00D84CB0">
          <w:rPr>
            <w:rStyle w:val="Hipervnculo"/>
            <w:noProof/>
          </w:rPr>
          <w:t>3.1 El Ayllu</w:t>
        </w:r>
        <w:r>
          <w:rPr>
            <w:noProof/>
            <w:webHidden/>
          </w:rPr>
          <w:tab/>
        </w:r>
        <w:r>
          <w:rPr>
            <w:noProof/>
            <w:webHidden/>
          </w:rPr>
          <w:fldChar w:fldCharType="begin"/>
        </w:r>
        <w:r>
          <w:rPr>
            <w:noProof/>
            <w:webHidden/>
          </w:rPr>
          <w:instrText xml:space="preserve"> PAGEREF _Toc448493289 \h </w:instrText>
        </w:r>
        <w:r>
          <w:rPr>
            <w:noProof/>
            <w:webHidden/>
          </w:rPr>
        </w:r>
        <w:r>
          <w:rPr>
            <w:noProof/>
            <w:webHidden/>
          </w:rPr>
          <w:fldChar w:fldCharType="separate"/>
        </w:r>
        <w:r w:rsidR="008B4280">
          <w:rPr>
            <w:noProof/>
            <w:webHidden/>
          </w:rPr>
          <w:t>19</w:t>
        </w:r>
        <w:r>
          <w:rPr>
            <w:noProof/>
            <w:webHidden/>
          </w:rPr>
          <w:fldChar w:fldCharType="end"/>
        </w:r>
      </w:hyperlink>
    </w:p>
    <w:p w14:paraId="35F3AAC3" w14:textId="77777777" w:rsidR="0052599E" w:rsidRDefault="0052599E">
      <w:pPr>
        <w:pStyle w:val="TDC4"/>
        <w:rPr>
          <w:noProof/>
          <w:lang w:val="es-BO" w:eastAsia="es-BO"/>
        </w:rPr>
      </w:pPr>
      <w:hyperlink w:anchor="_Toc448493290" w:history="1">
        <w:r w:rsidRPr="00D84CB0">
          <w:rPr>
            <w:rStyle w:val="Hipervnculo"/>
            <w:noProof/>
          </w:rPr>
          <w:t>3.2 Acceso a la tierra</w:t>
        </w:r>
        <w:r>
          <w:rPr>
            <w:noProof/>
            <w:webHidden/>
          </w:rPr>
          <w:tab/>
        </w:r>
        <w:r>
          <w:rPr>
            <w:noProof/>
            <w:webHidden/>
          </w:rPr>
          <w:fldChar w:fldCharType="begin"/>
        </w:r>
        <w:r>
          <w:rPr>
            <w:noProof/>
            <w:webHidden/>
          </w:rPr>
          <w:instrText xml:space="preserve"> PAGEREF _Toc448493290 \h </w:instrText>
        </w:r>
        <w:r>
          <w:rPr>
            <w:noProof/>
            <w:webHidden/>
          </w:rPr>
        </w:r>
        <w:r>
          <w:rPr>
            <w:noProof/>
            <w:webHidden/>
          </w:rPr>
          <w:fldChar w:fldCharType="separate"/>
        </w:r>
        <w:r w:rsidR="008B4280">
          <w:rPr>
            <w:noProof/>
            <w:webHidden/>
          </w:rPr>
          <w:t>19</w:t>
        </w:r>
        <w:r>
          <w:rPr>
            <w:noProof/>
            <w:webHidden/>
          </w:rPr>
          <w:fldChar w:fldCharType="end"/>
        </w:r>
      </w:hyperlink>
    </w:p>
    <w:p w14:paraId="5FEADC8B" w14:textId="77777777" w:rsidR="0052599E" w:rsidRDefault="0052599E">
      <w:pPr>
        <w:pStyle w:val="TDC4"/>
        <w:rPr>
          <w:noProof/>
          <w:lang w:val="es-BO" w:eastAsia="es-BO"/>
        </w:rPr>
      </w:pPr>
      <w:hyperlink w:anchor="_Toc448493291" w:history="1">
        <w:r w:rsidRPr="00D84CB0">
          <w:rPr>
            <w:rStyle w:val="Hipervnculo"/>
            <w:noProof/>
          </w:rPr>
          <w:t>3.3 Autoridades originarias del Norte Potosí</w:t>
        </w:r>
        <w:r>
          <w:rPr>
            <w:noProof/>
            <w:webHidden/>
          </w:rPr>
          <w:tab/>
        </w:r>
        <w:r>
          <w:rPr>
            <w:noProof/>
            <w:webHidden/>
          </w:rPr>
          <w:fldChar w:fldCharType="begin"/>
        </w:r>
        <w:r>
          <w:rPr>
            <w:noProof/>
            <w:webHidden/>
          </w:rPr>
          <w:instrText xml:space="preserve"> PAGEREF _Toc448493291 \h </w:instrText>
        </w:r>
        <w:r>
          <w:rPr>
            <w:noProof/>
            <w:webHidden/>
          </w:rPr>
        </w:r>
        <w:r>
          <w:rPr>
            <w:noProof/>
            <w:webHidden/>
          </w:rPr>
          <w:fldChar w:fldCharType="separate"/>
        </w:r>
        <w:r w:rsidR="008B4280">
          <w:rPr>
            <w:noProof/>
            <w:webHidden/>
          </w:rPr>
          <w:t>20</w:t>
        </w:r>
        <w:r>
          <w:rPr>
            <w:noProof/>
            <w:webHidden/>
          </w:rPr>
          <w:fldChar w:fldCharType="end"/>
        </w:r>
      </w:hyperlink>
    </w:p>
    <w:p w14:paraId="501BBB4E" w14:textId="77777777" w:rsidR="0052599E" w:rsidRDefault="0052599E">
      <w:pPr>
        <w:pStyle w:val="TDC4"/>
        <w:rPr>
          <w:noProof/>
          <w:lang w:val="es-BO" w:eastAsia="es-BO"/>
        </w:rPr>
      </w:pPr>
      <w:hyperlink w:anchor="_Toc448493292" w:history="1">
        <w:r w:rsidRPr="00D84CB0">
          <w:rPr>
            <w:rStyle w:val="Hipervnculo"/>
            <w:noProof/>
          </w:rPr>
          <w:t>3.4 El proceso histórico de conformación del espacio de los Ayllus del Norte Potosí</w:t>
        </w:r>
        <w:r>
          <w:rPr>
            <w:noProof/>
            <w:webHidden/>
          </w:rPr>
          <w:tab/>
        </w:r>
        <w:r>
          <w:rPr>
            <w:noProof/>
            <w:webHidden/>
          </w:rPr>
          <w:fldChar w:fldCharType="begin"/>
        </w:r>
        <w:r>
          <w:rPr>
            <w:noProof/>
            <w:webHidden/>
          </w:rPr>
          <w:instrText xml:space="preserve"> PAGEREF _Toc448493292 \h </w:instrText>
        </w:r>
        <w:r>
          <w:rPr>
            <w:noProof/>
            <w:webHidden/>
          </w:rPr>
        </w:r>
        <w:r>
          <w:rPr>
            <w:noProof/>
            <w:webHidden/>
          </w:rPr>
          <w:fldChar w:fldCharType="separate"/>
        </w:r>
        <w:r w:rsidR="008B4280">
          <w:rPr>
            <w:noProof/>
            <w:webHidden/>
          </w:rPr>
          <w:t>21</w:t>
        </w:r>
        <w:r>
          <w:rPr>
            <w:noProof/>
            <w:webHidden/>
          </w:rPr>
          <w:fldChar w:fldCharType="end"/>
        </w:r>
      </w:hyperlink>
    </w:p>
    <w:p w14:paraId="52ED6E03" w14:textId="77777777" w:rsidR="0052599E" w:rsidRDefault="0052599E">
      <w:pPr>
        <w:pStyle w:val="TDC4"/>
        <w:rPr>
          <w:noProof/>
          <w:lang w:val="es-BO" w:eastAsia="es-BO"/>
        </w:rPr>
      </w:pPr>
      <w:hyperlink w:anchor="_Toc448493293" w:history="1">
        <w:r w:rsidRPr="00D84CB0">
          <w:rPr>
            <w:rStyle w:val="Hipervnculo"/>
            <w:noProof/>
          </w:rPr>
          <w:t>3.5 Autoridades originarias de las Marcas del Sudeste de Oruro</w:t>
        </w:r>
        <w:r>
          <w:rPr>
            <w:noProof/>
            <w:webHidden/>
          </w:rPr>
          <w:tab/>
        </w:r>
        <w:r>
          <w:rPr>
            <w:noProof/>
            <w:webHidden/>
          </w:rPr>
          <w:fldChar w:fldCharType="begin"/>
        </w:r>
        <w:r>
          <w:rPr>
            <w:noProof/>
            <w:webHidden/>
          </w:rPr>
          <w:instrText xml:space="preserve"> PAGEREF _Toc448493293 \h </w:instrText>
        </w:r>
        <w:r>
          <w:rPr>
            <w:noProof/>
            <w:webHidden/>
          </w:rPr>
        </w:r>
        <w:r>
          <w:rPr>
            <w:noProof/>
            <w:webHidden/>
          </w:rPr>
          <w:fldChar w:fldCharType="separate"/>
        </w:r>
        <w:r w:rsidR="008B4280">
          <w:rPr>
            <w:noProof/>
            <w:webHidden/>
          </w:rPr>
          <w:t>24</w:t>
        </w:r>
        <w:r>
          <w:rPr>
            <w:noProof/>
            <w:webHidden/>
          </w:rPr>
          <w:fldChar w:fldCharType="end"/>
        </w:r>
      </w:hyperlink>
    </w:p>
    <w:p w14:paraId="79A23849" w14:textId="77777777" w:rsidR="0052599E" w:rsidRDefault="0052599E">
      <w:pPr>
        <w:pStyle w:val="TDC4"/>
        <w:rPr>
          <w:noProof/>
          <w:lang w:val="es-BO" w:eastAsia="es-BO"/>
        </w:rPr>
      </w:pPr>
      <w:hyperlink w:anchor="_Toc448493294" w:history="1">
        <w:r w:rsidRPr="00D84CB0">
          <w:rPr>
            <w:rStyle w:val="Hipervnculo"/>
            <w:noProof/>
          </w:rPr>
          <w:t>3.6 El proceso histórico de conformación del espacio de las Markas del Sudeste de Oruro</w:t>
        </w:r>
        <w:r>
          <w:rPr>
            <w:noProof/>
            <w:webHidden/>
          </w:rPr>
          <w:tab/>
        </w:r>
        <w:r>
          <w:rPr>
            <w:noProof/>
            <w:webHidden/>
          </w:rPr>
          <w:fldChar w:fldCharType="begin"/>
        </w:r>
        <w:r>
          <w:rPr>
            <w:noProof/>
            <w:webHidden/>
          </w:rPr>
          <w:instrText xml:space="preserve"> PAGEREF _Toc448493294 \h </w:instrText>
        </w:r>
        <w:r>
          <w:rPr>
            <w:noProof/>
            <w:webHidden/>
          </w:rPr>
        </w:r>
        <w:r>
          <w:rPr>
            <w:noProof/>
            <w:webHidden/>
          </w:rPr>
          <w:fldChar w:fldCharType="separate"/>
        </w:r>
        <w:r w:rsidR="008B4280">
          <w:rPr>
            <w:noProof/>
            <w:webHidden/>
          </w:rPr>
          <w:t>24</w:t>
        </w:r>
        <w:r>
          <w:rPr>
            <w:noProof/>
            <w:webHidden/>
          </w:rPr>
          <w:fldChar w:fldCharType="end"/>
        </w:r>
      </w:hyperlink>
    </w:p>
    <w:p w14:paraId="5F56487F"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295" w:history="1">
        <w:r w:rsidRPr="00D84CB0">
          <w:rPr>
            <w:rStyle w:val="Hipervnculo"/>
            <w:noProof/>
          </w:rPr>
          <w:t>4. INDICADORES SOCIOECONÓMICOS RELEVANTES SOBRE LA POBLACIÓN Y ECONOMÍA LOCAL DE LOS AYLLUS DE LA REGIÓN DE NORTE POTOSÍ</w:t>
        </w:r>
        <w:r>
          <w:rPr>
            <w:noProof/>
            <w:webHidden/>
          </w:rPr>
          <w:tab/>
        </w:r>
        <w:r>
          <w:rPr>
            <w:noProof/>
            <w:webHidden/>
          </w:rPr>
          <w:fldChar w:fldCharType="begin"/>
        </w:r>
        <w:r>
          <w:rPr>
            <w:noProof/>
            <w:webHidden/>
          </w:rPr>
          <w:instrText xml:space="preserve"> PAGEREF _Toc448493295 \h </w:instrText>
        </w:r>
        <w:r>
          <w:rPr>
            <w:noProof/>
            <w:webHidden/>
          </w:rPr>
        </w:r>
        <w:r>
          <w:rPr>
            <w:noProof/>
            <w:webHidden/>
          </w:rPr>
          <w:fldChar w:fldCharType="separate"/>
        </w:r>
        <w:r w:rsidR="008B4280">
          <w:rPr>
            <w:noProof/>
            <w:webHidden/>
          </w:rPr>
          <w:t>26</w:t>
        </w:r>
        <w:r>
          <w:rPr>
            <w:noProof/>
            <w:webHidden/>
          </w:rPr>
          <w:fldChar w:fldCharType="end"/>
        </w:r>
      </w:hyperlink>
    </w:p>
    <w:p w14:paraId="0C281345" w14:textId="77777777" w:rsidR="0052599E" w:rsidRDefault="0052599E">
      <w:pPr>
        <w:pStyle w:val="TDC4"/>
        <w:rPr>
          <w:noProof/>
          <w:lang w:val="es-BO" w:eastAsia="es-BO"/>
        </w:rPr>
      </w:pPr>
      <w:hyperlink w:anchor="_Toc448493296" w:history="1">
        <w:r w:rsidRPr="00D84CB0">
          <w:rPr>
            <w:rStyle w:val="Hipervnculo"/>
            <w:noProof/>
          </w:rPr>
          <w:t>4.1 Ayllus Aymaya, Kharacha, Layme y Puraka</w:t>
        </w:r>
        <w:r>
          <w:rPr>
            <w:noProof/>
            <w:webHidden/>
          </w:rPr>
          <w:tab/>
        </w:r>
        <w:r>
          <w:rPr>
            <w:noProof/>
            <w:webHidden/>
          </w:rPr>
          <w:fldChar w:fldCharType="begin"/>
        </w:r>
        <w:r>
          <w:rPr>
            <w:noProof/>
            <w:webHidden/>
          </w:rPr>
          <w:instrText xml:space="preserve"> PAGEREF _Toc448493296 \h </w:instrText>
        </w:r>
        <w:r>
          <w:rPr>
            <w:noProof/>
            <w:webHidden/>
          </w:rPr>
        </w:r>
        <w:r>
          <w:rPr>
            <w:noProof/>
            <w:webHidden/>
          </w:rPr>
          <w:fldChar w:fldCharType="separate"/>
        </w:r>
        <w:r w:rsidR="008B4280">
          <w:rPr>
            <w:noProof/>
            <w:webHidden/>
          </w:rPr>
          <w:t>26</w:t>
        </w:r>
        <w:r>
          <w:rPr>
            <w:noProof/>
            <w:webHidden/>
          </w:rPr>
          <w:fldChar w:fldCharType="end"/>
        </w:r>
      </w:hyperlink>
    </w:p>
    <w:p w14:paraId="7877FD74" w14:textId="77777777" w:rsidR="0052599E" w:rsidRDefault="0052599E">
      <w:pPr>
        <w:pStyle w:val="TDC4"/>
        <w:rPr>
          <w:noProof/>
          <w:lang w:val="es-BO" w:eastAsia="es-BO"/>
        </w:rPr>
      </w:pPr>
      <w:hyperlink w:anchor="_Toc448493297" w:history="1">
        <w:r w:rsidRPr="00D84CB0">
          <w:rPr>
            <w:rStyle w:val="Hipervnculo"/>
            <w:noProof/>
          </w:rPr>
          <w:t>4.2 Ayllus Chayantaka y Panacachi</w:t>
        </w:r>
        <w:r>
          <w:rPr>
            <w:noProof/>
            <w:webHidden/>
          </w:rPr>
          <w:tab/>
        </w:r>
        <w:r>
          <w:rPr>
            <w:noProof/>
            <w:webHidden/>
          </w:rPr>
          <w:fldChar w:fldCharType="begin"/>
        </w:r>
        <w:r>
          <w:rPr>
            <w:noProof/>
            <w:webHidden/>
          </w:rPr>
          <w:instrText xml:space="preserve"> PAGEREF _Toc448493297 \h </w:instrText>
        </w:r>
        <w:r>
          <w:rPr>
            <w:noProof/>
            <w:webHidden/>
          </w:rPr>
        </w:r>
        <w:r>
          <w:rPr>
            <w:noProof/>
            <w:webHidden/>
          </w:rPr>
          <w:fldChar w:fldCharType="separate"/>
        </w:r>
        <w:r w:rsidR="008B4280">
          <w:rPr>
            <w:noProof/>
            <w:webHidden/>
          </w:rPr>
          <w:t>29</w:t>
        </w:r>
        <w:r>
          <w:rPr>
            <w:noProof/>
            <w:webHidden/>
          </w:rPr>
          <w:fldChar w:fldCharType="end"/>
        </w:r>
      </w:hyperlink>
    </w:p>
    <w:p w14:paraId="2E433E9B" w14:textId="77777777" w:rsidR="0052599E" w:rsidRDefault="0052599E">
      <w:pPr>
        <w:pStyle w:val="TDC4"/>
        <w:rPr>
          <w:noProof/>
          <w:lang w:val="es-BO" w:eastAsia="es-BO"/>
        </w:rPr>
      </w:pPr>
      <w:hyperlink w:anchor="_Toc448493298" w:history="1">
        <w:r w:rsidRPr="00D84CB0">
          <w:rPr>
            <w:rStyle w:val="Hipervnculo"/>
            <w:noProof/>
          </w:rPr>
          <w:t>4.3 Ayllu Chullpa y Sikuya</w:t>
        </w:r>
        <w:r>
          <w:rPr>
            <w:noProof/>
            <w:webHidden/>
          </w:rPr>
          <w:tab/>
        </w:r>
        <w:r>
          <w:rPr>
            <w:noProof/>
            <w:webHidden/>
          </w:rPr>
          <w:fldChar w:fldCharType="begin"/>
        </w:r>
        <w:r>
          <w:rPr>
            <w:noProof/>
            <w:webHidden/>
          </w:rPr>
          <w:instrText xml:space="preserve"> PAGEREF _Toc448493298 \h </w:instrText>
        </w:r>
        <w:r>
          <w:rPr>
            <w:noProof/>
            <w:webHidden/>
          </w:rPr>
        </w:r>
        <w:r>
          <w:rPr>
            <w:noProof/>
            <w:webHidden/>
          </w:rPr>
          <w:fldChar w:fldCharType="separate"/>
        </w:r>
        <w:r w:rsidR="008B4280">
          <w:rPr>
            <w:noProof/>
            <w:webHidden/>
          </w:rPr>
          <w:t>32</w:t>
        </w:r>
        <w:r>
          <w:rPr>
            <w:noProof/>
            <w:webHidden/>
          </w:rPr>
          <w:fldChar w:fldCharType="end"/>
        </w:r>
      </w:hyperlink>
    </w:p>
    <w:p w14:paraId="64C596B3" w14:textId="77777777" w:rsidR="0052599E" w:rsidRDefault="0052599E">
      <w:pPr>
        <w:pStyle w:val="TDC4"/>
        <w:rPr>
          <w:noProof/>
          <w:lang w:val="es-BO" w:eastAsia="es-BO"/>
        </w:rPr>
      </w:pPr>
      <w:hyperlink w:anchor="_Toc448493299" w:history="1">
        <w:r w:rsidRPr="00D84CB0">
          <w:rPr>
            <w:rStyle w:val="Hipervnculo"/>
            <w:rFonts w:ascii="Calibri" w:hAnsi="Calibri" w:cs="Calibri"/>
            <w:noProof/>
          </w:rPr>
          <w:t>4.4</w:t>
        </w:r>
        <w:r w:rsidRPr="00D84CB0">
          <w:rPr>
            <w:rStyle w:val="Hipervnculo"/>
            <w:noProof/>
          </w:rPr>
          <w:t xml:space="preserve"> Ayllu Jukumani</w:t>
        </w:r>
        <w:r>
          <w:rPr>
            <w:noProof/>
            <w:webHidden/>
          </w:rPr>
          <w:tab/>
        </w:r>
        <w:r>
          <w:rPr>
            <w:noProof/>
            <w:webHidden/>
          </w:rPr>
          <w:fldChar w:fldCharType="begin"/>
        </w:r>
        <w:r>
          <w:rPr>
            <w:noProof/>
            <w:webHidden/>
          </w:rPr>
          <w:instrText xml:space="preserve"> PAGEREF _Toc448493299 \h </w:instrText>
        </w:r>
        <w:r>
          <w:rPr>
            <w:noProof/>
            <w:webHidden/>
          </w:rPr>
        </w:r>
        <w:r>
          <w:rPr>
            <w:noProof/>
            <w:webHidden/>
          </w:rPr>
          <w:fldChar w:fldCharType="separate"/>
        </w:r>
        <w:r w:rsidR="008B4280">
          <w:rPr>
            <w:noProof/>
            <w:webHidden/>
          </w:rPr>
          <w:t>34</w:t>
        </w:r>
        <w:r>
          <w:rPr>
            <w:noProof/>
            <w:webHidden/>
          </w:rPr>
          <w:fldChar w:fldCharType="end"/>
        </w:r>
      </w:hyperlink>
    </w:p>
    <w:p w14:paraId="0B333B6E" w14:textId="77777777" w:rsidR="0052599E" w:rsidRDefault="0052599E">
      <w:pPr>
        <w:pStyle w:val="TDC4"/>
        <w:rPr>
          <w:noProof/>
          <w:lang w:val="es-BO" w:eastAsia="es-BO"/>
        </w:rPr>
      </w:pPr>
      <w:hyperlink w:anchor="_Toc448493300" w:history="1">
        <w:r w:rsidRPr="00D84CB0">
          <w:rPr>
            <w:rStyle w:val="Hipervnculo"/>
            <w:rFonts w:ascii="Calibri" w:hAnsi="Calibri" w:cs="Calibri"/>
            <w:noProof/>
          </w:rPr>
          <w:t xml:space="preserve">4.5 </w:t>
        </w:r>
        <w:r w:rsidRPr="00D84CB0">
          <w:rPr>
            <w:rStyle w:val="Hipervnculo"/>
            <w:noProof/>
          </w:rPr>
          <w:t>Ayllu Pocoata</w:t>
        </w:r>
        <w:r>
          <w:rPr>
            <w:noProof/>
            <w:webHidden/>
          </w:rPr>
          <w:tab/>
        </w:r>
        <w:r>
          <w:rPr>
            <w:noProof/>
            <w:webHidden/>
          </w:rPr>
          <w:fldChar w:fldCharType="begin"/>
        </w:r>
        <w:r>
          <w:rPr>
            <w:noProof/>
            <w:webHidden/>
          </w:rPr>
          <w:instrText xml:space="preserve"> PAGEREF _Toc448493300 \h </w:instrText>
        </w:r>
        <w:r>
          <w:rPr>
            <w:noProof/>
            <w:webHidden/>
          </w:rPr>
        </w:r>
        <w:r>
          <w:rPr>
            <w:noProof/>
            <w:webHidden/>
          </w:rPr>
          <w:fldChar w:fldCharType="separate"/>
        </w:r>
        <w:r w:rsidR="008B4280">
          <w:rPr>
            <w:noProof/>
            <w:webHidden/>
          </w:rPr>
          <w:t>37</w:t>
        </w:r>
        <w:r>
          <w:rPr>
            <w:noProof/>
            <w:webHidden/>
          </w:rPr>
          <w:fldChar w:fldCharType="end"/>
        </w:r>
      </w:hyperlink>
    </w:p>
    <w:p w14:paraId="477B9BBD"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01" w:history="1">
        <w:r w:rsidRPr="00D84CB0">
          <w:rPr>
            <w:rStyle w:val="Hipervnculo"/>
            <w:noProof/>
          </w:rPr>
          <w:t>5. INDICADORES SOCIOECONÓMICOS RELEVANTES SOBRE LA POBLACIÓN Y ECONOMÍA LOCAL DE LAS MARKAS DE LA REGIÓN SUDESTE DE ORURO</w:t>
        </w:r>
        <w:r>
          <w:rPr>
            <w:noProof/>
            <w:webHidden/>
          </w:rPr>
          <w:tab/>
        </w:r>
        <w:r>
          <w:rPr>
            <w:noProof/>
            <w:webHidden/>
          </w:rPr>
          <w:fldChar w:fldCharType="begin"/>
        </w:r>
        <w:r>
          <w:rPr>
            <w:noProof/>
            <w:webHidden/>
          </w:rPr>
          <w:instrText xml:space="preserve"> PAGEREF _Toc448493301 \h </w:instrText>
        </w:r>
        <w:r>
          <w:rPr>
            <w:noProof/>
            <w:webHidden/>
          </w:rPr>
        </w:r>
        <w:r>
          <w:rPr>
            <w:noProof/>
            <w:webHidden/>
          </w:rPr>
          <w:fldChar w:fldCharType="separate"/>
        </w:r>
        <w:r w:rsidR="008B4280">
          <w:rPr>
            <w:noProof/>
            <w:webHidden/>
          </w:rPr>
          <w:t>40</w:t>
        </w:r>
        <w:r>
          <w:rPr>
            <w:noProof/>
            <w:webHidden/>
          </w:rPr>
          <w:fldChar w:fldCharType="end"/>
        </w:r>
      </w:hyperlink>
    </w:p>
    <w:p w14:paraId="6C128503" w14:textId="77777777" w:rsidR="0052599E" w:rsidRDefault="0052599E">
      <w:pPr>
        <w:pStyle w:val="TDC4"/>
        <w:rPr>
          <w:noProof/>
          <w:lang w:val="es-BO" w:eastAsia="es-BO"/>
        </w:rPr>
      </w:pPr>
      <w:hyperlink w:anchor="_Toc448493302" w:history="1">
        <w:r w:rsidRPr="00D84CB0">
          <w:rPr>
            <w:rStyle w:val="Hipervnculo"/>
            <w:noProof/>
          </w:rPr>
          <w:t>5.1 Markas Qaqachaka, K’ulta y Norte Condo</w:t>
        </w:r>
        <w:r>
          <w:rPr>
            <w:noProof/>
            <w:webHidden/>
          </w:rPr>
          <w:tab/>
        </w:r>
        <w:r>
          <w:rPr>
            <w:noProof/>
            <w:webHidden/>
          </w:rPr>
          <w:fldChar w:fldCharType="begin"/>
        </w:r>
        <w:r>
          <w:rPr>
            <w:noProof/>
            <w:webHidden/>
          </w:rPr>
          <w:instrText xml:space="preserve"> PAGEREF _Toc448493302 \h </w:instrText>
        </w:r>
        <w:r>
          <w:rPr>
            <w:noProof/>
            <w:webHidden/>
          </w:rPr>
        </w:r>
        <w:r>
          <w:rPr>
            <w:noProof/>
            <w:webHidden/>
          </w:rPr>
          <w:fldChar w:fldCharType="separate"/>
        </w:r>
        <w:r w:rsidR="008B4280">
          <w:rPr>
            <w:noProof/>
            <w:webHidden/>
          </w:rPr>
          <w:t>40</w:t>
        </w:r>
        <w:r>
          <w:rPr>
            <w:noProof/>
            <w:webHidden/>
          </w:rPr>
          <w:fldChar w:fldCharType="end"/>
        </w:r>
      </w:hyperlink>
    </w:p>
    <w:p w14:paraId="1D85BEC0"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03" w:history="1">
        <w:r w:rsidRPr="00D84CB0">
          <w:rPr>
            <w:rStyle w:val="Hipervnculo"/>
            <w:noProof/>
          </w:rPr>
          <w:t>6.  SISTEMA ECONÓMICO DE LOS AYLLUS/MARKAS Y COMUNIDADES</w:t>
        </w:r>
        <w:r>
          <w:rPr>
            <w:noProof/>
            <w:webHidden/>
          </w:rPr>
          <w:tab/>
        </w:r>
        <w:r>
          <w:rPr>
            <w:noProof/>
            <w:webHidden/>
          </w:rPr>
          <w:fldChar w:fldCharType="begin"/>
        </w:r>
        <w:r>
          <w:rPr>
            <w:noProof/>
            <w:webHidden/>
          </w:rPr>
          <w:instrText xml:space="preserve"> PAGEREF _Toc448493303 \h </w:instrText>
        </w:r>
        <w:r>
          <w:rPr>
            <w:noProof/>
            <w:webHidden/>
          </w:rPr>
        </w:r>
        <w:r>
          <w:rPr>
            <w:noProof/>
            <w:webHidden/>
          </w:rPr>
          <w:fldChar w:fldCharType="separate"/>
        </w:r>
        <w:r w:rsidR="008B4280">
          <w:rPr>
            <w:noProof/>
            <w:webHidden/>
          </w:rPr>
          <w:t>42</w:t>
        </w:r>
        <w:r>
          <w:rPr>
            <w:noProof/>
            <w:webHidden/>
          </w:rPr>
          <w:fldChar w:fldCharType="end"/>
        </w:r>
      </w:hyperlink>
    </w:p>
    <w:p w14:paraId="2EF38C90" w14:textId="42806E47" w:rsidR="0052599E" w:rsidRDefault="0052599E">
      <w:pPr>
        <w:pStyle w:val="TDC4"/>
        <w:rPr>
          <w:noProof/>
          <w:lang w:val="es-BO" w:eastAsia="es-BO"/>
        </w:rPr>
      </w:pPr>
      <w:hyperlink w:anchor="_Toc448493304" w:history="1">
        <w:r w:rsidRPr="00D84CB0">
          <w:rPr>
            <w:rStyle w:val="Hipervnculo"/>
            <w:noProof/>
          </w:rPr>
          <w:t>6.1 Costos de producción y rentabilidad de los cultivos objetivo: papa, maíz, haba y quinua</w:t>
        </w:r>
        <w:r>
          <w:rPr>
            <w:noProof/>
            <w:webHidden/>
          </w:rPr>
          <w:tab/>
        </w:r>
        <w:r w:rsidR="008867AD" w:rsidRPr="008867AD">
          <w:rPr>
            <w:noProof/>
            <w:webHidden/>
          </w:rPr>
          <w:tab/>
        </w:r>
        <w:r w:rsidR="008867AD" w:rsidRPr="008867AD">
          <w:rPr>
            <w:noProof/>
            <w:webHidden/>
          </w:rPr>
          <w:tab/>
        </w:r>
        <w:r>
          <w:rPr>
            <w:noProof/>
            <w:webHidden/>
          </w:rPr>
          <w:fldChar w:fldCharType="begin"/>
        </w:r>
        <w:r>
          <w:rPr>
            <w:noProof/>
            <w:webHidden/>
          </w:rPr>
          <w:instrText xml:space="preserve"> PAGEREF _Toc448493304 \h </w:instrText>
        </w:r>
        <w:r>
          <w:rPr>
            <w:noProof/>
            <w:webHidden/>
          </w:rPr>
        </w:r>
        <w:r>
          <w:rPr>
            <w:noProof/>
            <w:webHidden/>
          </w:rPr>
          <w:fldChar w:fldCharType="separate"/>
        </w:r>
        <w:r w:rsidR="008B4280">
          <w:rPr>
            <w:noProof/>
            <w:webHidden/>
          </w:rPr>
          <w:t>42</w:t>
        </w:r>
        <w:r>
          <w:rPr>
            <w:noProof/>
            <w:webHidden/>
          </w:rPr>
          <w:fldChar w:fldCharType="end"/>
        </w:r>
      </w:hyperlink>
    </w:p>
    <w:p w14:paraId="50644EB9" w14:textId="77777777" w:rsidR="0052599E" w:rsidRDefault="0052599E">
      <w:pPr>
        <w:pStyle w:val="TDC4"/>
        <w:rPr>
          <w:noProof/>
          <w:lang w:val="es-BO" w:eastAsia="es-BO"/>
        </w:rPr>
      </w:pPr>
      <w:hyperlink w:anchor="_Toc448493305" w:history="1">
        <w:r w:rsidRPr="00D84CB0">
          <w:rPr>
            <w:rStyle w:val="Hipervnculo"/>
            <w:noProof/>
          </w:rPr>
          <w:t>6.2 Migración</w:t>
        </w:r>
        <w:r>
          <w:rPr>
            <w:noProof/>
            <w:webHidden/>
          </w:rPr>
          <w:tab/>
        </w:r>
        <w:r>
          <w:rPr>
            <w:noProof/>
            <w:webHidden/>
          </w:rPr>
          <w:fldChar w:fldCharType="begin"/>
        </w:r>
        <w:r>
          <w:rPr>
            <w:noProof/>
            <w:webHidden/>
          </w:rPr>
          <w:instrText xml:space="preserve"> PAGEREF _Toc448493305 \h </w:instrText>
        </w:r>
        <w:r>
          <w:rPr>
            <w:noProof/>
            <w:webHidden/>
          </w:rPr>
        </w:r>
        <w:r>
          <w:rPr>
            <w:noProof/>
            <w:webHidden/>
          </w:rPr>
          <w:fldChar w:fldCharType="separate"/>
        </w:r>
        <w:r w:rsidR="008B4280">
          <w:rPr>
            <w:noProof/>
            <w:webHidden/>
          </w:rPr>
          <w:t>43</w:t>
        </w:r>
        <w:r>
          <w:rPr>
            <w:noProof/>
            <w:webHidden/>
          </w:rPr>
          <w:fldChar w:fldCharType="end"/>
        </w:r>
      </w:hyperlink>
    </w:p>
    <w:p w14:paraId="332CE3F4" w14:textId="77777777" w:rsidR="0052599E" w:rsidRDefault="0052599E">
      <w:pPr>
        <w:pStyle w:val="TDC4"/>
        <w:rPr>
          <w:noProof/>
          <w:lang w:val="es-BO" w:eastAsia="es-BO"/>
        </w:rPr>
      </w:pPr>
      <w:hyperlink w:anchor="_Toc448493306" w:history="1">
        <w:r w:rsidRPr="00D84CB0">
          <w:rPr>
            <w:rStyle w:val="Hipervnculo"/>
            <w:noProof/>
          </w:rPr>
          <w:t>6.3 Comercialización de la diversidad en circuitos feriales de la región</w:t>
        </w:r>
        <w:r>
          <w:rPr>
            <w:noProof/>
            <w:webHidden/>
          </w:rPr>
          <w:tab/>
        </w:r>
        <w:r>
          <w:rPr>
            <w:noProof/>
            <w:webHidden/>
          </w:rPr>
          <w:fldChar w:fldCharType="begin"/>
        </w:r>
        <w:r>
          <w:rPr>
            <w:noProof/>
            <w:webHidden/>
          </w:rPr>
          <w:instrText xml:space="preserve"> PAGEREF _Toc448493306 \h </w:instrText>
        </w:r>
        <w:r>
          <w:rPr>
            <w:noProof/>
            <w:webHidden/>
          </w:rPr>
        </w:r>
        <w:r>
          <w:rPr>
            <w:noProof/>
            <w:webHidden/>
          </w:rPr>
          <w:fldChar w:fldCharType="separate"/>
        </w:r>
        <w:r w:rsidR="008B4280">
          <w:rPr>
            <w:noProof/>
            <w:webHidden/>
          </w:rPr>
          <w:t>44</w:t>
        </w:r>
        <w:r>
          <w:rPr>
            <w:noProof/>
            <w:webHidden/>
          </w:rPr>
          <w:fldChar w:fldCharType="end"/>
        </w:r>
      </w:hyperlink>
    </w:p>
    <w:p w14:paraId="5C31CBD3" w14:textId="77777777" w:rsidR="0052599E" w:rsidRDefault="0052599E">
      <w:pPr>
        <w:pStyle w:val="TDC1"/>
        <w:rPr>
          <w:rFonts w:asciiTheme="minorHAnsi" w:eastAsiaTheme="minorEastAsia" w:hAnsiTheme="minorHAnsi" w:cstheme="minorBidi"/>
          <w:noProof/>
          <w:sz w:val="22"/>
          <w:szCs w:val="22"/>
          <w:lang w:val="es-BO" w:eastAsia="es-BO"/>
        </w:rPr>
      </w:pPr>
      <w:hyperlink r:id="rId19" w:anchor="_Toc448493307" w:history="1">
        <w:r w:rsidRPr="00D84CB0">
          <w:rPr>
            <w:rStyle w:val="Hipervnculo"/>
            <w:noProof/>
            <w14:shadow w14:blurRad="114300" w14:dist="0" w14:dir="0" w14:sx="0" w14:sy="0" w14:kx="0" w14:ky="0" w14:algn="none">
              <w14:srgbClr w14:val="000000"/>
            </w14:shadow>
          </w:rPr>
          <w:t>CAPITULO II</w:t>
        </w:r>
        <w:r>
          <w:rPr>
            <w:noProof/>
            <w:webHidden/>
          </w:rPr>
          <w:tab/>
        </w:r>
        <w:r>
          <w:rPr>
            <w:noProof/>
            <w:webHidden/>
          </w:rPr>
          <w:fldChar w:fldCharType="begin"/>
        </w:r>
        <w:r>
          <w:rPr>
            <w:noProof/>
            <w:webHidden/>
          </w:rPr>
          <w:instrText xml:space="preserve"> PAGEREF _Toc448493307 \h </w:instrText>
        </w:r>
        <w:r>
          <w:rPr>
            <w:noProof/>
            <w:webHidden/>
          </w:rPr>
        </w:r>
        <w:r>
          <w:rPr>
            <w:noProof/>
            <w:webHidden/>
          </w:rPr>
          <w:fldChar w:fldCharType="separate"/>
        </w:r>
        <w:r w:rsidR="008B4280">
          <w:rPr>
            <w:noProof/>
            <w:webHidden/>
          </w:rPr>
          <w:t>49</w:t>
        </w:r>
        <w:r>
          <w:rPr>
            <w:noProof/>
            <w:webHidden/>
          </w:rPr>
          <w:fldChar w:fldCharType="end"/>
        </w:r>
      </w:hyperlink>
    </w:p>
    <w:p w14:paraId="7D6542BA" w14:textId="77777777" w:rsidR="0052599E" w:rsidRDefault="0052599E">
      <w:pPr>
        <w:pStyle w:val="TDC2"/>
        <w:rPr>
          <w:rFonts w:eastAsiaTheme="minorEastAsia" w:cstheme="minorBidi"/>
          <w:b w:val="0"/>
          <w:noProof/>
          <w:sz w:val="22"/>
          <w:lang w:val="es-BO" w:eastAsia="es-BO"/>
        </w:rPr>
      </w:pPr>
      <w:hyperlink w:anchor="_Toc448493308" w:history="1">
        <w:r w:rsidRPr="00D84CB0">
          <w:rPr>
            <w:rStyle w:val="Hipervnculo"/>
            <w:noProof/>
          </w:rPr>
          <w:t>CAPITULO II. AGROBIODIVERSIDAD</w:t>
        </w:r>
        <w:r>
          <w:rPr>
            <w:noProof/>
            <w:webHidden/>
          </w:rPr>
          <w:tab/>
        </w:r>
        <w:r>
          <w:rPr>
            <w:noProof/>
            <w:webHidden/>
          </w:rPr>
          <w:fldChar w:fldCharType="begin"/>
        </w:r>
        <w:r>
          <w:rPr>
            <w:noProof/>
            <w:webHidden/>
          </w:rPr>
          <w:instrText xml:space="preserve"> PAGEREF _Toc448493308 \h </w:instrText>
        </w:r>
        <w:r>
          <w:rPr>
            <w:noProof/>
            <w:webHidden/>
          </w:rPr>
        </w:r>
        <w:r>
          <w:rPr>
            <w:noProof/>
            <w:webHidden/>
          </w:rPr>
          <w:fldChar w:fldCharType="separate"/>
        </w:r>
        <w:r w:rsidR="008B4280">
          <w:rPr>
            <w:noProof/>
            <w:webHidden/>
          </w:rPr>
          <w:t>50</w:t>
        </w:r>
        <w:r>
          <w:rPr>
            <w:noProof/>
            <w:webHidden/>
          </w:rPr>
          <w:fldChar w:fldCharType="end"/>
        </w:r>
      </w:hyperlink>
    </w:p>
    <w:p w14:paraId="30BDDB0C"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09" w:history="1">
        <w:r w:rsidRPr="00D84CB0">
          <w:rPr>
            <w:rStyle w:val="Hipervnculo"/>
            <w:noProof/>
          </w:rPr>
          <w:t>1. DIVERSIDAD DE LOS CULTIVOS OBJETIVO PAPA, MAÍZ, HABA Y QUINUA EN LA PUNA O SUNI</w:t>
        </w:r>
        <w:r>
          <w:rPr>
            <w:noProof/>
            <w:webHidden/>
          </w:rPr>
          <w:tab/>
        </w:r>
        <w:r>
          <w:rPr>
            <w:noProof/>
            <w:webHidden/>
          </w:rPr>
          <w:fldChar w:fldCharType="begin"/>
        </w:r>
        <w:r>
          <w:rPr>
            <w:noProof/>
            <w:webHidden/>
          </w:rPr>
          <w:instrText xml:space="preserve"> PAGEREF _Toc448493309 \h </w:instrText>
        </w:r>
        <w:r>
          <w:rPr>
            <w:noProof/>
            <w:webHidden/>
          </w:rPr>
        </w:r>
        <w:r>
          <w:rPr>
            <w:noProof/>
            <w:webHidden/>
          </w:rPr>
          <w:fldChar w:fldCharType="separate"/>
        </w:r>
        <w:r w:rsidR="008B4280">
          <w:rPr>
            <w:noProof/>
            <w:webHidden/>
          </w:rPr>
          <w:t>50</w:t>
        </w:r>
        <w:r>
          <w:rPr>
            <w:noProof/>
            <w:webHidden/>
          </w:rPr>
          <w:fldChar w:fldCharType="end"/>
        </w:r>
      </w:hyperlink>
    </w:p>
    <w:p w14:paraId="7E893066" w14:textId="77777777" w:rsidR="0052599E" w:rsidRDefault="0052599E">
      <w:pPr>
        <w:pStyle w:val="TDC4"/>
        <w:rPr>
          <w:noProof/>
          <w:lang w:val="es-BO" w:eastAsia="es-BO"/>
        </w:rPr>
      </w:pPr>
      <w:hyperlink w:anchor="_Toc448493310" w:history="1">
        <w:r w:rsidRPr="00D84CB0">
          <w:rPr>
            <w:rStyle w:val="Hipervnculo"/>
            <w:noProof/>
          </w:rPr>
          <w:t xml:space="preserve">1.1 Evaluación del estado de conservación </w:t>
        </w:r>
        <w:r w:rsidRPr="00D84CB0">
          <w:rPr>
            <w:rStyle w:val="Hipervnculo"/>
            <w:i/>
            <w:noProof/>
          </w:rPr>
          <w:t>in situ</w:t>
        </w:r>
        <w:r w:rsidRPr="00D84CB0">
          <w:rPr>
            <w:rStyle w:val="Hipervnculo"/>
            <w:noProof/>
          </w:rPr>
          <w:t xml:space="preserve"> de la diversidad de papa en la Puna</w:t>
        </w:r>
        <w:r>
          <w:rPr>
            <w:noProof/>
            <w:webHidden/>
          </w:rPr>
          <w:tab/>
        </w:r>
        <w:r>
          <w:rPr>
            <w:noProof/>
            <w:webHidden/>
          </w:rPr>
          <w:fldChar w:fldCharType="begin"/>
        </w:r>
        <w:r>
          <w:rPr>
            <w:noProof/>
            <w:webHidden/>
          </w:rPr>
          <w:instrText xml:space="preserve"> PAGEREF _Toc448493310 \h </w:instrText>
        </w:r>
        <w:r>
          <w:rPr>
            <w:noProof/>
            <w:webHidden/>
          </w:rPr>
        </w:r>
        <w:r>
          <w:rPr>
            <w:noProof/>
            <w:webHidden/>
          </w:rPr>
          <w:fldChar w:fldCharType="separate"/>
        </w:r>
        <w:r w:rsidR="008B4280">
          <w:rPr>
            <w:noProof/>
            <w:webHidden/>
          </w:rPr>
          <w:t>51</w:t>
        </w:r>
        <w:r>
          <w:rPr>
            <w:noProof/>
            <w:webHidden/>
          </w:rPr>
          <w:fldChar w:fldCharType="end"/>
        </w:r>
      </w:hyperlink>
    </w:p>
    <w:p w14:paraId="7012BF79" w14:textId="77777777" w:rsidR="0052599E" w:rsidRDefault="0052599E">
      <w:pPr>
        <w:pStyle w:val="TDC4"/>
        <w:rPr>
          <w:noProof/>
          <w:lang w:val="es-BO" w:eastAsia="es-BO"/>
        </w:rPr>
      </w:pPr>
      <w:hyperlink w:anchor="_Toc448493311" w:history="1">
        <w:r w:rsidRPr="00D84CB0">
          <w:rPr>
            <w:rStyle w:val="Hipervnculo"/>
            <w:noProof/>
          </w:rPr>
          <w:t xml:space="preserve">1.2 Evaluación del estado de conservación </w:t>
        </w:r>
        <w:r w:rsidRPr="00D84CB0">
          <w:rPr>
            <w:rStyle w:val="Hipervnculo"/>
            <w:i/>
            <w:noProof/>
          </w:rPr>
          <w:t>in situ</w:t>
        </w:r>
        <w:r w:rsidRPr="00D84CB0">
          <w:rPr>
            <w:rStyle w:val="Hipervnculo"/>
            <w:noProof/>
          </w:rPr>
          <w:t xml:space="preserve"> de la diversidad de maíz en la Puna</w:t>
        </w:r>
        <w:r>
          <w:rPr>
            <w:noProof/>
            <w:webHidden/>
          </w:rPr>
          <w:tab/>
        </w:r>
        <w:r>
          <w:rPr>
            <w:noProof/>
            <w:webHidden/>
          </w:rPr>
          <w:fldChar w:fldCharType="begin"/>
        </w:r>
        <w:r>
          <w:rPr>
            <w:noProof/>
            <w:webHidden/>
          </w:rPr>
          <w:instrText xml:space="preserve"> PAGEREF _Toc448493311 \h </w:instrText>
        </w:r>
        <w:r>
          <w:rPr>
            <w:noProof/>
            <w:webHidden/>
          </w:rPr>
        </w:r>
        <w:r>
          <w:rPr>
            <w:noProof/>
            <w:webHidden/>
          </w:rPr>
          <w:fldChar w:fldCharType="separate"/>
        </w:r>
        <w:r w:rsidR="008B4280">
          <w:rPr>
            <w:noProof/>
            <w:webHidden/>
          </w:rPr>
          <w:t>53</w:t>
        </w:r>
        <w:r>
          <w:rPr>
            <w:noProof/>
            <w:webHidden/>
          </w:rPr>
          <w:fldChar w:fldCharType="end"/>
        </w:r>
      </w:hyperlink>
    </w:p>
    <w:p w14:paraId="1A488011" w14:textId="77777777" w:rsidR="0052599E" w:rsidRDefault="0052599E">
      <w:pPr>
        <w:pStyle w:val="TDC4"/>
        <w:rPr>
          <w:noProof/>
          <w:lang w:val="es-BO" w:eastAsia="es-BO"/>
        </w:rPr>
      </w:pPr>
      <w:hyperlink w:anchor="_Toc448493312" w:history="1">
        <w:r w:rsidRPr="00D84CB0">
          <w:rPr>
            <w:rStyle w:val="Hipervnculo"/>
            <w:noProof/>
          </w:rPr>
          <w:t xml:space="preserve">1.3 Evaluación del estado de conservación </w:t>
        </w:r>
        <w:r w:rsidRPr="00D84CB0">
          <w:rPr>
            <w:rStyle w:val="Hipervnculo"/>
            <w:i/>
            <w:noProof/>
          </w:rPr>
          <w:t>in situ</w:t>
        </w:r>
        <w:r w:rsidRPr="00D84CB0">
          <w:rPr>
            <w:rStyle w:val="Hipervnculo"/>
            <w:noProof/>
          </w:rPr>
          <w:t xml:space="preserve"> de la diversidad de haba en la Puna</w:t>
        </w:r>
        <w:r>
          <w:rPr>
            <w:noProof/>
            <w:webHidden/>
          </w:rPr>
          <w:tab/>
        </w:r>
        <w:r>
          <w:rPr>
            <w:noProof/>
            <w:webHidden/>
          </w:rPr>
          <w:fldChar w:fldCharType="begin"/>
        </w:r>
        <w:r>
          <w:rPr>
            <w:noProof/>
            <w:webHidden/>
          </w:rPr>
          <w:instrText xml:space="preserve"> PAGEREF _Toc448493312 \h </w:instrText>
        </w:r>
        <w:r>
          <w:rPr>
            <w:noProof/>
            <w:webHidden/>
          </w:rPr>
        </w:r>
        <w:r>
          <w:rPr>
            <w:noProof/>
            <w:webHidden/>
          </w:rPr>
          <w:fldChar w:fldCharType="separate"/>
        </w:r>
        <w:r w:rsidR="008B4280">
          <w:rPr>
            <w:noProof/>
            <w:webHidden/>
          </w:rPr>
          <w:t>55</w:t>
        </w:r>
        <w:r>
          <w:rPr>
            <w:noProof/>
            <w:webHidden/>
          </w:rPr>
          <w:fldChar w:fldCharType="end"/>
        </w:r>
      </w:hyperlink>
    </w:p>
    <w:p w14:paraId="6A65D06F" w14:textId="77777777" w:rsidR="0052599E" w:rsidRDefault="0052599E">
      <w:pPr>
        <w:pStyle w:val="TDC4"/>
        <w:rPr>
          <w:noProof/>
          <w:lang w:val="es-BO" w:eastAsia="es-BO"/>
        </w:rPr>
      </w:pPr>
      <w:hyperlink w:anchor="_Toc448493313" w:history="1">
        <w:r w:rsidRPr="00D84CB0">
          <w:rPr>
            <w:rStyle w:val="Hipervnculo"/>
            <w:noProof/>
          </w:rPr>
          <w:t xml:space="preserve">1.4 Evaluación del estado de conservación </w:t>
        </w:r>
        <w:r w:rsidRPr="00D84CB0">
          <w:rPr>
            <w:rStyle w:val="Hipervnculo"/>
            <w:i/>
            <w:noProof/>
          </w:rPr>
          <w:t>in situ</w:t>
        </w:r>
        <w:r w:rsidRPr="00D84CB0">
          <w:rPr>
            <w:rStyle w:val="Hipervnculo"/>
            <w:noProof/>
          </w:rPr>
          <w:t xml:space="preserve"> de la diversidad de quinua en la Puna</w:t>
        </w:r>
        <w:r>
          <w:rPr>
            <w:noProof/>
            <w:webHidden/>
          </w:rPr>
          <w:tab/>
        </w:r>
        <w:r>
          <w:rPr>
            <w:noProof/>
            <w:webHidden/>
          </w:rPr>
          <w:fldChar w:fldCharType="begin"/>
        </w:r>
        <w:r>
          <w:rPr>
            <w:noProof/>
            <w:webHidden/>
          </w:rPr>
          <w:instrText xml:space="preserve"> PAGEREF _Toc448493313 \h </w:instrText>
        </w:r>
        <w:r>
          <w:rPr>
            <w:noProof/>
            <w:webHidden/>
          </w:rPr>
        </w:r>
        <w:r>
          <w:rPr>
            <w:noProof/>
            <w:webHidden/>
          </w:rPr>
          <w:fldChar w:fldCharType="separate"/>
        </w:r>
        <w:r w:rsidR="008B4280">
          <w:rPr>
            <w:noProof/>
            <w:webHidden/>
          </w:rPr>
          <w:t>57</w:t>
        </w:r>
        <w:r>
          <w:rPr>
            <w:noProof/>
            <w:webHidden/>
          </w:rPr>
          <w:fldChar w:fldCharType="end"/>
        </w:r>
      </w:hyperlink>
    </w:p>
    <w:p w14:paraId="5EFA1E5F"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14" w:history="1">
        <w:r w:rsidRPr="00D84CB0">
          <w:rPr>
            <w:rStyle w:val="Hipervnculo"/>
            <w:noProof/>
          </w:rPr>
          <w:t>2. DIVERSIDAD DE LOS CULTIVOS OBJETIVO PAPA, MAÍZ, HABA Y QUINUA EN LA CHAUPIRAÑA</w:t>
        </w:r>
        <w:r>
          <w:rPr>
            <w:noProof/>
            <w:webHidden/>
          </w:rPr>
          <w:tab/>
        </w:r>
        <w:r>
          <w:rPr>
            <w:noProof/>
            <w:webHidden/>
          </w:rPr>
          <w:fldChar w:fldCharType="begin"/>
        </w:r>
        <w:r>
          <w:rPr>
            <w:noProof/>
            <w:webHidden/>
          </w:rPr>
          <w:instrText xml:space="preserve"> PAGEREF _Toc448493314 \h </w:instrText>
        </w:r>
        <w:r>
          <w:rPr>
            <w:noProof/>
            <w:webHidden/>
          </w:rPr>
        </w:r>
        <w:r>
          <w:rPr>
            <w:noProof/>
            <w:webHidden/>
          </w:rPr>
          <w:fldChar w:fldCharType="separate"/>
        </w:r>
        <w:r w:rsidR="008B4280">
          <w:rPr>
            <w:noProof/>
            <w:webHidden/>
          </w:rPr>
          <w:t>58</w:t>
        </w:r>
        <w:r>
          <w:rPr>
            <w:noProof/>
            <w:webHidden/>
          </w:rPr>
          <w:fldChar w:fldCharType="end"/>
        </w:r>
      </w:hyperlink>
    </w:p>
    <w:p w14:paraId="3C6BF981" w14:textId="58F4E863" w:rsidR="0052599E" w:rsidRDefault="0052599E">
      <w:pPr>
        <w:pStyle w:val="TDC4"/>
        <w:rPr>
          <w:noProof/>
          <w:lang w:val="es-BO" w:eastAsia="es-BO"/>
        </w:rPr>
      </w:pPr>
      <w:hyperlink w:anchor="_Toc448493315" w:history="1">
        <w:r w:rsidRPr="00D84CB0">
          <w:rPr>
            <w:rStyle w:val="Hipervnculo"/>
            <w:noProof/>
            <w:lang w:val="es-BO"/>
          </w:rPr>
          <w:t xml:space="preserve">2.1 Evaluación del estado de </w:t>
        </w:r>
        <w:r w:rsidRPr="00D84CB0">
          <w:rPr>
            <w:rStyle w:val="Hipervnculo"/>
            <w:noProof/>
          </w:rPr>
          <w:t xml:space="preserve">conservación </w:t>
        </w:r>
        <w:r w:rsidRPr="00D84CB0">
          <w:rPr>
            <w:rStyle w:val="Hipervnculo"/>
            <w:i/>
            <w:noProof/>
          </w:rPr>
          <w:t>in situ</w:t>
        </w:r>
        <w:r w:rsidRPr="00D84CB0">
          <w:rPr>
            <w:rStyle w:val="Hipervnculo"/>
            <w:noProof/>
          </w:rPr>
          <w:t xml:space="preserve"> de la diversidad de papa en la Chaupiraña</w:t>
        </w:r>
        <w:r>
          <w:rPr>
            <w:noProof/>
            <w:webHidden/>
          </w:rPr>
          <w:tab/>
        </w:r>
        <w:r w:rsidRPr="0052599E">
          <w:rPr>
            <w:noProof/>
            <w:webHidden/>
          </w:rPr>
          <w:tab/>
        </w:r>
        <w:r w:rsidRPr="0052599E">
          <w:rPr>
            <w:noProof/>
            <w:webHidden/>
          </w:rPr>
          <w:tab/>
        </w:r>
        <w:r>
          <w:rPr>
            <w:noProof/>
            <w:webHidden/>
          </w:rPr>
          <w:fldChar w:fldCharType="begin"/>
        </w:r>
        <w:r>
          <w:rPr>
            <w:noProof/>
            <w:webHidden/>
          </w:rPr>
          <w:instrText xml:space="preserve"> PAGEREF _Toc448493315 \h </w:instrText>
        </w:r>
        <w:r>
          <w:rPr>
            <w:noProof/>
            <w:webHidden/>
          </w:rPr>
        </w:r>
        <w:r>
          <w:rPr>
            <w:noProof/>
            <w:webHidden/>
          </w:rPr>
          <w:fldChar w:fldCharType="separate"/>
        </w:r>
        <w:r w:rsidR="008B4280">
          <w:rPr>
            <w:noProof/>
            <w:webHidden/>
          </w:rPr>
          <w:t>59</w:t>
        </w:r>
        <w:r>
          <w:rPr>
            <w:noProof/>
            <w:webHidden/>
          </w:rPr>
          <w:fldChar w:fldCharType="end"/>
        </w:r>
      </w:hyperlink>
    </w:p>
    <w:p w14:paraId="154F9F49" w14:textId="7A41FDBC" w:rsidR="0052599E" w:rsidRDefault="0052599E">
      <w:pPr>
        <w:pStyle w:val="TDC4"/>
        <w:rPr>
          <w:noProof/>
          <w:lang w:val="es-BO" w:eastAsia="es-BO"/>
        </w:rPr>
      </w:pPr>
      <w:hyperlink w:anchor="_Toc448493316" w:history="1">
        <w:r w:rsidRPr="00D84CB0">
          <w:rPr>
            <w:rStyle w:val="Hipervnculo"/>
            <w:noProof/>
          </w:rPr>
          <w:t xml:space="preserve">2.2 Evaluación del estado de conservación </w:t>
        </w:r>
        <w:r w:rsidRPr="00D84CB0">
          <w:rPr>
            <w:rStyle w:val="Hipervnculo"/>
            <w:i/>
            <w:noProof/>
          </w:rPr>
          <w:t>in situ</w:t>
        </w:r>
        <w:r w:rsidRPr="00D84CB0">
          <w:rPr>
            <w:rStyle w:val="Hipervnculo"/>
            <w:noProof/>
          </w:rPr>
          <w:t xml:space="preserve"> de la diversidad de haba en la Chaupiraña</w:t>
        </w:r>
        <w:r>
          <w:rPr>
            <w:noProof/>
            <w:webHidden/>
          </w:rPr>
          <w:tab/>
        </w:r>
        <w:r w:rsidRPr="0052599E">
          <w:rPr>
            <w:noProof/>
            <w:webHidden/>
          </w:rPr>
          <w:tab/>
        </w:r>
        <w:r w:rsidRPr="0052599E">
          <w:rPr>
            <w:noProof/>
            <w:webHidden/>
          </w:rPr>
          <w:tab/>
        </w:r>
        <w:r>
          <w:rPr>
            <w:noProof/>
            <w:webHidden/>
          </w:rPr>
          <w:fldChar w:fldCharType="begin"/>
        </w:r>
        <w:r>
          <w:rPr>
            <w:noProof/>
            <w:webHidden/>
          </w:rPr>
          <w:instrText xml:space="preserve"> PAGEREF _Toc448493316 \h </w:instrText>
        </w:r>
        <w:r>
          <w:rPr>
            <w:noProof/>
            <w:webHidden/>
          </w:rPr>
        </w:r>
        <w:r>
          <w:rPr>
            <w:noProof/>
            <w:webHidden/>
          </w:rPr>
          <w:fldChar w:fldCharType="separate"/>
        </w:r>
        <w:r w:rsidR="008B4280">
          <w:rPr>
            <w:noProof/>
            <w:webHidden/>
          </w:rPr>
          <w:t>60</w:t>
        </w:r>
        <w:r>
          <w:rPr>
            <w:noProof/>
            <w:webHidden/>
          </w:rPr>
          <w:fldChar w:fldCharType="end"/>
        </w:r>
      </w:hyperlink>
    </w:p>
    <w:p w14:paraId="2A9E69B2" w14:textId="65E9643A" w:rsidR="0052599E" w:rsidRDefault="0052599E">
      <w:pPr>
        <w:pStyle w:val="TDC4"/>
        <w:rPr>
          <w:noProof/>
          <w:lang w:val="es-BO" w:eastAsia="es-BO"/>
        </w:rPr>
      </w:pPr>
      <w:hyperlink w:anchor="_Toc448493317" w:history="1">
        <w:r w:rsidRPr="00D84CB0">
          <w:rPr>
            <w:rStyle w:val="Hipervnculo"/>
            <w:noProof/>
          </w:rPr>
          <w:t xml:space="preserve">2.3 Evaluación del estado de conservación </w:t>
        </w:r>
        <w:r w:rsidRPr="00D84CB0">
          <w:rPr>
            <w:rStyle w:val="Hipervnculo"/>
            <w:i/>
            <w:noProof/>
          </w:rPr>
          <w:t>in situ</w:t>
        </w:r>
        <w:r w:rsidRPr="00D84CB0">
          <w:rPr>
            <w:rStyle w:val="Hipervnculo"/>
            <w:noProof/>
          </w:rPr>
          <w:t xml:space="preserve"> de la diversidad de maíz en la Chaupiraña</w:t>
        </w:r>
        <w:r>
          <w:rPr>
            <w:noProof/>
            <w:webHidden/>
          </w:rPr>
          <w:tab/>
        </w:r>
        <w:r w:rsidRPr="0052599E">
          <w:rPr>
            <w:noProof/>
            <w:webHidden/>
          </w:rPr>
          <w:tab/>
        </w:r>
        <w:r w:rsidRPr="0052599E">
          <w:rPr>
            <w:noProof/>
            <w:webHidden/>
          </w:rPr>
          <w:tab/>
        </w:r>
        <w:r>
          <w:rPr>
            <w:noProof/>
            <w:webHidden/>
          </w:rPr>
          <w:fldChar w:fldCharType="begin"/>
        </w:r>
        <w:r>
          <w:rPr>
            <w:noProof/>
            <w:webHidden/>
          </w:rPr>
          <w:instrText xml:space="preserve"> PAGEREF _Toc448493317 \h </w:instrText>
        </w:r>
        <w:r>
          <w:rPr>
            <w:noProof/>
            <w:webHidden/>
          </w:rPr>
        </w:r>
        <w:r>
          <w:rPr>
            <w:noProof/>
            <w:webHidden/>
          </w:rPr>
          <w:fldChar w:fldCharType="separate"/>
        </w:r>
        <w:r w:rsidR="008B4280">
          <w:rPr>
            <w:noProof/>
            <w:webHidden/>
          </w:rPr>
          <w:t>62</w:t>
        </w:r>
        <w:r>
          <w:rPr>
            <w:noProof/>
            <w:webHidden/>
          </w:rPr>
          <w:fldChar w:fldCharType="end"/>
        </w:r>
      </w:hyperlink>
    </w:p>
    <w:p w14:paraId="1A4991A8" w14:textId="77777777" w:rsidR="0052599E" w:rsidRDefault="0052599E">
      <w:pPr>
        <w:pStyle w:val="TDC4"/>
        <w:rPr>
          <w:noProof/>
          <w:lang w:val="es-BO" w:eastAsia="es-BO"/>
        </w:rPr>
      </w:pPr>
      <w:hyperlink w:anchor="_Toc448493318" w:history="1">
        <w:r w:rsidRPr="00D84CB0">
          <w:rPr>
            <w:rStyle w:val="Hipervnculo"/>
            <w:noProof/>
          </w:rPr>
          <w:t xml:space="preserve">2.4 Evaluación del estado de conservación </w:t>
        </w:r>
        <w:r w:rsidRPr="00D84CB0">
          <w:rPr>
            <w:rStyle w:val="Hipervnculo"/>
            <w:i/>
            <w:noProof/>
          </w:rPr>
          <w:t>in situ</w:t>
        </w:r>
        <w:r w:rsidRPr="00D84CB0">
          <w:rPr>
            <w:rStyle w:val="Hipervnculo"/>
            <w:noProof/>
          </w:rPr>
          <w:t xml:space="preserve"> de la diversidad de quinua en la Chaupiraña</w:t>
        </w:r>
        <w:r>
          <w:rPr>
            <w:noProof/>
            <w:webHidden/>
          </w:rPr>
          <w:tab/>
        </w:r>
        <w:r>
          <w:rPr>
            <w:noProof/>
            <w:webHidden/>
          </w:rPr>
          <w:fldChar w:fldCharType="begin"/>
        </w:r>
        <w:r>
          <w:rPr>
            <w:noProof/>
            <w:webHidden/>
          </w:rPr>
          <w:instrText xml:space="preserve"> PAGEREF _Toc448493318 \h </w:instrText>
        </w:r>
        <w:r>
          <w:rPr>
            <w:noProof/>
            <w:webHidden/>
          </w:rPr>
        </w:r>
        <w:r>
          <w:rPr>
            <w:noProof/>
            <w:webHidden/>
          </w:rPr>
          <w:fldChar w:fldCharType="separate"/>
        </w:r>
        <w:r w:rsidR="008B4280">
          <w:rPr>
            <w:noProof/>
            <w:webHidden/>
          </w:rPr>
          <w:t>63</w:t>
        </w:r>
        <w:r>
          <w:rPr>
            <w:noProof/>
            <w:webHidden/>
          </w:rPr>
          <w:fldChar w:fldCharType="end"/>
        </w:r>
      </w:hyperlink>
    </w:p>
    <w:p w14:paraId="13659228"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19" w:history="1">
        <w:r w:rsidRPr="00D84CB0">
          <w:rPr>
            <w:rStyle w:val="Hipervnculo"/>
            <w:noProof/>
          </w:rPr>
          <w:t>3. DIVERSIDAD DE CULTIVOS OBJETIVO PAPA, MAÍZ, HABA Y QUINUA EN LA LIKINA O VALLES</w:t>
        </w:r>
        <w:r>
          <w:rPr>
            <w:noProof/>
            <w:webHidden/>
          </w:rPr>
          <w:tab/>
        </w:r>
        <w:r>
          <w:rPr>
            <w:noProof/>
            <w:webHidden/>
          </w:rPr>
          <w:fldChar w:fldCharType="begin"/>
        </w:r>
        <w:r>
          <w:rPr>
            <w:noProof/>
            <w:webHidden/>
          </w:rPr>
          <w:instrText xml:space="preserve"> PAGEREF _Toc448493319 \h </w:instrText>
        </w:r>
        <w:r>
          <w:rPr>
            <w:noProof/>
            <w:webHidden/>
          </w:rPr>
        </w:r>
        <w:r>
          <w:rPr>
            <w:noProof/>
            <w:webHidden/>
          </w:rPr>
          <w:fldChar w:fldCharType="separate"/>
        </w:r>
        <w:r w:rsidR="008B4280">
          <w:rPr>
            <w:noProof/>
            <w:webHidden/>
          </w:rPr>
          <w:t>65</w:t>
        </w:r>
        <w:r>
          <w:rPr>
            <w:noProof/>
            <w:webHidden/>
          </w:rPr>
          <w:fldChar w:fldCharType="end"/>
        </w:r>
      </w:hyperlink>
    </w:p>
    <w:p w14:paraId="3AA4BDE1" w14:textId="77777777" w:rsidR="0052599E" w:rsidRDefault="0052599E">
      <w:pPr>
        <w:pStyle w:val="TDC4"/>
        <w:rPr>
          <w:noProof/>
          <w:lang w:val="es-BO" w:eastAsia="es-BO"/>
        </w:rPr>
      </w:pPr>
      <w:hyperlink w:anchor="_Toc448493320" w:history="1">
        <w:r w:rsidRPr="00D84CB0">
          <w:rPr>
            <w:rStyle w:val="Hipervnculo"/>
            <w:noProof/>
          </w:rPr>
          <w:t xml:space="preserve">3.1 Evaluación del estado de conservación </w:t>
        </w:r>
        <w:r w:rsidRPr="00D84CB0">
          <w:rPr>
            <w:rStyle w:val="Hipervnculo"/>
            <w:i/>
            <w:noProof/>
          </w:rPr>
          <w:t>in situ</w:t>
        </w:r>
        <w:r w:rsidRPr="00D84CB0">
          <w:rPr>
            <w:rStyle w:val="Hipervnculo"/>
            <w:noProof/>
          </w:rPr>
          <w:t xml:space="preserve"> de la diversidad de papa en la Likina</w:t>
        </w:r>
        <w:r>
          <w:rPr>
            <w:noProof/>
            <w:webHidden/>
          </w:rPr>
          <w:tab/>
        </w:r>
        <w:r>
          <w:rPr>
            <w:noProof/>
            <w:webHidden/>
          </w:rPr>
          <w:fldChar w:fldCharType="begin"/>
        </w:r>
        <w:r>
          <w:rPr>
            <w:noProof/>
            <w:webHidden/>
          </w:rPr>
          <w:instrText xml:space="preserve"> PAGEREF _Toc448493320 \h </w:instrText>
        </w:r>
        <w:r>
          <w:rPr>
            <w:noProof/>
            <w:webHidden/>
          </w:rPr>
        </w:r>
        <w:r>
          <w:rPr>
            <w:noProof/>
            <w:webHidden/>
          </w:rPr>
          <w:fldChar w:fldCharType="separate"/>
        </w:r>
        <w:r w:rsidR="008B4280">
          <w:rPr>
            <w:noProof/>
            <w:webHidden/>
          </w:rPr>
          <w:t>65</w:t>
        </w:r>
        <w:r>
          <w:rPr>
            <w:noProof/>
            <w:webHidden/>
          </w:rPr>
          <w:fldChar w:fldCharType="end"/>
        </w:r>
      </w:hyperlink>
    </w:p>
    <w:p w14:paraId="5D15472A" w14:textId="77777777" w:rsidR="0052599E" w:rsidRDefault="0052599E">
      <w:pPr>
        <w:pStyle w:val="TDC4"/>
        <w:rPr>
          <w:noProof/>
          <w:lang w:val="es-BO" w:eastAsia="es-BO"/>
        </w:rPr>
      </w:pPr>
      <w:hyperlink w:anchor="_Toc448493321" w:history="1">
        <w:r w:rsidRPr="00D84CB0">
          <w:rPr>
            <w:rStyle w:val="Hipervnculo"/>
            <w:noProof/>
          </w:rPr>
          <w:t xml:space="preserve">3.2 Evaluación del estado de conservación </w:t>
        </w:r>
        <w:r w:rsidRPr="00D84CB0">
          <w:rPr>
            <w:rStyle w:val="Hipervnculo"/>
            <w:i/>
            <w:noProof/>
          </w:rPr>
          <w:t>in situ</w:t>
        </w:r>
        <w:r w:rsidRPr="00D84CB0">
          <w:rPr>
            <w:rStyle w:val="Hipervnculo"/>
            <w:noProof/>
          </w:rPr>
          <w:t xml:space="preserve"> de la diversidad de haba en la Likina</w:t>
        </w:r>
        <w:r>
          <w:rPr>
            <w:noProof/>
            <w:webHidden/>
          </w:rPr>
          <w:tab/>
        </w:r>
        <w:r>
          <w:rPr>
            <w:noProof/>
            <w:webHidden/>
          </w:rPr>
          <w:fldChar w:fldCharType="begin"/>
        </w:r>
        <w:r>
          <w:rPr>
            <w:noProof/>
            <w:webHidden/>
          </w:rPr>
          <w:instrText xml:space="preserve"> PAGEREF _Toc448493321 \h </w:instrText>
        </w:r>
        <w:r>
          <w:rPr>
            <w:noProof/>
            <w:webHidden/>
          </w:rPr>
        </w:r>
        <w:r>
          <w:rPr>
            <w:noProof/>
            <w:webHidden/>
          </w:rPr>
          <w:fldChar w:fldCharType="separate"/>
        </w:r>
        <w:r w:rsidR="008B4280">
          <w:rPr>
            <w:noProof/>
            <w:webHidden/>
          </w:rPr>
          <w:t>66</w:t>
        </w:r>
        <w:r>
          <w:rPr>
            <w:noProof/>
            <w:webHidden/>
          </w:rPr>
          <w:fldChar w:fldCharType="end"/>
        </w:r>
      </w:hyperlink>
    </w:p>
    <w:p w14:paraId="1457FBB7" w14:textId="77777777" w:rsidR="0052599E" w:rsidRDefault="0052599E">
      <w:pPr>
        <w:pStyle w:val="TDC4"/>
        <w:rPr>
          <w:noProof/>
          <w:lang w:val="es-BO" w:eastAsia="es-BO"/>
        </w:rPr>
      </w:pPr>
      <w:hyperlink w:anchor="_Toc448493322" w:history="1">
        <w:r w:rsidRPr="00D84CB0">
          <w:rPr>
            <w:rStyle w:val="Hipervnculo"/>
            <w:noProof/>
          </w:rPr>
          <w:t xml:space="preserve">3.3 Evaluación del estado de conservación </w:t>
        </w:r>
        <w:r w:rsidRPr="00D84CB0">
          <w:rPr>
            <w:rStyle w:val="Hipervnculo"/>
            <w:i/>
            <w:noProof/>
          </w:rPr>
          <w:t>in situ</w:t>
        </w:r>
        <w:r w:rsidRPr="00D84CB0">
          <w:rPr>
            <w:rStyle w:val="Hipervnculo"/>
            <w:noProof/>
          </w:rPr>
          <w:t xml:space="preserve"> de la diversidad de maíz en la Likina</w:t>
        </w:r>
        <w:r>
          <w:rPr>
            <w:noProof/>
            <w:webHidden/>
          </w:rPr>
          <w:tab/>
        </w:r>
        <w:r>
          <w:rPr>
            <w:noProof/>
            <w:webHidden/>
          </w:rPr>
          <w:fldChar w:fldCharType="begin"/>
        </w:r>
        <w:r>
          <w:rPr>
            <w:noProof/>
            <w:webHidden/>
          </w:rPr>
          <w:instrText xml:space="preserve"> PAGEREF _Toc448493322 \h </w:instrText>
        </w:r>
        <w:r>
          <w:rPr>
            <w:noProof/>
            <w:webHidden/>
          </w:rPr>
        </w:r>
        <w:r>
          <w:rPr>
            <w:noProof/>
            <w:webHidden/>
          </w:rPr>
          <w:fldChar w:fldCharType="separate"/>
        </w:r>
        <w:r w:rsidR="008B4280">
          <w:rPr>
            <w:noProof/>
            <w:webHidden/>
          </w:rPr>
          <w:t>67</w:t>
        </w:r>
        <w:r>
          <w:rPr>
            <w:noProof/>
            <w:webHidden/>
          </w:rPr>
          <w:fldChar w:fldCharType="end"/>
        </w:r>
      </w:hyperlink>
    </w:p>
    <w:p w14:paraId="0E604CB6" w14:textId="77777777" w:rsidR="0052599E" w:rsidRDefault="0052599E">
      <w:pPr>
        <w:pStyle w:val="TDC4"/>
        <w:rPr>
          <w:noProof/>
          <w:lang w:val="es-BO" w:eastAsia="es-BO"/>
        </w:rPr>
      </w:pPr>
      <w:hyperlink w:anchor="_Toc448493323" w:history="1">
        <w:r w:rsidRPr="00D84CB0">
          <w:rPr>
            <w:rStyle w:val="Hipervnculo"/>
            <w:noProof/>
          </w:rPr>
          <w:t xml:space="preserve">3.4 Evaluación del estado de conservación </w:t>
        </w:r>
        <w:r w:rsidRPr="00D84CB0">
          <w:rPr>
            <w:rStyle w:val="Hipervnculo"/>
            <w:i/>
            <w:noProof/>
          </w:rPr>
          <w:t>in situ</w:t>
        </w:r>
        <w:r w:rsidRPr="00D84CB0">
          <w:rPr>
            <w:rStyle w:val="Hipervnculo"/>
            <w:noProof/>
          </w:rPr>
          <w:t xml:space="preserve"> de la diversidad de quinua en la Likina</w:t>
        </w:r>
        <w:r>
          <w:rPr>
            <w:noProof/>
            <w:webHidden/>
          </w:rPr>
          <w:tab/>
        </w:r>
        <w:r>
          <w:rPr>
            <w:noProof/>
            <w:webHidden/>
          </w:rPr>
          <w:fldChar w:fldCharType="begin"/>
        </w:r>
        <w:r>
          <w:rPr>
            <w:noProof/>
            <w:webHidden/>
          </w:rPr>
          <w:instrText xml:space="preserve"> PAGEREF _Toc448493323 \h </w:instrText>
        </w:r>
        <w:r>
          <w:rPr>
            <w:noProof/>
            <w:webHidden/>
          </w:rPr>
        </w:r>
        <w:r>
          <w:rPr>
            <w:noProof/>
            <w:webHidden/>
          </w:rPr>
          <w:fldChar w:fldCharType="separate"/>
        </w:r>
        <w:r w:rsidR="008B4280">
          <w:rPr>
            <w:noProof/>
            <w:webHidden/>
          </w:rPr>
          <w:t>69</w:t>
        </w:r>
        <w:r>
          <w:rPr>
            <w:noProof/>
            <w:webHidden/>
          </w:rPr>
          <w:fldChar w:fldCharType="end"/>
        </w:r>
      </w:hyperlink>
    </w:p>
    <w:p w14:paraId="1F6BA28F"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24" w:history="1">
        <w:r w:rsidRPr="00D84CB0">
          <w:rPr>
            <w:rStyle w:val="Hipervnculo"/>
            <w:noProof/>
          </w:rPr>
          <w:t>4. CARACTERIZACIÓN ETNOBOTÁNICA DE LA DIVERSIDAD DE PAPA, MAÍZ, HABA Y QUINUA</w:t>
        </w:r>
        <w:r>
          <w:rPr>
            <w:noProof/>
            <w:webHidden/>
          </w:rPr>
          <w:tab/>
        </w:r>
        <w:r>
          <w:rPr>
            <w:noProof/>
            <w:webHidden/>
          </w:rPr>
          <w:fldChar w:fldCharType="begin"/>
        </w:r>
        <w:r>
          <w:rPr>
            <w:noProof/>
            <w:webHidden/>
          </w:rPr>
          <w:instrText xml:space="preserve"> PAGEREF _Toc448493324 \h </w:instrText>
        </w:r>
        <w:r>
          <w:rPr>
            <w:noProof/>
            <w:webHidden/>
          </w:rPr>
        </w:r>
        <w:r>
          <w:rPr>
            <w:noProof/>
            <w:webHidden/>
          </w:rPr>
          <w:fldChar w:fldCharType="separate"/>
        </w:r>
        <w:r w:rsidR="008B4280">
          <w:rPr>
            <w:noProof/>
            <w:webHidden/>
          </w:rPr>
          <w:t>70</w:t>
        </w:r>
        <w:r>
          <w:rPr>
            <w:noProof/>
            <w:webHidden/>
          </w:rPr>
          <w:fldChar w:fldCharType="end"/>
        </w:r>
      </w:hyperlink>
    </w:p>
    <w:p w14:paraId="7F480384" w14:textId="77777777" w:rsidR="0052599E" w:rsidRDefault="0052599E">
      <w:pPr>
        <w:pStyle w:val="TDC4"/>
        <w:rPr>
          <w:noProof/>
          <w:lang w:val="es-BO" w:eastAsia="es-BO"/>
        </w:rPr>
      </w:pPr>
      <w:hyperlink w:anchor="_Toc448493325" w:history="1">
        <w:r w:rsidRPr="00D84CB0">
          <w:rPr>
            <w:rStyle w:val="Hipervnculo"/>
            <w:noProof/>
          </w:rPr>
          <w:t>4.1 Cultivo papa</w:t>
        </w:r>
        <w:r>
          <w:rPr>
            <w:noProof/>
            <w:webHidden/>
          </w:rPr>
          <w:tab/>
        </w:r>
        <w:r>
          <w:rPr>
            <w:noProof/>
            <w:webHidden/>
          </w:rPr>
          <w:fldChar w:fldCharType="begin"/>
        </w:r>
        <w:r>
          <w:rPr>
            <w:noProof/>
            <w:webHidden/>
          </w:rPr>
          <w:instrText xml:space="preserve"> PAGEREF _Toc448493325 \h </w:instrText>
        </w:r>
        <w:r>
          <w:rPr>
            <w:noProof/>
            <w:webHidden/>
          </w:rPr>
        </w:r>
        <w:r>
          <w:rPr>
            <w:noProof/>
            <w:webHidden/>
          </w:rPr>
          <w:fldChar w:fldCharType="separate"/>
        </w:r>
        <w:r w:rsidR="008B4280">
          <w:rPr>
            <w:noProof/>
            <w:webHidden/>
          </w:rPr>
          <w:t>70</w:t>
        </w:r>
        <w:r>
          <w:rPr>
            <w:noProof/>
            <w:webHidden/>
          </w:rPr>
          <w:fldChar w:fldCharType="end"/>
        </w:r>
      </w:hyperlink>
    </w:p>
    <w:p w14:paraId="08BBC84E" w14:textId="77777777" w:rsidR="0052599E" w:rsidRDefault="0052599E">
      <w:pPr>
        <w:pStyle w:val="TDC4"/>
        <w:rPr>
          <w:noProof/>
          <w:lang w:val="es-BO" w:eastAsia="es-BO"/>
        </w:rPr>
      </w:pPr>
      <w:hyperlink w:anchor="_Toc448493326" w:history="1">
        <w:r w:rsidRPr="00D84CB0">
          <w:rPr>
            <w:rStyle w:val="Hipervnculo"/>
            <w:noProof/>
            <w:lang w:val="es-BO"/>
          </w:rPr>
          <w:t>4.2 Cultivo maíz</w:t>
        </w:r>
        <w:r>
          <w:rPr>
            <w:noProof/>
            <w:webHidden/>
          </w:rPr>
          <w:tab/>
        </w:r>
        <w:r>
          <w:rPr>
            <w:noProof/>
            <w:webHidden/>
          </w:rPr>
          <w:fldChar w:fldCharType="begin"/>
        </w:r>
        <w:r>
          <w:rPr>
            <w:noProof/>
            <w:webHidden/>
          </w:rPr>
          <w:instrText xml:space="preserve"> PAGEREF _Toc448493326 \h </w:instrText>
        </w:r>
        <w:r>
          <w:rPr>
            <w:noProof/>
            <w:webHidden/>
          </w:rPr>
        </w:r>
        <w:r>
          <w:rPr>
            <w:noProof/>
            <w:webHidden/>
          </w:rPr>
          <w:fldChar w:fldCharType="separate"/>
        </w:r>
        <w:r w:rsidR="008B4280">
          <w:rPr>
            <w:noProof/>
            <w:webHidden/>
          </w:rPr>
          <w:t>74</w:t>
        </w:r>
        <w:r>
          <w:rPr>
            <w:noProof/>
            <w:webHidden/>
          </w:rPr>
          <w:fldChar w:fldCharType="end"/>
        </w:r>
      </w:hyperlink>
    </w:p>
    <w:p w14:paraId="27001ACD" w14:textId="77777777" w:rsidR="0052599E" w:rsidRDefault="0052599E">
      <w:pPr>
        <w:pStyle w:val="TDC4"/>
        <w:rPr>
          <w:noProof/>
          <w:lang w:val="es-BO" w:eastAsia="es-BO"/>
        </w:rPr>
      </w:pPr>
      <w:hyperlink w:anchor="_Toc448493327" w:history="1">
        <w:r w:rsidRPr="00D84CB0">
          <w:rPr>
            <w:rStyle w:val="Hipervnculo"/>
            <w:noProof/>
            <w:lang w:val="es-BO"/>
          </w:rPr>
          <w:t>4.3 Cultivo haba</w:t>
        </w:r>
        <w:r>
          <w:rPr>
            <w:noProof/>
            <w:webHidden/>
          </w:rPr>
          <w:tab/>
        </w:r>
        <w:r>
          <w:rPr>
            <w:noProof/>
            <w:webHidden/>
          </w:rPr>
          <w:fldChar w:fldCharType="begin"/>
        </w:r>
        <w:r>
          <w:rPr>
            <w:noProof/>
            <w:webHidden/>
          </w:rPr>
          <w:instrText xml:space="preserve"> PAGEREF _Toc448493327 \h </w:instrText>
        </w:r>
        <w:r>
          <w:rPr>
            <w:noProof/>
            <w:webHidden/>
          </w:rPr>
        </w:r>
        <w:r>
          <w:rPr>
            <w:noProof/>
            <w:webHidden/>
          </w:rPr>
          <w:fldChar w:fldCharType="separate"/>
        </w:r>
        <w:r w:rsidR="008B4280">
          <w:rPr>
            <w:noProof/>
            <w:webHidden/>
          </w:rPr>
          <w:t>77</w:t>
        </w:r>
        <w:r>
          <w:rPr>
            <w:noProof/>
            <w:webHidden/>
          </w:rPr>
          <w:fldChar w:fldCharType="end"/>
        </w:r>
      </w:hyperlink>
    </w:p>
    <w:p w14:paraId="4A10E25E" w14:textId="77777777" w:rsidR="0052599E" w:rsidRDefault="0052599E">
      <w:pPr>
        <w:pStyle w:val="TDC4"/>
        <w:rPr>
          <w:noProof/>
          <w:lang w:val="es-BO" w:eastAsia="es-BO"/>
        </w:rPr>
      </w:pPr>
      <w:hyperlink w:anchor="_Toc448493328" w:history="1">
        <w:r w:rsidRPr="00D84CB0">
          <w:rPr>
            <w:rStyle w:val="Hipervnculo"/>
            <w:noProof/>
            <w:lang w:val="es-BO"/>
          </w:rPr>
          <w:t>4.4 Cultivo quinua</w:t>
        </w:r>
        <w:r>
          <w:rPr>
            <w:noProof/>
            <w:webHidden/>
          </w:rPr>
          <w:tab/>
        </w:r>
        <w:r>
          <w:rPr>
            <w:noProof/>
            <w:webHidden/>
          </w:rPr>
          <w:fldChar w:fldCharType="begin"/>
        </w:r>
        <w:r>
          <w:rPr>
            <w:noProof/>
            <w:webHidden/>
          </w:rPr>
          <w:instrText xml:space="preserve"> PAGEREF _Toc448493328 \h </w:instrText>
        </w:r>
        <w:r>
          <w:rPr>
            <w:noProof/>
            <w:webHidden/>
          </w:rPr>
        </w:r>
        <w:r>
          <w:rPr>
            <w:noProof/>
            <w:webHidden/>
          </w:rPr>
          <w:fldChar w:fldCharType="separate"/>
        </w:r>
        <w:r w:rsidR="008B4280">
          <w:rPr>
            <w:noProof/>
            <w:webHidden/>
          </w:rPr>
          <w:t>81</w:t>
        </w:r>
        <w:r>
          <w:rPr>
            <w:noProof/>
            <w:webHidden/>
          </w:rPr>
          <w:fldChar w:fldCharType="end"/>
        </w:r>
      </w:hyperlink>
    </w:p>
    <w:p w14:paraId="04C91D53" w14:textId="77777777" w:rsidR="0052599E" w:rsidRDefault="0052599E">
      <w:pPr>
        <w:pStyle w:val="TDC1"/>
        <w:rPr>
          <w:rFonts w:asciiTheme="minorHAnsi" w:eastAsiaTheme="minorEastAsia" w:hAnsiTheme="minorHAnsi" w:cstheme="minorBidi"/>
          <w:noProof/>
          <w:sz w:val="22"/>
          <w:szCs w:val="22"/>
          <w:lang w:val="es-BO" w:eastAsia="es-BO"/>
        </w:rPr>
      </w:pPr>
      <w:hyperlink r:id="rId20" w:anchor="_Toc448493329" w:history="1">
        <w:r w:rsidRPr="00D84CB0">
          <w:rPr>
            <w:rStyle w:val="Hipervnculo"/>
            <w:noProof/>
            <w14:shadow w14:blurRad="114300" w14:dist="0" w14:dir="0" w14:sx="0" w14:sy="0" w14:kx="0" w14:ky="0" w14:algn="none">
              <w14:srgbClr w14:val="000000"/>
            </w14:shadow>
          </w:rPr>
          <w:t>CAPITULO III</w:t>
        </w:r>
        <w:r>
          <w:rPr>
            <w:noProof/>
            <w:webHidden/>
          </w:rPr>
          <w:tab/>
        </w:r>
        <w:r>
          <w:rPr>
            <w:noProof/>
            <w:webHidden/>
          </w:rPr>
          <w:fldChar w:fldCharType="begin"/>
        </w:r>
        <w:r>
          <w:rPr>
            <w:noProof/>
            <w:webHidden/>
          </w:rPr>
          <w:instrText xml:space="preserve"> PAGEREF _Toc448493329 \h </w:instrText>
        </w:r>
        <w:r>
          <w:rPr>
            <w:noProof/>
            <w:webHidden/>
          </w:rPr>
        </w:r>
        <w:r>
          <w:rPr>
            <w:noProof/>
            <w:webHidden/>
          </w:rPr>
          <w:fldChar w:fldCharType="separate"/>
        </w:r>
        <w:r w:rsidR="008B4280">
          <w:rPr>
            <w:noProof/>
            <w:webHidden/>
          </w:rPr>
          <w:t>85</w:t>
        </w:r>
        <w:r>
          <w:rPr>
            <w:noProof/>
            <w:webHidden/>
          </w:rPr>
          <w:fldChar w:fldCharType="end"/>
        </w:r>
      </w:hyperlink>
    </w:p>
    <w:p w14:paraId="32769F38" w14:textId="77777777" w:rsidR="0052599E" w:rsidRDefault="0052599E">
      <w:pPr>
        <w:pStyle w:val="TDC2"/>
        <w:rPr>
          <w:rFonts w:eastAsiaTheme="minorEastAsia" w:cstheme="minorBidi"/>
          <w:b w:val="0"/>
          <w:noProof/>
          <w:sz w:val="22"/>
          <w:lang w:val="es-BO" w:eastAsia="es-BO"/>
        </w:rPr>
      </w:pPr>
      <w:hyperlink w:anchor="_Toc448493330" w:history="1">
        <w:r w:rsidRPr="00D84CB0">
          <w:rPr>
            <w:rStyle w:val="Hipervnculo"/>
            <w:noProof/>
          </w:rPr>
          <w:t>CAPITULO III. SISTEMAS PRODUCTIVOS DE LOS AYLLUS</w:t>
        </w:r>
        <w:r>
          <w:rPr>
            <w:noProof/>
            <w:webHidden/>
          </w:rPr>
          <w:tab/>
        </w:r>
        <w:r>
          <w:rPr>
            <w:noProof/>
            <w:webHidden/>
          </w:rPr>
          <w:fldChar w:fldCharType="begin"/>
        </w:r>
        <w:r>
          <w:rPr>
            <w:noProof/>
            <w:webHidden/>
          </w:rPr>
          <w:instrText xml:space="preserve"> PAGEREF _Toc448493330 \h </w:instrText>
        </w:r>
        <w:r>
          <w:rPr>
            <w:noProof/>
            <w:webHidden/>
          </w:rPr>
        </w:r>
        <w:r>
          <w:rPr>
            <w:noProof/>
            <w:webHidden/>
          </w:rPr>
          <w:fldChar w:fldCharType="separate"/>
        </w:r>
        <w:r w:rsidR="008B4280">
          <w:rPr>
            <w:noProof/>
            <w:webHidden/>
          </w:rPr>
          <w:t>86</w:t>
        </w:r>
        <w:r>
          <w:rPr>
            <w:noProof/>
            <w:webHidden/>
          </w:rPr>
          <w:fldChar w:fldCharType="end"/>
        </w:r>
      </w:hyperlink>
    </w:p>
    <w:p w14:paraId="0BC6E550"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31" w:history="1">
        <w:r w:rsidRPr="00D84CB0">
          <w:rPr>
            <w:rStyle w:val="Hipervnculo"/>
            <w:noProof/>
          </w:rPr>
          <w:t>1. SISTEMAS PRODUCTIVOS VERTICALES EN LOS AYLLUS DEL NORTE POTOSÍ Y MARKAS DEL SUDESTE DE ORURO</w:t>
        </w:r>
        <w:r>
          <w:rPr>
            <w:noProof/>
            <w:webHidden/>
          </w:rPr>
          <w:tab/>
        </w:r>
        <w:r>
          <w:rPr>
            <w:noProof/>
            <w:webHidden/>
          </w:rPr>
          <w:fldChar w:fldCharType="begin"/>
        </w:r>
        <w:r>
          <w:rPr>
            <w:noProof/>
            <w:webHidden/>
          </w:rPr>
          <w:instrText xml:space="preserve"> PAGEREF _Toc448493331 \h </w:instrText>
        </w:r>
        <w:r>
          <w:rPr>
            <w:noProof/>
            <w:webHidden/>
          </w:rPr>
        </w:r>
        <w:r>
          <w:rPr>
            <w:noProof/>
            <w:webHidden/>
          </w:rPr>
          <w:fldChar w:fldCharType="separate"/>
        </w:r>
        <w:r w:rsidR="008B4280">
          <w:rPr>
            <w:noProof/>
            <w:webHidden/>
          </w:rPr>
          <w:t>87</w:t>
        </w:r>
        <w:r>
          <w:rPr>
            <w:noProof/>
            <w:webHidden/>
          </w:rPr>
          <w:fldChar w:fldCharType="end"/>
        </w:r>
      </w:hyperlink>
    </w:p>
    <w:p w14:paraId="6857E9DA"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32" w:history="1">
        <w:r w:rsidRPr="00D84CB0">
          <w:rPr>
            <w:rStyle w:val="Hipervnculo"/>
            <w:noProof/>
          </w:rPr>
          <w:t>2. LOCALIZACIÓN DE LOS AYLLUS, MARKAS Y COMUNIDADES REPRESENTATIVAS SELECCIONADAS POR EL PROYECTO EVA</w:t>
        </w:r>
        <w:r>
          <w:rPr>
            <w:noProof/>
            <w:webHidden/>
          </w:rPr>
          <w:tab/>
        </w:r>
        <w:r>
          <w:rPr>
            <w:noProof/>
            <w:webHidden/>
          </w:rPr>
          <w:fldChar w:fldCharType="begin"/>
        </w:r>
        <w:r>
          <w:rPr>
            <w:noProof/>
            <w:webHidden/>
          </w:rPr>
          <w:instrText xml:space="preserve"> PAGEREF _Toc448493332 \h </w:instrText>
        </w:r>
        <w:r>
          <w:rPr>
            <w:noProof/>
            <w:webHidden/>
          </w:rPr>
        </w:r>
        <w:r>
          <w:rPr>
            <w:noProof/>
            <w:webHidden/>
          </w:rPr>
          <w:fldChar w:fldCharType="separate"/>
        </w:r>
        <w:r w:rsidR="008B4280">
          <w:rPr>
            <w:noProof/>
            <w:webHidden/>
          </w:rPr>
          <w:t>87</w:t>
        </w:r>
        <w:r>
          <w:rPr>
            <w:noProof/>
            <w:webHidden/>
          </w:rPr>
          <w:fldChar w:fldCharType="end"/>
        </w:r>
      </w:hyperlink>
    </w:p>
    <w:p w14:paraId="0FB34E74"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33" w:history="1">
        <w:r w:rsidRPr="00D84CB0">
          <w:rPr>
            <w:rStyle w:val="Hipervnculo"/>
            <w:noProof/>
          </w:rPr>
          <w:t>3. REPRESENTACIÓN DE LOS TRES SISTEMAS PRODUCTIVOS VERTICALES EN LOS AYLLUS Y MARKAS SELECCIONADOS POR EL PROYECTO EVA</w:t>
        </w:r>
        <w:r>
          <w:rPr>
            <w:noProof/>
            <w:webHidden/>
          </w:rPr>
          <w:tab/>
        </w:r>
        <w:r>
          <w:rPr>
            <w:noProof/>
            <w:webHidden/>
          </w:rPr>
          <w:fldChar w:fldCharType="begin"/>
        </w:r>
        <w:r>
          <w:rPr>
            <w:noProof/>
            <w:webHidden/>
          </w:rPr>
          <w:instrText xml:space="preserve"> PAGEREF _Toc448493333 \h </w:instrText>
        </w:r>
        <w:r>
          <w:rPr>
            <w:noProof/>
            <w:webHidden/>
          </w:rPr>
        </w:r>
        <w:r>
          <w:rPr>
            <w:noProof/>
            <w:webHidden/>
          </w:rPr>
          <w:fldChar w:fldCharType="separate"/>
        </w:r>
        <w:r w:rsidR="008B4280">
          <w:rPr>
            <w:noProof/>
            <w:webHidden/>
          </w:rPr>
          <w:t>89</w:t>
        </w:r>
        <w:r>
          <w:rPr>
            <w:noProof/>
            <w:webHidden/>
          </w:rPr>
          <w:fldChar w:fldCharType="end"/>
        </w:r>
      </w:hyperlink>
    </w:p>
    <w:p w14:paraId="6CD56E16" w14:textId="77777777" w:rsidR="0052599E" w:rsidRDefault="0052599E">
      <w:pPr>
        <w:pStyle w:val="TDC1"/>
        <w:rPr>
          <w:rFonts w:asciiTheme="minorHAnsi" w:eastAsiaTheme="minorEastAsia" w:hAnsiTheme="minorHAnsi" w:cstheme="minorBidi"/>
          <w:noProof/>
          <w:sz w:val="22"/>
          <w:szCs w:val="22"/>
          <w:lang w:val="es-BO" w:eastAsia="es-BO"/>
        </w:rPr>
      </w:pPr>
      <w:hyperlink r:id="rId21" w:anchor="_Toc448493334" w:history="1">
        <w:r w:rsidRPr="00D84CB0">
          <w:rPr>
            <w:rStyle w:val="Hipervnculo"/>
            <w:noProof/>
            <w14:shadow w14:blurRad="114300" w14:dist="0" w14:dir="0" w14:sx="0" w14:sy="0" w14:kx="0" w14:ky="0" w14:algn="none">
              <w14:srgbClr w14:val="000000"/>
            </w14:shadow>
          </w:rPr>
          <w:t>CAPITULO IV</w:t>
        </w:r>
        <w:r>
          <w:rPr>
            <w:noProof/>
            <w:webHidden/>
          </w:rPr>
          <w:tab/>
        </w:r>
        <w:r>
          <w:rPr>
            <w:noProof/>
            <w:webHidden/>
          </w:rPr>
          <w:fldChar w:fldCharType="begin"/>
        </w:r>
        <w:r>
          <w:rPr>
            <w:noProof/>
            <w:webHidden/>
          </w:rPr>
          <w:instrText xml:space="preserve"> PAGEREF _Toc448493334 \h </w:instrText>
        </w:r>
        <w:r>
          <w:rPr>
            <w:noProof/>
            <w:webHidden/>
          </w:rPr>
        </w:r>
        <w:r>
          <w:rPr>
            <w:noProof/>
            <w:webHidden/>
          </w:rPr>
          <w:fldChar w:fldCharType="separate"/>
        </w:r>
        <w:r w:rsidR="008B4280">
          <w:rPr>
            <w:noProof/>
            <w:webHidden/>
          </w:rPr>
          <w:t>93</w:t>
        </w:r>
        <w:r>
          <w:rPr>
            <w:noProof/>
            <w:webHidden/>
          </w:rPr>
          <w:fldChar w:fldCharType="end"/>
        </w:r>
      </w:hyperlink>
    </w:p>
    <w:p w14:paraId="52ED39CD" w14:textId="77777777" w:rsidR="0052599E" w:rsidRDefault="0052599E">
      <w:pPr>
        <w:pStyle w:val="TDC2"/>
        <w:rPr>
          <w:rFonts w:eastAsiaTheme="minorEastAsia" w:cstheme="minorBidi"/>
          <w:b w:val="0"/>
          <w:noProof/>
          <w:sz w:val="22"/>
          <w:lang w:val="es-BO" w:eastAsia="es-BO"/>
        </w:rPr>
      </w:pPr>
      <w:hyperlink w:anchor="_Toc448493335" w:history="1">
        <w:r w:rsidRPr="00D84CB0">
          <w:rPr>
            <w:rStyle w:val="Hipervnculo"/>
            <w:noProof/>
          </w:rPr>
          <w:t>CAPITULO IV. TECNICAS DE MANEJO</w:t>
        </w:r>
        <w:r>
          <w:rPr>
            <w:noProof/>
            <w:webHidden/>
          </w:rPr>
          <w:tab/>
        </w:r>
        <w:r>
          <w:rPr>
            <w:noProof/>
            <w:webHidden/>
          </w:rPr>
          <w:fldChar w:fldCharType="begin"/>
        </w:r>
        <w:r>
          <w:rPr>
            <w:noProof/>
            <w:webHidden/>
          </w:rPr>
          <w:instrText xml:space="preserve"> PAGEREF _Toc448493335 \h </w:instrText>
        </w:r>
        <w:r>
          <w:rPr>
            <w:noProof/>
            <w:webHidden/>
          </w:rPr>
        </w:r>
        <w:r>
          <w:rPr>
            <w:noProof/>
            <w:webHidden/>
          </w:rPr>
          <w:fldChar w:fldCharType="separate"/>
        </w:r>
        <w:r w:rsidR="008B4280">
          <w:rPr>
            <w:noProof/>
            <w:webHidden/>
          </w:rPr>
          <w:t>94</w:t>
        </w:r>
        <w:r>
          <w:rPr>
            <w:noProof/>
            <w:webHidden/>
          </w:rPr>
          <w:fldChar w:fldCharType="end"/>
        </w:r>
      </w:hyperlink>
    </w:p>
    <w:p w14:paraId="71CF5865"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36" w:history="1">
        <w:r w:rsidRPr="00D84CB0">
          <w:rPr>
            <w:rStyle w:val="Hipervnculo"/>
            <w:noProof/>
          </w:rPr>
          <w:t>1. MANEJO DE MANTAS EN EL ECOSISTEMA DE PUNA O SUNI</w:t>
        </w:r>
        <w:r>
          <w:rPr>
            <w:noProof/>
            <w:webHidden/>
          </w:rPr>
          <w:tab/>
        </w:r>
        <w:r>
          <w:rPr>
            <w:noProof/>
            <w:webHidden/>
          </w:rPr>
          <w:fldChar w:fldCharType="begin"/>
        </w:r>
        <w:r>
          <w:rPr>
            <w:noProof/>
            <w:webHidden/>
          </w:rPr>
          <w:instrText xml:space="preserve"> PAGEREF _Toc448493336 \h </w:instrText>
        </w:r>
        <w:r>
          <w:rPr>
            <w:noProof/>
            <w:webHidden/>
          </w:rPr>
        </w:r>
        <w:r>
          <w:rPr>
            <w:noProof/>
            <w:webHidden/>
          </w:rPr>
          <w:fldChar w:fldCharType="separate"/>
        </w:r>
        <w:r w:rsidR="008B4280">
          <w:rPr>
            <w:noProof/>
            <w:webHidden/>
          </w:rPr>
          <w:t>94</w:t>
        </w:r>
        <w:r>
          <w:rPr>
            <w:noProof/>
            <w:webHidden/>
          </w:rPr>
          <w:fldChar w:fldCharType="end"/>
        </w:r>
      </w:hyperlink>
    </w:p>
    <w:p w14:paraId="3A7EFC40"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37" w:history="1">
        <w:r w:rsidRPr="00D84CB0">
          <w:rPr>
            <w:rStyle w:val="Hipervnculo"/>
            <w:noProof/>
          </w:rPr>
          <w:t>2. MANEJO DE MANTAS EN EL ECOSISTEMA DE CHAUPIRAÑA</w:t>
        </w:r>
        <w:r>
          <w:rPr>
            <w:noProof/>
            <w:webHidden/>
          </w:rPr>
          <w:tab/>
        </w:r>
        <w:r>
          <w:rPr>
            <w:noProof/>
            <w:webHidden/>
          </w:rPr>
          <w:fldChar w:fldCharType="begin"/>
        </w:r>
        <w:r>
          <w:rPr>
            <w:noProof/>
            <w:webHidden/>
          </w:rPr>
          <w:instrText xml:space="preserve"> PAGEREF _Toc448493337 \h </w:instrText>
        </w:r>
        <w:r>
          <w:rPr>
            <w:noProof/>
            <w:webHidden/>
          </w:rPr>
        </w:r>
        <w:r>
          <w:rPr>
            <w:noProof/>
            <w:webHidden/>
          </w:rPr>
          <w:fldChar w:fldCharType="separate"/>
        </w:r>
        <w:r w:rsidR="008B4280">
          <w:rPr>
            <w:noProof/>
            <w:webHidden/>
          </w:rPr>
          <w:t>101</w:t>
        </w:r>
        <w:r>
          <w:rPr>
            <w:noProof/>
            <w:webHidden/>
          </w:rPr>
          <w:fldChar w:fldCharType="end"/>
        </w:r>
      </w:hyperlink>
    </w:p>
    <w:p w14:paraId="349FE9E9"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38" w:history="1">
        <w:r w:rsidRPr="00D84CB0">
          <w:rPr>
            <w:rStyle w:val="Hipervnculo"/>
            <w:noProof/>
          </w:rPr>
          <w:t>3. MANEJO DE MANTAS EN EL ECOSISTEMA DE LIKINA</w:t>
        </w:r>
        <w:r>
          <w:rPr>
            <w:noProof/>
            <w:webHidden/>
          </w:rPr>
          <w:tab/>
        </w:r>
        <w:r>
          <w:rPr>
            <w:noProof/>
            <w:webHidden/>
          </w:rPr>
          <w:fldChar w:fldCharType="begin"/>
        </w:r>
        <w:r>
          <w:rPr>
            <w:noProof/>
            <w:webHidden/>
          </w:rPr>
          <w:instrText xml:space="preserve"> PAGEREF _Toc448493338 \h </w:instrText>
        </w:r>
        <w:r>
          <w:rPr>
            <w:noProof/>
            <w:webHidden/>
          </w:rPr>
        </w:r>
        <w:r>
          <w:rPr>
            <w:noProof/>
            <w:webHidden/>
          </w:rPr>
          <w:fldChar w:fldCharType="separate"/>
        </w:r>
        <w:r w:rsidR="008B4280">
          <w:rPr>
            <w:noProof/>
            <w:webHidden/>
          </w:rPr>
          <w:t>106</w:t>
        </w:r>
        <w:r>
          <w:rPr>
            <w:noProof/>
            <w:webHidden/>
          </w:rPr>
          <w:fldChar w:fldCharType="end"/>
        </w:r>
      </w:hyperlink>
    </w:p>
    <w:p w14:paraId="75DD4E22" w14:textId="77777777" w:rsidR="0052599E" w:rsidRDefault="0052599E">
      <w:pPr>
        <w:pStyle w:val="TDC1"/>
        <w:rPr>
          <w:rFonts w:asciiTheme="minorHAnsi" w:eastAsiaTheme="minorEastAsia" w:hAnsiTheme="minorHAnsi" w:cstheme="minorBidi"/>
          <w:noProof/>
          <w:sz w:val="22"/>
          <w:szCs w:val="22"/>
          <w:lang w:val="es-BO" w:eastAsia="es-BO"/>
        </w:rPr>
      </w:pPr>
      <w:hyperlink r:id="rId22" w:anchor="_Toc448493339" w:history="1">
        <w:r w:rsidRPr="00D84CB0">
          <w:rPr>
            <w:rStyle w:val="Hipervnculo"/>
            <w:noProof/>
            <w14:shadow w14:blurRad="114300" w14:dist="0" w14:dir="0" w14:sx="0" w14:sy="0" w14:kx="0" w14:ky="0" w14:algn="none">
              <w14:srgbClr w14:val="000000"/>
            </w14:shadow>
          </w:rPr>
          <w:t>CAPITULO V</w:t>
        </w:r>
        <w:r>
          <w:rPr>
            <w:noProof/>
            <w:webHidden/>
          </w:rPr>
          <w:tab/>
        </w:r>
        <w:r>
          <w:rPr>
            <w:noProof/>
            <w:webHidden/>
          </w:rPr>
          <w:fldChar w:fldCharType="begin"/>
        </w:r>
        <w:r>
          <w:rPr>
            <w:noProof/>
            <w:webHidden/>
          </w:rPr>
          <w:instrText xml:space="preserve"> PAGEREF _Toc448493339 \h </w:instrText>
        </w:r>
        <w:r>
          <w:rPr>
            <w:noProof/>
            <w:webHidden/>
          </w:rPr>
        </w:r>
        <w:r>
          <w:rPr>
            <w:noProof/>
            <w:webHidden/>
          </w:rPr>
          <w:fldChar w:fldCharType="separate"/>
        </w:r>
        <w:r w:rsidR="008B4280">
          <w:rPr>
            <w:noProof/>
            <w:webHidden/>
          </w:rPr>
          <w:t>111</w:t>
        </w:r>
        <w:r>
          <w:rPr>
            <w:noProof/>
            <w:webHidden/>
          </w:rPr>
          <w:fldChar w:fldCharType="end"/>
        </w:r>
      </w:hyperlink>
    </w:p>
    <w:p w14:paraId="460B5AEC" w14:textId="77777777" w:rsidR="0052599E" w:rsidRDefault="0052599E">
      <w:pPr>
        <w:pStyle w:val="TDC2"/>
        <w:rPr>
          <w:rFonts w:eastAsiaTheme="minorEastAsia" w:cstheme="minorBidi"/>
          <w:b w:val="0"/>
          <w:noProof/>
          <w:sz w:val="22"/>
          <w:lang w:val="es-BO" w:eastAsia="es-BO"/>
        </w:rPr>
      </w:pPr>
      <w:hyperlink w:anchor="_Toc448493340" w:history="1">
        <w:r w:rsidRPr="00D84CB0">
          <w:rPr>
            <w:rStyle w:val="Hipervnculo"/>
            <w:noProof/>
          </w:rPr>
          <w:t>CAPÍTULO V. INDICADORES AGRÍCOLAS</w:t>
        </w:r>
        <w:r>
          <w:rPr>
            <w:noProof/>
            <w:webHidden/>
          </w:rPr>
          <w:tab/>
        </w:r>
        <w:r>
          <w:rPr>
            <w:noProof/>
            <w:webHidden/>
          </w:rPr>
          <w:fldChar w:fldCharType="begin"/>
        </w:r>
        <w:r>
          <w:rPr>
            <w:noProof/>
            <w:webHidden/>
          </w:rPr>
          <w:instrText xml:space="preserve"> PAGEREF _Toc448493340 \h </w:instrText>
        </w:r>
        <w:r>
          <w:rPr>
            <w:noProof/>
            <w:webHidden/>
          </w:rPr>
        </w:r>
        <w:r>
          <w:rPr>
            <w:noProof/>
            <w:webHidden/>
          </w:rPr>
          <w:fldChar w:fldCharType="separate"/>
        </w:r>
        <w:r w:rsidR="008B4280">
          <w:rPr>
            <w:noProof/>
            <w:webHidden/>
          </w:rPr>
          <w:t>112</w:t>
        </w:r>
        <w:r>
          <w:rPr>
            <w:noProof/>
            <w:webHidden/>
          </w:rPr>
          <w:fldChar w:fldCharType="end"/>
        </w:r>
      </w:hyperlink>
    </w:p>
    <w:p w14:paraId="3CABF137"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41" w:history="1">
        <w:r w:rsidRPr="00D84CB0">
          <w:rPr>
            <w:rStyle w:val="Hipervnculo"/>
            <w:noProof/>
          </w:rPr>
          <w:t>1. INDICADORES AGRÍCOLAS DEL CULTIVO DE LA PAPA</w:t>
        </w:r>
        <w:r>
          <w:rPr>
            <w:noProof/>
            <w:webHidden/>
          </w:rPr>
          <w:tab/>
        </w:r>
        <w:r>
          <w:rPr>
            <w:noProof/>
            <w:webHidden/>
          </w:rPr>
          <w:fldChar w:fldCharType="begin"/>
        </w:r>
        <w:r>
          <w:rPr>
            <w:noProof/>
            <w:webHidden/>
          </w:rPr>
          <w:instrText xml:space="preserve"> PAGEREF _Toc448493341 \h </w:instrText>
        </w:r>
        <w:r>
          <w:rPr>
            <w:noProof/>
            <w:webHidden/>
          </w:rPr>
        </w:r>
        <w:r>
          <w:rPr>
            <w:noProof/>
            <w:webHidden/>
          </w:rPr>
          <w:fldChar w:fldCharType="separate"/>
        </w:r>
        <w:r w:rsidR="008B4280">
          <w:rPr>
            <w:noProof/>
            <w:webHidden/>
          </w:rPr>
          <w:t>112</w:t>
        </w:r>
        <w:r>
          <w:rPr>
            <w:noProof/>
            <w:webHidden/>
          </w:rPr>
          <w:fldChar w:fldCharType="end"/>
        </w:r>
      </w:hyperlink>
    </w:p>
    <w:p w14:paraId="2B51B0E2" w14:textId="77777777" w:rsidR="0052599E" w:rsidRDefault="0052599E">
      <w:pPr>
        <w:pStyle w:val="TDC4"/>
        <w:rPr>
          <w:noProof/>
          <w:lang w:val="es-BO" w:eastAsia="es-BO"/>
        </w:rPr>
      </w:pPr>
      <w:hyperlink w:anchor="_Toc448493342" w:history="1">
        <w:r w:rsidRPr="00D84CB0">
          <w:rPr>
            <w:rStyle w:val="Hipervnculo"/>
            <w:noProof/>
          </w:rPr>
          <w:t>1.1 Información general</w:t>
        </w:r>
        <w:r>
          <w:rPr>
            <w:noProof/>
            <w:webHidden/>
          </w:rPr>
          <w:tab/>
        </w:r>
        <w:r>
          <w:rPr>
            <w:noProof/>
            <w:webHidden/>
          </w:rPr>
          <w:fldChar w:fldCharType="begin"/>
        </w:r>
        <w:r>
          <w:rPr>
            <w:noProof/>
            <w:webHidden/>
          </w:rPr>
          <w:instrText xml:space="preserve"> PAGEREF _Toc448493342 \h </w:instrText>
        </w:r>
        <w:r>
          <w:rPr>
            <w:noProof/>
            <w:webHidden/>
          </w:rPr>
        </w:r>
        <w:r>
          <w:rPr>
            <w:noProof/>
            <w:webHidden/>
          </w:rPr>
          <w:fldChar w:fldCharType="separate"/>
        </w:r>
        <w:r w:rsidR="008B4280">
          <w:rPr>
            <w:noProof/>
            <w:webHidden/>
          </w:rPr>
          <w:t>112</w:t>
        </w:r>
        <w:r>
          <w:rPr>
            <w:noProof/>
            <w:webHidden/>
          </w:rPr>
          <w:fldChar w:fldCharType="end"/>
        </w:r>
      </w:hyperlink>
    </w:p>
    <w:p w14:paraId="77FBA923" w14:textId="77777777" w:rsidR="0052599E" w:rsidRDefault="0052599E">
      <w:pPr>
        <w:pStyle w:val="TDC4"/>
        <w:rPr>
          <w:noProof/>
          <w:lang w:val="es-BO" w:eastAsia="es-BO"/>
        </w:rPr>
      </w:pPr>
      <w:hyperlink w:anchor="_Toc448493343" w:history="1">
        <w:r w:rsidRPr="00D84CB0">
          <w:rPr>
            <w:rStyle w:val="Hipervnculo"/>
            <w:noProof/>
          </w:rPr>
          <w:t>1.2 Principales limitantes de la producción de papa</w:t>
        </w:r>
        <w:r>
          <w:rPr>
            <w:noProof/>
            <w:webHidden/>
          </w:rPr>
          <w:tab/>
        </w:r>
        <w:r>
          <w:rPr>
            <w:noProof/>
            <w:webHidden/>
          </w:rPr>
          <w:fldChar w:fldCharType="begin"/>
        </w:r>
        <w:r>
          <w:rPr>
            <w:noProof/>
            <w:webHidden/>
          </w:rPr>
          <w:instrText xml:space="preserve"> PAGEREF _Toc448493343 \h </w:instrText>
        </w:r>
        <w:r>
          <w:rPr>
            <w:noProof/>
            <w:webHidden/>
          </w:rPr>
        </w:r>
        <w:r>
          <w:rPr>
            <w:noProof/>
            <w:webHidden/>
          </w:rPr>
          <w:fldChar w:fldCharType="separate"/>
        </w:r>
        <w:r w:rsidR="008B4280">
          <w:rPr>
            <w:noProof/>
            <w:webHidden/>
          </w:rPr>
          <w:t>112</w:t>
        </w:r>
        <w:r>
          <w:rPr>
            <w:noProof/>
            <w:webHidden/>
          </w:rPr>
          <w:fldChar w:fldCharType="end"/>
        </w:r>
      </w:hyperlink>
    </w:p>
    <w:p w14:paraId="0C949828" w14:textId="77777777" w:rsidR="0052599E" w:rsidRDefault="0052599E">
      <w:pPr>
        <w:pStyle w:val="TDC4"/>
        <w:rPr>
          <w:noProof/>
          <w:lang w:val="es-BO" w:eastAsia="es-BO"/>
        </w:rPr>
      </w:pPr>
      <w:hyperlink w:anchor="_Toc448493344" w:history="1">
        <w:r w:rsidRPr="00D84CB0">
          <w:rPr>
            <w:rStyle w:val="Hipervnculo"/>
            <w:noProof/>
          </w:rPr>
          <w:t>1.3 Cantidad de semilla cultivada por familia</w:t>
        </w:r>
        <w:r>
          <w:rPr>
            <w:noProof/>
            <w:webHidden/>
          </w:rPr>
          <w:tab/>
        </w:r>
        <w:r>
          <w:rPr>
            <w:noProof/>
            <w:webHidden/>
          </w:rPr>
          <w:fldChar w:fldCharType="begin"/>
        </w:r>
        <w:r>
          <w:rPr>
            <w:noProof/>
            <w:webHidden/>
          </w:rPr>
          <w:instrText xml:space="preserve"> PAGEREF _Toc448493344 \h </w:instrText>
        </w:r>
        <w:r>
          <w:rPr>
            <w:noProof/>
            <w:webHidden/>
          </w:rPr>
        </w:r>
        <w:r>
          <w:rPr>
            <w:noProof/>
            <w:webHidden/>
          </w:rPr>
          <w:fldChar w:fldCharType="separate"/>
        </w:r>
        <w:r w:rsidR="008B4280">
          <w:rPr>
            <w:noProof/>
            <w:webHidden/>
          </w:rPr>
          <w:t>114</w:t>
        </w:r>
        <w:r>
          <w:rPr>
            <w:noProof/>
            <w:webHidden/>
          </w:rPr>
          <w:fldChar w:fldCharType="end"/>
        </w:r>
      </w:hyperlink>
    </w:p>
    <w:p w14:paraId="3B9DF47F" w14:textId="77777777" w:rsidR="0052599E" w:rsidRDefault="0052599E">
      <w:pPr>
        <w:pStyle w:val="TDC4"/>
        <w:rPr>
          <w:noProof/>
          <w:lang w:val="es-BO" w:eastAsia="es-BO"/>
        </w:rPr>
      </w:pPr>
      <w:hyperlink w:anchor="_Toc448493345" w:history="1">
        <w:r w:rsidRPr="00D84CB0">
          <w:rPr>
            <w:rStyle w:val="Hipervnculo"/>
            <w:noProof/>
          </w:rPr>
          <w:t>1.4 Principales variedades para el autoconsumo y variedades comerciales</w:t>
        </w:r>
        <w:r>
          <w:rPr>
            <w:noProof/>
            <w:webHidden/>
          </w:rPr>
          <w:tab/>
        </w:r>
        <w:r>
          <w:rPr>
            <w:noProof/>
            <w:webHidden/>
          </w:rPr>
          <w:fldChar w:fldCharType="begin"/>
        </w:r>
        <w:r>
          <w:rPr>
            <w:noProof/>
            <w:webHidden/>
          </w:rPr>
          <w:instrText xml:space="preserve"> PAGEREF _Toc448493345 \h </w:instrText>
        </w:r>
        <w:r>
          <w:rPr>
            <w:noProof/>
            <w:webHidden/>
          </w:rPr>
        </w:r>
        <w:r>
          <w:rPr>
            <w:noProof/>
            <w:webHidden/>
          </w:rPr>
          <w:fldChar w:fldCharType="separate"/>
        </w:r>
        <w:r w:rsidR="008B4280">
          <w:rPr>
            <w:noProof/>
            <w:webHidden/>
          </w:rPr>
          <w:t>114</w:t>
        </w:r>
        <w:r>
          <w:rPr>
            <w:noProof/>
            <w:webHidden/>
          </w:rPr>
          <w:fldChar w:fldCharType="end"/>
        </w:r>
      </w:hyperlink>
    </w:p>
    <w:p w14:paraId="35B98E4B" w14:textId="77777777" w:rsidR="0052599E" w:rsidRDefault="0052599E">
      <w:pPr>
        <w:pStyle w:val="TDC4"/>
        <w:rPr>
          <w:noProof/>
          <w:lang w:val="es-BO" w:eastAsia="es-BO"/>
        </w:rPr>
      </w:pPr>
      <w:hyperlink w:anchor="_Toc448493346" w:history="1">
        <w:r w:rsidRPr="00D84CB0">
          <w:rPr>
            <w:rStyle w:val="Hipervnculo"/>
            <w:noProof/>
          </w:rPr>
          <w:t>1.5 Rendimientos estimados desde la percepción local</w:t>
        </w:r>
        <w:r>
          <w:rPr>
            <w:noProof/>
            <w:webHidden/>
          </w:rPr>
          <w:tab/>
        </w:r>
        <w:r>
          <w:rPr>
            <w:noProof/>
            <w:webHidden/>
          </w:rPr>
          <w:fldChar w:fldCharType="begin"/>
        </w:r>
        <w:r>
          <w:rPr>
            <w:noProof/>
            <w:webHidden/>
          </w:rPr>
          <w:instrText xml:space="preserve"> PAGEREF _Toc448493346 \h </w:instrText>
        </w:r>
        <w:r>
          <w:rPr>
            <w:noProof/>
            <w:webHidden/>
          </w:rPr>
        </w:r>
        <w:r>
          <w:rPr>
            <w:noProof/>
            <w:webHidden/>
          </w:rPr>
          <w:fldChar w:fldCharType="separate"/>
        </w:r>
        <w:r w:rsidR="008B4280">
          <w:rPr>
            <w:noProof/>
            <w:webHidden/>
          </w:rPr>
          <w:t>116</w:t>
        </w:r>
        <w:r>
          <w:rPr>
            <w:noProof/>
            <w:webHidden/>
          </w:rPr>
          <w:fldChar w:fldCharType="end"/>
        </w:r>
      </w:hyperlink>
    </w:p>
    <w:p w14:paraId="2A94AB23" w14:textId="77777777" w:rsidR="0052599E" w:rsidRDefault="0052599E">
      <w:pPr>
        <w:pStyle w:val="TDC4"/>
        <w:rPr>
          <w:noProof/>
          <w:lang w:val="es-BO" w:eastAsia="es-BO"/>
        </w:rPr>
      </w:pPr>
      <w:hyperlink w:anchor="_Toc448493347" w:history="1">
        <w:r w:rsidRPr="00D84CB0">
          <w:rPr>
            <w:rStyle w:val="Hipervnculo"/>
            <w:noProof/>
          </w:rPr>
          <w:t>1.6 Destino de la producción</w:t>
        </w:r>
        <w:r>
          <w:rPr>
            <w:noProof/>
            <w:webHidden/>
          </w:rPr>
          <w:tab/>
        </w:r>
        <w:r>
          <w:rPr>
            <w:noProof/>
            <w:webHidden/>
          </w:rPr>
          <w:fldChar w:fldCharType="begin"/>
        </w:r>
        <w:r>
          <w:rPr>
            <w:noProof/>
            <w:webHidden/>
          </w:rPr>
          <w:instrText xml:space="preserve"> PAGEREF _Toc448493347 \h </w:instrText>
        </w:r>
        <w:r>
          <w:rPr>
            <w:noProof/>
            <w:webHidden/>
          </w:rPr>
        </w:r>
        <w:r>
          <w:rPr>
            <w:noProof/>
            <w:webHidden/>
          </w:rPr>
          <w:fldChar w:fldCharType="separate"/>
        </w:r>
        <w:r w:rsidR="008B4280">
          <w:rPr>
            <w:noProof/>
            <w:webHidden/>
          </w:rPr>
          <w:t>116</w:t>
        </w:r>
        <w:r>
          <w:rPr>
            <w:noProof/>
            <w:webHidden/>
          </w:rPr>
          <w:fldChar w:fldCharType="end"/>
        </w:r>
      </w:hyperlink>
    </w:p>
    <w:p w14:paraId="24763A07"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48" w:history="1">
        <w:r w:rsidRPr="00D84CB0">
          <w:rPr>
            <w:rStyle w:val="Hipervnculo"/>
            <w:noProof/>
          </w:rPr>
          <w:t>2. INDICADORES AGRÍCOLAS DEL CULTIVO DE MAÍZ</w:t>
        </w:r>
        <w:r>
          <w:rPr>
            <w:noProof/>
            <w:webHidden/>
          </w:rPr>
          <w:tab/>
        </w:r>
        <w:r>
          <w:rPr>
            <w:noProof/>
            <w:webHidden/>
          </w:rPr>
          <w:fldChar w:fldCharType="begin"/>
        </w:r>
        <w:r>
          <w:rPr>
            <w:noProof/>
            <w:webHidden/>
          </w:rPr>
          <w:instrText xml:space="preserve"> PAGEREF _Toc448493348 \h </w:instrText>
        </w:r>
        <w:r>
          <w:rPr>
            <w:noProof/>
            <w:webHidden/>
          </w:rPr>
        </w:r>
        <w:r>
          <w:rPr>
            <w:noProof/>
            <w:webHidden/>
          </w:rPr>
          <w:fldChar w:fldCharType="separate"/>
        </w:r>
        <w:r w:rsidR="008B4280">
          <w:rPr>
            <w:noProof/>
            <w:webHidden/>
          </w:rPr>
          <w:t>117</w:t>
        </w:r>
        <w:r>
          <w:rPr>
            <w:noProof/>
            <w:webHidden/>
          </w:rPr>
          <w:fldChar w:fldCharType="end"/>
        </w:r>
      </w:hyperlink>
    </w:p>
    <w:p w14:paraId="669CEFFD" w14:textId="77777777" w:rsidR="0052599E" w:rsidRDefault="0052599E">
      <w:pPr>
        <w:pStyle w:val="TDC4"/>
        <w:rPr>
          <w:noProof/>
          <w:lang w:val="es-BO" w:eastAsia="es-BO"/>
        </w:rPr>
      </w:pPr>
      <w:hyperlink w:anchor="_Toc448493349" w:history="1">
        <w:r w:rsidRPr="00D84CB0">
          <w:rPr>
            <w:rStyle w:val="Hipervnculo"/>
            <w:noProof/>
          </w:rPr>
          <w:t>2.1 Información general</w:t>
        </w:r>
        <w:r>
          <w:rPr>
            <w:noProof/>
            <w:webHidden/>
          </w:rPr>
          <w:tab/>
        </w:r>
        <w:r>
          <w:rPr>
            <w:noProof/>
            <w:webHidden/>
          </w:rPr>
          <w:fldChar w:fldCharType="begin"/>
        </w:r>
        <w:r>
          <w:rPr>
            <w:noProof/>
            <w:webHidden/>
          </w:rPr>
          <w:instrText xml:space="preserve"> PAGEREF _Toc448493349 \h </w:instrText>
        </w:r>
        <w:r>
          <w:rPr>
            <w:noProof/>
            <w:webHidden/>
          </w:rPr>
        </w:r>
        <w:r>
          <w:rPr>
            <w:noProof/>
            <w:webHidden/>
          </w:rPr>
          <w:fldChar w:fldCharType="separate"/>
        </w:r>
        <w:r w:rsidR="008B4280">
          <w:rPr>
            <w:noProof/>
            <w:webHidden/>
          </w:rPr>
          <w:t>117</w:t>
        </w:r>
        <w:r>
          <w:rPr>
            <w:noProof/>
            <w:webHidden/>
          </w:rPr>
          <w:fldChar w:fldCharType="end"/>
        </w:r>
      </w:hyperlink>
    </w:p>
    <w:p w14:paraId="2DAFA7C2" w14:textId="77777777" w:rsidR="0052599E" w:rsidRDefault="0052599E">
      <w:pPr>
        <w:pStyle w:val="TDC4"/>
        <w:rPr>
          <w:noProof/>
          <w:lang w:val="es-BO" w:eastAsia="es-BO"/>
        </w:rPr>
      </w:pPr>
      <w:hyperlink w:anchor="_Toc448493350" w:history="1">
        <w:r w:rsidRPr="00D84CB0">
          <w:rPr>
            <w:rStyle w:val="Hipervnculo"/>
            <w:noProof/>
          </w:rPr>
          <w:t>2.2 Principales limitantes de la producción de maíz</w:t>
        </w:r>
        <w:r>
          <w:rPr>
            <w:noProof/>
            <w:webHidden/>
          </w:rPr>
          <w:tab/>
        </w:r>
        <w:r>
          <w:rPr>
            <w:noProof/>
            <w:webHidden/>
          </w:rPr>
          <w:fldChar w:fldCharType="begin"/>
        </w:r>
        <w:r>
          <w:rPr>
            <w:noProof/>
            <w:webHidden/>
          </w:rPr>
          <w:instrText xml:space="preserve"> PAGEREF _Toc448493350 \h </w:instrText>
        </w:r>
        <w:r>
          <w:rPr>
            <w:noProof/>
            <w:webHidden/>
          </w:rPr>
        </w:r>
        <w:r>
          <w:rPr>
            <w:noProof/>
            <w:webHidden/>
          </w:rPr>
          <w:fldChar w:fldCharType="separate"/>
        </w:r>
        <w:r w:rsidR="008B4280">
          <w:rPr>
            <w:noProof/>
            <w:webHidden/>
          </w:rPr>
          <w:t>118</w:t>
        </w:r>
        <w:r>
          <w:rPr>
            <w:noProof/>
            <w:webHidden/>
          </w:rPr>
          <w:fldChar w:fldCharType="end"/>
        </w:r>
      </w:hyperlink>
    </w:p>
    <w:p w14:paraId="46C39811" w14:textId="77777777" w:rsidR="0052599E" w:rsidRDefault="0052599E">
      <w:pPr>
        <w:pStyle w:val="TDC4"/>
        <w:rPr>
          <w:noProof/>
          <w:lang w:val="es-BO" w:eastAsia="es-BO"/>
        </w:rPr>
      </w:pPr>
      <w:hyperlink w:anchor="_Toc448493351" w:history="1">
        <w:r w:rsidRPr="00D84CB0">
          <w:rPr>
            <w:rStyle w:val="Hipervnculo"/>
            <w:noProof/>
          </w:rPr>
          <w:t>2.3 Cantidad de semilla cultivada por familia</w:t>
        </w:r>
        <w:r>
          <w:rPr>
            <w:noProof/>
            <w:webHidden/>
          </w:rPr>
          <w:tab/>
        </w:r>
        <w:r>
          <w:rPr>
            <w:noProof/>
            <w:webHidden/>
          </w:rPr>
          <w:fldChar w:fldCharType="begin"/>
        </w:r>
        <w:r>
          <w:rPr>
            <w:noProof/>
            <w:webHidden/>
          </w:rPr>
          <w:instrText xml:space="preserve"> PAGEREF _Toc448493351 \h </w:instrText>
        </w:r>
        <w:r>
          <w:rPr>
            <w:noProof/>
            <w:webHidden/>
          </w:rPr>
        </w:r>
        <w:r>
          <w:rPr>
            <w:noProof/>
            <w:webHidden/>
          </w:rPr>
          <w:fldChar w:fldCharType="separate"/>
        </w:r>
        <w:r w:rsidR="008B4280">
          <w:rPr>
            <w:noProof/>
            <w:webHidden/>
          </w:rPr>
          <w:t>118</w:t>
        </w:r>
        <w:r>
          <w:rPr>
            <w:noProof/>
            <w:webHidden/>
          </w:rPr>
          <w:fldChar w:fldCharType="end"/>
        </w:r>
      </w:hyperlink>
    </w:p>
    <w:p w14:paraId="58AD8ECE" w14:textId="77777777" w:rsidR="0052599E" w:rsidRDefault="0052599E">
      <w:pPr>
        <w:pStyle w:val="TDC4"/>
        <w:rPr>
          <w:noProof/>
          <w:lang w:val="es-BO" w:eastAsia="es-BO"/>
        </w:rPr>
      </w:pPr>
      <w:hyperlink w:anchor="_Toc448493352" w:history="1">
        <w:r w:rsidRPr="00D84CB0">
          <w:rPr>
            <w:rStyle w:val="Hipervnculo"/>
            <w:noProof/>
          </w:rPr>
          <w:t>2.4 Principales variedades para el autoconsumo y variedades comerciales</w:t>
        </w:r>
        <w:r>
          <w:rPr>
            <w:noProof/>
            <w:webHidden/>
          </w:rPr>
          <w:tab/>
        </w:r>
        <w:r>
          <w:rPr>
            <w:noProof/>
            <w:webHidden/>
          </w:rPr>
          <w:fldChar w:fldCharType="begin"/>
        </w:r>
        <w:r>
          <w:rPr>
            <w:noProof/>
            <w:webHidden/>
          </w:rPr>
          <w:instrText xml:space="preserve"> PAGEREF _Toc448493352 \h </w:instrText>
        </w:r>
        <w:r>
          <w:rPr>
            <w:noProof/>
            <w:webHidden/>
          </w:rPr>
        </w:r>
        <w:r>
          <w:rPr>
            <w:noProof/>
            <w:webHidden/>
          </w:rPr>
          <w:fldChar w:fldCharType="separate"/>
        </w:r>
        <w:r w:rsidR="008B4280">
          <w:rPr>
            <w:noProof/>
            <w:webHidden/>
          </w:rPr>
          <w:t>119</w:t>
        </w:r>
        <w:r>
          <w:rPr>
            <w:noProof/>
            <w:webHidden/>
          </w:rPr>
          <w:fldChar w:fldCharType="end"/>
        </w:r>
      </w:hyperlink>
    </w:p>
    <w:p w14:paraId="154C4B62" w14:textId="77777777" w:rsidR="0052599E" w:rsidRDefault="0052599E">
      <w:pPr>
        <w:pStyle w:val="TDC4"/>
        <w:rPr>
          <w:noProof/>
          <w:lang w:val="es-BO" w:eastAsia="es-BO"/>
        </w:rPr>
      </w:pPr>
      <w:hyperlink w:anchor="_Toc448493353" w:history="1">
        <w:r w:rsidRPr="00D84CB0">
          <w:rPr>
            <w:rStyle w:val="Hipervnculo"/>
            <w:noProof/>
          </w:rPr>
          <w:t>2.5 Rendimientos estimados desde la percepción local</w:t>
        </w:r>
        <w:r>
          <w:rPr>
            <w:noProof/>
            <w:webHidden/>
          </w:rPr>
          <w:tab/>
        </w:r>
        <w:r>
          <w:rPr>
            <w:noProof/>
            <w:webHidden/>
          </w:rPr>
          <w:fldChar w:fldCharType="begin"/>
        </w:r>
        <w:r>
          <w:rPr>
            <w:noProof/>
            <w:webHidden/>
          </w:rPr>
          <w:instrText xml:space="preserve"> PAGEREF _Toc448493353 \h </w:instrText>
        </w:r>
        <w:r>
          <w:rPr>
            <w:noProof/>
            <w:webHidden/>
          </w:rPr>
        </w:r>
        <w:r>
          <w:rPr>
            <w:noProof/>
            <w:webHidden/>
          </w:rPr>
          <w:fldChar w:fldCharType="separate"/>
        </w:r>
        <w:r w:rsidR="008B4280">
          <w:rPr>
            <w:noProof/>
            <w:webHidden/>
          </w:rPr>
          <w:t>120</w:t>
        </w:r>
        <w:r>
          <w:rPr>
            <w:noProof/>
            <w:webHidden/>
          </w:rPr>
          <w:fldChar w:fldCharType="end"/>
        </w:r>
      </w:hyperlink>
    </w:p>
    <w:p w14:paraId="2AF49A36" w14:textId="77777777" w:rsidR="0052599E" w:rsidRDefault="0052599E">
      <w:pPr>
        <w:pStyle w:val="TDC4"/>
        <w:rPr>
          <w:noProof/>
          <w:lang w:val="es-BO" w:eastAsia="es-BO"/>
        </w:rPr>
      </w:pPr>
      <w:hyperlink w:anchor="_Toc448493354" w:history="1">
        <w:r w:rsidRPr="00D84CB0">
          <w:rPr>
            <w:rStyle w:val="Hipervnculo"/>
            <w:noProof/>
          </w:rPr>
          <w:t>2.6 Destino de la producción</w:t>
        </w:r>
        <w:r>
          <w:rPr>
            <w:noProof/>
            <w:webHidden/>
          </w:rPr>
          <w:tab/>
        </w:r>
        <w:r>
          <w:rPr>
            <w:noProof/>
            <w:webHidden/>
          </w:rPr>
          <w:fldChar w:fldCharType="begin"/>
        </w:r>
        <w:r>
          <w:rPr>
            <w:noProof/>
            <w:webHidden/>
          </w:rPr>
          <w:instrText xml:space="preserve"> PAGEREF _Toc448493354 \h </w:instrText>
        </w:r>
        <w:r>
          <w:rPr>
            <w:noProof/>
            <w:webHidden/>
          </w:rPr>
        </w:r>
        <w:r>
          <w:rPr>
            <w:noProof/>
            <w:webHidden/>
          </w:rPr>
          <w:fldChar w:fldCharType="separate"/>
        </w:r>
        <w:r w:rsidR="008B4280">
          <w:rPr>
            <w:noProof/>
            <w:webHidden/>
          </w:rPr>
          <w:t>121</w:t>
        </w:r>
        <w:r>
          <w:rPr>
            <w:noProof/>
            <w:webHidden/>
          </w:rPr>
          <w:fldChar w:fldCharType="end"/>
        </w:r>
      </w:hyperlink>
    </w:p>
    <w:p w14:paraId="04CCD885"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55" w:history="1">
        <w:r w:rsidRPr="00D84CB0">
          <w:rPr>
            <w:rStyle w:val="Hipervnculo"/>
            <w:noProof/>
          </w:rPr>
          <w:t>3. INDICADORES AGRÍCOLAS DEL CULTIVO DE HABA</w:t>
        </w:r>
        <w:r>
          <w:rPr>
            <w:noProof/>
            <w:webHidden/>
          </w:rPr>
          <w:tab/>
        </w:r>
        <w:r>
          <w:rPr>
            <w:noProof/>
            <w:webHidden/>
          </w:rPr>
          <w:fldChar w:fldCharType="begin"/>
        </w:r>
        <w:r>
          <w:rPr>
            <w:noProof/>
            <w:webHidden/>
          </w:rPr>
          <w:instrText xml:space="preserve"> PAGEREF _Toc448493355 \h </w:instrText>
        </w:r>
        <w:r>
          <w:rPr>
            <w:noProof/>
            <w:webHidden/>
          </w:rPr>
        </w:r>
        <w:r>
          <w:rPr>
            <w:noProof/>
            <w:webHidden/>
          </w:rPr>
          <w:fldChar w:fldCharType="separate"/>
        </w:r>
        <w:r w:rsidR="008B4280">
          <w:rPr>
            <w:noProof/>
            <w:webHidden/>
          </w:rPr>
          <w:t>121</w:t>
        </w:r>
        <w:r>
          <w:rPr>
            <w:noProof/>
            <w:webHidden/>
          </w:rPr>
          <w:fldChar w:fldCharType="end"/>
        </w:r>
      </w:hyperlink>
    </w:p>
    <w:p w14:paraId="419B240F" w14:textId="77777777" w:rsidR="0052599E" w:rsidRDefault="0052599E">
      <w:pPr>
        <w:pStyle w:val="TDC4"/>
        <w:rPr>
          <w:noProof/>
          <w:lang w:val="es-BO" w:eastAsia="es-BO"/>
        </w:rPr>
      </w:pPr>
      <w:hyperlink w:anchor="_Toc448493356" w:history="1">
        <w:r w:rsidRPr="00D84CB0">
          <w:rPr>
            <w:rStyle w:val="Hipervnculo"/>
            <w:noProof/>
          </w:rPr>
          <w:t>3.1 Información general</w:t>
        </w:r>
        <w:r>
          <w:rPr>
            <w:noProof/>
            <w:webHidden/>
          </w:rPr>
          <w:tab/>
        </w:r>
        <w:r>
          <w:rPr>
            <w:noProof/>
            <w:webHidden/>
          </w:rPr>
          <w:fldChar w:fldCharType="begin"/>
        </w:r>
        <w:r>
          <w:rPr>
            <w:noProof/>
            <w:webHidden/>
          </w:rPr>
          <w:instrText xml:space="preserve"> PAGEREF _Toc448493356 \h </w:instrText>
        </w:r>
        <w:r>
          <w:rPr>
            <w:noProof/>
            <w:webHidden/>
          </w:rPr>
        </w:r>
        <w:r>
          <w:rPr>
            <w:noProof/>
            <w:webHidden/>
          </w:rPr>
          <w:fldChar w:fldCharType="separate"/>
        </w:r>
        <w:r w:rsidR="008B4280">
          <w:rPr>
            <w:noProof/>
            <w:webHidden/>
          </w:rPr>
          <w:t>121</w:t>
        </w:r>
        <w:r>
          <w:rPr>
            <w:noProof/>
            <w:webHidden/>
          </w:rPr>
          <w:fldChar w:fldCharType="end"/>
        </w:r>
      </w:hyperlink>
    </w:p>
    <w:p w14:paraId="77C320B2" w14:textId="77777777" w:rsidR="0052599E" w:rsidRDefault="0052599E">
      <w:pPr>
        <w:pStyle w:val="TDC4"/>
        <w:rPr>
          <w:noProof/>
          <w:lang w:val="es-BO" w:eastAsia="es-BO"/>
        </w:rPr>
      </w:pPr>
      <w:hyperlink w:anchor="_Toc448493357" w:history="1">
        <w:r w:rsidRPr="00D84CB0">
          <w:rPr>
            <w:rStyle w:val="Hipervnculo"/>
            <w:noProof/>
          </w:rPr>
          <w:t>3.2 Principales limitantes de la producción de haba</w:t>
        </w:r>
        <w:r>
          <w:rPr>
            <w:noProof/>
            <w:webHidden/>
          </w:rPr>
          <w:tab/>
        </w:r>
        <w:r>
          <w:rPr>
            <w:noProof/>
            <w:webHidden/>
          </w:rPr>
          <w:fldChar w:fldCharType="begin"/>
        </w:r>
        <w:r>
          <w:rPr>
            <w:noProof/>
            <w:webHidden/>
          </w:rPr>
          <w:instrText xml:space="preserve"> PAGEREF _Toc448493357 \h </w:instrText>
        </w:r>
        <w:r>
          <w:rPr>
            <w:noProof/>
            <w:webHidden/>
          </w:rPr>
        </w:r>
        <w:r>
          <w:rPr>
            <w:noProof/>
            <w:webHidden/>
          </w:rPr>
          <w:fldChar w:fldCharType="separate"/>
        </w:r>
        <w:r w:rsidR="008B4280">
          <w:rPr>
            <w:noProof/>
            <w:webHidden/>
          </w:rPr>
          <w:t>122</w:t>
        </w:r>
        <w:r>
          <w:rPr>
            <w:noProof/>
            <w:webHidden/>
          </w:rPr>
          <w:fldChar w:fldCharType="end"/>
        </w:r>
      </w:hyperlink>
    </w:p>
    <w:p w14:paraId="13CA5749" w14:textId="77777777" w:rsidR="0052599E" w:rsidRDefault="0052599E">
      <w:pPr>
        <w:pStyle w:val="TDC4"/>
        <w:rPr>
          <w:noProof/>
          <w:lang w:val="es-BO" w:eastAsia="es-BO"/>
        </w:rPr>
      </w:pPr>
      <w:hyperlink w:anchor="_Toc448493358" w:history="1">
        <w:r w:rsidRPr="00D84CB0">
          <w:rPr>
            <w:rStyle w:val="Hipervnculo"/>
            <w:noProof/>
          </w:rPr>
          <w:t>3.3 Cantidad de semilla cultivada por familia</w:t>
        </w:r>
        <w:r>
          <w:rPr>
            <w:noProof/>
            <w:webHidden/>
          </w:rPr>
          <w:tab/>
        </w:r>
        <w:r>
          <w:rPr>
            <w:noProof/>
            <w:webHidden/>
          </w:rPr>
          <w:fldChar w:fldCharType="begin"/>
        </w:r>
        <w:r>
          <w:rPr>
            <w:noProof/>
            <w:webHidden/>
          </w:rPr>
          <w:instrText xml:space="preserve"> PAGEREF _Toc448493358 \h </w:instrText>
        </w:r>
        <w:r>
          <w:rPr>
            <w:noProof/>
            <w:webHidden/>
          </w:rPr>
        </w:r>
        <w:r>
          <w:rPr>
            <w:noProof/>
            <w:webHidden/>
          </w:rPr>
          <w:fldChar w:fldCharType="separate"/>
        </w:r>
        <w:r w:rsidR="008B4280">
          <w:rPr>
            <w:noProof/>
            <w:webHidden/>
          </w:rPr>
          <w:t>123</w:t>
        </w:r>
        <w:r>
          <w:rPr>
            <w:noProof/>
            <w:webHidden/>
          </w:rPr>
          <w:fldChar w:fldCharType="end"/>
        </w:r>
      </w:hyperlink>
    </w:p>
    <w:p w14:paraId="5483407E" w14:textId="77777777" w:rsidR="0052599E" w:rsidRDefault="0052599E">
      <w:pPr>
        <w:pStyle w:val="TDC4"/>
        <w:rPr>
          <w:noProof/>
          <w:lang w:val="es-BO" w:eastAsia="es-BO"/>
        </w:rPr>
      </w:pPr>
      <w:hyperlink w:anchor="_Toc448493359" w:history="1">
        <w:r w:rsidRPr="00D84CB0">
          <w:rPr>
            <w:rStyle w:val="Hipervnculo"/>
            <w:noProof/>
          </w:rPr>
          <w:t>3.4 Principales variedades para el autoconsumo y variedades comerciales</w:t>
        </w:r>
        <w:r>
          <w:rPr>
            <w:noProof/>
            <w:webHidden/>
          </w:rPr>
          <w:tab/>
        </w:r>
        <w:r>
          <w:rPr>
            <w:noProof/>
            <w:webHidden/>
          </w:rPr>
          <w:fldChar w:fldCharType="begin"/>
        </w:r>
        <w:r>
          <w:rPr>
            <w:noProof/>
            <w:webHidden/>
          </w:rPr>
          <w:instrText xml:space="preserve"> PAGEREF _Toc448493359 \h </w:instrText>
        </w:r>
        <w:r>
          <w:rPr>
            <w:noProof/>
            <w:webHidden/>
          </w:rPr>
        </w:r>
        <w:r>
          <w:rPr>
            <w:noProof/>
            <w:webHidden/>
          </w:rPr>
          <w:fldChar w:fldCharType="separate"/>
        </w:r>
        <w:r w:rsidR="008B4280">
          <w:rPr>
            <w:noProof/>
            <w:webHidden/>
          </w:rPr>
          <w:t>123</w:t>
        </w:r>
        <w:r>
          <w:rPr>
            <w:noProof/>
            <w:webHidden/>
          </w:rPr>
          <w:fldChar w:fldCharType="end"/>
        </w:r>
      </w:hyperlink>
    </w:p>
    <w:p w14:paraId="4A4E0BB9" w14:textId="77777777" w:rsidR="0052599E" w:rsidRDefault="0052599E">
      <w:pPr>
        <w:pStyle w:val="TDC4"/>
        <w:rPr>
          <w:noProof/>
          <w:lang w:val="es-BO" w:eastAsia="es-BO"/>
        </w:rPr>
      </w:pPr>
      <w:hyperlink w:anchor="_Toc448493360" w:history="1">
        <w:r w:rsidRPr="00D84CB0">
          <w:rPr>
            <w:rStyle w:val="Hipervnculo"/>
            <w:noProof/>
          </w:rPr>
          <w:t>3.5 Rendimientos estimados desde la percepción local</w:t>
        </w:r>
        <w:r>
          <w:rPr>
            <w:noProof/>
            <w:webHidden/>
          </w:rPr>
          <w:tab/>
        </w:r>
        <w:r>
          <w:rPr>
            <w:noProof/>
            <w:webHidden/>
          </w:rPr>
          <w:fldChar w:fldCharType="begin"/>
        </w:r>
        <w:r>
          <w:rPr>
            <w:noProof/>
            <w:webHidden/>
          </w:rPr>
          <w:instrText xml:space="preserve"> PAGEREF _Toc448493360 \h </w:instrText>
        </w:r>
        <w:r>
          <w:rPr>
            <w:noProof/>
            <w:webHidden/>
          </w:rPr>
        </w:r>
        <w:r>
          <w:rPr>
            <w:noProof/>
            <w:webHidden/>
          </w:rPr>
          <w:fldChar w:fldCharType="separate"/>
        </w:r>
        <w:r w:rsidR="008B4280">
          <w:rPr>
            <w:noProof/>
            <w:webHidden/>
          </w:rPr>
          <w:t>125</w:t>
        </w:r>
        <w:r>
          <w:rPr>
            <w:noProof/>
            <w:webHidden/>
          </w:rPr>
          <w:fldChar w:fldCharType="end"/>
        </w:r>
      </w:hyperlink>
    </w:p>
    <w:p w14:paraId="2F248BE7" w14:textId="77777777" w:rsidR="0052599E" w:rsidRDefault="0052599E">
      <w:pPr>
        <w:pStyle w:val="TDC4"/>
        <w:rPr>
          <w:noProof/>
          <w:lang w:val="es-BO" w:eastAsia="es-BO"/>
        </w:rPr>
      </w:pPr>
      <w:hyperlink w:anchor="_Toc448493361" w:history="1">
        <w:r w:rsidRPr="00D84CB0">
          <w:rPr>
            <w:rStyle w:val="Hipervnculo"/>
            <w:noProof/>
          </w:rPr>
          <w:t>3.6 Destino de la producción</w:t>
        </w:r>
        <w:r>
          <w:rPr>
            <w:noProof/>
            <w:webHidden/>
          </w:rPr>
          <w:tab/>
        </w:r>
        <w:r>
          <w:rPr>
            <w:noProof/>
            <w:webHidden/>
          </w:rPr>
          <w:fldChar w:fldCharType="begin"/>
        </w:r>
        <w:r>
          <w:rPr>
            <w:noProof/>
            <w:webHidden/>
          </w:rPr>
          <w:instrText xml:space="preserve"> PAGEREF _Toc448493361 \h </w:instrText>
        </w:r>
        <w:r>
          <w:rPr>
            <w:noProof/>
            <w:webHidden/>
          </w:rPr>
        </w:r>
        <w:r>
          <w:rPr>
            <w:noProof/>
            <w:webHidden/>
          </w:rPr>
          <w:fldChar w:fldCharType="separate"/>
        </w:r>
        <w:r w:rsidR="008B4280">
          <w:rPr>
            <w:noProof/>
            <w:webHidden/>
          </w:rPr>
          <w:t>125</w:t>
        </w:r>
        <w:r>
          <w:rPr>
            <w:noProof/>
            <w:webHidden/>
          </w:rPr>
          <w:fldChar w:fldCharType="end"/>
        </w:r>
      </w:hyperlink>
    </w:p>
    <w:p w14:paraId="2817F2A3"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62" w:history="1">
        <w:r w:rsidRPr="00D84CB0">
          <w:rPr>
            <w:rStyle w:val="Hipervnculo"/>
            <w:noProof/>
          </w:rPr>
          <w:t>4. INDICADORES AGRÍCOLAS DEL CULTIVO DE QUINUA</w:t>
        </w:r>
        <w:r>
          <w:rPr>
            <w:noProof/>
            <w:webHidden/>
          </w:rPr>
          <w:tab/>
        </w:r>
        <w:r>
          <w:rPr>
            <w:noProof/>
            <w:webHidden/>
          </w:rPr>
          <w:fldChar w:fldCharType="begin"/>
        </w:r>
        <w:r>
          <w:rPr>
            <w:noProof/>
            <w:webHidden/>
          </w:rPr>
          <w:instrText xml:space="preserve"> PAGEREF _Toc448493362 \h </w:instrText>
        </w:r>
        <w:r>
          <w:rPr>
            <w:noProof/>
            <w:webHidden/>
          </w:rPr>
        </w:r>
        <w:r>
          <w:rPr>
            <w:noProof/>
            <w:webHidden/>
          </w:rPr>
          <w:fldChar w:fldCharType="separate"/>
        </w:r>
        <w:r w:rsidR="008B4280">
          <w:rPr>
            <w:noProof/>
            <w:webHidden/>
          </w:rPr>
          <w:t>126</w:t>
        </w:r>
        <w:r>
          <w:rPr>
            <w:noProof/>
            <w:webHidden/>
          </w:rPr>
          <w:fldChar w:fldCharType="end"/>
        </w:r>
      </w:hyperlink>
    </w:p>
    <w:p w14:paraId="39C42943" w14:textId="77777777" w:rsidR="0052599E" w:rsidRDefault="0052599E">
      <w:pPr>
        <w:pStyle w:val="TDC4"/>
        <w:rPr>
          <w:noProof/>
          <w:lang w:val="es-BO" w:eastAsia="es-BO"/>
        </w:rPr>
      </w:pPr>
      <w:hyperlink w:anchor="_Toc448493363" w:history="1">
        <w:r w:rsidRPr="00D84CB0">
          <w:rPr>
            <w:rStyle w:val="Hipervnculo"/>
            <w:noProof/>
          </w:rPr>
          <w:t>4.1 Información General</w:t>
        </w:r>
        <w:r>
          <w:rPr>
            <w:noProof/>
            <w:webHidden/>
          </w:rPr>
          <w:tab/>
        </w:r>
        <w:r>
          <w:rPr>
            <w:noProof/>
            <w:webHidden/>
          </w:rPr>
          <w:fldChar w:fldCharType="begin"/>
        </w:r>
        <w:r>
          <w:rPr>
            <w:noProof/>
            <w:webHidden/>
          </w:rPr>
          <w:instrText xml:space="preserve"> PAGEREF _Toc448493363 \h </w:instrText>
        </w:r>
        <w:r>
          <w:rPr>
            <w:noProof/>
            <w:webHidden/>
          </w:rPr>
        </w:r>
        <w:r>
          <w:rPr>
            <w:noProof/>
            <w:webHidden/>
          </w:rPr>
          <w:fldChar w:fldCharType="separate"/>
        </w:r>
        <w:r w:rsidR="008B4280">
          <w:rPr>
            <w:noProof/>
            <w:webHidden/>
          </w:rPr>
          <w:t>126</w:t>
        </w:r>
        <w:r>
          <w:rPr>
            <w:noProof/>
            <w:webHidden/>
          </w:rPr>
          <w:fldChar w:fldCharType="end"/>
        </w:r>
      </w:hyperlink>
    </w:p>
    <w:p w14:paraId="356FC535" w14:textId="77777777" w:rsidR="0052599E" w:rsidRDefault="0052599E">
      <w:pPr>
        <w:pStyle w:val="TDC4"/>
        <w:rPr>
          <w:noProof/>
          <w:lang w:val="es-BO" w:eastAsia="es-BO"/>
        </w:rPr>
      </w:pPr>
      <w:hyperlink w:anchor="_Toc448493364" w:history="1">
        <w:r w:rsidRPr="00D84CB0">
          <w:rPr>
            <w:rStyle w:val="Hipervnculo"/>
            <w:noProof/>
          </w:rPr>
          <w:t>4.2 Principales limitantes de la producción de quinua</w:t>
        </w:r>
        <w:r>
          <w:rPr>
            <w:noProof/>
            <w:webHidden/>
          </w:rPr>
          <w:tab/>
        </w:r>
        <w:r>
          <w:rPr>
            <w:noProof/>
            <w:webHidden/>
          </w:rPr>
          <w:fldChar w:fldCharType="begin"/>
        </w:r>
        <w:r>
          <w:rPr>
            <w:noProof/>
            <w:webHidden/>
          </w:rPr>
          <w:instrText xml:space="preserve"> PAGEREF _Toc448493364 \h </w:instrText>
        </w:r>
        <w:r>
          <w:rPr>
            <w:noProof/>
            <w:webHidden/>
          </w:rPr>
        </w:r>
        <w:r>
          <w:rPr>
            <w:noProof/>
            <w:webHidden/>
          </w:rPr>
          <w:fldChar w:fldCharType="separate"/>
        </w:r>
        <w:r w:rsidR="008B4280">
          <w:rPr>
            <w:noProof/>
            <w:webHidden/>
          </w:rPr>
          <w:t>126</w:t>
        </w:r>
        <w:r>
          <w:rPr>
            <w:noProof/>
            <w:webHidden/>
          </w:rPr>
          <w:fldChar w:fldCharType="end"/>
        </w:r>
      </w:hyperlink>
    </w:p>
    <w:p w14:paraId="1BED623D" w14:textId="77777777" w:rsidR="0052599E" w:rsidRDefault="0052599E">
      <w:pPr>
        <w:pStyle w:val="TDC4"/>
        <w:rPr>
          <w:noProof/>
          <w:lang w:val="es-BO" w:eastAsia="es-BO"/>
        </w:rPr>
      </w:pPr>
      <w:hyperlink w:anchor="_Toc448493365" w:history="1">
        <w:r w:rsidRPr="00D84CB0">
          <w:rPr>
            <w:rStyle w:val="Hipervnculo"/>
            <w:noProof/>
          </w:rPr>
          <w:t>4.3 Cantidad de semilla cultivada por familia</w:t>
        </w:r>
        <w:r>
          <w:rPr>
            <w:noProof/>
            <w:webHidden/>
          </w:rPr>
          <w:tab/>
        </w:r>
        <w:r>
          <w:rPr>
            <w:noProof/>
            <w:webHidden/>
          </w:rPr>
          <w:fldChar w:fldCharType="begin"/>
        </w:r>
        <w:r>
          <w:rPr>
            <w:noProof/>
            <w:webHidden/>
          </w:rPr>
          <w:instrText xml:space="preserve"> PAGEREF _Toc448493365 \h </w:instrText>
        </w:r>
        <w:r>
          <w:rPr>
            <w:noProof/>
            <w:webHidden/>
          </w:rPr>
        </w:r>
        <w:r>
          <w:rPr>
            <w:noProof/>
            <w:webHidden/>
          </w:rPr>
          <w:fldChar w:fldCharType="separate"/>
        </w:r>
        <w:r w:rsidR="008B4280">
          <w:rPr>
            <w:noProof/>
            <w:webHidden/>
          </w:rPr>
          <w:t>127</w:t>
        </w:r>
        <w:r>
          <w:rPr>
            <w:noProof/>
            <w:webHidden/>
          </w:rPr>
          <w:fldChar w:fldCharType="end"/>
        </w:r>
      </w:hyperlink>
    </w:p>
    <w:p w14:paraId="7CDE8BC8" w14:textId="77777777" w:rsidR="0052599E" w:rsidRDefault="0052599E">
      <w:pPr>
        <w:pStyle w:val="TDC4"/>
        <w:rPr>
          <w:noProof/>
          <w:lang w:val="es-BO" w:eastAsia="es-BO"/>
        </w:rPr>
      </w:pPr>
      <w:hyperlink w:anchor="_Toc448493366" w:history="1">
        <w:r w:rsidRPr="00D84CB0">
          <w:rPr>
            <w:rStyle w:val="Hipervnculo"/>
            <w:noProof/>
          </w:rPr>
          <w:t>4.4 Principales variedades para el autoconsumo y variedades comerciales</w:t>
        </w:r>
        <w:r>
          <w:rPr>
            <w:noProof/>
            <w:webHidden/>
          </w:rPr>
          <w:tab/>
        </w:r>
        <w:r>
          <w:rPr>
            <w:noProof/>
            <w:webHidden/>
          </w:rPr>
          <w:fldChar w:fldCharType="begin"/>
        </w:r>
        <w:r>
          <w:rPr>
            <w:noProof/>
            <w:webHidden/>
          </w:rPr>
          <w:instrText xml:space="preserve"> PAGEREF _Toc448493366 \h </w:instrText>
        </w:r>
        <w:r>
          <w:rPr>
            <w:noProof/>
            <w:webHidden/>
          </w:rPr>
        </w:r>
        <w:r>
          <w:rPr>
            <w:noProof/>
            <w:webHidden/>
          </w:rPr>
          <w:fldChar w:fldCharType="separate"/>
        </w:r>
        <w:r w:rsidR="008B4280">
          <w:rPr>
            <w:noProof/>
            <w:webHidden/>
          </w:rPr>
          <w:t>127</w:t>
        </w:r>
        <w:r>
          <w:rPr>
            <w:noProof/>
            <w:webHidden/>
          </w:rPr>
          <w:fldChar w:fldCharType="end"/>
        </w:r>
      </w:hyperlink>
    </w:p>
    <w:p w14:paraId="00A57EC2" w14:textId="77777777" w:rsidR="0052599E" w:rsidRDefault="0052599E">
      <w:pPr>
        <w:pStyle w:val="TDC4"/>
        <w:rPr>
          <w:noProof/>
          <w:lang w:val="es-BO" w:eastAsia="es-BO"/>
        </w:rPr>
      </w:pPr>
      <w:hyperlink w:anchor="_Toc448493367" w:history="1">
        <w:r w:rsidRPr="00D84CB0">
          <w:rPr>
            <w:rStyle w:val="Hipervnculo"/>
            <w:noProof/>
          </w:rPr>
          <w:t>4.5 Rendimientos estimados desde la percepción local</w:t>
        </w:r>
        <w:r>
          <w:rPr>
            <w:noProof/>
            <w:webHidden/>
          </w:rPr>
          <w:tab/>
        </w:r>
        <w:r>
          <w:rPr>
            <w:noProof/>
            <w:webHidden/>
          </w:rPr>
          <w:fldChar w:fldCharType="begin"/>
        </w:r>
        <w:r>
          <w:rPr>
            <w:noProof/>
            <w:webHidden/>
          </w:rPr>
          <w:instrText xml:space="preserve"> PAGEREF _Toc448493367 \h </w:instrText>
        </w:r>
        <w:r>
          <w:rPr>
            <w:noProof/>
            <w:webHidden/>
          </w:rPr>
        </w:r>
        <w:r>
          <w:rPr>
            <w:noProof/>
            <w:webHidden/>
          </w:rPr>
          <w:fldChar w:fldCharType="separate"/>
        </w:r>
        <w:r w:rsidR="008B4280">
          <w:rPr>
            <w:noProof/>
            <w:webHidden/>
          </w:rPr>
          <w:t>128</w:t>
        </w:r>
        <w:r>
          <w:rPr>
            <w:noProof/>
            <w:webHidden/>
          </w:rPr>
          <w:fldChar w:fldCharType="end"/>
        </w:r>
      </w:hyperlink>
    </w:p>
    <w:p w14:paraId="67FC78C5" w14:textId="77777777" w:rsidR="0052599E" w:rsidRDefault="0052599E">
      <w:pPr>
        <w:pStyle w:val="TDC4"/>
        <w:rPr>
          <w:noProof/>
          <w:lang w:val="es-BO" w:eastAsia="es-BO"/>
        </w:rPr>
      </w:pPr>
      <w:hyperlink w:anchor="_Toc448493368" w:history="1">
        <w:r w:rsidRPr="00D84CB0">
          <w:rPr>
            <w:rStyle w:val="Hipervnculo"/>
            <w:noProof/>
          </w:rPr>
          <w:t>4.6 Destino de la producción</w:t>
        </w:r>
        <w:r>
          <w:rPr>
            <w:noProof/>
            <w:webHidden/>
          </w:rPr>
          <w:tab/>
        </w:r>
        <w:r>
          <w:rPr>
            <w:noProof/>
            <w:webHidden/>
          </w:rPr>
          <w:fldChar w:fldCharType="begin"/>
        </w:r>
        <w:r>
          <w:rPr>
            <w:noProof/>
            <w:webHidden/>
          </w:rPr>
          <w:instrText xml:space="preserve"> PAGEREF _Toc448493368 \h </w:instrText>
        </w:r>
        <w:r>
          <w:rPr>
            <w:noProof/>
            <w:webHidden/>
          </w:rPr>
        </w:r>
        <w:r>
          <w:rPr>
            <w:noProof/>
            <w:webHidden/>
          </w:rPr>
          <w:fldChar w:fldCharType="separate"/>
        </w:r>
        <w:r w:rsidR="008B4280">
          <w:rPr>
            <w:noProof/>
            <w:webHidden/>
          </w:rPr>
          <w:t>129</w:t>
        </w:r>
        <w:r>
          <w:rPr>
            <w:noProof/>
            <w:webHidden/>
          </w:rPr>
          <w:fldChar w:fldCharType="end"/>
        </w:r>
      </w:hyperlink>
    </w:p>
    <w:p w14:paraId="5BB2026B" w14:textId="77777777" w:rsidR="0052599E" w:rsidRDefault="0052599E">
      <w:pPr>
        <w:pStyle w:val="TDC1"/>
        <w:rPr>
          <w:rFonts w:asciiTheme="minorHAnsi" w:eastAsiaTheme="minorEastAsia" w:hAnsiTheme="minorHAnsi" w:cstheme="minorBidi"/>
          <w:noProof/>
          <w:sz w:val="22"/>
          <w:szCs w:val="22"/>
          <w:lang w:val="es-BO" w:eastAsia="es-BO"/>
        </w:rPr>
      </w:pPr>
      <w:hyperlink r:id="rId23" w:anchor="_Toc448493369" w:history="1">
        <w:r w:rsidRPr="00D84CB0">
          <w:rPr>
            <w:rStyle w:val="Hipervnculo"/>
            <w:noProof/>
            <w14:shadow w14:blurRad="114300" w14:dist="0" w14:dir="0" w14:sx="0" w14:sy="0" w14:kx="0" w14:ky="0" w14:algn="none">
              <w14:srgbClr w14:val="000000"/>
            </w14:shadow>
          </w:rPr>
          <w:t>CAPITULO VI</w:t>
        </w:r>
        <w:r>
          <w:rPr>
            <w:noProof/>
            <w:webHidden/>
          </w:rPr>
          <w:tab/>
        </w:r>
        <w:r>
          <w:rPr>
            <w:noProof/>
            <w:webHidden/>
          </w:rPr>
          <w:fldChar w:fldCharType="begin"/>
        </w:r>
        <w:r>
          <w:rPr>
            <w:noProof/>
            <w:webHidden/>
          </w:rPr>
          <w:instrText xml:space="preserve"> PAGEREF _Toc448493369 \h </w:instrText>
        </w:r>
        <w:r>
          <w:rPr>
            <w:noProof/>
            <w:webHidden/>
          </w:rPr>
        </w:r>
        <w:r>
          <w:rPr>
            <w:noProof/>
            <w:webHidden/>
          </w:rPr>
          <w:fldChar w:fldCharType="separate"/>
        </w:r>
        <w:r w:rsidR="008B4280">
          <w:rPr>
            <w:noProof/>
            <w:webHidden/>
          </w:rPr>
          <w:t>131</w:t>
        </w:r>
        <w:r>
          <w:rPr>
            <w:noProof/>
            <w:webHidden/>
          </w:rPr>
          <w:fldChar w:fldCharType="end"/>
        </w:r>
      </w:hyperlink>
    </w:p>
    <w:p w14:paraId="5713BAE8" w14:textId="77777777" w:rsidR="0052599E" w:rsidRDefault="0052599E">
      <w:pPr>
        <w:pStyle w:val="TDC2"/>
        <w:rPr>
          <w:rFonts w:eastAsiaTheme="minorEastAsia" w:cstheme="minorBidi"/>
          <w:b w:val="0"/>
          <w:noProof/>
          <w:sz w:val="22"/>
          <w:lang w:val="es-BO" w:eastAsia="es-BO"/>
        </w:rPr>
      </w:pPr>
      <w:hyperlink w:anchor="_Toc448493370" w:history="1">
        <w:r w:rsidRPr="00D84CB0">
          <w:rPr>
            <w:rStyle w:val="Hipervnculo"/>
            <w:noProof/>
          </w:rPr>
          <w:t>CAPITULO VI. PLANTAS RELICTAS Y MENOS CONOCIDAS Y SU POTENCIAL EN SITUACIONES EXTREMAS</w:t>
        </w:r>
        <w:r>
          <w:rPr>
            <w:noProof/>
            <w:webHidden/>
          </w:rPr>
          <w:tab/>
        </w:r>
        <w:r>
          <w:rPr>
            <w:noProof/>
            <w:webHidden/>
          </w:rPr>
          <w:fldChar w:fldCharType="begin"/>
        </w:r>
        <w:r>
          <w:rPr>
            <w:noProof/>
            <w:webHidden/>
          </w:rPr>
          <w:instrText xml:space="preserve"> PAGEREF _Toc448493370 \h </w:instrText>
        </w:r>
        <w:r>
          <w:rPr>
            <w:noProof/>
            <w:webHidden/>
          </w:rPr>
        </w:r>
        <w:r>
          <w:rPr>
            <w:noProof/>
            <w:webHidden/>
          </w:rPr>
          <w:fldChar w:fldCharType="separate"/>
        </w:r>
        <w:r w:rsidR="008B4280">
          <w:rPr>
            <w:noProof/>
            <w:webHidden/>
          </w:rPr>
          <w:t>132</w:t>
        </w:r>
        <w:r>
          <w:rPr>
            <w:noProof/>
            <w:webHidden/>
          </w:rPr>
          <w:fldChar w:fldCharType="end"/>
        </w:r>
      </w:hyperlink>
    </w:p>
    <w:p w14:paraId="2AF62FAC"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71" w:history="1">
        <w:r w:rsidRPr="00D84CB0">
          <w:rPr>
            <w:rStyle w:val="Hipervnculo"/>
            <w:noProof/>
          </w:rPr>
          <w:t>1. DIVERSIDAD DE PAPA, MAÍZ, HABA Y QUINUA EN LAS CATEGORÍAS ‘EN RIESGO’ Y ‘VULNERABLE’ EN EL ECOSISTEMA PUNA O SUNI</w:t>
        </w:r>
        <w:r>
          <w:rPr>
            <w:noProof/>
            <w:webHidden/>
          </w:rPr>
          <w:tab/>
        </w:r>
        <w:r>
          <w:rPr>
            <w:noProof/>
            <w:webHidden/>
          </w:rPr>
          <w:fldChar w:fldCharType="begin"/>
        </w:r>
        <w:r>
          <w:rPr>
            <w:noProof/>
            <w:webHidden/>
          </w:rPr>
          <w:instrText xml:space="preserve"> PAGEREF _Toc448493371 \h </w:instrText>
        </w:r>
        <w:r>
          <w:rPr>
            <w:noProof/>
            <w:webHidden/>
          </w:rPr>
        </w:r>
        <w:r>
          <w:rPr>
            <w:noProof/>
            <w:webHidden/>
          </w:rPr>
          <w:fldChar w:fldCharType="separate"/>
        </w:r>
        <w:r w:rsidR="008B4280">
          <w:rPr>
            <w:noProof/>
            <w:webHidden/>
          </w:rPr>
          <w:t>132</w:t>
        </w:r>
        <w:r>
          <w:rPr>
            <w:noProof/>
            <w:webHidden/>
          </w:rPr>
          <w:fldChar w:fldCharType="end"/>
        </w:r>
      </w:hyperlink>
    </w:p>
    <w:p w14:paraId="418FA7B6" w14:textId="77777777" w:rsidR="0052599E" w:rsidRDefault="0052599E">
      <w:pPr>
        <w:pStyle w:val="TDC4"/>
        <w:rPr>
          <w:noProof/>
          <w:lang w:val="es-BO" w:eastAsia="es-BO"/>
        </w:rPr>
      </w:pPr>
      <w:hyperlink w:anchor="_Toc448493372" w:history="1">
        <w:r w:rsidRPr="00D84CB0">
          <w:rPr>
            <w:rStyle w:val="Hipervnculo"/>
            <w:noProof/>
          </w:rPr>
          <w:t>1.1 Variedades relictas de papa en el ecosistema Puna o Suni</w:t>
        </w:r>
        <w:r>
          <w:rPr>
            <w:noProof/>
            <w:webHidden/>
          </w:rPr>
          <w:tab/>
        </w:r>
        <w:r>
          <w:rPr>
            <w:noProof/>
            <w:webHidden/>
          </w:rPr>
          <w:fldChar w:fldCharType="begin"/>
        </w:r>
        <w:r>
          <w:rPr>
            <w:noProof/>
            <w:webHidden/>
          </w:rPr>
          <w:instrText xml:space="preserve"> PAGEREF _Toc448493372 \h </w:instrText>
        </w:r>
        <w:r>
          <w:rPr>
            <w:noProof/>
            <w:webHidden/>
          </w:rPr>
        </w:r>
        <w:r>
          <w:rPr>
            <w:noProof/>
            <w:webHidden/>
          </w:rPr>
          <w:fldChar w:fldCharType="separate"/>
        </w:r>
        <w:r w:rsidR="008B4280">
          <w:rPr>
            <w:noProof/>
            <w:webHidden/>
          </w:rPr>
          <w:t>132</w:t>
        </w:r>
        <w:r>
          <w:rPr>
            <w:noProof/>
            <w:webHidden/>
          </w:rPr>
          <w:fldChar w:fldCharType="end"/>
        </w:r>
      </w:hyperlink>
    </w:p>
    <w:p w14:paraId="3F21BCDF" w14:textId="77777777" w:rsidR="0052599E" w:rsidRDefault="0052599E">
      <w:pPr>
        <w:pStyle w:val="TDC4"/>
        <w:rPr>
          <w:noProof/>
          <w:lang w:val="es-BO" w:eastAsia="es-BO"/>
        </w:rPr>
      </w:pPr>
      <w:hyperlink w:anchor="_Toc448493373" w:history="1">
        <w:r w:rsidRPr="00D84CB0">
          <w:rPr>
            <w:rStyle w:val="Hipervnculo"/>
            <w:noProof/>
          </w:rPr>
          <w:t>1.2 Variedades relictas de haba en el ecosistema Puna o Suni</w:t>
        </w:r>
        <w:r>
          <w:rPr>
            <w:noProof/>
            <w:webHidden/>
          </w:rPr>
          <w:tab/>
        </w:r>
        <w:r>
          <w:rPr>
            <w:noProof/>
            <w:webHidden/>
          </w:rPr>
          <w:fldChar w:fldCharType="begin"/>
        </w:r>
        <w:r>
          <w:rPr>
            <w:noProof/>
            <w:webHidden/>
          </w:rPr>
          <w:instrText xml:space="preserve"> PAGEREF _Toc448493373 \h </w:instrText>
        </w:r>
        <w:r>
          <w:rPr>
            <w:noProof/>
            <w:webHidden/>
          </w:rPr>
        </w:r>
        <w:r>
          <w:rPr>
            <w:noProof/>
            <w:webHidden/>
          </w:rPr>
          <w:fldChar w:fldCharType="separate"/>
        </w:r>
        <w:r w:rsidR="008B4280">
          <w:rPr>
            <w:noProof/>
            <w:webHidden/>
          </w:rPr>
          <w:t>134</w:t>
        </w:r>
        <w:r>
          <w:rPr>
            <w:noProof/>
            <w:webHidden/>
          </w:rPr>
          <w:fldChar w:fldCharType="end"/>
        </w:r>
      </w:hyperlink>
    </w:p>
    <w:p w14:paraId="0C5782FE" w14:textId="77777777" w:rsidR="0052599E" w:rsidRDefault="0052599E">
      <w:pPr>
        <w:pStyle w:val="TDC4"/>
        <w:rPr>
          <w:noProof/>
          <w:lang w:val="es-BO" w:eastAsia="es-BO"/>
        </w:rPr>
      </w:pPr>
      <w:hyperlink w:anchor="_Toc448493374" w:history="1">
        <w:r w:rsidRPr="00D84CB0">
          <w:rPr>
            <w:rStyle w:val="Hipervnculo"/>
            <w:noProof/>
          </w:rPr>
          <w:t>1.3 Variedades relictas de maíz en el ecosistema Puna o Suni</w:t>
        </w:r>
        <w:r>
          <w:rPr>
            <w:noProof/>
            <w:webHidden/>
          </w:rPr>
          <w:tab/>
        </w:r>
        <w:r>
          <w:rPr>
            <w:noProof/>
            <w:webHidden/>
          </w:rPr>
          <w:fldChar w:fldCharType="begin"/>
        </w:r>
        <w:r>
          <w:rPr>
            <w:noProof/>
            <w:webHidden/>
          </w:rPr>
          <w:instrText xml:space="preserve"> PAGEREF _Toc448493374 \h </w:instrText>
        </w:r>
        <w:r>
          <w:rPr>
            <w:noProof/>
            <w:webHidden/>
          </w:rPr>
        </w:r>
        <w:r>
          <w:rPr>
            <w:noProof/>
            <w:webHidden/>
          </w:rPr>
          <w:fldChar w:fldCharType="separate"/>
        </w:r>
        <w:r w:rsidR="008B4280">
          <w:rPr>
            <w:noProof/>
            <w:webHidden/>
          </w:rPr>
          <w:t>134</w:t>
        </w:r>
        <w:r>
          <w:rPr>
            <w:noProof/>
            <w:webHidden/>
          </w:rPr>
          <w:fldChar w:fldCharType="end"/>
        </w:r>
      </w:hyperlink>
    </w:p>
    <w:p w14:paraId="144904CC" w14:textId="77777777" w:rsidR="0052599E" w:rsidRDefault="0052599E">
      <w:pPr>
        <w:pStyle w:val="TDC4"/>
        <w:rPr>
          <w:noProof/>
          <w:lang w:val="es-BO" w:eastAsia="es-BO"/>
        </w:rPr>
      </w:pPr>
      <w:hyperlink w:anchor="_Toc448493375" w:history="1">
        <w:r w:rsidRPr="00D84CB0">
          <w:rPr>
            <w:rStyle w:val="Hipervnculo"/>
            <w:noProof/>
          </w:rPr>
          <w:t>1.4 Variedades relictas de quinua en el ecosistema Puna o Suni</w:t>
        </w:r>
        <w:r>
          <w:rPr>
            <w:noProof/>
            <w:webHidden/>
          </w:rPr>
          <w:tab/>
        </w:r>
        <w:r>
          <w:rPr>
            <w:noProof/>
            <w:webHidden/>
          </w:rPr>
          <w:fldChar w:fldCharType="begin"/>
        </w:r>
        <w:r>
          <w:rPr>
            <w:noProof/>
            <w:webHidden/>
          </w:rPr>
          <w:instrText xml:space="preserve"> PAGEREF _Toc448493375 \h </w:instrText>
        </w:r>
        <w:r>
          <w:rPr>
            <w:noProof/>
            <w:webHidden/>
          </w:rPr>
        </w:r>
        <w:r>
          <w:rPr>
            <w:noProof/>
            <w:webHidden/>
          </w:rPr>
          <w:fldChar w:fldCharType="separate"/>
        </w:r>
        <w:r w:rsidR="008B4280">
          <w:rPr>
            <w:noProof/>
            <w:webHidden/>
          </w:rPr>
          <w:t>135</w:t>
        </w:r>
        <w:r>
          <w:rPr>
            <w:noProof/>
            <w:webHidden/>
          </w:rPr>
          <w:fldChar w:fldCharType="end"/>
        </w:r>
      </w:hyperlink>
    </w:p>
    <w:p w14:paraId="5049B444"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76" w:history="1">
        <w:r w:rsidRPr="00D84CB0">
          <w:rPr>
            <w:rStyle w:val="Hipervnculo"/>
            <w:noProof/>
          </w:rPr>
          <w:t>2.  DIVERSIDAD DE PAPA, MAÍZ, HABA Y QUINUA EN LAS CATEGORÍAS ‘EN RIESGO’ Y ‘VULNERABLE’ EN EL ECOSISTEMA CHAUPIRAÑA</w:t>
        </w:r>
        <w:r>
          <w:rPr>
            <w:noProof/>
            <w:webHidden/>
          </w:rPr>
          <w:tab/>
        </w:r>
        <w:r>
          <w:rPr>
            <w:noProof/>
            <w:webHidden/>
          </w:rPr>
          <w:fldChar w:fldCharType="begin"/>
        </w:r>
        <w:r>
          <w:rPr>
            <w:noProof/>
            <w:webHidden/>
          </w:rPr>
          <w:instrText xml:space="preserve"> PAGEREF _Toc448493376 \h </w:instrText>
        </w:r>
        <w:r>
          <w:rPr>
            <w:noProof/>
            <w:webHidden/>
          </w:rPr>
        </w:r>
        <w:r>
          <w:rPr>
            <w:noProof/>
            <w:webHidden/>
          </w:rPr>
          <w:fldChar w:fldCharType="separate"/>
        </w:r>
        <w:r w:rsidR="008B4280">
          <w:rPr>
            <w:noProof/>
            <w:webHidden/>
          </w:rPr>
          <w:t>136</w:t>
        </w:r>
        <w:r>
          <w:rPr>
            <w:noProof/>
            <w:webHidden/>
          </w:rPr>
          <w:fldChar w:fldCharType="end"/>
        </w:r>
      </w:hyperlink>
    </w:p>
    <w:p w14:paraId="36956A59" w14:textId="77777777" w:rsidR="0052599E" w:rsidRDefault="0052599E">
      <w:pPr>
        <w:pStyle w:val="TDC4"/>
        <w:rPr>
          <w:noProof/>
          <w:lang w:val="es-BO" w:eastAsia="es-BO"/>
        </w:rPr>
      </w:pPr>
      <w:hyperlink w:anchor="_Toc448493377" w:history="1">
        <w:r w:rsidRPr="00D84CB0">
          <w:rPr>
            <w:rStyle w:val="Hipervnculo"/>
            <w:noProof/>
          </w:rPr>
          <w:t>2.1 Variedades relictas de papa en el ecosistema Chaupiraña</w:t>
        </w:r>
        <w:r>
          <w:rPr>
            <w:noProof/>
            <w:webHidden/>
          </w:rPr>
          <w:tab/>
        </w:r>
        <w:r>
          <w:rPr>
            <w:noProof/>
            <w:webHidden/>
          </w:rPr>
          <w:fldChar w:fldCharType="begin"/>
        </w:r>
        <w:r>
          <w:rPr>
            <w:noProof/>
            <w:webHidden/>
          </w:rPr>
          <w:instrText xml:space="preserve"> PAGEREF _Toc448493377 \h </w:instrText>
        </w:r>
        <w:r>
          <w:rPr>
            <w:noProof/>
            <w:webHidden/>
          </w:rPr>
        </w:r>
        <w:r>
          <w:rPr>
            <w:noProof/>
            <w:webHidden/>
          </w:rPr>
          <w:fldChar w:fldCharType="separate"/>
        </w:r>
        <w:r w:rsidR="008B4280">
          <w:rPr>
            <w:noProof/>
            <w:webHidden/>
          </w:rPr>
          <w:t>136</w:t>
        </w:r>
        <w:r>
          <w:rPr>
            <w:noProof/>
            <w:webHidden/>
          </w:rPr>
          <w:fldChar w:fldCharType="end"/>
        </w:r>
      </w:hyperlink>
    </w:p>
    <w:p w14:paraId="1D1DA36A" w14:textId="77777777" w:rsidR="0052599E" w:rsidRDefault="0052599E">
      <w:pPr>
        <w:pStyle w:val="TDC4"/>
        <w:rPr>
          <w:noProof/>
          <w:lang w:val="es-BO" w:eastAsia="es-BO"/>
        </w:rPr>
      </w:pPr>
      <w:hyperlink w:anchor="_Toc448493378" w:history="1">
        <w:r w:rsidRPr="00D84CB0">
          <w:rPr>
            <w:rStyle w:val="Hipervnculo"/>
            <w:noProof/>
          </w:rPr>
          <w:t>2.2 Variedades relictas de haba en el ecosistema Chaupiraña</w:t>
        </w:r>
        <w:r>
          <w:rPr>
            <w:noProof/>
            <w:webHidden/>
          </w:rPr>
          <w:tab/>
        </w:r>
        <w:r>
          <w:rPr>
            <w:noProof/>
            <w:webHidden/>
          </w:rPr>
          <w:fldChar w:fldCharType="begin"/>
        </w:r>
        <w:r>
          <w:rPr>
            <w:noProof/>
            <w:webHidden/>
          </w:rPr>
          <w:instrText xml:space="preserve"> PAGEREF _Toc448493378 \h </w:instrText>
        </w:r>
        <w:r>
          <w:rPr>
            <w:noProof/>
            <w:webHidden/>
          </w:rPr>
        </w:r>
        <w:r>
          <w:rPr>
            <w:noProof/>
            <w:webHidden/>
          </w:rPr>
          <w:fldChar w:fldCharType="separate"/>
        </w:r>
        <w:r w:rsidR="008B4280">
          <w:rPr>
            <w:noProof/>
            <w:webHidden/>
          </w:rPr>
          <w:t>137</w:t>
        </w:r>
        <w:r>
          <w:rPr>
            <w:noProof/>
            <w:webHidden/>
          </w:rPr>
          <w:fldChar w:fldCharType="end"/>
        </w:r>
      </w:hyperlink>
    </w:p>
    <w:p w14:paraId="1512CD23" w14:textId="77777777" w:rsidR="0052599E" w:rsidRDefault="0052599E">
      <w:pPr>
        <w:pStyle w:val="TDC4"/>
        <w:rPr>
          <w:noProof/>
          <w:lang w:val="es-BO" w:eastAsia="es-BO"/>
        </w:rPr>
      </w:pPr>
      <w:hyperlink w:anchor="_Toc448493379" w:history="1">
        <w:r w:rsidRPr="00D84CB0">
          <w:rPr>
            <w:rStyle w:val="Hipervnculo"/>
            <w:noProof/>
          </w:rPr>
          <w:t>2.3 Variedades relictas de maíz en el ecosistema Chaupiraña</w:t>
        </w:r>
        <w:r>
          <w:rPr>
            <w:noProof/>
            <w:webHidden/>
          </w:rPr>
          <w:tab/>
        </w:r>
        <w:r>
          <w:rPr>
            <w:noProof/>
            <w:webHidden/>
          </w:rPr>
          <w:fldChar w:fldCharType="begin"/>
        </w:r>
        <w:r>
          <w:rPr>
            <w:noProof/>
            <w:webHidden/>
          </w:rPr>
          <w:instrText xml:space="preserve"> PAGEREF _Toc448493379 \h </w:instrText>
        </w:r>
        <w:r>
          <w:rPr>
            <w:noProof/>
            <w:webHidden/>
          </w:rPr>
        </w:r>
        <w:r>
          <w:rPr>
            <w:noProof/>
            <w:webHidden/>
          </w:rPr>
          <w:fldChar w:fldCharType="separate"/>
        </w:r>
        <w:r w:rsidR="008B4280">
          <w:rPr>
            <w:noProof/>
            <w:webHidden/>
          </w:rPr>
          <w:t>137</w:t>
        </w:r>
        <w:r>
          <w:rPr>
            <w:noProof/>
            <w:webHidden/>
          </w:rPr>
          <w:fldChar w:fldCharType="end"/>
        </w:r>
      </w:hyperlink>
    </w:p>
    <w:p w14:paraId="0D5470F7" w14:textId="77777777" w:rsidR="0052599E" w:rsidRDefault="0052599E">
      <w:pPr>
        <w:pStyle w:val="TDC4"/>
        <w:rPr>
          <w:noProof/>
          <w:lang w:val="es-BO" w:eastAsia="es-BO"/>
        </w:rPr>
      </w:pPr>
      <w:hyperlink w:anchor="_Toc448493380" w:history="1">
        <w:r w:rsidRPr="00D84CB0">
          <w:rPr>
            <w:rStyle w:val="Hipervnculo"/>
            <w:noProof/>
          </w:rPr>
          <w:t>2.4 Variedades relictas de quinua en el ecosistema Chaupiraña</w:t>
        </w:r>
        <w:r>
          <w:rPr>
            <w:noProof/>
            <w:webHidden/>
          </w:rPr>
          <w:tab/>
        </w:r>
        <w:r>
          <w:rPr>
            <w:noProof/>
            <w:webHidden/>
          </w:rPr>
          <w:fldChar w:fldCharType="begin"/>
        </w:r>
        <w:r>
          <w:rPr>
            <w:noProof/>
            <w:webHidden/>
          </w:rPr>
          <w:instrText xml:space="preserve"> PAGEREF _Toc448493380 \h </w:instrText>
        </w:r>
        <w:r>
          <w:rPr>
            <w:noProof/>
            <w:webHidden/>
          </w:rPr>
        </w:r>
        <w:r>
          <w:rPr>
            <w:noProof/>
            <w:webHidden/>
          </w:rPr>
          <w:fldChar w:fldCharType="separate"/>
        </w:r>
        <w:r w:rsidR="008B4280">
          <w:rPr>
            <w:noProof/>
            <w:webHidden/>
          </w:rPr>
          <w:t>138</w:t>
        </w:r>
        <w:r>
          <w:rPr>
            <w:noProof/>
            <w:webHidden/>
          </w:rPr>
          <w:fldChar w:fldCharType="end"/>
        </w:r>
      </w:hyperlink>
    </w:p>
    <w:p w14:paraId="7B7E5E83"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81" w:history="1">
        <w:r w:rsidRPr="00D84CB0">
          <w:rPr>
            <w:rStyle w:val="Hipervnculo"/>
            <w:noProof/>
          </w:rPr>
          <w:t>3. DIVERSIDAD DE PAPA, MAÍZ, HABA Y QUINUA EN LAS CATEGORÍAS ‘EN RIESGO’ Y ‘VULNERABLE’ EN EL ECOSISTEMA LIKINA O VALLES</w:t>
        </w:r>
        <w:r>
          <w:rPr>
            <w:noProof/>
            <w:webHidden/>
          </w:rPr>
          <w:tab/>
        </w:r>
        <w:r>
          <w:rPr>
            <w:noProof/>
            <w:webHidden/>
          </w:rPr>
          <w:fldChar w:fldCharType="begin"/>
        </w:r>
        <w:r>
          <w:rPr>
            <w:noProof/>
            <w:webHidden/>
          </w:rPr>
          <w:instrText xml:space="preserve"> PAGEREF _Toc448493381 \h </w:instrText>
        </w:r>
        <w:r>
          <w:rPr>
            <w:noProof/>
            <w:webHidden/>
          </w:rPr>
        </w:r>
        <w:r>
          <w:rPr>
            <w:noProof/>
            <w:webHidden/>
          </w:rPr>
          <w:fldChar w:fldCharType="separate"/>
        </w:r>
        <w:r w:rsidR="008B4280">
          <w:rPr>
            <w:noProof/>
            <w:webHidden/>
          </w:rPr>
          <w:t>139</w:t>
        </w:r>
        <w:r>
          <w:rPr>
            <w:noProof/>
            <w:webHidden/>
          </w:rPr>
          <w:fldChar w:fldCharType="end"/>
        </w:r>
      </w:hyperlink>
    </w:p>
    <w:p w14:paraId="39FCBCEE" w14:textId="77777777" w:rsidR="0052599E" w:rsidRDefault="0052599E">
      <w:pPr>
        <w:pStyle w:val="TDC4"/>
        <w:rPr>
          <w:noProof/>
          <w:lang w:val="es-BO" w:eastAsia="es-BO"/>
        </w:rPr>
      </w:pPr>
      <w:hyperlink w:anchor="_Toc448493382" w:history="1">
        <w:r w:rsidRPr="00D84CB0">
          <w:rPr>
            <w:rStyle w:val="Hipervnculo"/>
            <w:noProof/>
          </w:rPr>
          <w:t>3.1 Variedades relictas de papa en el ecosistema Likina o Valles</w:t>
        </w:r>
        <w:r>
          <w:rPr>
            <w:noProof/>
            <w:webHidden/>
          </w:rPr>
          <w:tab/>
        </w:r>
        <w:r>
          <w:rPr>
            <w:noProof/>
            <w:webHidden/>
          </w:rPr>
          <w:fldChar w:fldCharType="begin"/>
        </w:r>
        <w:r>
          <w:rPr>
            <w:noProof/>
            <w:webHidden/>
          </w:rPr>
          <w:instrText xml:space="preserve"> PAGEREF _Toc448493382 \h </w:instrText>
        </w:r>
        <w:r>
          <w:rPr>
            <w:noProof/>
            <w:webHidden/>
          </w:rPr>
        </w:r>
        <w:r>
          <w:rPr>
            <w:noProof/>
            <w:webHidden/>
          </w:rPr>
          <w:fldChar w:fldCharType="separate"/>
        </w:r>
        <w:r w:rsidR="008B4280">
          <w:rPr>
            <w:noProof/>
            <w:webHidden/>
          </w:rPr>
          <w:t>139</w:t>
        </w:r>
        <w:r>
          <w:rPr>
            <w:noProof/>
            <w:webHidden/>
          </w:rPr>
          <w:fldChar w:fldCharType="end"/>
        </w:r>
      </w:hyperlink>
    </w:p>
    <w:p w14:paraId="2FE8BB52" w14:textId="77777777" w:rsidR="0052599E" w:rsidRDefault="0052599E">
      <w:pPr>
        <w:pStyle w:val="TDC4"/>
        <w:rPr>
          <w:noProof/>
          <w:lang w:val="es-BO" w:eastAsia="es-BO"/>
        </w:rPr>
      </w:pPr>
      <w:hyperlink w:anchor="_Toc448493383" w:history="1">
        <w:r w:rsidRPr="00D84CB0">
          <w:rPr>
            <w:rStyle w:val="Hipervnculo"/>
            <w:noProof/>
          </w:rPr>
          <w:t>3.2 Variedades relictas de haba en el ecosistema Likina o Valles</w:t>
        </w:r>
        <w:r>
          <w:rPr>
            <w:noProof/>
            <w:webHidden/>
          </w:rPr>
          <w:tab/>
        </w:r>
        <w:r>
          <w:rPr>
            <w:noProof/>
            <w:webHidden/>
          </w:rPr>
          <w:fldChar w:fldCharType="begin"/>
        </w:r>
        <w:r>
          <w:rPr>
            <w:noProof/>
            <w:webHidden/>
          </w:rPr>
          <w:instrText xml:space="preserve"> PAGEREF _Toc448493383 \h </w:instrText>
        </w:r>
        <w:r>
          <w:rPr>
            <w:noProof/>
            <w:webHidden/>
          </w:rPr>
        </w:r>
        <w:r>
          <w:rPr>
            <w:noProof/>
            <w:webHidden/>
          </w:rPr>
          <w:fldChar w:fldCharType="separate"/>
        </w:r>
        <w:r w:rsidR="008B4280">
          <w:rPr>
            <w:noProof/>
            <w:webHidden/>
          </w:rPr>
          <w:t>139</w:t>
        </w:r>
        <w:r>
          <w:rPr>
            <w:noProof/>
            <w:webHidden/>
          </w:rPr>
          <w:fldChar w:fldCharType="end"/>
        </w:r>
      </w:hyperlink>
    </w:p>
    <w:p w14:paraId="0E670FDC" w14:textId="77777777" w:rsidR="0052599E" w:rsidRDefault="0052599E">
      <w:pPr>
        <w:pStyle w:val="TDC4"/>
        <w:rPr>
          <w:noProof/>
          <w:lang w:val="es-BO" w:eastAsia="es-BO"/>
        </w:rPr>
      </w:pPr>
      <w:hyperlink w:anchor="_Toc448493384" w:history="1">
        <w:r w:rsidRPr="00D84CB0">
          <w:rPr>
            <w:rStyle w:val="Hipervnculo"/>
            <w:noProof/>
          </w:rPr>
          <w:t>3.3 Variedades relictas de maíz en el ecosistema Likina o Valles</w:t>
        </w:r>
        <w:r>
          <w:rPr>
            <w:noProof/>
            <w:webHidden/>
          </w:rPr>
          <w:tab/>
        </w:r>
        <w:r>
          <w:rPr>
            <w:noProof/>
            <w:webHidden/>
          </w:rPr>
          <w:fldChar w:fldCharType="begin"/>
        </w:r>
        <w:r>
          <w:rPr>
            <w:noProof/>
            <w:webHidden/>
          </w:rPr>
          <w:instrText xml:space="preserve"> PAGEREF _Toc448493384 \h </w:instrText>
        </w:r>
        <w:r>
          <w:rPr>
            <w:noProof/>
            <w:webHidden/>
          </w:rPr>
        </w:r>
        <w:r>
          <w:rPr>
            <w:noProof/>
            <w:webHidden/>
          </w:rPr>
          <w:fldChar w:fldCharType="separate"/>
        </w:r>
        <w:r w:rsidR="008B4280">
          <w:rPr>
            <w:noProof/>
            <w:webHidden/>
          </w:rPr>
          <w:t>140</w:t>
        </w:r>
        <w:r>
          <w:rPr>
            <w:noProof/>
            <w:webHidden/>
          </w:rPr>
          <w:fldChar w:fldCharType="end"/>
        </w:r>
      </w:hyperlink>
    </w:p>
    <w:p w14:paraId="22D820F3" w14:textId="77777777" w:rsidR="0052599E" w:rsidRDefault="0052599E">
      <w:pPr>
        <w:pStyle w:val="TDC4"/>
        <w:rPr>
          <w:noProof/>
          <w:lang w:val="es-BO" w:eastAsia="es-BO"/>
        </w:rPr>
      </w:pPr>
      <w:hyperlink w:anchor="_Toc448493385" w:history="1">
        <w:r w:rsidRPr="00D84CB0">
          <w:rPr>
            <w:rStyle w:val="Hipervnculo"/>
            <w:noProof/>
          </w:rPr>
          <w:t>3.4 Variedades relictas de quinua en el ecosistema Likina o Valles</w:t>
        </w:r>
        <w:r>
          <w:rPr>
            <w:noProof/>
            <w:webHidden/>
          </w:rPr>
          <w:tab/>
        </w:r>
        <w:r>
          <w:rPr>
            <w:noProof/>
            <w:webHidden/>
          </w:rPr>
          <w:fldChar w:fldCharType="begin"/>
        </w:r>
        <w:r>
          <w:rPr>
            <w:noProof/>
            <w:webHidden/>
          </w:rPr>
          <w:instrText xml:space="preserve"> PAGEREF _Toc448493385 \h </w:instrText>
        </w:r>
        <w:r>
          <w:rPr>
            <w:noProof/>
            <w:webHidden/>
          </w:rPr>
        </w:r>
        <w:r>
          <w:rPr>
            <w:noProof/>
            <w:webHidden/>
          </w:rPr>
          <w:fldChar w:fldCharType="separate"/>
        </w:r>
        <w:r w:rsidR="008B4280">
          <w:rPr>
            <w:noProof/>
            <w:webHidden/>
          </w:rPr>
          <w:t>140</w:t>
        </w:r>
        <w:r>
          <w:rPr>
            <w:noProof/>
            <w:webHidden/>
          </w:rPr>
          <w:fldChar w:fldCharType="end"/>
        </w:r>
      </w:hyperlink>
    </w:p>
    <w:p w14:paraId="5874BC54" w14:textId="77777777" w:rsidR="0052599E" w:rsidRDefault="0052599E">
      <w:pPr>
        <w:pStyle w:val="TDC1"/>
        <w:rPr>
          <w:rFonts w:asciiTheme="minorHAnsi" w:eastAsiaTheme="minorEastAsia" w:hAnsiTheme="minorHAnsi" w:cstheme="minorBidi"/>
          <w:noProof/>
          <w:sz w:val="22"/>
          <w:szCs w:val="22"/>
          <w:lang w:val="es-BO" w:eastAsia="es-BO"/>
        </w:rPr>
      </w:pPr>
      <w:hyperlink r:id="rId24" w:anchor="_Toc448493386" w:history="1">
        <w:r w:rsidRPr="00D84CB0">
          <w:rPr>
            <w:rStyle w:val="Hipervnculo"/>
            <w:noProof/>
            <w14:shadow w14:blurRad="114300" w14:dist="0" w14:dir="0" w14:sx="0" w14:sy="0" w14:kx="0" w14:ky="0" w14:algn="none">
              <w14:srgbClr w14:val="000000"/>
            </w14:shadow>
          </w:rPr>
          <w:t>CAPITULO VII</w:t>
        </w:r>
        <w:r>
          <w:rPr>
            <w:noProof/>
            <w:webHidden/>
          </w:rPr>
          <w:tab/>
        </w:r>
        <w:r>
          <w:rPr>
            <w:noProof/>
            <w:webHidden/>
          </w:rPr>
          <w:fldChar w:fldCharType="begin"/>
        </w:r>
        <w:r>
          <w:rPr>
            <w:noProof/>
            <w:webHidden/>
          </w:rPr>
          <w:instrText xml:space="preserve"> PAGEREF _Toc448493386 \h </w:instrText>
        </w:r>
        <w:r>
          <w:rPr>
            <w:noProof/>
            <w:webHidden/>
          </w:rPr>
        </w:r>
        <w:r>
          <w:rPr>
            <w:noProof/>
            <w:webHidden/>
          </w:rPr>
          <w:fldChar w:fldCharType="separate"/>
        </w:r>
        <w:r w:rsidR="008B4280">
          <w:rPr>
            <w:noProof/>
            <w:webHidden/>
          </w:rPr>
          <w:t>141</w:t>
        </w:r>
        <w:r>
          <w:rPr>
            <w:noProof/>
            <w:webHidden/>
          </w:rPr>
          <w:fldChar w:fldCharType="end"/>
        </w:r>
      </w:hyperlink>
    </w:p>
    <w:p w14:paraId="1169C93F" w14:textId="77777777" w:rsidR="0052599E" w:rsidRDefault="0052599E">
      <w:pPr>
        <w:pStyle w:val="TDC2"/>
        <w:rPr>
          <w:rFonts w:eastAsiaTheme="minorEastAsia" w:cstheme="minorBidi"/>
          <w:b w:val="0"/>
          <w:noProof/>
          <w:sz w:val="22"/>
          <w:lang w:val="es-BO" w:eastAsia="es-BO"/>
        </w:rPr>
      </w:pPr>
      <w:hyperlink w:anchor="_Toc448493387" w:history="1">
        <w:r w:rsidRPr="00D84CB0">
          <w:rPr>
            <w:rStyle w:val="Hipervnculo"/>
            <w:noProof/>
          </w:rPr>
          <w:t>CAPITULO VII. ENFRENTANDO A LAS PLAGAS Y A LAS ENFERMEDADES</w:t>
        </w:r>
        <w:r>
          <w:rPr>
            <w:noProof/>
            <w:webHidden/>
          </w:rPr>
          <w:tab/>
        </w:r>
        <w:r>
          <w:rPr>
            <w:noProof/>
            <w:webHidden/>
          </w:rPr>
          <w:fldChar w:fldCharType="begin"/>
        </w:r>
        <w:r>
          <w:rPr>
            <w:noProof/>
            <w:webHidden/>
          </w:rPr>
          <w:instrText xml:space="preserve"> PAGEREF _Toc448493387 \h </w:instrText>
        </w:r>
        <w:r>
          <w:rPr>
            <w:noProof/>
            <w:webHidden/>
          </w:rPr>
        </w:r>
        <w:r>
          <w:rPr>
            <w:noProof/>
            <w:webHidden/>
          </w:rPr>
          <w:fldChar w:fldCharType="separate"/>
        </w:r>
        <w:r w:rsidR="008B4280">
          <w:rPr>
            <w:noProof/>
            <w:webHidden/>
          </w:rPr>
          <w:t>142</w:t>
        </w:r>
        <w:r>
          <w:rPr>
            <w:noProof/>
            <w:webHidden/>
          </w:rPr>
          <w:fldChar w:fldCharType="end"/>
        </w:r>
      </w:hyperlink>
    </w:p>
    <w:p w14:paraId="225A2A7D"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88" w:history="1">
        <w:r w:rsidRPr="00D84CB0">
          <w:rPr>
            <w:rStyle w:val="Hipervnculo"/>
            <w:noProof/>
          </w:rPr>
          <w:t>1. SEMILLA</w:t>
        </w:r>
        <w:r>
          <w:rPr>
            <w:noProof/>
            <w:webHidden/>
          </w:rPr>
          <w:tab/>
        </w:r>
        <w:r>
          <w:rPr>
            <w:noProof/>
            <w:webHidden/>
          </w:rPr>
          <w:fldChar w:fldCharType="begin"/>
        </w:r>
        <w:r>
          <w:rPr>
            <w:noProof/>
            <w:webHidden/>
          </w:rPr>
          <w:instrText xml:space="preserve"> PAGEREF _Toc448493388 \h </w:instrText>
        </w:r>
        <w:r>
          <w:rPr>
            <w:noProof/>
            <w:webHidden/>
          </w:rPr>
        </w:r>
        <w:r>
          <w:rPr>
            <w:noProof/>
            <w:webHidden/>
          </w:rPr>
          <w:fldChar w:fldCharType="separate"/>
        </w:r>
        <w:r w:rsidR="008B4280">
          <w:rPr>
            <w:noProof/>
            <w:webHidden/>
          </w:rPr>
          <w:t>142</w:t>
        </w:r>
        <w:r>
          <w:rPr>
            <w:noProof/>
            <w:webHidden/>
          </w:rPr>
          <w:fldChar w:fldCharType="end"/>
        </w:r>
      </w:hyperlink>
    </w:p>
    <w:p w14:paraId="781CC484" w14:textId="77777777" w:rsidR="0052599E" w:rsidRDefault="0052599E">
      <w:pPr>
        <w:pStyle w:val="TDC4"/>
        <w:rPr>
          <w:noProof/>
          <w:lang w:val="es-BO" w:eastAsia="es-BO"/>
        </w:rPr>
      </w:pPr>
      <w:hyperlink w:anchor="_Toc448493389" w:history="1">
        <w:r w:rsidRPr="00D84CB0">
          <w:rPr>
            <w:rStyle w:val="Hipervnculo"/>
            <w:noProof/>
          </w:rPr>
          <w:t>1.1 Incorporación de buenas prácticas de cultivo para semilla de papa</w:t>
        </w:r>
        <w:r>
          <w:rPr>
            <w:noProof/>
            <w:webHidden/>
          </w:rPr>
          <w:tab/>
        </w:r>
        <w:r>
          <w:rPr>
            <w:noProof/>
            <w:webHidden/>
          </w:rPr>
          <w:fldChar w:fldCharType="begin"/>
        </w:r>
        <w:r>
          <w:rPr>
            <w:noProof/>
            <w:webHidden/>
          </w:rPr>
          <w:instrText xml:space="preserve"> PAGEREF _Toc448493389 \h </w:instrText>
        </w:r>
        <w:r>
          <w:rPr>
            <w:noProof/>
            <w:webHidden/>
          </w:rPr>
        </w:r>
        <w:r>
          <w:rPr>
            <w:noProof/>
            <w:webHidden/>
          </w:rPr>
          <w:fldChar w:fldCharType="separate"/>
        </w:r>
        <w:r w:rsidR="008B4280">
          <w:rPr>
            <w:noProof/>
            <w:webHidden/>
          </w:rPr>
          <w:t>142</w:t>
        </w:r>
        <w:r>
          <w:rPr>
            <w:noProof/>
            <w:webHidden/>
          </w:rPr>
          <w:fldChar w:fldCharType="end"/>
        </w:r>
      </w:hyperlink>
    </w:p>
    <w:p w14:paraId="02ABE442" w14:textId="77777777" w:rsidR="0052599E" w:rsidRDefault="0052599E">
      <w:pPr>
        <w:pStyle w:val="TDC4"/>
        <w:rPr>
          <w:noProof/>
          <w:lang w:val="es-BO" w:eastAsia="es-BO"/>
        </w:rPr>
      </w:pPr>
      <w:hyperlink w:anchor="_Toc448493390" w:history="1">
        <w:r w:rsidRPr="00D84CB0">
          <w:rPr>
            <w:rStyle w:val="Hipervnculo"/>
            <w:noProof/>
          </w:rPr>
          <w:t>1.2 Formación de grupos semilleristas especializados</w:t>
        </w:r>
        <w:r>
          <w:rPr>
            <w:noProof/>
            <w:webHidden/>
          </w:rPr>
          <w:tab/>
        </w:r>
        <w:r>
          <w:rPr>
            <w:noProof/>
            <w:webHidden/>
          </w:rPr>
          <w:fldChar w:fldCharType="begin"/>
        </w:r>
        <w:r>
          <w:rPr>
            <w:noProof/>
            <w:webHidden/>
          </w:rPr>
          <w:instrText xml:space="preserve"> PAGEREF _Toc448493390 \h </w:instrText>
        </w:r>
        <w:r>
          <w:rPr>
            <w:noProof/>
            <w:webHidden/>
          </w:rPr>
        </w:r>
        <w:r>
          <w:rPr>
            <w:noProof/>
            <w:webHidden/>
          </w:rPr>
          <w:fldChar w:fldCharType="separate"/>
        </w:r>
        <w:r w:rsidR="008B4280">
          <w:rPr>
            <w:noProof/>
            <w:webHidden/>
          </w:rPr>
          <w:t>143</w:t>
        </w:r>
        <w:r>
          <w:rPr>
            <w:noProof/>
            <w:webHidden/>
          </w:rPr>
          <w:fldChar w:fldCharType="end"/>
        </w:r>
      </w:hyperlink>
    </w:p>
    <w:p w14:paraId="17606576"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91" w:history="1">
        <w:r w:rsidRPr="00D84CB0">
          <w:rPr>
            <w:rStyle w:val="Hipervnculo"/>
            <w:noProof/>
          </w:rPr>
          <w:t>2. SUELOS</w:t>
        </w:r>
        <w:r>
          <w:rPr>
            <w:noProof/>
            <w:webHidden/>
          </w:rPr>
          <w:tab/>
        </w:r>
        <w:r>
          <w:rPr>
            <w:noProof/>
            <w:webHidden/>
          </w:rPr>
          <w:fldChar w:fldCharType="begin"/>
        </w:r>
        <w:r>
          <w:rPr>
            <w:noProof/>
            <w:webHidden/>
          </w:rPr>
          <w:instrText xml:space="preserve"> PAGEREF _Toc448493391 \h </w:instrText>
        </w:r>
        <w:r>
          <w:rPr>
            <w:noProof/>
            <w:webHidden/>
          </w:rPr>
        </w:r>
        <w:r>
          <w:rPr>
            <w:noProof/>
            <w:webHidden/>
          </w:rPr>
          <w:fldChar w:fldCharType="separate"/>
        </w:r>
        <w:r w:rsidR="008B4280">
          <w:rPr>
            <w:noProof/>
            <w:webHidden/>
          </w:rPr>
          <w:t>144</w:t>
        </w:r>
        <w:r>
          <w:rPr>
            <w:noProof/>
            <w:webHidden/>
          </w:rPr>
          <w:fldChar w:fldCharType="end"/>
        </w:r>
      </w:hyperlink>
    </w:p>
    <w:p w14:paraId="68211D29" w14:textId="77777777" w:rsidR="0052599E" w:rsidRDefault="0052599E">
      <w:pPr>
        <w:pStyle w:val="TDC4"/>
        <w:rPr>
          <w:noProof/>
          <w:lang w:val="es-BO" w:eastAsia="es-BO"/>
        </w:rPr>
      </w:pPr>
      <w:hyperlink w:anchor="_Toc448493392" w:history="1">
        <w:r w:rsidRPr="00D84CB0">
          <w:rPr>
            <w:rStyle w:val="Hipervnculo"/>
            <w:noProof/>
            <w:lang w:val="es-ES_tradnl"/>
          </w:rPr>
          <w:t>2.1 Elaboración y aplicación de compost</w:t>
        </w:r>
        <w:r>
          <w:rPr>
            <w:noProof/>
            <w:webHidden/>
          </w:rPr>
          <w:tab/>
        </w:r>
        <w:r>
          <w:rPr>
            <w:noProof/>
            <w:webHidden/>
          </w:rPr>
          <w:fldChar w:fldCharType="begin"/>
        </w:r>
        <w:r>
          <w:rPr>
            <w:noProof/>
            <w:webHidden/>
          </w:rPr>
          <w:instrText xml:space="preserve"> PAGEREF _Toc448493392 \h </w:instrText>
        </w:r>
        <w:r>
          <w:rPr>
            <w:noProof/>
            <w:webHidden/>
          </w:rPr>
        </w:r>
        <w:r>
          <w:rPr>
            <w:noProof/>
            <w:webHidden/>
          </w:rPr>
          <w:fldChar w:fldCharType="separate"/>
        </w:r>
        <w:r w:rsidR="008B4280">
          <w:rPr>
            <w:noProof/>
            <w:webHidden/>
          </w:rPr>
          <w:t>144</w:t>
        </w:r>
        <w:r>
          <w:rPr>
            <w:noProof/>
            <w:webHidden/>
          </w:rPr>
          <w:fldChar w:fldCharType="end"/>
        </w:r>
      </w:hyperlink>
    </w:p>
    <w:p w14:paraId="59688EB3" w14:textId="77777777" w:rsidR="0052599E" w:rsidRDefault="0052599E">
      <w:pPr>
        <w:pStyle w:val="TDC4"/>
        <w:rPr>
          <w:noProof/>
          <w:lang w:val="es-BO" w:eastAsia="es-BO"/>
        </w:rPr>
      </w:pPr>
      <w:hyperlink w:anchor="_Toc448493393" w:history="1">
        <w:r w:rsidRPr="00D84CB0">
          <w:rPr>
            <w:rStyle w:val="Hipervnculo"/>
            <w:noProof/>
            <w:lang w:val="es-ES_tradnl"/>
          </w:rPr>
          <w:t xml:space="preserve">2.2 Incorporación al suelo de </w:t>
        </w:r>
        <w:r w:rsidRPr="00D84CB0">
          <w:rPr>
            <w:rStyle w:val="Hipervnculo"/>
            <w:i/>
            <w:noProof/>
            <w:lang w:val="es-ES_tradnl"/>
          </w:rPr>
          <w:t>Quelaquela</w:t>
        </w:r>
        <w:r w:rsidRPr="00D84CB0">
          <w:rPr>
            <w:rStyle w:val="Hipervnculo"/>
            <w:noProof/>
            <w:lang w:val="es-ES_tradnl"/>
          </w:rPr>
          <w:t xml:space="preserve"> (tarwi silvestre) como abono verde</w:t>
        </w:r>
        <w:r>
          <w:rPr>
            <w:noProof/>
            <w:webHidden/>
          </w:rPr>
          <w:tab/>
        </w:r>
        <w:r>
          <w:rPr>
            <w:noProof/>
            <w:webHidden/>
          </w:rPr>
          <w:fldChar w:fldCharType="begin"/>
        </w:r>
        <w:r>
          <w:rPr>
            <w:noProof/>
            <w:webHidden/>
          </w:rPr>
          <w:instrText xml:space="preserve"> PAGEREF _Toc448493393 \h </w:instrText>
        </w:r>
        <w:r>
          <w:rPr>
            <w:noProof/>
            <w:webHidden/>
          </w:rPr>
        </w:r>
        <w:r>
          <w:rPr>
            <w:noProof/>
            <w:webHidden/>
          </w:rPr>
          <w:fldChar w:fldCharType="separate"/>
        </w:r>
        <w:r w:rsidR="008B4280">
          <w:rPr>
            <w:noProof/>
            <w:webHidden/>
          </w:rPr>
          <w:t>147</w:t>
        </w:r>
        <w:r>
          <w:rPr>
            <w:noProof/>
            <w:webHidden/>
          </w:rPr>
          <w:fldChar w:fldCharType="end"/>
        </w:r>
      </w:hyperlink>
    </w:p>
    <w:p w14:paraId="1B375CF2"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94" w:history="1">
        <w:r w:rsidRPr="00D84CB0">
          <w:rPr>
            <w:rStyle w:val="Hipervnculo"/>
            <w:noProof/>
          </w:rPr>
          <w:t>3. MANEJO DE PLAGAS Y ENFERMEDADES</w:t>
        </w:r>
        <w:r>
          <w:rPr>
            <w:noProof/>
            <w:webHidden/>
          </w:rPr>
          <w:tab/>
        </w:r>
        <w:r>
          <w:rPr>
            <w:noProof/>
            <w:webHidden/>
          </w:rPr>
          <w:fldChar w:fldCharType="begin"/>
        </w:r>
        <w:r>
          <w:rPr>
            <w:noProof/>
            <w:webHidden/>
          </w:rPr>
          <w:instrText xml:space="preserve"> PAGEREF _Toc448493394 \h </w:instrText>
        </w:r>
        <w:r>
          <w:rPr>
            <w:noProof/>
            <w:webHidden/>
          </w:rPr>
        </w:r>
        <w:r>
          <w:rPr>
            <w:noProof/>
            <w:webHidden/>
          </w:rPr>
          <w:fldChar w:fldCharType="separate"/>
        </w:r>
        <w:r w:rsidR="008B4280">
          <w:rPr>
            <w:noProof/>
            <w:webHidden/>
          </w:rPr>
          <w:t>148</w:t>
        </w:r>
        <w:r>
          <w:rPr>
            <w:noProof/>
            <w:webHidden/>
          </w:rPr>
          <w:fldChar w:fldCharType="end"/>
        </w:r>
      </w:hyperlink>
    </w:p>
    <w:p w14:paraId="35F56351" w14:textId="77777777" w:rsidR="0052599E" w:rsidRDefault="0052599E">
      <w:pPr>
        <w:pStyle w:val="TDC4"/>
        <w:rPr>
          <w:noProof/>
          <w:lang w:val="es-BO" w:eastAsia="es-BO"/>
        </w:rPr>
      </w:pPr>
      <w:hyperlink w:anchor="_Toc448493395" w:history="1">
        <w:r w:rsidRPr="00D84CB0">
          <w:rPr>
            <w:rStyle w:val="Hipervnculo"/>
            <w:noProof/>
          </w:rPr>
          <w:t>3.1 Manejo de plagas y enfermedades en el cultivo de la papa</w:t>
        </w:r>
        <w:r>
          <w:rPr>
            <w:noProof/>
            <w:webHidden/>
          </w:rPr>
          <w:tab/>
        </w:r>
        <w:r>
          <w:rPr>
            <w:noProof/>
            <w:webHidden/>
          </w:rPr>
          <w:fldChar w:fldCharType="begin"/>
        </w:r>
        <w:r>
          <w:rPr>
            <w:noProof/>
            <w:webHidden/>
          </w:rPr>
          <w:instrText xml:space="preserve"> PAGEREF _Toc448493395 \h </w:instrText>
        </w:r>
        <w:r>
          <w:rPr>
            <w:noProof/>
            <w:webHidden/>
          </w:rPr>
        </w:r>
        <w:r>
          <w:rPr>
            <w:noProof/>
            <w:webHidden/>
          </w:rPr>
          <w:fldChar w:fldCharType="separate"/>
        </w:r>
        <w:r w:rsidR="008B4280">
          <w:rPr>
            <w:noProof/>
            <w:webHidden/>
          </w:rPr>
          <w:t>148</w:t>
        </w:r>
        <w:r>
          <w:rPr>
            <w:noProof/>
            <w:webHidden/>
          </w:rPr>
          <w:fldChar w:fldCharType="end"/>
        </w:r>
      </w:hyperlink>
    </w:p>
    <w:p w14:paraId="21EFE522" w14:textId="77777777" w:rsidR="0052599E" w:rsidRDefault="0052599E">
      <w:pPr>
        <w:pStyle w:val="TDC4"/>
        <w:rPr>
          <w:noProof/>
          <w:lang w:val="es-BO" w:eastAsia="es-BO"/>
        </w:rPr>
      </w:pPr>
      <w:hyperlink w:anchor="_Toc448493396" w:history="1">
        <w:r w:rsidRPr="00D84CB0">
          <w:rPr>
            <w:rStyle w:val="Hipervnculo"/>
            <w:noProof/>
          </w:rPr>
          <w:t>3.2 Manejo de plagas y enfermedades en el cultivo del haba</w:t>
        </w:r>
        <w:r>
          <w:rPr>
            <w:noProof/>
            <w:webHidden/>
          </w:rPr>
          <w:tab/>
        </w:r>
        <w:r>
          <w:rPr>
            <w:noProof/>
            <w:webHidden/>
          </w:rPr>
          <w:fldChar w:fldCharType="begin"/>
        </w:r>
        <w:r>
          <w:rPr>
            <w:noProof/>
            <w:webHidden/>
          </w:rPr>
          <w:instrText xml:space="preserve"> PAGEREF _Toc448493396 \h </w:instrText>
        </w:r>
        <w:r>
          <w:rPr>
            <w:noProof/>
            <w:webHidden/>
          </w:rPr>
        </w:r>
        <w:r>
          <w:rPr>
            <w:noProof/>
            <w:webHidden/>
          </w:rPr>
          <w:fldChar w:fldCharType="separate"/>
        </w:r>
        <w:r w:rsidR="008B4280">
          <w:rPr>
            <w:noProof/>
            <w:webHidden/>
          </w:rPr>
          <w:t>150</w:t>
        </w:r>
        <w:r>
          <w:rPr>
            <w:noProof/>
            <w:webHidden/>
          </w:rPr>
          <w:fldChar w:fldCharType="end"/>
        </w:r>
      </w:hyperlink>
    </w:p>
    <w:p w14:paraId="0B360081" w14:textId="77777777" w:rsidR="0052599E" w:rsidRDefault="0052599E">
      <w:pPr>
        <w:pStyle w:val="TDC4"/>
        <w:rPr>
          <w:noProof/>
          <w:lang w:val="es-BO" w:eastAsia="es-BO"/>
        </w:rPr>
      </w:pPr>
      <w:hyperlink w:anchor="_Toc448493397" w:history="1">
        <w:r w:rsidRPr="00D84CB0">
          <w:rPr>
            <w:rStyle w:val="Hipervnculo"/>
            <w:noProof/>
          </w:rPr>
          <w:t>3.3 Manejo de plagas y enfermedades en el cultivo del maíz</w:t>
        </w:r>
        <w:r>
          <w:rPr>
            <w:noProof/>
            <w:webHidden/>
          </w:rPr>
          <w:tab/>
        </w:r>
        <w:r>
          <w:rPr>
            <w:noProof/>
            <w:webHidden/>
          </w:rPr>
          <w:fldChar w:fldCharType="begin"/>
        </w:r>
        <w:r>
          <w:rPr>
            <w:noProof/>
            <w:webHidden/>
          </w:rPr>
          <w:instrText xml:space="preserve"> PAGEREF _Toc448493397 \h </w:instrText>
        </w:r>
        <w:r>
          <w:rPr>
            <w:noProof/>
            <w:webHidden/>
          </w:rPr>
        </w:r>
        <w:r>
          <w:rPr>
            <w:noProof/>
            <w:webHidden/>
          </w:rPr>
          <w:fldChar w:fldCharType="separate"/>
        </w:r>
        <w:r w:rsidR="008B4280">
          <w:rPr>
            <w:noProof/>
            <w:webHidden/>
          </w:rPr>
          <w:t>151</w:t>
        </w:r>
        <w:r>
          <w:rPr>
            <w:noProof/>
            <w:webHidden/>
          </w:rPr>
          <w:fldChar w:fldCharType="end"/>
        </w:r>
      </w:hyperlink>
    </w:p>
    <w:p w14:paraId="31BDFC5A" w14:textId="77777777" w:rsidR="0052599E" w:rsidRDefault="0052599E">
      <w:pPr>
        <w:pStyle w:val="TDC4"/>
        <w:rPr>
          <w:noProof/>
          <w:lang w:val="es-BO" w:eastAsia="es-BO"/>
        </w:rPr>
      </w:pPr>
      <w:hyperlink w:anchor="_Toc448493398" w:history="1">
        <w:r w:rsidRPr="00D84CB0">
          <w:rPr>
            <w:rStyle w:val="Hipervnculo"/>
            <w:rFonts w:cs="Arial"/>
            <w:noProof/>
          </w:rPr>
          <w:t xml:space="preserve">3.4 </w:t>
        </w:r>
        <w:r w:rsidRPr="00D84CB0">
          <w:rPr>
            <w:rStyle w:val="Hipervnculo"/>
            <w:noProof/>
          </w:rPr>
          <w:t xml:space="preserve">Manejo de plagas y enfermedades en el cultivo de la </w:t>
        </w:r>
        <w:r w:rsidRPr="00D84CB0">
          <w:rPr>
            <w:rStyle w:val="Hipervnculo"/>
            <w:rFonts w:cs="Arial"/>
            <w:noProof/>
          </w:rPr>
          <w:t>quinua</w:t>
        </w:r>
        <w:r>
          <w:rPr>
            <w:noProof/>
            <w:webHidden/>
          </w:rPr>
          <w:tab/>
        </w:r>
        <w:r>
          <w:rPr>
            <w:noProof/>
            <w:webHidden/>
          </w:rPr>
          <w:fldChar w:fldCharType="begin"/>
        </w:r>
        <w:r>
          <w:rPr>
            <w:noProof/>
            <w:webHidden/>
          </w:rPr>
          <w:instrText xml:space="preserve"> PAGEREF _Toc448493398 \h </w:instrText>
        </w:r>
        <w:r>
          <w:rPr>
            <w:noProof/>
            <w:webHidden/>
          </w:rPr>
        </w:r>
        <w:r>
          <w:rPr>
            <w:noProof/>
            <w:webHidden/>
          </w:rPr>
          <w:fldChar w:fldCharType="separate"/>
        </w:r>
        <w:r w:rsidR="008B4280">
          <w:rPr>
            <w:noProof/>
            <w:webHidden/>
          </w:rPr>
          <w:t>151</w:t>
        </w:r>
        <w:r>
          <w:rPr>
            <w:noProof/>
            <w:webHidden/>
          </w:rPr>
          <w:fldChar w:fldCharType="end"/>
        </w:r>
      </w:hyperlink>
    </w:p>
    <w:p w14:paraId="6086D7F8"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399" w:history="1">
        <w:r w:rsidRPr="00D84CB0">
          <w:rPr>
            <w:rStyle w:val="Hipervnculo"/>
            <w:noProof/>
          </w:rPr>
          <w:t>4. MANEJO DE PROBLEMAS CLIMÁTICOS</w:t>
        </w:r>
        <w:r>
          <w:rPr>
            <w:noProof/>
            <w:webHidden/>
          </w:rPr>
          <w:tab/>
        </w:r>
        <w:r>
          <w:rPr>
            <w:noProof/>
            <w:webHidden/>
          </w:rPr>
          <w:fldChar w:fldCharType="begin"/>
        </w:r>
        <w:r>
          <w:rPr>
            <w:noProof/>
            <w:webHidden/>
          </w:rPr>
          <w:instrText xml:space="preserve"> PAGEREF _Toc448493399 \h </w:instrText>
        </w:r>
        <w:r>
          <w:rPr>
            <w:noProof/>
            <w:webHidden/>
          </w:rPr>
        </w:r>
        <w:r>
          <w:rPr>
            <w:noProof/>
            <w:webHidden/>
          </w:rPr>
          <w:fldChar w:fldCharType="separate"/>
        </w:r>
        <w:r w:rsidR="008B4280">
          <w:rPr>
            <w:noProof/>
            <w:webHidden/>
          </w:rPr>
          <w:t>152</w:t>
        </w:r>
        <w:r>
          <w:rPr>
            <w:noProof/>
            <w:webHidden/>
          </w:rPr>
          <w:fldChar w:fldCharType="end"/>
        </w:r>
      </w:hyperlink>
    </w:p>
    <w:p w14:paraId="301825AD" w14:textId="77777777" w:rsidR="0052599E" w:rsidRDefault="0052599E">
      <w:pPr>
        <w:pStyle w:val="TDC4"/>
        <w:rPr>
          <w:noProof/>
          <w:lang w:val="es-BO" w:eastAsia="es-BO"/>
        </w:rPr>
      </w:pPr>
      <w:hyperlink w:anchor="_Toc448493400" w:history="1">
        <w:r w:rsidRPr="00D84CB0">
          <w:rPr>
            <w:rStyle w:val="Hipervnculo"/>
            <w:noProof/>
          </w:rPr>
          <w:t>4.1 Heladas</w:t>
        </w:r>
        <w:r>
          <w:rPr>
            <w:noProof/>
            <w:webHidden/>
          </w:rPr>
          <w:tab/>
        </w:r>
        <w:r>
          <w:rPr>
            <w:noProof/>
            <w:webHidden/>
          </w:rPr>
          <w:fldChar w:fldCharType="begin"/>
        </w:r>
        <w:r>
          <w:rPr>
            <w:noProof/>
            <w:webHidden/>
          </w:rPr>
          <w:instrText xml:space="preserve"> PAGEREF _Toc448493400 \h </w:instrText>
        </w:r>
        <w:r>
          <w:rPr>
            <w:noProof/>
            <w:webHidden/>
          </w:rPr>
        </w:r>
        <w:r>
          <w:rPr>
            <w:noProof/>
            <w:webHidden/>
          </w:rPr>
          <w:fldChar w:fldCharType="separate"/>
        </w:r>
        <w:r w:rsidR="008B4280">
          <w:rPr>
            <w:noProof/>
            <w:webHidden/>
          </w:rPr>
          <w:t>152</w:t>
        </w:r>
        <w:r>
          <w:rPr>
            <w:noProof/>
            <w:webHidden/>
          </w:rPr>
          <w:fldChar w:fldCharType="end"/>
        </w:r>
      </w:hyperlink>
    </w:p>
    <w:p w14:paraId="296A3CDC" w14:textId="77777777" w:rsidR="0052599E" w:rsidRDefault="0052599E">
      <w:pPr>
        <w:pStyle w:val="TDC4"/>
        <w:rPr>
          <w:noProof/>
          <w:lang w:val="es-BO" w:eastAsia="es-BO"/>
        </w:rPr>
      </w:pPr>
      <w:hyperlink w:anchor="_Toc448493401" w:history="1">
        <w:r w:rsidRPr="00D84CB0">
          <w:rPr>
            <w:rStyle w:val="Hipervnculo"/>
            <w:noProof/>
          </w:rPr>
          <w:t>4.2 Sequías</w:t>
        </w:r>
        <w:r>
          <w:rPr>
            <w:noProof/>
            <w:webHidden/>
          </w:rPr>
          <w:tab/>
        </w:r>
        <w:r>
          <w:rPr>
            <w:noProof/>
            <w:webHidden/>
          </w:rPr>
          <w:fldChar w:fldCharType="begin"/>
        </w:r>
        <w:r>
          <w:rPr>
            <w:noProof/>
            <w:webHidden/>
          </w:rPr>
          <w:instrText xml:space="preserve"> PAGEREF _Toc448493401 \h </w:instrText>
        </w:r>
        <w:r>
          <w:rPr>
            <w:noProof/>
            <w:webHidden/>
          </w:rPr>
        </w:r>
        <w:r>
          <w:rPr>
            <w:noProof/>
            <w:webHidden/>
          </w:rPr>
          <w:fldChar w:fldCharType="separate"/>
        </w:r>
        <w:r w:rsidR="008B4280">
          <w:rPr>
            <w:noProof/>
            <w:webHidden/>
          </w:rPr>
          <w:t>152</w:t>
        </w:r>
        <w:r>
          <w:rPr>
            <w:noProof/>
            <w:webHidden/>
          </w:rPr>
          <w:fldChar w:fldCharType="end"/>
        </w:r>
      </w:hyperlink>
    </w:p>
    <w:p w14:paraId="6BAD83AF" w14:textId="77777777" w:rsidR="0052599E" w:rsidRDefault="0052599E">
      <w:pPr>
        <w:pStyle w:val="TDC4"/>
        <w:rPr>
          <w:noProof/>
          <w:lang w:val="es-BO" w:eastAsia="es-BO"/>
        </w:rPr>
      </w:pPr>
      <w:hyperlink w:anchor="_Toc448493402" w:history="1">
        <w:r w:rsidRPr="00D84CB0">
          <w:rPr>
            <w:rStyle w:val="Hipervnculo"/>
            <w:noProof/>
          </w:rPr>
          <w:t>4.3 Granizadas</w:t>
        </w:r>
        <w:r>
          <w:rPr>
            <w:noProof/>
            <w:webHidden/>
          </w:rPr>
          <w:tab/>
        </w:r>
        <w:r>
          <w:rPr>
            <w:noProof/>
            <w:webHidden/>
          </w:rPr>
          <w:fldChar w:fldCharType="begin"/>
        </w:r>
        <w:r>
          <w:rPr>
            <w:noProof/>
            <w:webHidden/>
          </w:rPr>
          <w:instrText xml:space="preserve"> PAGEREF _Toc448493402 \h </w:instrText>
        </w:r>
        <w:r>
          <w:rPr>
            <w:noProof/>
            <w:webHidden/>
          </w:rPr>
        </w:r>
        <w:r>
          <w:rPr>
            <w:noProof/>
            <w:webHidden/>
          </w:rPr>
          <w:fldChar w:fldCharType="separate"/>
        </w:r>
        <w:r w:rsidR="008B4280">
          <w:rPr>
            <w:noProof/>
            <w:webHidden/>
          </w:rPr>
          <w:t>153</w:t>
        </w:r>
        <w:r>
          <w:rPr>
            <w:noProof/>
            <w:webHidden/>
          </w:rPr>
          <w:fldChar w:fldCharType="end"/>
        </w:r>
      </w:hyperlink>
    </w:p>
    <w:p w14:paraId="7AA1C084"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403" w:history="1">
        <w:r w:rsidRPr="00D84CB0">
          <w:rPr>
            <w:rStyle w:val="Hipervnculo"/>
            <w:noProof/>
          </w:rPr>
          <w:t>5. RECOMENDACIONES GENERALES PARA EL CONTROL PREVENTIVO DE PLAGAS Y ENFERMEDADES Y MEJORAMIENTO DE LA SALUD DE LAS PLANTAS</w:t>
        </w:r>
        <w:r>
          <w:rPr>
            <w:noProof/>
            <w:webHidden/>
          </w:rPr>
          <w:tab/>
        </w:r>
        <w:r>
          <w:rPr>
            <w:noProof/>
            <w:webHidden/>
          </w:rPr>
          <w:fldChar w:fldCharType="begin"/>
        </w:r>
        <w:r>
          <w:rPr>
            <w:noProof/>
            <w:webHidden/>
          </w:rPr>
          <w:instrText xml:space="preserve"> PAGEREF _Toc448493403 \h </w:instrText>
        </w:r>
        <w:r>
          <w:rPr>
            <w:noProof/>
            <w:webHidden/>
          </w:rPr>
        </w:r>
        <w:r>
          <w:rPr>
            <w:noProof/>
            <w:webHidden/>
          </w:rPr>
          <w:fldChar w:fldCharType="separate"/>
        </w:r>
        <w:r w:rsidR="008B4280">
          <w:rPr>
            <w:noProof/>
            <w:webHidden/>
          </w:rPr>
          <w:t>154</w:t>
        </w:r>
        <w:r>
          <w:rPr>
            <w:noProof/>
            <w:webHidden/>
          </w:rPr>
          <w:fldChar w:fldCharType="end"/>
        </w:r>
      </w:hyperlink>
    </w:p>
    <w:p w14:paraId="2A63702E" w14:textId="77777777" w:rsidR="0052599E" w:rsidRDefault="0052599E">
      <w:pPr>
        <w:pStyle w:val="TDC4"/>
        <w:rPr>
          <w:noProof/>
          <w:lang w:val="es-BO" w:eastAsia="es-BO"/>
        </w:rPr>
      </w:pPr>
      <w:hyperlink w:anchor="_Toc448493404" w:history="1">
        <w:r w:rsidRPr="00D84CB0">
          <w:rPr>
            <w:rStyle w:val="Hipervnculo"/>
            <w:noProof/>
          </w:rPr>
          <w:t>5.1 Preparación de biopesticida artesanal</w:t>
        </w:r>
        <w:r>
          <w:rPr>
            <w:noProof/>
            <w:webHidden/>
          </w:rPr>
          <w:tab/>
        </w:r>
        <w:r>
          <w:rPr>
            <w:noProof/>
            <w:webHidden/>
          </w:rPr>
          <w:fldChar w:fldCharType="begin"/>
        </w:r>
        <w:r>
          <w:rPr>
            <w:noProof/>
            <w:webHidden/>
          </w:rPr>
          <w:instrText xml:space="preserve"> PAGEREF _Toc448493404 \h </w:instrText>
        </w:r>
        <w:r>
          <w:rPr>
            <w:noProof/>
            <w:webHidden/>
          </w:rPr>
        </w:r>
        <w:r>
          <w:rPr>
            <w:noProof/>
            <w:webHidden/>
          </w:rPr>
          <w:fldChar w:fldCharType="separate"/>
        </w:r>
        <w:r w:rsidR="008B4280">
          <w:rPr>
            <w:noProof/>
            <w:webHidden/>
          </w:rPr>
          <w:t>154</w:t>
        </w:r>
        <w:r>
          <w:rPr>
            <w:noProof/>
            <w:webHidden/>
          </w:rPr>
          <w:fldChar w:fldCharType="end"/>
        </w:r>
      </w:hyperlink>
    </w:p>
    <w:p w14:paraId="43D361AA" w14:textId="77777777" w:rsidR="0052599E" w:rsidRDefault="0052599E">
      <w:pPr>
        <w:pStyle w:val="TDC4"/>
        <w:rPr>
          <w:noProof/>
          <w:lang w:val="es-BO" w:eastAsia="es-BO"/>
        </w:rPr>
      </w:pPr>
      <w:hyperlink w:anchor="_Toc448493405" w:history="1">
        <w:r w:rsidRPr="00D84CB0">
          <w:rPr>
            <w:rStyle w:val="Hipervnculo"/>
            <w:noProof/>
            <w:lang w:val="es-ES_tradnl"/>
          </w:rPr>
          <w:t>5.2 Elaboración de fertilizante natural para las plantas (Biol)</w:t>
        </w:r>
        <w:r>
          <w:rPr>
            <w:noProof/>
            <w:webHidden/>
          </w:rPr>
          <w:tab/>
        </w:r>
        <w:r>
          <w:rPr>
            <w:noProof/>
            <w:webHidden/>
          </w:rPr>
          <w:fldChar w:fldCharType="begin"/>
        </w:r>
        <w:r>
          <w:rPr>
            <w:noProof/>
            <w:webHidden/>
          </w:rPr>
          <w:instrText xml:space="preserve"> PAGEREF _Toc448493405 \h </w:instrText>
        </w:r>
        <w:r>
          <w:rPr>
            <w:noProof/>
            <w:webHidden/>
          </w:rPr>
        </w:r>
        <w:r>
          <w:rPr>
            <w:noProof/>
            <w:webHidden/>
          </w:rPr>
          <w:fldChar w:fldCharType="separate"/>
        </w:r>
        <w:r w:rsidR="008B4280">
          <w:rPr>
            <w:noProof/>
            <w:webHidden/>
          </w:rPr>
          <w:t>155</w:t>
        </w:r>
        <w:r>
          <w:rPr>
            <w:noProof/>
            <w:webHidden/>
          </w:rPr>
          <w:fldChar w:fldCharType="end"/>
        </w:r>
      </w:hyperlink>
    </w:p>
    <w:p w14:paraId="1F567F24" w14:textId="77777777" w:rsidR="0052599E" w:rsidRDefault="0052599E">
      <w:pPr>
        <w:pStyle w:val="TDC1"/>
        <w:rPr>
          <w:rFonts w:asciiTheme="minorHAnsi" w:eastAsiaTheme="minorEastAsia" w:hAnsiTheme="minorHAnsi" w:cstheme="minorBidi"/>
          <w:noProof/>
          <w:sz w:val="22"/>
          <w:szCs w:val="22"/>
          <w:lang w:val="es-BO" w:eastAsia="es-BO"/>
        </w:rPr>
      </w:pPr>
      <w:hyperlink r:id="rId25" w:anchor="_Toc448493406" w:history="1">
        <w:r w:rsidRPr="00D84CB0">
          <w:rPr>
            <w:rStyle w:val="Hipervnculo"/>
            <w:noProof/>
            <w14:shadow w14:blurRad="114300" w14:dist="0" w14:dir="0" w14:sx="0" w14:sy="0" w14:kx="0" w14:ky="0" w14:algn="none">
              <w14:srgbClr w14:val="000000"/>
            </w14:shadow>
          </w:rPr>
          <w:t>CAPITULO VIII</w:t>
        </w:r>
        <w:r>
          <w:rPr>
            <w:noProof/>
            <w:webHidden/>
          </w:rPr>
          <w:tab/>
        </w:r>
        <w:r>
          <w:rPr>
            <w:noProof/>
            <w:webHidden/>
          </w:rPr>
          <w:fldChar w:fldCharType="begin"/>
        </w:r>
        <w:r>
          <w:rPr>
            <w:noProof/>
            <w:webHidden/>
          </w:rPr>
          <w:instrText xml:space="preserve"> PAGEREF _Toc448493406 \h </w:instrText>
        </w:r>
        <w:r>
          <w:rPr>
            <w:noProof/>
            <w:webHidden/>
          </w:rPr>
        </w:r>
        <w:r>
          <w:rPr>
            <w:noProof/>
            <w:webHidden/>
          </w:rPr>
          <w:fldChar w:fldCharType="separate"/>
        </w:r>
        <w:r w:rsidR="008B4280">
          <w:rPr>
            <w:noProof/>
            <w:webHidden/>
          </w:rPr>
          <w:t>157</w:t>
        </w:r>
        <w:r>
          <w:rPr>
            <w:noProof/>
            <w:webHidden/>
          </w:rPr>
          <w:fldChar w:fldCharType="end"/>
        </w:r>
      </w:hyperlink>
    </w:p>
    <w:p w14:paraId="54584D63" w14:textId="77777777" w:rsidR="0052599E" w:rsidRDefault="0052599E">
      <w:pPr>
        <w:pStyle w:val="TDC2"/>
        <w:rPr>
          <w:rFonts w:eastAsiaTheme="minorEastAsia" w:cstheme="minorBidi"/>
          <w:b w:val="0"/>
          <w:noProof/>
          <w:sz w:val="22"/>
          <w:lang w:val="es-BO" w:eastAsia="es-BO"/>
        </w:rPr>
      </w:pPr>
      <w:hyperlink w:anchor="_Toc448493407" w:history="1">
        <w:r w:rsidRPr="00D84CB0">
          <w:rPr>
            <w:rStyle w:val="Hipervnculo"/>
            <w:noProof/>
          </w:rPr>
          <w:t>VIII.  CONCLUSIONES</w:t>
        </w:r>
        <w:r>
          <w:rPr>
            <w:noProof/>
            <w:webHidden/>
          </w:rPr>
          <w:tab/>
        </w:r>
        <w:r>
          <w:rPr>
            <w:noProof/>
            <w:webHidden/>
          </w:rPr>
          <w:fldChar w:fldCharType="begin"/>
        </w:r>
        <w:r>
          <w:rPr>
            <w:noProof/>
            <w:webHidden/>
          </w:rPr>
          <w:instrText xml:space="preserve"> PAGEREF _Toc448493407 \h </w:instrText>
        </w:r>
        <w:r>
          <w:rPr>
            <w:noProof/>
            <w:webHidden/>
          </w:rPr>
        </w:r>
        <w:r>
          <w:rPr>
            <w:noProof/>
            <w:webHidden/>
          </w:rPr>
          <w:fldChar w:fldCharType="separate"/>
        </w:r>
        <w:r w:rsidR="008B4280">
          <w:rPr>
            <w:noProof/>
            <w:webHidden/>
          </w:rPr>
          <w:t>158</w:t>
        </w:r>
        <w:r>
          <w:rPr>
            <w:noProof/>
            <w:webHidden/>
          </w:rPr>
          <w:fldChar w:fldCharType="end"/>
        </w:r>
      </w:hyperlink>
    </w:p>
    <w:p w14:paraId="5A9DA97A"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408" w:history="1">
        <w:r w:rsidRPr="00D84CB0">
          <w:rPr>
            <w:rStyle w:val="Hipervnculo"/>
            <w:noProof/>
          </w:rPr>
          <w:t>1. SISTEMAS ORGANIZATIVOS ORIGINARIOS Y CONTEXTO SOCIOECONÓMICO</w:t>
        </w:r>
        <w:r>
          <w:rPr>
            <w:noProof/>
            <w:webHidden/>
          </w:rPr>
          <w:tab/>
        </w:r>
        <w:r>
          <w:rPr>
            <w:noProof/>
            <w:webHidden/>
          </w:rPr>
          <w:fldChar w:fldCharType="begin"/>
        </w:r>
        <w:r>
          <w:rPr>
            <w:noProof/>
            <w:webHidden/>
          </w:rPr>
          <w:instrText xml:space="preserve"> PAGEREF _Toc448493408 \h </w:instrText>
        </w:r>
        <w:r>
          <w:rPr>
            <w:noProof/>
            <w:webHidden/>
          </w:rPr>
        </w:r>
        <w:r>
          <w:rPr>
            <w:noProof/>
            <w:webHidden/>
          </w:rPr>
          <w:fldChar w:fldCharType="separate"/>
        </w:r>
        <w:r w:rsidR="008B4280">
          <w:rPr>
            <w:noProof/>
            <w:webHidden/>
          </w:rPr>
          <w:t>158</w:t>
        </w:r>
        <w:r>
          <w:rPr>
            <w:noProof/>
            <w:webHidden/>
          </w:rPr>
          <w:fldChar w:fldCharType="end"/>
        </w:r>
      </w:hyperlink>
    </w:p>
    <w:p w14:paraId="6D7B9757"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409" w:history="1">
        <w:r w:rsidRPr="00D84CB0">
          <w:rPr>
            <w:rStyle w:val="Hipervnculo"/>
            <w:noProof/>
          </w:rPr>
          <w:t>2.  AGROBIODIVERSIDAD</w:t>
        </w:r>
        <w:r>
          <w:rPr>
            <w:noProof/>
            <w:webHidden/>
          </w:rPr>
          <w:tab/>
        </w:r>
        <w:r>
          <w:rPr>
            <w:noProof/>
            <w:webHidden/>
          </w:rPr>
          <w:fldChar w:fldCharType="begin"/>
        </w:r>
        <w:r>
          <w:rPr>
            <w:noProof/>
            <w:webHidden/>
          </w:rPr>
          <w:instrText xml:space="preserve"> PAGEREF _Toc448493409 \h </w:instrText>
        </w:r>
        <w:r>
          <w:rPr>
            <w:noProof/>
            <w:webHidden/>
          </w:rPr>
        </w:r>
        <w:r>
          <w:rPr>
            <w:noProof/>
            <w:webHidden/>
          </w:rPr>
          <w:fldChar w:fldCharType="separate"/>
        </w:r>
        <w:r w:rsidR="008B4280">
          <w:rPr>
            <w:noProof/>
            <w:webHidden/>
          </w:rPr>
          <w:t>159</w:t>
        </w:r>
        <w:r>
          <w:rPr>
            <w:noProof/>
            <w:webHidden/>
          </w:rPr>
          <w:fldChar w:fldCharType="end"/>
        </w:r>
      </w:hyperlink>
    </w:p>
    <w:p w14:paraId="3969E5A2" w14:textId="77777777" w:rsidR="0052599E" w:rsidRDefault="0052599E">
      <w:pPr>
        <w:pStyle w:val="TDC4"/>
        <w:rPr>
          <w:noProof/>
          <w:lang w:val="es-BO" w:eastAsia="es-BO"/>
        </w:rPr>
      </w:pPr>
      <w:hyperlink w:anchor="_Toc448493410" w:history="1">
        <w:r w:rsidRPr="00D84CB0">
          <w:rPr>
            <w:rStyle w:val="Hipervnculo"/>
            <w:noProof/>
          </w:rPr>
          <w:t>2.1 Conservación de la agrobiodiversidad</w:t>
        </w:r>
        <w:r>
          <w:rPr>
            <w:noProof/>
            <w:webHidden/>
          </w:rPr>
          <w:tab/>
        </w:r>
        <w:r>
          <w:rPr>
            <w:noProof/>
            <w:webHidden/>
          </w:rPr>
          <w:fldChar w:fldCharType="begin"/>
        </w:r>
        <w:r>
          <w:rPr>
            <w:noProof/>
            <w:webHidden/>
          </w:rPr>
          <w:instrText xml:space="preserve"> PAGEREF _Toc448493410 \h </w:instrText>
        </w:r>
        <w:r>
          <w:rPr>
            <w:noProof/>
            <w:webHidden/>
          </w:rPr>
        </w:r>
        <w:r>
          <w:rPr>
            <w:noProof/>
            <w:webHidden/>
          </w:rPr>
          <w:fldChar w:fldCharType="separate"/>
        </w:r>
        <w:r w:rsidR="008B4280">
          <w:rPr>
            <w:noProof/>
            <w:webHidden/>
          </w:rPr>
          <w:t>160</w:t>
        </w:r>
        <w:r>
          <w:rPr>
            <w:noProof/>
            <w:webHidden/>
          </w:rPr>
          <w:fldChar w:fldCharType="end"/>
        </w:r>
      </w:hyperlink>
    </w:p>
    <w:p w14:paraId="2E9B499A"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411" w:history="1">
        <w:r w:rsidRPr="00D84CB0">
          <w:rPr>
            <w:rStyle w:val="Hipervnculo"/>
            <w:noProof/>
          </w:rPr>
          <w:t>3. SISTEMAS PRODUCTIVOS</w:t>
        </w:r>
        <w:r>
          <w:rPr>
            <w:noProof/>
            <w:webHidden/>
          </w:rPr>
          <w:tab/>
        </w:r>
        <w:r>
          <w:rPr>
            <w:noProof/>
            <w:webHidden/>
          </w:rPr>
          <w:fldChar w:fldCharType="begin"/>
        </w:r>
        <w:r>
          <w:rPr>
            <w:noProof/>
            <w:webHidden/>
          </w:rPr>
          <w:instrText xml:space="preserve"> PAGEREF _Toc448493411 \h </w:instrText>
        </w:r>
        <w:r>
          <w:rPr>
            <w:noProof/>
            <w:webHidden/>
          </w:rPr>
        </w:r>
        <w:r>
          <w:rPr>
            <w:noProof/>
            <w:webHidden/>
          </w:rPr>
          <w:fldChar w:fldCharType="separate"/>
        </w:r>
        <w:r w:rsidR="008B4280">
          <w:rPr>
            <w:noProof/>
            <w:webHidden/>
          </w:rPr>
          <w:t>162</w:t>
        </w:r>
        <w:r>
          <w:rPr>
            <w:noProof/>
            <w:webHidden/>
          </w:rPr>
          <w:fldChar w:fldCharType="end"/>
        </w:r>
      </w:hyperlink>
    </w:p>
    <w:p w14:paraId="166352F1"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412" w:history="1">
        <w:r w:rsidRPr="00D84CB0">
          <w:rPr>
            <w:rStyle w:val="Hipervnculo"/>
            <w:noProof/>
          </w:rPr>
          <w:t>4. TÉCNICAS DE MANEJO</w:t>
        </w:r>
        <w:r>
          <w:rPr>
            <w:noProof/>
            <w:webHidden/>
          </w:rPr>
          <w:tab/>
        </w:r>
        <w:r>
          <w:rPr>
            <w:noProof/>
            <w:webHidden/>
          </w:rPr>
          <w:fldChar w:fldCharType="begin"/>
        </w:r>
        <w:r>
          <w:rPr>
            <w:noProof/>
            <w:webHidden/>
          </w:rPr>
          <w:instrText xml:space="preserve"> PAGEREF _Toc448493412 \h </w:instrText>
        </w:r>
        <w:r>
          <w:rPr>
            <w:noProof/>
            <w:webHidden/>
          </w:rPr>
        </w:r>
        <w:r>
          <w:rPr>
            <w:noProof/>
            <w:webHidden/>
          </w:rPr>
          <w:fldChar w:fldCharType="separate"/>
        </w:r>
        <w:r w:rsidR="008B4280">
          <w:rPr>
            <w:noProof/>
            <w:webHidden/>
          </w:rPr>
          <w:t>162</w:t>
        </w:r>
        <w:r>
          <w:rPr>
            <w:noProof/>
            <w:webHidden/>
          </w:rPr>
          <w:fldChar w:fldCharType="end"/>
        </w:r>
      </w:hyperlink>
    </w:p>
    <w:p w14:paraId="7B71B1A7"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413" w:history="1">
        <w:r w:rsidRPr="00D84CB0">
          <w:rPr>
            <w:rStyle w:val="Hipervnculo"/>
            <w:noProof/>
          </w:rPr>
          <w:t>5. INDICADORES AGRÍCOLAS</w:t>
        </w:r>
        <w:r>
          <w:rPr>
            <w:noProof/>
            <w:webHidden/>
          </w:rPr>
          <w:tab/>
        </w:r>
        <w:r>
          <w:rPr>
            <w:noProof/>
            <w:webHidden/>
          </w:rPr>
          <w:fldChar w:fldCharType="begin"/>
        </w:r>
        <w:r>
          <w:rPr>
            <w:noProof/>
            <w:webHidden/>
          </w:rPr>
          <w:instrText xml:space="preserve"> PAGEREF _Toc448493413 \h </w:instrText>
        </w:r>
        <w:r>
          <w:rPr>
            <w:noProof/>
            <w:webHidden/>
          </w:rPr>
        </w:r>
        <w:r>
          <w:rPr>
            <w:noProof/>
            <w:webHidden/>
          </w:rPr>
          <w:fldChar w:fldCharType="separate"/>
        </w:r>
        <w:r w:rsidR="008B4280">
          <w:rPr>
            <w:noProof/>
            <w:webHidden/>
          </w:rPr>
          <w:t>163</w:t>
        </w:r>
        <w:r>
          <w:rPr>
            <w:noProof/>
            <w:webHidden/>
          </w:rPr>
          <w:fldChar w:fldCharType="end"/>
        </w:r>
      </w:hyperlink>
    </w:p>
    <w:p w14:paraId="53B94628"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414" w:history="1">
        <w:r w:rsidRPr="00D84CB0">
          <w:rPr>
            <w:rStyle w:val="Hipervnculo"/>
            <w:noProof/>
          </w:rPr>
          <w:t>6. PLANTAS RELICTAS</w:t>
        </w:r>
        <w:r>
          <w:rPr>
            <w:noProof/>
            <w:webHidden/>
          </w:rPr>
          <w:tab/>
        </w:r>
        <w:r>
          <w:rPr>
            <w:noProof/>
            <w:webHidden/>
          </w:rPr>
          <w:fldChar w:fldCharType="begin"/>
        </w:r>
        <w:r>
          <w:rPr>
            <w:noProof/>
            <w:webHidden/>
          </w:rPr>
          <w:instrText xml:space="preserve"> PAGEREF _Toc448493414 \h </w:instrText>
        </w:r>
        <w:r>
          <w:rPr>
            <w:noProof/>
            <w:webHidden/>
          </w:rPr>
        </w:r>
        <w:r>
          <w:rPr>
            <w:noProof/>
            <w:webHidden/>
          </w:rPr>
          <w:fldChar w:fldCharType="separate"/>
        </w:r>
        <w:r w:rsidR="008B4280">
          <w:rPr>
            <w:noProof/>
            <w:webHidden/>
          </w:rPr>
          <w:t>165</w:t>
        </w:r>
        <w:r>
          <w:rPr>
            <w:noProof/>
            <w:webHidden/>
          </w:rPr>
          <w:fldChar w:fldCharType="end"/>
        </w:r>
      </w:hyperlink>
    </w:p>
    <w:p w14:paraId="05C55B5B"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415" w:history="1">
        <w:r w:rsidRPr="00D84CB0">
          <w:rPr>
            <w:rStyle w:val="Hipervnculo"/>
            <w:noProof/>
          </w:rPr>
          <w:t>7. ENFRENTRANDO PROBLEMAS BIÓTICOS Y ABIÓTICOS</w:t>
        </w:r>
        <w:r>
          <w:rPr>
            <w:noProof/>
            <w:webHidden/>
          </w:rPr>
          <w:tab/>
        </w:r>
        <w:r>
          <w:rPr>
            <w:noProof/>
            <w:webHidden/>
          </w:rPr>
          <w:fldChar w:fldCharType="begin"/>
        </w:r>
        <w:r>
          <w:rPr>
            <w:noProof/>
            <w:webHidden/>
          </w:rPr>
          <w:instrText xml:space="preserve"> PAGEREF _Toc448493415 \h </w:instrText>
        </w:r>
        <w:r>
          <w:rPr>
            <w:noProof/>
            <w:webHidden/>
          </w:rPr>
        </w:r>
        <w:r>
          <w:rPr>
            <w:noProof/>
            <w:webHidden/>
          </w:rPr>
          <w:fldChar w:fldCharType="separate"/>
        </w:r>
        <w:r w:rsidR="008B4280">
          <w:rPr>
            <w:noProof/>
            <w:webHidden/>
          </w:rPr>
          <w:t>165</w:t>
        </w:r>
        <w:r>
          <w:rPr>
            <w:noProof/>
            <w:webHidden/>
          </w:rPr>
          <w:fldChar w:fldCharType="end"/>
        </w:r>
      </w:hyperlink>
    </w:p>
    <w:p w14:paraId="7F4E57F8" w14:textId="77777777" w:rsidR="0052599E" w:rsidRDefault="0052599E">
      <w:pPr>
        <w:pStyle w:val="TDC2"/>
        <w:rPr>
          <w:rFonts w:eastAsiaTheme="minorEastAsia" w:cstheme="minorBidi"/>
          <w:b w:val="0"/>
          <w:noProof/>
          <w:sz w:val="22"/>
          <w:lang w:val="es-BO" w:eastAsia="es-BO"/>
        </w:rPr>
      </w:pPr>
      <w:hyperlink w:anchor="_Toc448493416" w:history="1">
        <w:r w:rsidRPr="00D84CB0">
          <w:rPr>
            <w:rStyle w:val="Hipervnculo"/>
            <w:noProof/>
          </w:rPr>
          <w:t>BIBLIOGRAFÍA CITADA</w:t>
        </w:r>
        <w:r>
          <w:rPr>
            <w:noProof/>
            <w:webHidden/>
          </w:rPr>
          <w:tab/>
        </w:r>
        <w:r>
          <w:rPr>
            <w:noProof/>
            <w:webHidden/>
          </w:rPr>
          <w:fldChar w:fldCharType="begin"/>
        </w:r>
        <w:r>
          <w:rPr>
            <w:noProof/>
            <w:webHidden/>
          </w:rPr>
          <w:instrText xml:space="preserve"> PAGEREF _Toc448493416 \h </w:instrText>
        </w:r>
        <w:r>
          <w:rPr>
            <w:noProof/>
            <w:webHidden/>
          </w:rPr>
        </w:r>
        <w:r>
          <w:rPr>
            <w:noProof/>
            <w:webHidden/>
          </w:rPr>
          <w:fldChar w:fldCharType="separate"/>
        </w:r>
        <w:r w:rsidR="008B4280">
          <w:rPr>
            <w:noProof/>
            <w:webHidden/>
          </w:rPr>
          <w:t>167</w:t>
        </w:r>
        <w:r>
          <w:rPr>
            <w:noProof/>
            <w:webHidden/>
          </w:rPr>
          <w:fldChar w:fldCharType="end"/>
        </w:r>
      </w:hyperlink>
    </w:p>
    <w:p w14:paraId="7B91C1D9" w14:textId="77777777" w:rsidR="0052599E" w:rsidRDefault="0052599E">
      <w:pPr>
        <w:pStyle w:val="TDC2"/>
        <w:rPr>
          <w:rFonts w:eastAsiaTheme="minorEastAsia" w:cstheme="minorBidi"/>
          <w:b w:val="0"/>
          <w:noProof/>
          <w:sz w:val="22"/>
          <w:lang w:val="es-BO" w:eastAsia="es-BO"/>
        </w:rPr>
      </w:pPr>
      <w:hyperlink w:anchor="_Toc448493417" w:history="1">
        <w:r w:rsidRPr="00D84CB0">
          <w:rPr>
            <w:rStyle w:val="Hipervnculo"/>
            <w:noProof/>
          </w:rPr>
          <w:t>ANEXOS</w:t>
        </w:r>
        <w:r>
          <w:rPr>
            <w:noProof/>
            <w:webHidden/>
          </w:rPr>
          <w:tab/>
        </w:r>
        <w:r>
          <w:rPr>
            <w:noProof/>
            <w:webHidden/>
          </w:rPr>
          <w:fldChar w:fldCharType="begin"/>
        </w:r>
        <w:r>
          <w:rPr>
            <w:noProof/>
            <w:webHidden/>
          </w:rPr>
          <w:instrText xml:space="preserve"> PAGEREF _Toc448493417 \h </w:instrText>
        </w:r>
        <w:r>
          <w:rPr>
            <w:noProof/>
            <w:webHidden/>
          </w:rPr>
        </w:r>
        <w:r>
          <w:rPr>
            <w:noProof/>
            <w:webHidden/>
          </w:rPr>
          <w:fldChar w:fldCharType="separate"/>
        </w:r>
        <w:r w:rsidR="008B4280">
          <w:rPr>
            <w:noProof/>
            <w:webHidden/>
          </w:rPr>
          <w:t>169</w:t>
        </w:r>
        <w:r>
          <w:rPr>
            <w:noProof/>
            <w:webHidden/>
          </w:rPr>
          <w:fldChar w:fldCharType="end"/>
        </w:r>
      </w:hyperlink>
    </w:p>
    <w:p w14:paraId="21C68C4F"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418" w:history="1">
        <w:r w:rsidRPr="00D84CB0">
          <w:rPr>
            <w:rStyle w:val="Hipervnculo"/>
            <w:noProof/>
          </w:rPr>
          <w:t>Anexo 1. Cómo vive el gorgojo de los Andes o gusano blanco</w:t>
        </w:r>
        <w:r>
          <w:rPr>
            <w:noProof/>
            <w:webHidden/>
          </w:rPr>
          <w:tab/>
        </w:r>
        <w:r>
          <w:rPr>
            <w:noProof/>
            <w:webHidden/>
          </w:rPr>
          <w:fldChar w:fldCharType="begin"/>
        </w:r>
        <w:r>
          <w:rPr>
            <w:noProof/>
            <w:webHidden/>
          </w:rPr>
          <w:instrText xml:space="preserve"> PAGEREF _Toc448493418 \h </w:instrText>
        </w:r>
        <w:r>
          <w:rPr>
            <w:noProof/>
            <w:webHidden/>
          </w:rPr>
        </w:r>
        <w:r>
          <w:rPr>
            <w:noProof/>
            <w:webHidden/>
          </w:rPr>
          <w:fldChar w:fldCharType="separate"/>
        </w:r>
        <w:r w:rsidR="008B4280">
          <w:rPr>
            <w:noProof/>
            <w:webHidden/>
          </w:rPr>
          <w:t>169</w:t>
        </w:r>
        <w:r>
          <w:rPr>
            <w:noProof/>
            <w:webHidden/>
          </w:rPr>
          <w:fldChar w:fldCharType="end"/>
        </w:r>
      </w:hyperlink>
    </w:p>
    <w:p w14:paraId="59016A85"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419" w:history="1">
        <w:r w:rsidRPr="00D84CB0">
          <w:rPr>
            <w:rStyle w:val="Hipervnculo"/>
            <w:noProof/>
          </w:rPr>
          <w:t>Anexo 2. Cómo combatir al gorgojo de los Andes</w:t>
        </w:r>
        <w:r>
          <w:rPr>
            <w:noProof/>
            <w:webHidden/>
          </w:rPr>
          <w:tab/>
        </w:r>
        <w:r>
          <w:rPr>
            <w:noProof/>
            <w:webHidden/>
          </w:rPr>
          <w:fldChar w:fldCharType="begin"/>
        </w:r>
        <w:r>
          <w:rPr>
            <w:noProof/>
            <w:webHidden/>
          </w:rPr>
          <w:instrText xml:space="preserve"> PAGEREF _Toc448493419 \h </w:instrText>
        </w:r>
        <w:r>
          <w:rPr>
            <w:noProof/>
            <w:webHidden/>
          </w:rPr>
        </w:r>
        <w:r>
          <w:rPr>
            <w:noProof/>
            <w:webHidden/>
          </w:rPr>
          <w:fldChar w:fldCharType="separate"/>
        </w:r>
        <w:r w:rsidR="008B4280">
          <w:rPr>
            <w:noProof/>
            <w:webHidden/>
          </w:rPr>
          <w:t>170</w:t>
        </w:r>
        <w:r>
          <w:rPr>
            <w:noProof/>
            <w:webHidden/>
          </w:rPr>
          <w:fldChar w:fldCharType="end"/>
        </w:r>
      </w:hyperlink>
    </w:p>
    <w:p w14:paraId="26605685"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420" w:history="1">
        <w:r w:rsidRPr="00D84CB0">
          <w:rPr>
            <w:rStyle w:val="Hipervnculo"/>
            <w:noProof/>
          </w:rPr>
          <w:t>Anexo 3. Cómo vive la polilla de la papa</w:t>
        </w:r>
        <w:r>
          <w:rPr>
            <w:noProof/>
            <w:webHidden/>
          </w:rPr>
          <w:tab/>
        </w:r>
        <w:r>
          <w:rPr>
            <w:noProof/>
            <w:webHidden/>
          </w:rPr>
          <w:fldChar w:fldCharType="begin"/>
        </w:r>
        <w:r>
          <w:rPr>
            <w:noProof/>
            <w:webHidden/>
          </w:rPr>
          <w:instrText xml:space="preserve"> PAGEREF _Toc448493420 \h </w:instrText>
        </w:r>
        <w:r>
          <w:rPr>
            <w:noProof/>
            <w:webHidden/>
          </w:rPr>
        </w:r>
        <w:r>
          <w:rPr>
            <w:noProof/>
            <w:webHidden/>
          </w:rPr>
          <w:fldChar w:fldCharType="separate"/>
        </w:r>
        <w:r w:rsidR="008B4280">
          <w:rPr>
            <w:noProof/>
            <w:webHidden/>
          </w:rPr>
          <w:t>171</w:t>
        </w:r>
        <w:r>
          <w:rPr>
            <w:noProof/>
            <w:webHidden/>
          </w:rPr>
          <w:fldChar w:fldCharType="end"/>
        </w:r>
      </w:hyperlink>
    </w:p>
    <w:p w14:paraId="58E3FCDD" w14:textId="77777777" w:rsidR="0052599E" w:rsidRDefault="0052599E">
      <w:pPr>
        <w:pStyle w:val="TDC3"/>
        <w:rPr>
          <w:rFonts w:asciiTheme="minorHAnsi" w:eastAsiaTheme="minorEastAsia" w:hAnsiTheme="minorHAnsi" w:cstheme="minorBidi"/>
          <w:noProof/>
          <w:sz w:val="22"/>
          <w:szCs w:val="22"/>
          <w:lang w:val="es-BO" w:eastAsia="es-BO"/>
        </w:rPr>
      </w:pPr>
      <w:hyperlink w:anchor="_Toc448493421" w:history="1">
        <w:r w:rsidRPr="00D84CB0">
          <w:rPr>
            <w:rStyle w:val="Hipervnculo"/>
            <w:noProof/>
          </w:rPr>
          <w:t>Anexo 4. Cómo controlar la polilla de la papa</w:t>
        </w:r>
        <w:r>
          <w:rPr>
            <w:noProof/>
            <w:webHidden/>
          </w:rPr>
          <w:tab/>
        </w:r>
        <w:r>
          <w:rPr>
            <w:noProof/>
            <w:webHidden/>
          </w:rPr>
          <w:fldChar w:fldCharType="begin"/>
        </w:r>
        <w:r>
          <w:rPr>
            <w:noProof/>
            <w:webHidden/>
          </w:rPr>
          <w:instrText xml:space="preserve"> PAGEREF _Toc448493421 \h </w:instrText>
        </w:r>
        <w:r>
          <w:rPr>
            <w:noProof/>
            <w:webHidden/>
          </w:rPr>
        </w:r>
        <w:r>
          <w:rPr>
            <w:noProof/>
            <w:webHidden/>
          </w:rPr>
          <w:fldChar w:fldCharType="separate"/>
        </w:r>
        <w:r w:rsidR="008B4280">
          <w:rPr>
            <w:noProof/>
            <w:webHidden/>
          </w:rPr>
          <w:t>172</w:t>
        </w:r>
        <w:r>
          <w:rPr>
            <w:noProof/>
            <w:webHidden/>
          </w:rPr>
          <w:fldChar w:fldCharType="end"/>
        </w:r>
      </w:hyperlink>
    </w:p>
    <w:p w14:paraId="22BBE152" w14:textId="2E02D073" w:rsidR="00C05F6C" w:rsidRPr="00976A85" w:rsidRDefault="0044695D" w:rsidP="00085FD1">
      <w:pPr>
        <w:spacing w:after="0"/>
        <w:rPr>
          <w:sz w:val="18"/>
        </w:rPr>
      </w:pPr>
      <w:r w:rsidRPr="00705C88">
        <w:rPr>
          <w:sz w:val="18"/>
        </w:rPr>
        <w:fldChar w:fldCharType="end"/>
      </w:r>
    </w:p>
    <w:p w14:paraId="440C1A02" w14:textId="1F4E87C9" w:rsidR="00C05F6C" w:rsidRDefault="00C05F6C">
      <w:pPr>
        <w:rPr>
          <w:b/>
          <w:sz w:val="28"/>
          <w:szCs w:val="28"/>
        </w:rPr>
      </w:pPr>
      <w:r>
        <w:br w:type="page"/>
      </w:r>
    </w:p>
    <w:p w14:paraId="69FC0FEB" w14:textId="369698AF" w:rsidR="00931CDF" w:rsidRPr="00931CDF" w:rsidRDefault="00931CDF" w:rsidP="00931CDF">
      <w:pPr>
        <w:pStyle w:val="Ttulo1"/>
      </w:pPr>
      <w:bookmarkStart w:id="1" w:name="_Toc448493280"/>
      <w:r w:rsidRPr="00931CDF">
        <w:lastRenderedPageBreak/>
        <w:t>RESUMEN</w:t>
      </w:r>
      <w:bookmarkEnd w:id="1"/>
    </w:p>
    <w:p w14:paraId="05FBA615" w14:textId="77777777" w:rsidR="00931CDF" w:rsidRPr="00E669D4" w:rsidRDefault="00931CDF" w:rsidP="00931CDF">
      <w:pPr>
        <w:jc w:val="both"/>
        <w:rPr>
          <w:rFonts w:asciiTheme="majorHAnsi" w:hAnsiTheme="majorHAnsi"/>
        </w:rPr>
      </w:pPr>
    </w:p>
    <w:p w14:paraId="221F22D6" w14:textId="77777777" w:rsidR="00931CDF" w:rsidRPr="00E669D4" w:rsidRDefault="00931CDF" w:rsidP="00931CDF">
      <w:pPr>
        <w:jc w:val="both"/>
      </w:pPr>
      <w:r w:rsidRPr="00E669D4">
        <w:t xml:space="preserve">La región objeto del presente estudio etnobotánico comprende 13 Ayllus/Markas y 30 comunidades del Norte Potosí y el Sudeste de Oruro, donde los comunarios han manejado ancestralmente un conjunto diverso de especies vegetales y animales adaptados a las condiciones locales heterogéneas propias de los ecosistemas de </w:t>
      </w:r>
      <w:r>
        <w:t>las montañas (P</w:t>
      </w:r>
      <w:r w:rsidRPr="00E669D4">
        <w:t>una</w:t>
      </w:r>
      <w:r>
        <w:t xml:space="preserve"> o S</w:t>
      </w:r>
      <w:r w:rsidRPr="00E669D4">
        <w:t xml:space="preserve">uni, </w:t>
      </w:r>
      <w:r>
        <w:t>C</w:t>
      </w:r>
      <w:r w:rsidRPr="00E669D4">
        <w:t xml:space="preserve">haupiraña o </w:t>
      </w:r>
      <w:r>
        <w:t>C</w:t>
      </w:r>
      <w:r w:rsidRPr="00E669D4">
        <w:t xml:space="preserve">abecera de valle, y </w:t>
      </w:r>
      <w:r>
        <w:t>L</w:t>
      </w:r>
      <w:r w:rsidRPr="00E669D4">
        <w:t>ikina</w:t>
      </w:r>
      <w:r>
        <w:t xml:space="preserve"> o V</w:t>
      </w:r>
      <w:r w:rsidRPr="00E669D4">
        <w:t>alles) cuya variabilidad climática presenta eventos de alto riesgo para la producción agropecuaria local.</w:t>
      </w:r>
    </w:p>
    <w:p w14:paraId="46A09C4E" w14:textId="77777777" w:rsidR="00931CDF" w:rsidRPr="00E669D4" w:rsidRDefault="00931CDF" w:rsidP="00931CDF">
      <w:pPr>
        <w:jc w:val="both"/>
      </w:pPr>
      <w:r w:rsidRPr="00E669D4">
        <w:t>La conservación de la agrobiodiversidad en esta región es ancestral y altamente evolutiva por la adaptación permanente que los sistemas de producción deben desarrollar para adecuarse a los nuevos contextos inducidos por procesos socioculturales y cambios importantes en el clima local, que los Ayllus enfrentan cotidianamente. Sin embargo, el presente estudio establece que la agrobiodiversidad está seriamente amenazada de desaparecer a un ritmo acelerado. De hecho, se ha evidenciado que gran parte de las comunidades que participaron en el estudio han reportado la pérdida de hasta 60 % de variedades que sus padres o abuelos cultivaban.</w:t>
      </w:r>
    </w:p>
    <w:p w14:paraId="038F24B6" w14:textId="77777777" w:rsidR="00931CDF" w:rsidRPr="00E669D4" w:rsidRDefault="00931CDF" w:rsidP="00931CDF">
      <w:pPr>
        <w:jc w:val="both"/>
      </w:pPr>
      <w:r w:rsidRPr="00E669D4">
        <w:t xml:space="preserve">La situación de alto riesgo climático en el que se desarrolla la agricultura de los Ayllus, es la principal causa que está mermando la diversidad ya que las sequías y las heladas o las granizadas que se han intensificado en los últimos años, así como problemas de plagas y enfermedades, provocan pérdidas a veces totales de la cosecha dejando a las familias sin semilla suficiente para reiniciar un nuevo ciclo de cultivo. Las capacidades de restitución o restauración de diversidad también se han debilitado como consecuencia de la disminución de la dinámica de intercambio de productos entre familias, comunidades y Ayllus que antes existía y que hoy ha sido en gran parte reemplazado por las ferias locales. </w:t>
      </w:r>
    </w:p>
    <w:p w14:paraId="3E0C0114" w14:textId="77777777" w:rsidR="00931CDF" w:rsidRPr="00E669D4" w:rsidRDefault="00931CDF" w:rsidP="00931CDF">
      <w:pPr>
        <w:jc w:val="both"/>
      </w:pPr>
      <w:r w:rsidRPr="00E669D4">
        <w:t>La fragilidad de los sistemas de producción en los Ayllus y Markas del Norte Potosí y Sudeste de Oruro, genera impactos sociales y productivos negativos. Los jóvenes de las comunidades se ven obligados a viajar fuera de los Ayllus para obtener ingresos económicos adicionales para subsanar la falta de alimentos y dinero para el nuevo ciclo agrícola. Esta situación se torna cada vez más crítica pues muchos agricultores tienden a independizar su economía e inclusive gran parte de su alimentación de la agricultura explorando otras fuentes de ingresos económicos como la minería, el transporte, construcción (albañilería), comercio, entre otros. En consecuencia el fenómeno social de la migración temporal si bien siempre ha formado parte de las dinámicas sociales de los Ayllus, en el contexto contemporáneo implica una pérdida de conocimientos ancestrales y de variedades nativas.</w:t>
      </w:r>
    </w:p>
    <w:p w14:paraId="1D54F9EE" w14:textId="77777777" w:rsidR="00931CDF" w:rsidRPr="00E669D4" w:rsidRDefault="00931CDF" w:rsidP="00931CDF">
      <w:pPr>
        <w:jc w:val="both"/>
      </w:pPr>
      <w:r>
        <w:t xml:space="preserve">En el presente estudio se hace un análisis de los elementos más destacables relacionados al manejo de la agrobiodiversidad con énfasis en cuatro cultivos, papa, maíz, haba y quinua, en el contexto altoandino de los Ayllus y Markas del Norte Potosí y Sudeeste de Oruro, y los sistemas originarios de gestión de territorio. </w:t>
      </w:r>
      <w:r w:rsidRPr="00E669D4">
        <w:t xml:space="preserve">Los resultados son plasmados en ocho capítulos. En el primero “Antecedentes y la situación actual de los Ayllus y Markas” se describe previamente la metodología de obtención y análisis de información de los temas abordados en este estudio; luego se expone brevemente el contexto histórico de los sistemas organizativos originarios, así como también el contexto sociocultural y la economía en el que se desarrolla actualmente la agricultura y la vida de las comunidades y los ayllus. En el segundo capítulo “Agrobiodiversidad” se evidencia la riqueza biocultural de la zona mediante inventarios y evaluaciones participativas del estado </w:t>
      </w:r>
      <w:r w:rsidRPr="00E669D4">
        <w:lastRenderedPageBreak/>
        <w:t xml:space="preserve">actual de la conservación </w:t>
      </w:r>
      <w:r w:rsidRPr="00E669D4">
        <w:rPr>
          <w:i/>
        </w:rPr>
        <w:t>in situ</w:t>
      </w:r>
      <w:r w:rsidRPr="00E669D4">
        <w:t xml:space="preserve"> de la agrobiodiversidad, y un análisis de la etnobotánica de la diversidad de los cuatro cultivos objeto del estudio (papa, haba, maíz y quinua) realizado por pisos ecológicos. En el tercer capítulo “Sistemas productivos” se describe brevemente los sistemas productivos verticales presentes en los ayllus y markas </w:t>
      </w:r>
      <w:r>
        <w:t>(</w:t>
      </w:r>
      <w:r w:rsidRPr="00E669D4">
        <w:t>Puna o Suni, Chaupiraña o cabec</w:t>
      </w:r>
      <w:r>
        <w:t>era de valle, y Likina o valles),</w:t>
      </w:r>
      <w:r w:rsidRPr="00E669D4">
        <w:t xml:space="preserve"> y la representación de estos pisos en los Ayllus y Markas seleccionadas por el Proyecto EVA. En el cuarto capítulo “Técnicas de manejo” se describe la Gestión socioterritorial de la agrobiodiversidad bajo la técnica tradicional de manejo de cultivos en </w:t>
      </w:r>
      <w:r w:rsidRPr="00E669D4">
        <w:rPr>
          <w:i/>
        </w:rPr>
        <w:t>mantas</w:t>
      </w:r>
      <w:r w:rsidRPr="00E669D4">
        <w:t xml:space="preserve"> que implica procesos productivos de manejo de rotación de cultivos y rotación de sectores del territorio establecidos por normas, usos y costumbres de las organizaciones locales. En el quinto capítulo “Indicadores agrícolas” se describen los resultados de la caracterización de la producción de los cuatro cultivos objeto de estudio (papa, maíz, haba y quinua) realizada por ayllu/marka, en términos de principales problemas bióticos y abióticos que afectan a estos cultivos, cantidad de semilla utilizada, variedades comerciales y de autoconsumo, productividad y destino de la producción. En el sexto capítulo “Plantas relictas” </w:t>
      </w:r>
      <w:r>
        <w:t xml:space="preserve">se han identificado las variedades </w:t>
      </w:r>
      <w:r w:rsidRPr="003D43DF">
        <w:t>con una distribución muy reducida o cultivadas poco frecuentemente por los agricultores de los Ayllus y Markas del Norte Potosí y Sudeste de Oruro, por lo tanto son las que están amenazadas o en proceso de erosión genética</w:t>
      </w:r>
      <w:r>
        <w:t>, y requieren de medidas urgentes de conservación pues son importantes para la seguridad alimentaria local familiar y con características de adaptación a condiciones extremas. En el séptimo capítulo “Enfrentando a las plagas y a las enfermedades”</w:t>
      </w:r>
      <w:r w:rsidRPr="003D43DF">
        <w:t xml:space="preserve"> </w:t>
      </w:r>
      <w:r>
        <w:t>se enfatiza las l</w:t>
      </w:r>
      <w:r w:rsidRPr="003D43DF">
        <w:t>imitantes</w:t>
      </w:r>
      <w:r>
        <w:t xml:space="preserve"> más importantes mencionadas por los entrevistados de los Ayllus y Markas </w:t>
      </w:r>
      <w:r w:rsidRPr="003D43DF">
        <w:t xml:space="preserve">que van desde la semilla, suelos, y </w:t>
      </w:r>
      <w:r>
        <w:t xml:space="preserve">problemas bióticos y abióticos, y </w:t>
      </w:r>
      <w:r w:rsidRPr="003D43DF">
        <w:t>se plantean recomendaciones técnicas para afrontar las principales limitantes de la producción.</w:t>
      </w:r>
      <w:r>
        <w:t xml:space="preserve"> En el octavo capítulo “Conclusiones” se resaltan las principales conclusiones de cada uno de los capítulos previos y </w:t>
      </w:r>
      <w:r w:rsidRPr="00E669D4">
        <w:t>se plantean</w:t>
      </w:r>
      <w:r>
        <w:t xml:space="preserve"> además</w:t>
      </w:r>
      <w:r w:rsidRPr="00E669D4">
        <w:t xml:space="preserve">, desde el diálogo de saberes, estrategias de fortalecimiento de la conservación </w:t>
      </w:r>
      <w:r w:rsidRPr="00F174ED">
        <w:rPr>
          <w:i/>
        </w:rPr>
        <w:t>in situ</w:t>
      </w:r>
      <w:r w:rsidRPr="00E669D4">
        <w:t xml:space="preserve"> de la agrobiodiversidad nativa y de los sistemas productivos de los ayllus haciendo énfasis en la reducción de amenazas mediante técnicas agrícolas amigables con el medio ambiente, y apropiadas con las estructuras organizativas de los ayllus.</w:t>
      </w:r>
    </w:p>
    <w:p w14:paraId="6004EDE9" w14:textId="77777777" w:rsidR="00931CDF" w:rsidRPr="00E669D4" w:rsidRDefault="00931CDF" w:rsidP="00931CDF">
      <w:pPr>
        <w:jc w:val="both"/>
        <w:rPr>
          <w:rFonts w:asciiTheme="majorHAnsi" w:hAnsiTheme="majorHAnsi"/>
        </w:rPr>
      </w:pPr>
    </w:p>
    <w:p w14:paraId="3827E44E" w14:textId="77777777" w:rsidR="00931CDF" w:rsidRPr="00E669D4" w:rsidRDefault="00931CDF" w:rsidP="00931CDF">
      <w:pPr>
        <w:jc w:val="both"/>
        <w:rPr>
          <w:rFonts w:asciiTheme="majorHAnsi" w:hAnsiTheme="majorHAnsi"/>
        </w:rPr>
      </w:pPr>
    </w:p>
    <w:p w14:paraId="7BF10FE7" w14:textId="77777777" w:rsidR="00931CDF" w:rsidRDefault="00931CDF">
      <w:pPr>
        <w:rPr>
          <w:b/>
          <w:sz w:val="28"/>
          <w:szCs w:val="28"/>
        </w:rPr>
      </w:pPr>
      <w:r>
        <w:br w:type="page"/>
      </w:r>
    </w:p>
    <w:p w14:paraId="713CED6C" w14:textId="2C326DAE" w:rsidR="002D7DEE" w:rsidRDefault="002D7DEE">
      <w:pPr>
        <w:rPr>
          <w:b/>
          <w:sz w:val="28"/>
          <w:szCs w:val="28"/>
        </w:rPr>
      </w:pPr>
      <w:r w:rsidRPr="002D7DEE">
        <w:rPr>
          <w:noProof/>
          <w:lang w:val="es-BO" w:eastAsia="es-BO"/>
        </w:rPr>
        <w:lastRenderedPageBreak/>
        <w:drawing>
          <wp:anchor distT="0" distB="0" distL="114300" distR="114300" simplePos="0" relativeHeight="251616256" behindDoc="1" locked="0" layoutInCell="1" allowOverlap="1" wp14:anchorId="41D86257" wp14:editId="6F710D16">
            <wp:simplePos x="0" y="0"/>
            <wp:positionH relativeFrom="column">
              <wp:posOffset>1650365</wp:posOffset>
            </wp:positionH>
            <wp:positionV relativeFrom="paragraph">
              <wp:posOffset>2724785</wp:posOffset>
            </wp:positionV>
            <wp:extent cx="4355465" cy="3563620"/>
            <wp:effectExtent l="0" t="0" r="6985" b="0"/>
            <wp:wrapNone/>
            <wp:docPr id="104" name="Imagen 104" descr="E:\Público\FOTOS FERIAS AYLLUS\FERIA DE CRUCE MACHA\DSC01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úblico\FOTOS FERIAS AYLLUS\FERIA DE CRUCE MACHA\DSC01666.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2823" t="5932" r="8010" b="7701"/>
                    <a:stretch/>
                  </pic:blipFill>
                  <pic:spPr bwMode="auto">
                    <a:xfrm>
                      <a:off x="0" y="0"/>
                      <a:ext cx="4355465" cy="356362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D7DEE">
        <w:rPr>
          <w:noProof/>
          <w:lang w:val="es-BO" w:eastAsia="es-BO"/>
        </w:rPr>
        <mc:AlternateContent>
          <mc:Choice Requires="wps">
            <w:drawing>
              <wp:anchor distT="45720" distB="45720" distL="114300" distR="114300" simplePos="0" relativeHeight="251603968" behindDoc="0" locked="0" layoutInCell="1" allowOverlap="1" wp14:anchorId="11D92238" wp14:editId="5F0FE92B">
                <wp:simplePos x="0" y="0"/>
                <wp:positionH relativeFrom="margin">
                  <wp:posOffset>77470</wp:posOffset>
                </wp:positionH>
                <wp:positionV relativeFrom="paragraph">
                  <wp:posOffset>906145</wp:posOffset>
                </wp:positionV>
                <wp:extent cx="3976370" cy="1404620"/>
                <wp:effectExtent l="0" t="0" r="0" b="635"/>
                <wp:wrapNone/>
                <wp:docPr id="10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6370" cy="1404620"/>
                        </a:xfrm>
                        <a:prstGeom prst="rect">
                          <a:avLst/>
                        </a:prstGeom>
                        <a:noFill/>
                        <a:ln w="9525">
                          <a:noFill/>
                          <a:miter lim="800000"/>
                          <a:headEnd/>
                          <a:tailEnd/>
                        </a:ln>
                      </wps:spPr>
                      <wps:txbx>
                        <w:txbxContent>
                          <w:p w14:paraId="43B944E4" w14:textId="77777777" w:rsidR="0052599E" w:rsidRPr="00793D36" w:rsidRDefault="0052599E" w:rsidP="002D7DEE">
                            <w:pPr>
                              <w:rPr>
                                <w:rFonts w:ascii="Cambria" w:hAnsi="Cambria"/>
                                <w:b/>
                                <w:color w:val="990033"/>
                                <w:sz w:val="56"/>
                                <w:szCs w:val="48"/>
                                <w:lang w:val="es-BO"/>
                                <w14:shadow w14:blurRad="114300" w14:dist="0" w14:dir="0" w14:sx="0" w14:sy="0" w14:kx="0" w14:ky="0" w14:algn="none">
                                  <w14:srgbClr w14:val="000000"/>
                                </w14:shadow>
                              </w:rPr>
                            </w:pPr>
                            <w:r w:rsidRPr="00793D36">
                              <w:rPr>
                                <w:rFonts w:ascii="Cambria" w:hAnsi="Cambria"/>
                                <w:b/>
                                <w:color w:val="990033"/>
                                <w:sz w:val="56"/>
                                <w:szCs w:val="48"/>
                                <w:lang w:val="es-BO"/>
                                <w14:shadow w14:blurRad="114300" w14:dist="0" w14:dir="0" w14:sx="0" w14:sy="0" w14:kx="0" w14:ky="0" w14:algn="none">
                                  <w14:srgbClr w14:val="000000"/>
                                </w14:shadow>
                              </w:rPr>
                              <w:t>ANTECEDENTES Y SITUACIÓN ACTUAL DE LOS AYLLUS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1D92238" id="_x0000_s1028" type="#_x0000_t202" style="position:absolute;margin-left:6.1pt;margin-top:71.35pt;width:313.1pt;height:110.6pt;z-index:25160396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" filled="f" stroked="f">
                <v:textbox style="mso-fit-shape-to-text:t">
                  <w:txbxContent>
                    <w:p w14:paraId="43B944E4" w14:textId="77777777" w:rsidR="0052599E" w:rsidRPr="00793D36" w:rsidRDefault="0052599E" w:rsidP="002D7DEE">
                      <w:pPr>
                        <w:rPr>
                          <w:rFonts w:ascii="Cambria" w:hAnsi="Cambria"/>
                          <w:b/>
                          <w:color w:val="990033"/>
                          <w:sz w:val="56"/>
                          <w:szCs w:val="48"/>
                          <w:lang w:val="es-BO"/>
                          <w14:shadow w14:blurRad="114300" w14:dist="0" w14:dir="0" w14:sx="0" w14:sy="0" w14:kx="0" w14:ky="0" w14:algn="none">
                            <w14:srgbClr w14:val="000000"/>
                          </w14:shadow>
                        </w:rPr>
                      </w:pPr>
                      <w:r w:rsidRPr="00793D36">
                        <w:rPr>
                          <w:rFonts w:ascii="Cambria" w:hAnsi="Cambria"/>
                          <w:b/>
                          <w:color w:val="990033"/>
                          <w:sz w:val="56"/>
                          <w:szCs w:val="48"/>
                          <w:lang w:val="es-BO"/>
                          <w14:shadow w14:blurRad="114300" w14:dist="0" w14:dir="0" w14:sx="0" w14:sy="0" w14:kx="0" w14:ky="0" w14:algn="none">
                            <w14:srgbClr w14:val="000000"/>
                          </w14:shadow>
                        </w:rPr>
                        <w:t>ANTECEDENTES Y SITUACIÓN ACTUAL DE LOS AYLLUS</w:t>
                      </w:r>
                    </w:p>
                  </w:txbxContent>
                </v:textbox>
                <w10:wrap anchorx="margin"/>
              </v:shape>
            </w:pict>
          </mc:Fallback>
        </mc:AlternateContent>
      </w:r>
      <w:r w:rsidRPr="002D7DEE">
        <w:rPr>
          <w:noProof/>
          <w:lang w:val="es-BO" w:eastAsia="es-BO"/>
        </w:rPr>
        <mc:AlternateContent>
          <mc:Choice Requires="wps">
            <w:drawing>
              <wp:anchor distT="45720" distB="45720" distL="114300" distR="114300" simplePos="0" relativeHeight="251599872" behindDoc="0" locked="0" layoutInCell="1" allowOverlap="1" wp14:anchorId="45BAD011" wp14:editId="00711148">
                <wp:simplePos x="0" y="0"/>
                <wp:positionH relativeFrom="margin">
                  <wp:posOffset>-163830</wp:posOffset>
                </wp:positionH>
                <wp:positionV relativeFrom="paragraph">
                  <wp:posOffset>-300355</wp:posOffset>
                </wp:positionV>
                <wp:extent cx="2291715" cy="1404620"/>
                <wp:effectExtent l="0" t="0" r="0" b="5715"/>
                <wp:wrapNone/>
                <wp:docPr id="9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1715" cy="1404620"/>
                        </a:xfrm>
                        <a:prstGeom prst="rect">
                          <a:avLst/>
                        </a:prstGeom>
                        <a:noFill/>
                        <a:ln w="9525">
                          <a:noFill/>
                          <a:miter lim="800000"/>
                          <a:headEnd/>
                          <a:tailEnd/>
                        </a:ln>
                      </wps:spPr>
                      <wps:txbx>
                        <w:txbxContent>
                          <w:p w14:paraId="496D351B" w14:textId="77777777" w:rsidR="0052599E" w:rsidRPr="002D7DEE" w:rsidRDefault="0052599E" w:rsidP="002D7DEE">
                            <w:pPr>
                              <w:pStyle w:val="Puesto"/>
                            </w:pPr>
                            <w:bookmarkStart w:id="2" w:name="_Toc448493281"/>
                            <w:r w:rsidRPr="002D7DEE">
                              <w:t>CAPITULO I</w:t>
                            </w:r>
                            <w:bookmarkEnd w:id="2"/>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5BAD011" id="_x0000_s1029" type="#_x0000_t202" style="position:absolute;margin-left:-12.9pt;margin-top:-23.65pt;width:180.45pt;height:110.6pt;z-index:25159987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" filled="f" stroked="f">
                <v:textbox style="mso-fit-shape-to-text:t">
                  <w:txbxContent>
                    <w:p w14:paraId="496D351B" w14:textId="77777777" w:rsidR="0052599E" w:rsidRPr="002D7DEE" w:rsidRDefault="0052599E" w:rsidP="002D7DEE">
                      <w:pPr>
                        <w:pStyle w:val="Puesto"/>
                      </w:pPr>
                      <w:bookmarkStart w:id="3" w:name="_Toc448493281"/>
                      <w:r w:rsidRPr="002D7DEE">
                        <w:t>CAPITULO I</w:t>
                      </w:r>
                      <w:bookmarkEnd w:id="3"/>
                    </w:p>
                  </w:txbxContent>
                </v:textbox>
                <w10:wrap anchorx="margin"/>
              </v:shape>
            </w:pict>
          </mc:Fallback>
        </mc:AlternateContent>
      </w:r>
      <w:r w:rsidRPr="002D7DEE">
        <w:rPr>
          <w:noProof/>
          <w:lang w:val="es-BO" w:eastAsia="es-BO"/>
        </w:rPr>
        <mc:AlternateContent>
          <mc:Choice Requires="wps">
            <w:drawing>
              <wp:anchor distT="0" distB="0" distL="114300" distR="114300" simplePos="0" relativeHeight="251595776" behindDoc="0" locked="0" layoutInCell="1" allowOverlap="1" wp14:anchorId="5C966125" wp14:editId="0CB0B7E6">
                <wp:simplePos x="0" y="0"/>
                <wp:positionH relativeFrom="margin">
                  <wp:posOffset>33655</wp:posOffset>
                </wp:positionH>
                <wp:positionV relativeFrom="paragraph">
                  <wp:posOffset>721995</wp:posOffset>
                </wp:positionV>
                <wp:extent cx="4049395" cy="1723390"/>
                <wp:effectExtent l="0" t="0" r="27305" b="10160"/>
                <wp:wrapNone/>
                <wp:docPr id="95" name="Rectángulo redondeado 95"/>
                <wp:cNvGraphicFramePr/>
                <a:graphic xmlns:a="http://schemas.openxmlformats.org/drawingml/2006/main">
                  <a:graphicData uri="http://schemas.microsoft.com/office/word/2010/wordprocessingShape">
                    <wps:wsp>
                      <wps:cNvSpPr/>
                      <wps:spPr>
                        <a:xfrm>
                          <a:off x="0" y="0"/>
                          <a:ext cx="4049395" cy="1723390"/>
                        </a:xfrm>
                        <a:prstGeom prst="roundRect">
                          <a:avLst/>
                        </a:prstGeom>
                        <a:solidFill>
                          <a:schemeClr val="bg1">
                            <a:alpha val="7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2982B7" id="Rectángulo redondeado 95" o:spid="_x0000_s1026" style="position:absolute;margin-left:2.65pt;margin-top:56.85pt;width:318.85pt;height:135.7pt;z-index:251595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" fillcolor="white [3212]" strokecolor="#243f60 [1604]" strokeweight="2pt">
                <v:fill opacity="46003f"/>
                <w10:wrap anchorx="margin"/>
              </v:roundrect>
            </w:pict>
          </mc:Fallback>
        </mc:AlternateContent>
      </w:r>
      <w:r w:rsidRPr="002D7DEE">
        <w:rPr>
          <w:noProof/>
          <w:lang w:val="es-BO" w:eastAsia="es-BO"/>
        </w:rPr>
        <mc:AlternateContent>
          <mc:Choice Requires="wps">
            <w:drawing>
              <wp:anchor distT="0" distB="0" distL="114300" distR="114300" simplePos="0" relativeHeight="251591680" behindDoc="0" locked="0" layoutInCell="1" allowOverlap="1" wp14:anchorId="4D0FE88D" wp14:editId="728BA3A2">
                <wp:simplePos x="0" y="0"/>
                <wp:positionH relativeFrom="column">
                  <wp:posOffset>4432300</wp:posOffset>
                </wp:positionH>
                <wp:positionV relativeFrom="paragraph">
                  <wp:posOffset>779145</wp:posOffset>
                </wp:positionV>
                <wp:extent cx="700405" cy="700405"/>
                <wp:effectExtent l="0" t="0" r="4445" b="4445"/>
                <wp:wrapNone/>
                <wp:docPr id="93" name="Rectángulo 93"/>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E05A08" id="Rectángulo 93" o:spid="_x0000_s1026" style="position:absolute;margin-left:349pt;margin-top:61.35pt;width:55.15pt;height:55.1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" fillcolor="#c00000" stroked="f" strokeweight="2pt">
                <v:fill opacity="32896f"/>
              </v:rect>
            </w:pict>
          </mc:Fallback>
        </mc:AlternateContent>
      </w:r>
      <w:r w:rsidRPr="002D7DEE">
        <w:rPr>
          <w:noProof/>
          <w:lang w:val="es-BO" w:eastAsia="es-BO"/>
        </w:rPr>
        <mc:AlternateContent>
          <mc:Choice Requires="wps">
            <w:drawing>
              <wp:anchor distT="0" distB="0" distL="114300" distR="114300" simplePos="0" relativeHeight="251587584" behindDoc="0" locked="0" layoutInCell="1" allowOverlap="1" wp14:anchorId="67B0BE23" wp14:editId="72116237">
                <wp:simplePos x="0" y="0"/>
                <wp:positionH relativeFrom="column">
                  <wp:posOffset>4925060</wp:posOffset>
                </wp:positionH>
                <wp:positionV relativeFrom="paragraph">
                  <wp:posOffset>299720</wp:posOffset>
                </wp:positionV>
                <wp:extent cx="700405" cy="700405"/>
                <wp:effectExtent l="0" t="0" r="4445" b="4445"/>
                <wp:wrapNone/>
                <wp:docPr id="92" name="Rectángulo 92"/>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B563D" id="Rectángulo 92" o:spid="_x0000_s1026" style="position:absolute;margin-left:387.8pt;margin-top:23.6pt;width:55.15pt;height:55.15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" fillcolor="green" stroked="f" strokeweight="2pt">
                <v:fill opacity="32639f"/>
              </v:rect>
            </w:pict>
          </mc:Fallback>
        </mc:AlternateContent>
      </w:r>
      <w:r w:rsidRPr="002D7DEE">
        <w:rPr>
          <w:noProof/>
          <w:lang w:val="es-BO" w:eastAsia="es-BO"/>
        </w:rPr>
        <mc:AlternateContent>
          <mc:Choice Requires="wps">
            <w:drawing>
              <wp:anchor distT="0" distB="0" distL="114300" distR="114300" simplePos="0" relativeHeight="251583488" behindDoc="0" locked="0" layoutInCell="1" allowOverlap="1" wp14:anchorId="71E680B0" wp14:editId="1FF1D0D8">
                <wp:simplePos x="0" y="0"/>
                <wp:positionH relativeFrom="margin">
                  <wp:posOffset>5412740</wp:posOffset>
                </wp:positionH>
                <wp:positionV relativeFrom="paragraph">
                  <wp:posOffset>-207010</wp:posOffset>
                </wp:positionV>
                <wp:extent cx="700405" cy="700405"/>
                <wp:effectExtent l="0" t="0" r="4445" b="4445"/>
                <wp:wrapNone/>
                <wp:docPr id="90" name="Rectángulo 90"/>
                <wp:cNvGraphicFramePr/>
                <a:graphic xmlns:a="http://schemas.openxmlformats.org/drawingml/2006/main">
                  <a:graphicData uri="http://schemas.microsoft.com/office/word/2010/wordprocessingShape">
                    <wps:wsp>
                      <wps:cNvSpPr/>
                      <wps:spPr>
                        <a:xfrm>
                          <a:off x="0" y="0"/>
                          <a:ext cx="700405" cy="70040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675DD0" id="Rectángulo 90" o:spid="_x0000_s1026" style="position:absolute;margin-left:426.2pt;margin-top:-16.3pt;width:55.15pt;height:55.15pt;z-index:251583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" fillcolor="#4f81bd [3204]" stroked="f" strokeweight="2pt">
                <v:fill opacity="32896f"/>
                <w10:wrap anchorx="margin"/>
              </v:rect>
            </w:pict>
          </mc:Fallback>
        </mc:AlternateContent>
      </w:r>
      <w:r w:rsidRPr="002D7DEE">
        <w:rPr>
          <w:noProof/>
          <w:lang w:val="es-BO" w:eastAsia="es-BO"/>
        </w:rPr>
        <mc:AlternateContent>
          <mc:Choice Requires="wps">
            <w:drawing>
              <wp:anchor distT="0" distB="0" distL="114300" distR="114300" simplePos="0" relativeHeight="251579392" behindDoc="0" locked="0" layoutInCell="1" allowOverlap="1" wp14:anchorId="41260681" wp14:editId="1AE5A17F">
                <wp:simplePos x="0" y="0"/>
                <wp:positionH relativeFrom="column">
                  <wp:posOffset>-502920</wp:posOffset>
                </wp:positionH>
                <wp:positionV relativeFrom="paragraph">
                  <wp:posOffset>7858125</wp:posOffset>
                </wp:positionV>
                <wp:extent cx="700405" cy="700405"/>
                <wp:effectExtent l="0" t="0" r="4445" b="4445"/>
                <wp:wrapNone/>
                <wp:docPr id="89" name="Rectángulo 89"/>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79D580" id="Rectángulo 89" o:spid="_x0000_s1026" style="position:absolute;margin-left:-39.6pt;margin-top:618.75pt;width:55.15pt;height:55.15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" fillcolor="#c00000" stroked="f" strokeweight="2pt">
                <v:fill opacity="32896f"/>
              </v:rect>
            </w:pict>
          </mc:Fallback>
        </mc:AlternateContent>
      </w:r>
      <w:r w:rsidRPr="002D7DEE">
        <w:rPr>
          <w:noProof/>
          <w:lang w:val="es-BO" w:eastAsia="es-BO"/>
        </w:rPr>
        <mc:AlternateContent>
          <mc:Choice Requires="wps">
            <w:drawing>
              <wp:anchor distT="0" distB="0" distL="114300" distR="114300" simplePos="0" relativeHeight="251575296" behindDoc="0" locked="0" layoutInCell="1" allowOverlap="1" wp14:anchorId="168A2897" wp14:editId="7671535C">
                <wp:simplePos x="0" y="0"/>
                <wp:positionH relativeFrom="column">
                  <wp:posOffset>-38100</wp:posOffset>
                </wp:positionH>
                <wp:positionV relativeFrom="paragraph">
                  <wp:posOffset>7393305</wp:posOffset>
                </wp:positionV>
                <wp:extent cx="700405" cy="700405"/>
                <wp:effectExtent l="0" t="0" r="4445" b="4445"/>
                <wp:wrapNone/>
                <wp:docPr id="87" name="Rectángulo 87"/>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1DE787" id="Rectángulo 87" o:spid="_x0000_s1026" style="position:absolute;margin-left:-3pt;margin-top:582.15pt;width:55.15pt;height:55.15pt;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" fillcolor="green" stroked="f" strokeweight="2pt">
                <v:fill opacity="32639f"/>
              </v:rect>
            </w:pict>
          </mc:Fallback>
        </mc:AlternateContent>
      </w:r>
      <w:r w:rsidRPr="002D7DEE">
        <w:rPr>
          <w:noProof/>
          <w:lang w:val="es-BO" w:eastAsia="es-BO"/>
        </w:rPr>
        <mc:AlternateContent>
          <mc:Choice Requires="wps">
            <w:drawing>
              <wp:anchor distT="0" distB="0" distL="114300" distR="114300" simplePos="0" relativeHeight="251571200" behindDoc="0" locked="0" layoutInCell="1" allowOverlap="1" wp14:anchorId="546BAE33" wp14:editId="7497E289">
                <wp:simplePos x="0" y="0"/>
                <wp:positionH relativeFrom="column">
                  <wp:posOffset>454025</wp:posOffset>
                </wp:positionH>
                <wp:positionV relativeFrom="paragraph">
                  <wp:posOffset>6871335</wp:posOffset>
                </wp:positionV>
                <wp:extent cx="700405" cy="700405"/>
                <wp:effectExtent l="0" t="0" r="4445" b="4445"/>
                <wp:wrapNone/>
                <wp:docPr id="86" name="Rectángulo 86"/>
                <wp:cNvGraphicFramePr/>
                <a:graphic xmlns:a="http://schemas.openxmlformats.org/drawingml/2006/main">
                  <a:graphicData uri="http://schemas.microsoft.com/office/word/2010/wordprocessingShape">
                    <wps:wsp>
                      <wps:cNvSpPr/>
                      <wps:spPr>
                        <a:xfrm>
                          <a:off x="0" y="0"/>
                          <a:ext cx="700405" cy="70040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532A1B" id="Rectángulo 86" o:spid="_x0000_s1026" style="position:absolute;margin-left:35.75pt;margin-top:541.05pt;width:55.15pt;height:55.1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" fillcolor="#4f81bd [3204]" stroked="f" strokeweight="2pt">
                <v:fill opacity="32896f"/>
              </v:rect>
            </w:pict>
          </mc:Fallback>
        </mc:AlternateContent>
      </w:r>
      <w:r>
        <w:br w:type="page"/>
      </w:r>
    </w:p>
    <w:p w14:paraId="790B0519" w14:textId="5E580176" w:rsidR="007E65C0" w:rsidRPr="007E65C0" w:rsidRDefault="00E10510" w:rsidP="007E65C0">
      <w:pPr>
        <w:pStyle w:val="Ttulo1"/>
      </w:pPr>
      <w:bookmarkStart w:id="4" w:name="_Toc448493282"/>
      <w:r>
        <w:lastRenderedPageBreak/>
        <w:t>CAPÍTULO I</w:t>
      </w:r>
      <w:r w:rsidR="006C15BC" w:rsidRPr="007E65C0">
        <w:t>. ANTECEDENTES Y SITUACIÓN ACTUAL DE LOS AYLLUS</w:t>
      </w:r>
      <w:bookmarkEnd w:id="4"/>
      <w:r w:rsidR="006C15BC" w:rsidRPr="007E65C0">
        <w:t xml:space="preserve"> </w:t>
      </w:r>
    </w:p>
    <w:bookmarkEnd w:id="0"/>
    <w:p w14:paraId="1308073F" w14:textId="7C4AA9CA" w:rsidR="00551D9B" w:rsidRDefault="00415DBB" w:rsidP="00415DBB">
      <w:pPr>
        <w:jc w:val="both"/>
      </w:pPr>
      <w:r>
        <w:t xml:space="preserve">Los Ayllus </w:t>
      </w:r>
      <w:r w:rsidR="008A05F0">
        <w:t xml:space="preserve">y Markas </w:t>
      </w:r>
      <w:r>
        <w:t>de</w:t>
      </w:r>
      <w:r w:rsidR="008A05F0">
        <w:t>l</w:t>
      </w:r>
      <w:r>
        <w:t xml:space="preserve"> Norte Potosí </w:t>
      </w:r>
      <w:r w:rsidR="008A05F0">
        <w:t xml:space="preserve">y Sudeste de Oruro </w:t>
      </w:r>
      <w:r>
        <w:t>son estructuras socioterritoriales que han sobrevivido al mundo contemporáneo conservando en gran medida sistemas ancestrales organizativos y de gestión del territorio muy particular</w:t>
      </w:r>
      <w:r w:rsidR="00434515">
        <w:t>es</w:t>
      </w:r>
      <w:r>
        <w:t xml:space="preserve"> </w:t>
      </w:r>
      <w:r w:rsidR="00434515">
        <w:t xml:space="preserve">y </w:t>
      </w:r>
      <w:r>
        <w:t>adaptado</w:t>
      </w:r>
      <w:r w:rsidR="00434515">
        <w:t>s</w:t>
      </w:r>
      <w:r>
        <w:t xml:space="preserve"> a las condiciones agroclimáticas </w:t>
      </w:r>
      <w:r w:rsidR="00E1569C">
        <w:t xml:space="preserve">complejas y quizás las más </w:t>
      </w:r>
      <w:r w:rsidR="00434515">
        <w:t xml:space="preserve">difíciles </w:t>
      </w:r>
      <w:r>
        <w:t>de</w:t>
      </w:r>
      <w:r w:rsidR="00E1569C">
        <w:t xml:space="preserve">l </w:t>
      </w:r>
      <w:r>
        <w:t>territorio</w:t>
      </w:r>
      <w:r w:rsidR="00E1569C">
        <w:t xml:space="preserve"> boliviano</w:t>
      </w:r>
      <w:r>
        <w:t xml:space="preserve">. </w:t>
      </w:r>
    </w:p>
    <w:p w14:paraId="360AC88A" w14:textId="2E618A23" w:rsidR="00415DBB" w:rsidRDefault="00B653CA" w:rsidP="00415DBB">
      <w:pPr>
        <w:jc w:val="both"/>
      </w:pPr>
      <w:r>
        <w:t>En la inmensidad de las montañas, d</w:t>
      </w:r>
      <w:r w:rsidR="00A3406C">
        <w:t>esde la P</w:t>
      </w:r>
      <w:r w:rsidR="00415DBB">
        <w:t>una</w:t>
      </w:r>
      <w:r w:rsidR="004E622B">
        <w:t xml:space="preserve"> o Suni</w:t>
      </w:r>
      <w:r w:rsidR="00B606E6">
        <w:t xml:space="preserve"> </w:t>
      </w:r>
      <w:r w:rsidR="00434515">
        <w:t>pasando por la Chaupira</w:t>
      </w:r>
      <w:r w:rsidR="00A3406C">
        <w:t>ñ</w:t>
      </w:r>
      <w:r w:rsidR="00434515">
        <w:t>a</w:t>
      </w:r>
      <w:r w:rsidR="00A3406C">
        <w:t xml:space="preserve"> o cabeceras de Valle</w:t>
      </w:r>
      <w:r w:rsidR="00434515">
        <w:t xml:space="preserve">, </w:t>
      </w:r>
      <w:r w:rsidR="00415DBB">
        <w:t>hasta la zona de</w:t>
      </w:r>
      <w:r w:rsidR="00B606E6">
        <w:t xml:space="preserve"> Likina</w:t>
      </w:r>
      <w:r w:rsidR="004B5BD5">
        <w:t xml:space="preserve"> o Valles</w:t>
      </w:r>
      <w:r w:rsidR="00B606E6">
        <w:t xml:space="preserve">, </w:t>
      </w:r>
      <w:r w:rsidR="00415DBB">
        <w:t xml:space="preserve">las </w:t>
      </w:r>
      <w:r w:rsidR="00434515">
        <w:t xml:space="preserve">comunidades </w:t>
      </w:r>
      <w:r w:rsidR="00415DBB">
        <w:t xml:space="preserve">étnicas </w:t>
      </w:r>
      <w:r w:rsidR="00434515">
        <w:t xml:space="preserve">han </w:t>
      </w:r>
      <w:r w:rsidR="00415DBB">
        <w:t>crea</w:t>
      </w:r>
      <w:r w:rsidR="00434515">
        <w:t>do</w:t>
      </w:r>
      <w:r w:rsidR="00415DBB">
        <w:t xml:space="preserve"> </w:t>
      </w:r>
      <w:r>
        <w:t xml:space="preserve">un </w:t>
      </w:r>
      <w:r w:rsidR="00415DBB">
        <w:t xml:space="preserve">mundo </w:t>
      </w:r>
      <w:r>
        <w:t>de</w:t>
      </w:r>
      <w:r w:rsidR="00415DBB">
        <w:t xml:space="preserve"> relaciones </w:t>
      </w:r>
      <w:r>
        <w:t xml:space="preserve">socioculturales </w:t>
      </w:r>
      <w:r w:rsidR="00415DBB">
        <w:t>mediante rutas de intercambio interecológico de alimentos producidos por hombre</w:t>
      </w:r>
      <w:r w:rsidR="005E1922">
        <w:t>s</w:t>
      </w:r>
      <w:r w:rsidR="00415DBB">
        <w:t xml:space="preserve"> y mujeres que trabajan sus tierras, comercializan sus productos, abastecen a otras comunidades y participan de encuentros festivos con danzas y música </w:t>
      </w:r>
      <w:r w:rsidR="00644E99">
        <w:t>t</w:t>
      </w:r>
      <w:r w:rsidR="00E41BC4">
        <w:t>ípicos</w:t>
      </w:r>
      <w:r w:rsidR="00415DBB">
        <w:t xml:space="preserve"> de la región </w:t>
      </w:r>
      <w:r w:rsidR="00644E99">
        <w:t>así</w:t>
      </w:r>
      <w:r w:rsidR="00A3406C">
        <w:t xml:space="preserve"> como lo</w:t>
      </w:r>
      <w:r w:rsidR="00415DBB">
        <w:t>s actos ceremoniales del t</w:t>
      </w:r>
      <w:r w:rsidR="00434515">
        <w:t>inku, de los santuarios y otros</w:t>
      </w:r>
      <w:r w:rsidR="00415DBB">
        <w:t>.</w:t>
      </w:r>
      <w:r>
        <w:t xml:space="preserve"> </w:t>
      </w:r>
      <w:r w:rsidR="00E41BC4">
        <w:t>En es</w:t>
      </w:r>
      <w:r w:rsidR="004E622B">
        <w:t>os</w:t>
      </w:r>
      <w:r w:rsidR="00E41BC4">
        <w:t xml:space="preserve"> flujos e intercambio</w:t>
      </w:r>
      <w:r w:rsidR="004E622B">
        <w:t>s</w:t>
      </w:r>
      <w:r w:rsidR="00E41BC4">
        <w:t xml:space="preserve"> sociocultural</w:t>
      </w:r>
      <w:r w:rsidR="004E622B">
        <w:t>es</w:t>
      </w:r>
      <w:r>
        <w:t xml:space="preserve">, los pobladores de la Puna tienen acceso a </w:t>
      </w:r>
      <w:r w:rsidR="00E1569C">
        <w:t>los Valle</w:t>
      </w:r>
      <w:r w:rsidR="004E622B">
        <w:t>s</w:t>
      </w:r>
      <w:r w:rsidR="00E1569C">
        <w:t xml:space="preserve"> y los del Valle en la Puna, manteniendo interrelaciones sociales, productivas y rituales (</w:t>
      </w:r>
      <w:r w:rsidR="002A7FC9" w:rsidRPr="00597915">
        <w:rPr>
          <w:szCs w:val="18"/>
        </w:rPr>
        <w:t xml:space="preserve">Mendoza </w:t>
      </w:r>
      <w:r w:rsidR="002A7FC9">
        <w:rPr>
          <w:szCs w:val="18"/>
        </w:rPr>
        <w:t xml:space="preserve">y </w:t>
      </w:r>
      <w:r w:rsidR="002A7FC9" w:rsidRPr="00597915">
        <w:rPr>
          <w:szCs w:val="18"/>
        </w:rPr>
        <w:t>Patzi</w:t>
      </w:r>
      <w:r w:rsidR="002A7FC9">
        <w:rPr>
          <w:szCs w:val="18"/>
        </w:rPr>
        <w:t>,</w:t>
      </w:r>
      <w:r w:rsidR="002A7FC9" w:rsidRPr="00597915">
        <w:rPr>
          <w:szCs w:val="18"/>
        </w:rPr>
        <w:t xml:space="preserve"> 1997</w:t>
      </w:r>
      <w:r w:rsidR="00E1569C">
        <w:t>)</w:t>
      </w:r>
      <w:r w:rsidR="002A7FC9">
        <w:t>.</w:t>
      </w:r>
    </w:p>
    <w:p w14:paraId="56BC2901" w14:textId="3271F3B2" w:rsidR="00415DBB" w:rsidRDefault="008D717F" w:rsidP="00A81CB0">
      <w:pPr>
        <w:jc w:val="both"/>
      </w:pPr>
      <w:r>
        <w:t>L</w:t>
      </w:r>
      <w:r w:rsidR="00415DBB">
        <w:t xml:space="preserve">os ayllus y las comunidades siguen manteniendo el principio de </w:t>
      </w:r>
      <w:r w:rsidR="00A42FC2">
        <w:t xml:space="preserve">complementariedad </w:t>
      </w:r>
      <w:r w:rsidR="00415DBB">
        <w:t xml:space="preserve">vertical </w:t>
      </w:r>
      <w:r w:rsidR="00BC56F2">
        <w:t>de sus pisos ecológicos. En la P</w:t>
      </w:r>
      <w:r w:rsidR="00415DBB">
        <w:t>una</w:t>
      </w:r>
      <w:r w:rsidR="004E622B">
        <w:t xml:space="preserve"> (</w:t>
      </w:r>
      <w:r w:rsidR="00415DBB">
        <w:t>3.500 – 4.600 msnm</w:t>
      </w:r>
      <w:r w:rsidR="004E622B">
        <w:t>)</w:t>
      </w:r>
      <w:r w:rsidR="00415DBB">
        <w:t xml:space="preserve">, se cultivan preferentemente </w:t>
      </w:r>
      <w:r w:rsidR="00F108FD">
        <w:t xml:space="preserve">la </w:t>
      </w:r>
      <w:r w:rsidR="00415DBB">
        <w:t>papa</w:t>
      </w:r>
      <w:r w:rsidR="00F108FD">
        <w:t>,</w:t>
      </w:r>
      <w:r w:rsidR="00F108FD" w:rsidRPr="00F108FD">
        <w:t xml:space="preserve"> </w:t>
      </w:r>
      <w:r w:rsidR="00F108FD">
        <w:t>oca</w:t>
      </w:r>
      <w:r w:rsidR="00447CF4">
        <w:t>,</w:t>
      </w:r>
      <w:r w:rsidR="00F108FD">
        <w:t xml:space="preserve"> papalisa e isaño</w:t>
      </w:r>
      <w:r w:rsidR="00415DBB">
        <w:t>, además de haba</w:t>
      </w:r>
      <w:r w:rsidR="00F108FD">
        <w:t>,</w:t>
      </w:r>
      <w:r w:rsidR="00415DBB">
        <w:t xml:space="preserve"> quinua, tarwi, cebada, avena y se pastorean los rebaños de llamas y ovejas. Las tierras de pastoreo suelen ser intercaladas con sectores dedicados a la agricultura con la rotación </w:t>
      </w:r>
      <w:r w:rsidR="00BC56F2">
        <w:t>en</w:t>
      </w:r>
      <w:r w:rsidR="00415DBB">
        <w:t xml:space="preserve"> mantas. E</w:t>
      </w:r>
      <w:r w:rsidR="00BC56F2">
        <w:t>n e</w:t>
      </w:r>
      <w:r w:rsidR="00415DBB">
        <w:t xml:space="preserve">l ecosistema de </w:t>
      </w:r>
      <w:r w:rsidR="00BC56F2">
        <w:t>Likina</w:t>
      </w:r>
      <w:r w:rsidR="00415DBB">
        <w:t xml:space="preserve"> </w:t>
      </w:r>
      <w:r w:rsidR="00BC56F2">
        <w:t>(</w:t>
      </w:r>
      <w:r w:rsidR="00415DBB">
        <w:t>2.000 a 3.500 msnm</w:t>
      </w:r>
      <w:r w:rsidR="00BC56F2">
        <w:t>) se cultiva</w:t>
      </w:r>
      <w:r w:rsidR="00415DBB">
        <w:t xml:space="preserve"> maíz, hortalizas, maní, calabazas, frutales, trigo y tubérculos.</w:t>
      </w:r>
      <w:r w:rsidR="00A81CB0">
        <w:t xml:space="preserve"> </w:t>
      </w:r>
      <w:r w:rsidR="00BC56F2">
        <w:t xml:space="preserve">En el ecosistema </w:t>
      </w:r>
      <w:r w:rsidR="00F108FD">
        <w:t>Chaupiraña se cultiva papa</w:t>
      </w:r>
      <w:r w:rsidR="00F87E14">
        <w:t>,</w:t>
      </w:r>
      <w:r w:rsidR="00F108FD">
        <w:t xml:space="preserve"> maíz</w:t>
      </w:r>
      <w:r w:rsidR="00F87E14">
        <w:t>,</w:t>
      </w:r>
      <w:r w:rsidR="00F108FD">
        <w:t xml:space="preserve"> trigo y cebada.</w:t>
      </w:r>
    </w:p>
    <w:p w14:paraId="7733948B" w14:textId="7912808A" w:rsidR="00E22788" w:rsidRDefault="00813987" w:rsidP="00A81CB0">
      <w:pPr>
        <w:jc w:val="both"/>
      </w:pPr>
      <w:r>
        <w:t>El</w:t>
      </w:r>
      <w:r w:rsidR="00551D9B">
        <w:t xml:space="preserve"> presente </w:t>
      </w:r>
      <w:r w:rsidR="00E22788">
        <w:t xml:space="preserve">estudio </w:t>
      </w:r>
      <w:r w:rsidR="00551D9B">
        <w:t>etnobotánico</w:t>
      </w:r>
      <w:r w:rsidR="004621A0">
        <w:t xml:space="preserve"> hace referencia a un análisis </w:t>
      </w:r>
      <w:r w:rsidR="004621A0" w:rsidRPr="00D7265C">
        <w:t xml:space="preserve">del uso y manejo de </w:t>
      </w:r>
      <w:r w:rsidR="004621A0">
        <w:t xml:space="preserve">los cultivos de </w:t>
      </w:r>
      <w:r w:rsidR="004621A0" w:rsidRPr="00D7265C">
        <w:t>papa, maíz, haba y quinua</w:t>
      </w:r>
      <w:r w:rsidR="00505189">
        <w:rPr>
          <w:rStyle w:val="Refdenotaalpie"/>
        </w:rPr>
        <w:footnoteReference w:id="1"/>
      </w:r>
      <w:r w:rsidR="004621A0">
        <w:t xml:space="preserve">, y </w:t>
      </w:r>
      <w:r w:rsidR="004621A0" w:rsidRPr="00D7265C">
        <w:t xml:space="preserve">de la diversidad </w:t>
      </w:r>
      <w:r w:rsidR="004621A0">
        <w:t xml:space="preserve">de los mismos existente en los Ayllus </w:t>
      </w:r>
      <w:r w:rsidR="00505189">
        <w:t xml:space="preserve">y Markas del Norte Potosí </w:t>
      </w:r>
      <w:r w:rsidR="004621A0">
        <w:t xml:space="preserve">y Sureste de Oruro, </w:t>
      </w:r>
      <w:r w:rsidR="004621A0" w:rsidRPr="00D7265C">
        <w:t xml:space="preserve">desde la perspectiva de las culturas </w:t>
      </w:r>
      <w:r w:rsidR="004621A0">
        <w:t xml:space="preserve">y familias </w:t>
      </w:r>
      <w:r w:rsidR="004621A0" w:rsidRPr="00D7265C">
        <w:t>que han habitado y convivido con esta diversidad por miles de años</w:t>
      </w:r>
      <w:r w:rsidR="00505189">
        <w:t>. Este estudio</w:t>
      </w:r>
      <w:r w:rsidR="00551D9B">
        <w:t xml:space="preserve"> </w:t>
      </w:r>
      <w:r>
        <w:t>se llevó a ca</w:t>
      </w:r>
      <w:r w:rsidR="008A05F0">
        <w:t>b</w:t>
      </w:r>
      <w:r>
        <w:t>o en</w:t>
      </w:r>
      <w:r w:rsidR="00ED1386">
        <w:t xml:space="preserve"> </w:t>
      </w:r>
      <w:r w:rsidR="004B5BD5">
        <w:t>13 Ayllus y 30 comunidades d</w:t>
      </w:r>
      <w:r w:rsidR="00ED1386">
        <w:t>el Norte Potosí y el Sudeste de Oruro</w:t>
      </w:r>
      <w:r>
        <w:t xml:space="preserve">. </w:t>
      </w:r>
      <w:r w:rsidR="00E22788">
        <w:t>La</w:t>
      </w:r>
      <w:r w:rsidR="00460D2B">
        <w:t xml:space="preserve"> diversidad</w:t>
      </w:r>
      <w:r>
        <w:t xml:space="preserve"> i</w:t>
      </w:r>
      <w:r w:rsidR="00C466FB">
        <w:t>nter e</w:t>
      </w:r>
      <w:r>
        <w:t xml:space="preserve"> intraespecífica</w:t>
      </w:r>
      <w:r w:rsidR="00460D2B">
        <w:t xml:space="preserve"> es</w:t>
      </w:r>
      <w:r w:rsidR="00ED1386">
        <w:t xml:space="preserve"> esencial para la</w:t>
      </w:r>
      <w:r w:rsidR="00F220FF">
        <w:t xml:space="preserve">s comunidades y pese a las condiciones adversas, </w:t>
      </w:r>
      <w:r w:rsidR="004B5BD5" w:rsidRPr="00317011">
        <w:rPr>
          <w:b/>
        </w:rPr>
        <w:t xml:space="preserve">permite </w:t>
      </w:r>
      <w:r w:rsidR="00F220FF" w:rsidRPr="00317011">
        <w:rPr>
          <w:b/>
        </w:rPr>
        <w:t xml:space="preserve">asegurar la </w:t>
      </w:r>
      <w:r w:rsidR="00ED1386" w:rsidRPr="00317011">
        <w:rPr>
          <w:b/>
        </w:rPr>
        <w:t xml:space="preserve">alimentación y </w:t>
      </w:r>
      <w:r w:rsidR="00551D9B" w:rsidRPr="00317011">
        <w:rPr>
          <w:b/>
        </w:rPr>
        <w:t xml:space="preserve">dinamizar la </w:t>
      </w:r>
      <w:r w:rsidR="00ED1386" w:rsidRPr="00317011">
        <w:rPr>
          <w:b/>
        </w:rPr>
        <w:t>economía local</w:t>
      </w:r>
      <w:r w:rsidR="00F220FF">
        <w:t>. S</w:t>
      </w:r>
      <w:r w:rsidR="00460D2B">
        <w:t>in embargo</w:t>
      </w:r>
      <w:r w:rsidR="00F220FF">
        <w:t>,</w:t>
      </w:r>
      <w:r w:rsidR="00460D2B">
        <w:t xml:space="preserve"> </w:t>
      </w:r>
      <w:r w:rsidR="00E22788">
        <w:t xml:space="preserve">actualmente </w:t>
      </w:r>
      <w:r w:rsidR="00F220FF">
        <w:t xml:space="preserve">la agrobiodiversidad </w:t>
      </w:r>
      <w:r w:rsidR="00460D2B">
        <w:t>se encuentra en riesgo debido</w:t>
      </w:r>
      <w:r w:rsidR="00E22788">
        <w:t>,</w:t>
      </w:r>
      <w:r w:rsidR="008D717F">
        <w:t xml:space="preserve"> entre otros,</w:t>
      </w:r>
      <w:r w:rsidR="00460D2B">
        <w:t xml:space="preserve"> a </w:t>
      </w:r>
      <w:r w:rsidR="00447CF4">
        <w:t>facto</w:t>
      </w:r>
      <w:r w:rsidR="00451A76">
        <w:t>res sociales como la migración,</w:t>
      </w:r>
      <w:r w:rsidR="00447CF4">
        <w:t xml:space="preserve"> </w:t>
      </w:r>
      <w:r w:rsidR="00460D2B">
        <w:t xml:space="preserve">cambios en el clima que </w:t>
      </w:r>
      <w:r w:rsidR="00F220FF">
        <w:t xml:space="preserve">están </w:t>
      </w:r>
      <w:r w:rsidR="00460D2B">
        <w:t>afecta</w:t>
      </w:r>
      <w:r w:rsidR="00E22788">
        <w:t>n</w:t>
      </w:r>
      <w:r w:rsidR="00F220FF">
        <w:t>do</w:t>
      </w:r>
      <w:r w:rsidR="00460D2B">
        <w:t xml:space="preserve"> el manejo de los sistemas productivos y</w:t>
      </w:r>
      <w:r w:rsidR="00E22788">
        <w:t xml:space="preserve"> a</w:t>
      </w:r>
      <w:r w:rsidR="00460D2B">
        <w:t xml:space="preserve"> la relación de las comunidades con el mercado</w:t>
      </w:r>
      <w:r w:rsidR="00ED1386">
        <w:t xml:space="preserve">. </w:t>
      </w:r>
    </w:p>
    <w:p w14:paraId="1140EEEB" w14:textId="77777777" w:rsidR="00D725D2" w:rsidRDefault="00D725D2" w:rsidP="00A81CB0">
      <w:pPr>
        <w:jc w:val="both"/>
      </w:pPr>
    </w:p>
    <w:p w14:paraId="12766ABF" w14:textId="26476DC8" w:rsidR="00065B7A" w:rsidRDefault="00065B7A" w:rsidP="00085FD1">
      <w:pPr>
        <w:pStyle w:val="Ttulo2"/>
        <w:numPr>
          <w:ilvl w:val="0"/>
          <w:numId w:val="2"/>
        </w:numPr>
        <w:tabs>
          <w:tab w:val="left" w:pos="0"/>
          <w:tab w:val="left" w:pos="284"/>
        </w:tabs>
        <w:ind w:left="0" w:firstLine="0"/>
      </w:pPr>
      <w:bookmarkStart w:id="5" w:name="_Toc423957761"/>
      <w:bookmarkStart w:id="6" w:name="_Toc448493283"/>
      <w:r w:rsidRPr="00065B7A">
        <w:t>UBICACIÓN GEOGRAFICA DEL AREA DE ESTUDIO</w:t>
      </w:r>
      <w:bookmarkEnd w:id="5"/>
      <w:bookmarkEnd w:id="6"/>
    </w:p>
    <w:p w14:paraId="4ACB2EE0" w14:textId="77777777" w:rsidR="006C15BC" w:rsidRPr="006C15BC" w:rsidRDefault="006C15BC" w:rsidP="006C15BC"/>
    <w:p w14:paraId="1B47A317" w14:textId="344F82BE" w:rsidR="00DF6EA5" w:rsidRPr="00DF6EA5" w:rsidRDefault="00DF6EA5" w:rsidP="00F054D4">
      <w:pPr>
        <w:pStyle w:val="Descripcin"/>
        <w:jc w:val="both"/>
      </w:pPr>
      <w:r w:rsidRPr="00747F1B">
        <w:rPr>
          <w:b w:val="0"/>
        </w:rPr>
        <w:t>El estudio</w:t>
      </w:r>
      <w:r w:rsidR="00C466FB" w:rsidRPr="00747F1B">
        <w:rPr>
          <w:b w:val="0"/>
        </w:rPr>
        <w:t xml:space="preserve"> se</w:t>
      </w:r>
      <w:r w:rsidR="008A05F0" w:rsidRPr="00747F1B">
        <w:rPr>
          <w:b w:val="0"/>
        </w:rPr>
        <w:t xml:space="preserve"> llevó a cabo</w:t>
      </w:r>
      <w:r w:rsidRPr="00747F1B">
        <w:rPr>
          <w:b w:val="0"/>
        </w:rPr>
        <w:t xml:space="preserve"> </w:t>
      </w:r>
      <w:r w:rsidR="00C466FB" w:rsidRPr="00747F1B">
        <w:rPr>
          <w:b w:val="0"/>
        </w:rPr>
        <w:t>en 5</w:t>
      </w:r>
      <w:r w:rsidRPr="00747F1B">
        <w:rPr>
          <w:b w:val="0"/>
        </w:rPr>
        <w:t xml:space="preserve"> municipios</w:t>
      </w:r>
      <w:r w:rsidR="00C466FB" w:rsidRPr="00747F1B">
        <w:rPr>
          <w:b w:val="0"/>
        </w:rPr>
        <w:t xml:space="preserve"> de Potosí (</w:t>
      </w:r>
      <w:r w:rsidRPr="00747F1B">
        <w:rPr>
          <w:b w:val="0"/>
        </w:rPr>
        <w:t>Llallagua, Uncia, Chayanta, Pocoata y Chuquihuta</w:t>
      </w:r>
      <w:r w:rsidR="00C466FB" w:rsidRPr="00747F1B">
        <w:rPr>
          <w:b w:val="0"/>
        </w:rPr>
        <w:t>) y en el municipio de Challapata de Oruro</w:t>
      </w:r>
      <w:r w:rsidR="00C466FB">
        <w:t xml:space="preserve"> </w:t>
      </w:r>
      <w:r w:rsidR="00D70AE0" w:rsidRPr="00747F1B">
        <w:rPr>
          <w:b w:val="0"/>
        </w:rPr>
        <w:t>(</w:t>
      </w:r>
      <w:r w:rsidR="00A066AB" w:rsidRPr="00747F1B">
        <w:rPr>
          <w:b w:val="0"/>
        </w:rPr>
        <w:fldChar w:fldCharType="begin"/>
      </w:r>
      <w:r w:rsidR="00A066AB" w:rsidRPr="00747F1B">
        <w:rPr>
          <w:b w:val="0"/>
        </w:rPr>
        <w:instrText xml:space="preserve"> REF _Ref308428774 \h </w:instrText>
      </w:r>
      <w:r w:rsidR="00747F1B">
        <w:rPr>
          <w:b w:val="0"/>
        </w:rPr>
        <w:instrText xml:space="preserve"> \* MERGEFORMAT </w:instrText>
      </w:r>
      <w:r w:rsidR="00A066AB" w:rsidRPr="00747F1B">
        <w:rPr>
          <w:b w:val="0"/>
        </w:rPr>
      </w:r>
      <w:r w:rsidR="00A066AB" w:rsidRPr="00747F1B">
        <w:rPr>
          <w:b w:val="0"/>
        </w:rPr>
        <w:fldChar w:fldCharType="separate"/>
      </w:r>
      <w:r w:rsidR="008B4280" w:rsidRPr="008B4280">
        <w:rPr>
          <w:b w:val="0"/>
        </w:rPr>
        <w:t xml:space="preserve">Figura </w:t>
      </w:r>
      <w:r w:rsidR="008B4280" w:rsidRPr="008B4280">
        <w:rPr>
          <w:b w:val="0"/>
          <w:noProof/>
        </w:rPr>
        <w:t>1</w:t>
      </w:r>
      <w:r w:rsidR="00A066AB" w:rsidRPr="00747F1B">
        <w:rPr>
          <w:b w:val="0"/>
        </w:rPr>
        <w:fldChar w:fldCharType="end"/>
      </w:r>
      <w:r w:rsidR="00D70AE0" w:rsidRPr="00747F1B">
        <w:rPr>
          <w:b w:val="0"/>
        </w:rPr>
        <w:t>)</w:t>
      </w:r>
      <w:r>
        <w:t xml:space="preserve">. </w:t>
      </w:r>
      <w:r w:rsidRPr="00747F1B">
        <w:rPr>
          <w:b w:val="0"/>
        </w:rPr>
        <w:t>En</w:t>
      </w:r>
      <w:r w:rsidR="00667AE4">
        <w:rPr>
          <w:b w:val="0"/>
        </w:rPr>
        <w:t xml:space="preserve"> los 6</w:t>
      </w:r>
      <w:r w:rsidRPr="00747F1B">
        <w:rPr>
          <w:b w:val="0"/>
        </w:rPr>
        <w:t xml:space="preserve"> municipios se encuentran los 13 ayllus</w:t>
      </w:r>
      <w:r w:rsidR="008A05F0" w:rsidRPr="00747F1B">
        <w:rPr>
          <w:b w:val="0"/>
        </w:rPr>
        <w:t>/markas</w:t>
      </w:r>
      <w:r w:rsidR="00505189" w:rsidRPr="00747F1B">
        <w:rPr>
          <w:b w:val="0"/>
        </w:rPr>
        <w:t xml:space="preserve"> y</w:t>
      </w:r>
      <w:r w:rsidR="00335303" w:rsidRPr="00747F1B">
        <w:rPr>
          <w:b w:val="0"/>
        </w:rPr>
        <w:t xml:space="preserve"> l</w:t>
      </w:r>
      <w:r w:rsidRPr="00747F1B">
        <w:rPr>
          <w:b w:val="0"/>
        </w:rPr>
        <w:t>as comunidades priorizadas para el levantamiento de información</w:t>
      </w:r>
      <w:r w:rsidR="00505189" w:rsidRPr="00747F1B">
        <w:rPr>
          <w:b w:val="0"/>
        </w:rPr>
        <w:t>,</w:t>
      </w:r>
      <w:r w:rsidR="00335303" w:rsidRPr="00747F1B">
        <w:rPr>
          <w:b w:val="0"/>
        </w:rPr>
        <w:t xml:space="preserve"> </w:t>
      </w:r>
      <w:r w:rsidR="00505189" w:rsidRPr="00747F1B">
        <w:rPr>
          <w:b w:val="0"/>
        </w:rPr>
        <w:t xml:space="preserve">los cuales </w:t>
      </w:r>
      <w:r w:rsidR="00335303" w:rsidRPr="00747F1B">
        <w:rPr>
          <w:b w:val="0"/>
        </w:rPr>
        <w:t xml:space="preserve">fueron </w:t>
      </w:r>
      <w:r w:rsidR="00505189" w:rsidRPr="00747F1B">
        <w:rPr>
          <w:b w:val="0"/>
        </w:rPr>
        <w:t>priorizado</w:t>
      </w:r>
      <w:r w:rsidR="008A05F0" w:rsidRPr="00747F1B">
        <w:rPr>
          <w:b w:val="0"/>
        </w:rPr>
        <w:t>s</w:t>
      </w:r>
      <w:r w:rsidR="00335303" w:rsidRPr="00747F1B">
        <w:rPr>
          <w:b w:val="0"/>
        </w:rPr>
        <w:t xml:space="preserve"> por </w:t>
      </w:r>
      <w:r w:rsidR="008A05F0" w:rsidRPr="00747F1B">
        <w:rPr>
          <w:b w:val="0"/>
        </w:rPr>
        <w:t>el Proyecto EVA</w:t>
      </w:r>
      <w:r w:rsidR="00335303" w:rsidRPr="00747F1B">
        <w:rPr>
          <w:b w:val="0"/>
        </w:rPr>
        <w:t xml:space="preserve"> y se</w:t>
      </w:r>
      <w:r w:rsidRPr="00747F1B">
        <w:rPr>
          <w:b w:val="0"/>
        </w:rPr>
        <w:t xml:space="preserve"> selecciona</w:t>
      </w:r>
      <w:r w:rsidR="00335303" w:rsidRPr="00747F1B">
        <w:rPr>
          <w:b w:val="0"/>
        </w:rPr>
        <w:t>ron</w:t>
      </w:r>
      <w:r w:rsidRPr="00747F1B">
        <w:rPr>
          <w:b w:val="0"/>
        </w:rPr>
        <w:t xml:space="preserve"> en base a su representatividad </w:t>
      </w:r>
      <w:r w:rsidR="008A05F0" w:rsidRPr="00747F1B">
        <w:rPr>
          <w:b w:val="0"/>
        </w:rPr>
        <w:t>de</w:t>
      </w:r>
      <w:r w:rsidRPr="00747F1B">
        <w:rPr>
          <w:b w:val="0"/>
        </w:rPr>
        <w:t xml:space="preserve"> los pisos altitudinales: Suni o Puna, Chaupiraña y Likina</w:t>
      </w:r>
      <w:r w:rsidR="00335303" w:rsidRPr="00747F1B">
        <w:rPr>
          <w:b w:val="0"/>
        </w:rPr>
        <w:t xml:space="preserve"> o Valle</w:t>
      </w:r>
      <w:r w:rsidR="00F054D4">
        <w:t>.</w:t>
      </w:r>
    </w:p>
    <w:p w14:paraId="031A5670" w14:textId="77777777" w:rsidR="00D725D2" w:rsidRDefault="00D725D2" w:rsidP="00A066AB">
      <w:pPr>
        <w:pStyle w:val="Descripcin"/>
      </w:pPr>
      <w:bookmarkStart w:id="7" w:name="_Ref308428696"/>
    </w:p>
    <w:p w14:paraId="46F20E3B" w14:textId="77777777" w:rsidR="00747F1B" w:rsidRDefault="00747F1B">
      <w:pPr>
        <w:rPr>
          <w:rFonts w:eastAsia="Times New Roman" w:cs="Times New Roman"/>
          <w:b/>
          <w:bCs/>
          <w:szCs w:val="20"/>
          <w:lang w:eastAsia="es-ES"/>
        </w:rPr>
      </w:pPr>
      <w:bookmarkStart w:id="8" w:name="_Ref435017348"/>
      <w:bookmarkEnd w:id="7"/>
      <w:r>
        <w:br w:type="page"/>
      </w:r>
    </w:p>
    <w:p w14:paraId="26487230" w14:textId="3AD2E042" w:rsidR="00DF6EA5" w:rsidRPr="00A066AB" w:rsidRDefault="00747F1B" w:rsidP="00747F1B">
      <w:pPr>
        <w:pStyle w:val="Descripcin"/>
      </w:pPr>
      <w:r>
        <w:lastRenderedPageBreak/>
        <w:t xml:space="preserve">Cuadro </w:t>
      </w:r>
      <w:fldSimple w:instr=" SEQ Cuadro \* ARABIC ">
        <w:r w:rsidR="008B4280">
          <w:rPr>
            <w:noProof/>
          </w:rPr>
          <w:t>1</w:t>
        </w:r>
      </w:fldSimple>
      <w:bookmarkEnd w:id="8"/>
      <w:r w:rsidR="00342430" w:rsidRPr="00A066AB">
        <w:t xml:space="preserve">. </w:t>
      </w:r>
      <w:r w:rsidR="00DF6EA5" w:rsidRPr="00A066AB">
        <w:t>Ayllus</w:t>
      </w:r>
      <w:r w:rsidR="008A05F0" w:rsidRPr="00A066AB">
        <w:t>, Markas y C</w:t>
      </w:r>
      <w:r w:rsidR="00DF6EA5" w:rsidRPr="00A066AB">
        <w:t>omunidades comprendidas en el área de estudio</w:t>
      </w:r>
    </w:p>
    <w:tbl>
      <w:tblPr>
        <w:tblW w:w="0" w:type="auto"/>
        <w:tblLayout w:type="fixed"/>
        <w:tblCellMar>
          <w:left w:w="70" w:type="dxa"/>
          <w:right w:w="70" w:type="dxa"/>
        </w:tblCellMar>
        <w:tblLook w:val="04A0" w:firstRow="1" w:lastRow="0" w:firstColumn="1" w:lastColumn="0" w:noHBand="0" w:noVBand="1"/>
      </w:tblPr>
      <w:tblGrid>
        <w:gridCol w:w="978"/>
        <w:gridCol w:w="340"/>
        <w:gridCol w:w="1197"/>
        <w:gridCol w:w="2104"/>
        <w:gridCol w:w="2104"/>
        <w:gridCol w:w="2105"/>
      </w:tblGrid>
      <w:tr w:rsidR="00DF6EA5" w:rsidRPr="00EB1E3D" w14:paraId="424C7BA1" w14:textId="77777777" w:rsidTr="00A066AB">
        <w:trPr>
          <w:trHeight w:val="211"/>
        </w:trPr>
        <w:tc>
          <w:tcPr>
            <w:tcW w:w="978" w:type="dxa"/>
            <w:vMerge w:val="restart"/>
            <w:tcBorders>
              <w:top w:val="single" w:sz="8" w:space="0" w:color="auto"/>
              <w:left w:val="single" w:sz="8" w:space="0" w:color="auto"/>
              <w:bottom w:val="nil"/>
              <w:right w:val="single" w:sz="8" w:space="0" w:color="auto"/>
            </w:tcBorders>
            <w:shd w:val="clear" w:color="auto" w:fill="auto"/>
            <w:noWrap/>
            <w:hideMark/>
          </w:tcPr>
          <w:p w14:paraId="44516431" w14:textId="0B07F22E" w:rsidR="00DF6EA5" w:rsidRPr="00EB1E3D" w:rsidRDefault="00DF6EA5" w:rsidP="00DF6EA5">
            <w:pPr>
              <w:spacing w:after="0"/>
              <w:jc w:val="center"/>
              <w:rPr>
                <w:rFonts w:eastAsia="Times New Roman" w:cs="Times New Roman"/>
                <w:b/>
                <w:bCs/>
                <w:color w:val="000000"/>
                <w:sz w:val="18"/>
                <w:szCs w:val="18"/>
                <w:lang w:eastAsia="es-ES"/>
              </w:rPr>
            </w:pPr>
            <w:r w:rsidRPr="00EB1E3D">
              <w:rPr>
                <w:rFonts w:eastAsia="Times New Roman" w:cs="Times New Roman"/>
                <w:b/>
                <w:bCs/>
                <w:color w:val="000000"/>
                <w:sz w:val="18"/>
                <w:szCs w:val="18"/>
                <w:lang w:eastAsia="es-ES"/>
              </w:rPr>
              <w:t>Municipio</w:t>
            </w:r>
            <w:r w:rsidR="00342430">
              <w:rPr>
                <w:rFonts w:eastAsia="Times New Roman" w:cs="Times New Roman"/>
                <w:b/>
                <w:bCs/>
                <w:color w:val="000000"/>
                <w:sz w:val="18"/>
                <w:szCs w:val="18"/>
                <w:lang w:eastAsia="es-ES"/>
              </w:rPr>
              <w:t>s</w:t>
            </w:r>
          </w:p>
          <w:p w14:paraId="017D93F5" w14:textId="77777777" w:rsidR="00DF6EA5" w:rsidRPr="00EB1E3D" w:rsidRDefault="00DF6EA5" w:rsidP="00DF6EA5">
            <w:pPr>
              <w:spacing w:after="0"/>
              <w:jc w:val="center"/>
              <w:rPr>
                <w:rFonts w:eastAsia="Times New Roman" w:cs="Times New Roman"/>
                <w:b/>
                <w:bCs/>
                <w:color w:val="000000"/>
                <w:sz w:val="18"/>
                <w:szCs w:val="18"/>
                <w:lang w:eastAsia="es-ES"/>
              </w:rPr>
            </w:pPr>
          </w:p>
        </w:tc>
        <w:tc>
          <w:tcPr>
            <w:tcW w:w="340" w:type="dxa"/>
            <w:vMerge w:val="restart"/>
            <w:tcBorders>
              <w:top w:val="single" w:sz="8" w:space="0" w:color="auto"/>
              <w:left w:val="nil"/>
              <w:bottom w:val="nil"/>
              <w:right w:val="single" w:sz="8" w:space="0" w:color="auto"/>
            </w:tcBorders>
            <w:shd w:val="clear" w:color="auto" w:fill="auto"/>
            <w:noWrap/>
            <w:hideMark/>
          </w:tcPr>
          <w:p w14:paraId="49A1BD8C" w14:textId="77777777" w:rsidR="00DF6EA5" w:rsidRPr="00EB1E3D" w:rsidRDefault="00DF6EA5" w:rsidP="00DF6EA5">
            <w:pPr>
              <w:spacing w:after="0"/>
              <w:jc w:val="center"/>
              <w:rPr>
                <w:rFonts w:eastAsia="Times New Roman" w:cs="Times New Roman"/>
                <w:b/>
                <w:bCs/>
                <w:color w:val="000000"/>
                <w:sz w:val="18"/>
                <w:szCs w:val="18"/>
                <w:lang w:eastAsia="es-ES"/>
              </w:rPr>
            </w:pPr>
            <w:r w:rsidRPr="00EB1E3D">
              <w:rPr>
                <w:rFonts w:eastAsia="Times New Roman" w:cs="Times New Roman"/>
                <w:b/>
                <w:bCs/>
                <w:color w:val="000000"/>
                <w:sz w:val="18"/>
                <w:szCs w:val="18"/>
                <w:lang w:eastAsia="es-ES"/>
              </w:rPr>
              <w:t> </w:t>
            </w:r>
          </w:p>
          <w:p w14:paraId="5CF18FC1" w14:textId="77777777" w:rsidR="00DF6EA5" w:rsidRPr="00EB1E3D" w:rsidRDefault="00DF6EA5" w:rsidP="00DF6EA5">
            <w:pPr>
              <w:spacing w:after="0"/>
              <w:jc w:val="center"/>
              <w:rPr>
                <w:rFonts w:eastAsia="Times New Roman" w:cs="Times New Roman"/>
                <w:b/>
                <w:bCs/>
                <w:color w:val="000000"/>
                <w:sz w:val="18"/>
                <w:szCs w:val="18"/>
                <w:lang w:eastAsia="es-ES"/>
              </w:rPr>
            </w:pPr>
            <w:r w:rsidRPr="00EB1E3D">
              <w:rPr>
                <w:rFonts w:eastAsia="Times New Roman" w:cs="Times New Roman"/>
                <w:b/>
                <w:bCs/>
                <w:color w:val="000000"/>
                <w:sz w:val="18"/>
                <w:szCs w:val="18"/>
                <w:lang w:eastAsia="es-ES"/>
              </w:rPr>
              <w:t> </w:t>
            </w:r>
          </w:p>
          <w:p w14:paraId="3A24D9FF" w14:textId="77777777" w:rsidR="00DF6EA5" w:rsidRPr="00EB1E3D" w:rsidRDefault="00DF6EA5" w:rsidP="00DF6EA5">
            <w:pPr>
              <w:spacing w:after="0"/>
              <w:jc w:val="center"/>
              <w:rPr>
                <w:rFonts w:eastAsia="Times New Roman" w:cs="Times New Roman"/>
                <w:b/>
                <w:bCs/>
                <w:color w:val="000000"/>
                <w:sz w:val="18"/>
                <w:szCs w:val="18"/>
                <w:lang w:eastAsia="es-ES"/>
              </w:rPr>
            </w:pPr>
            <w:r w:rsidRPr="00EB1E3D">
              <w:rPr>
                <w:rFonts w:eastAsia="Times New Roman" w:cs="Times New Roman"/>
                <w:b/>
                <w:bCs/>
                <w:color w:val="000000"/>
                <w:sz w:val="18"/>
                <w:szCs w:val="18"/>
                <w:lang w:eastAsia="es-ES"/>
              </w:rPr>
              <w:t> </w:t>
            </w:r>
          </w:p>
          <w:p w14:paraId="32CBE148" w14:textId="77777777" w:rsidR="00DF6EA5" w:rsidRPr="00EB1E3D" w:rsidRDefault="00DF6EA5" w:rsidP="00DF6EA5">
            <w:pPr>
              <w:spacing w:after="0"/>
              <w:jc w:val="center"/>
              <w:rPr>
                <w:rFonts w:eastAsia="Times New Roman" w:cs="Times New Roman"/>
                <w:b/>
                <w:bCs/>
                <w:color w:val="000000"/>
                <w:sz w:val="18"/>
                <w:szCs w:val="18"/>
                <w:lang w:eastAsia="es-ES"/>
              </w:rPr>
            </w:pPr>
            <w:r w:rsidRPr="00EB1E3D">
              <w:rPr>
                <w:rFonts w:eastAsia="Times New Roman" w:cs="Times New Roman"/>
                <w:b/>
                <w:bCs/>
                <w:color w:val="000000"/>
                <w:sz w:val="18"/>
                <w:szCs w:val="18"/>
                <w:lang w:eastAsia="es-ES"/>
              </w:rPr>
              <w:t> </w:t>
            </w:r>
          </w:p>
        </w:tc>
        <w:tc>
          <w:tcPr>
            <w:tcW w:w="1197" w:type="dxa"/>
            <w:vMerge w:val="restart"/>
            <w:tcBorders>
              <w:top w:val="single" w:sz="8" w:space="0" w:color="auto"/>
              <w:left w:val="single" w:sz="8" w:space="0" w:color="auto"/>
              <w:bottom w:val="nil"/>
              <w:right w:val="single" w:sz="8" w:space="0" w:color="auto"/>
            </w:tcBorders>
            <w:shd w:val="clear" w:color="auto" w:fill="auto"/>
            <w:noWrap/>
            <w:hideMark/>
          </w:tcPr>
          <w:p w14:paraId="528E523C" w14:textId="77777777" w:rsidR="00DF6EA5" w:rsidRPr="00EB1E3D" w:rsidRDefault="00DF6EA5" w:rsidP="00DF6EA5">
            <w:pPr>
              <w:spacing w:after="0"/>
              <w:jc w:val="center"/>
              <w:rPr>
                <w:rFonts w:eastAsia="Times New Roman" w:cs="Times New Roman"/>
                <w:b/>
                <w:bCs/>
                <w:color w:val="000000"/>
                <w:sz w:val="18"/>
                <w:szCs w:val="18"/>
                <w:lang w:eastAsia="es-ES"/>
              </w:rPr>
            </w:pPr>
            <w:r w:rsidRPr="00EB1E3D">
              <w:rPr>
                <w:rFonts w:eastAsia="Times New Roman" w:cs="Times New Roman"/>
                <w:b/>
                <w:bCs/>
                <w:color w:val="000000"/>
                <w:sz w:val="18"/>
                <w:szCs w:val="18"/>
                <w:lang w:eastAsia="es-ES"/>
              </w:rPr>
              <w:t>Ayllu/Marka</w:t>
            </w:r>
          </w:p>
        </w:tc>
        <w:tc>
          <w:tcPr>
            <w:tcW w:w="6313" w:type="dxa"/>
            <w:gridSpan w:val="3"/>
            <w:tcBorders>
              <w:top w:val="single" w:sz="8" w:space="0" w:color="auto"/>
              <w:left w:val="single" w:sz="8" w:space="0" w:color="auto"/>
              <w:bottom w:val="single" w:sz="8" w:space="0" w:color="000000"/>
              <w:right w:val="single" w:sz="4" w:space="0" w:color="auto"/>
            </w:tcBorders>
            <w:shd w:val="clear" w:color="auto" w:fill="auto"/>
            <w:noWrap/>
            <w:hideMark/>
          </w:tcPr>
          <w:p w14:paraId="38F5A1C9" w14:textId="77777777" w:rsidR="00DF6EA5" w:rsidRPr="00EB1E3D" w:rsidRDefault="00DF6EA5" w:rsidP="00DF6EA5">
            <w:pPr>
              <w:spacing w:after="0"/>
              <w:jc w:val="center"/>
              <w:rPr>
                <w:rFonts w:eastAsia="Times New Roman" w:cs="Times New Roman"/>
                <w:b/>
                <w:bCs/>
                <w:color w:val="000000"/>
                <w:sz w:val="18"/>
                <w:szCs w:val="18"/>
                <w:lang w:eastAsia="es-ES"/>
              </w:rPr>
            </w:pPr>
            <w:r w:rsidRPr="00EB1E3D">
              <w:rPr>
                <w:rFonts w:eastAsia="Times New Roman" w:cs="Times New Roman"/>
                <w:b/>
                <w:bCs/>
                <w:color w:val="000000"/>
                <w:sz w:val="18"/>
                <w:szCs w:val="18"/>
                <w:lang w:eastAsia="es-ES"/>
              </w:rPr>
              <w:t>Altitudes/ Comunidades</w:t>
            </w:r>
          </w:p>
        </w:tc>
      </w:tr>
      <w:tr w:rsidR="00DF6EA5" w:rsidRPr="00EB1E3D" w14:paraId="2DFF01B5" w14:textId="77777777" w:rsidTr="00A066AB">
        <w:trPr>
          <w:trHeight w:val="20"/>
        </w:trPr>
        <w:tc>
          <w:tcPr>
            <w:tcW w:w="978" w:type="dxa"/>
            <w:vMerge/>
            <w:tcBorders>
              <w:left w:val="single" w:sz="8" w:space="0" w:color="auto"/>
              <w:right w:val="single" w:sz="8" w:space="0" w:color="auto"/>
            </w:tcBorders>
            <w:shd w:val="clear" w:color="auto" w:fill="auto"/>
            <w:noWrap/>
            <w:hideMark/>
          </w:tcPr>
          <w:p w14:paraId="0B2FA0A4" w14:textId="77777777" w:rsidR="00DF6EA5" w:rsidRPr="00EB1E3D" w:rsidRDefault="00DF6EA5" w:rsidP="00DF6EA5">
            <w:pPr>
              <w:spacing w:after="0"/>
              <w:rPr>
                <w:rFonts w:eastAsia="Times New Roman" w:cs="Times New Roman"/>
                <w:b/>
                <w:bCs/>
                <w:color w:val="000000"/>
                <w:sz w:val="18"/>
                <w:szCs w:val="18"/>
                <w:lang w:eastAsia="es-ES"/>
              </w:rPr>
            </w:pPr>
          </w:p>
        </w:tc>
        <w:tc>
          <w:tcPr>
            <w:tcW w:w="340" w:type="dxa"/>
            <w:vMerge/>
            <w:tcBorders>
              <w:left w:val="nil"/>
              <w:right w:val="single" w:sz="8" w:space="0" w:color="auto"/>
            </w:tcBorders>
            <w:shd w:val="clear" w:color="auto" w:fill="auto"/>
            <w:noWrap/>
            <w:hideMark/>
          </w:tcPr>
          <w:p w14:paraId="3D325C31" w14:textId="77777777" w:rsidR="00DF6EA5" w:rsidRPr="00EB1E3D" w:rsidRDefault="00DF6EA5" w:rsidP="00DF6EA5">
            <w:pPr>
              <w:spacing w:after="0"/>
              <w:jc w:val="center"/>
              <w:rPr>
                <w:rFonts w:eastAsia="Times New Roman" w:cs="Times New Roman"/>
                <w:b/>
                <w:bCs/>
                <w:color w:val="000000"/>
                <w:sz w:val="18"/>
                <w:szCs w:val="18"/>
                <w:lang w:eastAsia="es-ES"/>
              </w:rPr>
            </w:pPr>
          </w:p>
        </w:tc>
        <w:tc>
          <w:tcPr>
            <w:tcW w:w="1197" w:type="dxa"/>
            <w:vMerge/>
            <w:tcBorders>
              <w:top w:val="single" w:sz="8" w:space="0" w:color="auto"/>
              <w:left w:val="single" w:sz="8" w:space="0" w:color="auto"/>
              <w:bottom w:val="nil"/>
              <w:right w:val="single" w:sz="8" w:space="0" w:color="auto"/>
            </w:tcBorders>
            <w:shd w:val="clear" w:color="auto" w:fill="auto"/>
            <w:vAlign w:val="center"/>
            <w:hideMark/>
          </w:tcPr>
          <w:p w14:paraId="50078882" w14:textId="77777777" w:rsidR="00DF6EA5" w:rsidRPr="00EB1E3D" w:rsidRDefault="00DF6EA5" w:rsidP="00DF6EA5">
            <w:pPr>
              <w:spacing w:after="0"/>
              <w:rPr>
                <w:rFonts w:eastAsia="Times New Roman" w:cs="Times New Roman"/>
                <w:b/>
                <w:bCs/>
                <w:color w:val="000000"/>
                <w:sz w:val="18"/>
                <w:szCs w:val="18"/>
                <w:lang w:eastAsia="es-ES"/>
              </w:rPr>
            </w:pPr>
          </w:p>
        </w:tc>
        <w:tc>
          <w:tcPr>
            <w:tcW w:w="2104" w:type="dxa"/>
            <w:vMerge w:val="restart"/>
            <w:tcBorders>
              <w:top w:val="nil"/>
              <w:left w:val="single" w:sz="8" w:space="0" w:color="auto"/>
              <w:bottom w:val="nil"/>
              <w:right w:val="single" w:sz="8" w:space="0" w:color="auto"/>
            </w:tcBorders>
            <w:shd w:val="clear" w:color="auto" w:fill="auto"/>
            <w:noWrap/>
            <w:hideMark/>
          </w:tcPr>
          <w:p w14:paraId="4C0CD2B8" w14:textId="77777777" w:rsidR="00DF6EA5" w:rsidRPr="00EB1E3D" w:rsidRDefault="00DF6EA5" w:rsidP="00DF6EA5">
            <w:pPr>
              <w:spacing w:after="0"/>
              <w:jc w:val="center"/>
              <w:rPr>
                <w:rFonts w:eastAsia="Times New Roman" w:cs="Times New Roman"/>
                <w:b/>
                <w:bCs/>
                <w:color w:val="000000"/>
                <w:sz w:val="18"/>
                <w:szCs w:val="18"/>
                <w:lang w:eastAsia="es-ES"/>
              </w:rPr>
            </w:pPr>
            <w:r w:rsidRPr="00EB1E3D">
              <w:rPr>
                <w:rFonts w:eastAsia="Times New Roman" w:cs="Times New Roman"/>
                <w:b/>
                <w:bCs/>
                <w:color w:val="000000"/>
                <w:sz w:val="18"/>
                <w:szCs w:val="18"/>
                <w:lang w:eastAsia="es-ES"/>
              </w:rPr>
              <w:t>Suni o Puna</w:t>
            </w:r>
          </w:p>
          <w:p w14:paraId="22FCC179" w14:textId="77777777" w:rsidR="00DF6EA5" w:rsidRPr="00EB1E3D" w:rsidRDefault="00DF6EA5" w:rsidP="00DF6EA5">
            <w:pPr>
              <w:spacing w:after="0"/>
              <w:jc w:val="center"/>
              <w:rPr>
                <w:rFonts w:eastAsia="Times New Roman" w:cs="Times New Roman"/>
                <w:b/>
                <w:bCs/>
                <w:color w:val="000000"/>
                <w:sz w:val="18"/>
                <w:szCs w:val="18"/>
                <w:lang w:eastAsia="es-ES"/>
              </w:rPr>
            </w:pPr>
            <w:r w:rsidRPr="00EB1E3D">
              <w:rPr>
                <w:rFonts w:eastAsia="Times New Roman" w:cs="Times New Roman"/>
                <w:b/>
                <w:bCs/>
                <w:color w:val="000000"/>
                <w:sz w:val="18"/>
                <w:szCs w:val="18"/>
                <w:lang w:eastAsia="es-ES"/>
              </w:rPr>
              <w:t>(3900 - 4800 m)</w:t>
            </w:r>
          </w:p>
        </w:tc>
        <w:tc>
          <w:tcPr>
            <w:tcW w:w="2104" w:type="dxa"/>
            <w:vMerge w:val="restart"/>
            <w:tcBorders>
              <w:top w:val="nil"/>
              <w:left w:val="single" w:sz="8" w:space="0" w:color="auto"/>
              <w:bottom w:val="nil"/>
              <w:right w:val="single" w:sz="8" w:space="0" w:color="auto"/>
            </w:tcBorders>
            <w:shd w:val="clear" w:color="auto" w:fill="auto"/>
            <w:noWrap/>
            <w:hideMark/>
          </w:tcPr>
          <w:p w14:paraId="5597169F" w14:textId="77777777" w:rsidR="00DF6EA5" w:rsidRPr="00EB1E3D" w:rsidRDefault="00DF6EA5" w:rsidP="00DF6EA5">
            <w:pPr>
              <w:spacing w:after="0"/>
              <w:jc w:val="center"/>
              <w:rPr>
                <w:rFonts w:eastAsia="Times New Roman" w:cs="Times New Roman"/>
                <w:b/>
                <w:bCs/>
                <w:color w:val="000000"/>
                <w:sz w:val="18"/>
                <w:szCs w:val="18"/>
                <w:lang w:eastAsia="es-ES"/>
              </w:rPr>
            </w:pPr>
            <w:r w:rsidRPr="00EB1E3D">
              <w:rPr>
                <w:rFonts w:eastAsia="Times New Roman" w:cs="Times New Roman"/>
                <w:b/>
                <w:bCs/>
                <w:color w:val="000000"/>
                <w:sz w:val="18"/>
                <w:szCs w:val="18"/>
                <w:lang w:eastAsia="es-ES"/>
              </w:rPr>
              <w:t>Chawpiraña</w:t>
            </w:r>
          </w:p>
          <w:p w14:paraId="204BBF89" w14:textId="77777777" w:rsidR="00DF6EA5" w:rsidRPr="00EB1E3D" w:rsidRDefault="00DF6EA5" w:rsidP="00DF6EA5">
            <w:pPr>
              <w:spacing w:after="0"/>
              <w:jc w:val="center"/>
              <w:rPr>
                <w:rFonts w:eastAsia="Times New Roman" w:cs="Times New Roman"/>
                <w:b/>
                <w:bCs/>
                <w:color w:val="000000"/>
                <w:sz w:val="18"/>
                <w:szCs w:val="18"/>
                <w:lang w:eastAsia="es-ES"/>
              </w:rPr>
            </w:pPr>
            <w:r w:rsidRPr="00EB1E3D">
              <w:rPr>
                <w:rFonts w:eastAsia="Times New Roman" w:cs="Times New Roman"/>
                <w:b/>
                <w:bCs/>
                <w:color w:val="000000"/>
                <w:sz w:val="18"/>
                <w:szCs w:val="18"/>
                <w:lang w:eastAsia="es-ES"/>
              </w:rPr>
              <w:t>(3300 – 3900 m)</w:t>
            </w:r>
          </w:p>
        </w:tc>
        <w:tc>
          <w:tcPr>
            <w:tcW w:w="2105" w:type="dxa"/>
            <w:tcBorders>
              <w:top w:val="nil"/>
              <w:left w:val="nil"/>
              <w:bottom w:val="nil"/>
              <w:right w:val="single" w:sz="4" w:space="0" w:color="auto"/>
            </w:tcBorders>
            <w:shd w:val="clear" w:color="auto" w:fill="auto"/>
            <w:noWrap/>
          </w:tcPr>
          <w:p w14:paraId="14FFA238" w14:textId="2EEF9D5F" w:rsidR="00DF6EA5" w:rsidRPr="00EB1E3D" w:rsidRDefault="00DF6EA5" w:rsidP="00DF6EA5">
            <w:pPr>
              <w:spacing w:after="0"/>
              <w:jc w:val="center"/>
              <w:rPr>
                <w:rFonts w:eastAsia="Times New Roman" w:cs="Times New Roman"/>
                <w:b/>
                <w:bCs/>
                <w:color w:val="000000"/>
                <w:sz w:val="18"/>
                <w:szCs w:val="18"/>
                <w:lang w:eastAsia="es-ES"/>
              </w:rPr>
            </w:pPr>
            <w:r w:rsidRPr="00EB1E3D">
              <w:rPr>
                <w:rFonts w:eastAsia="Times New Roman" w:cs="Times New Roman"/>
                <w:b/>
                <w:bCs/>
                <w:color w:val="000000"/>
                <w:sz w:val="18"/>
                <w:szCs w:val="18"/>
                <w:lang w:eastAsia="es-ES"/>
              </w:rPr>
              <w:t>Likina</w:t>
            </w:r>
            <w:r w:rsidR="00C466FB">
              <w:rPr>
                <w:rFonts w:eastAsia="Times New Roman" w:cs="Times New Roman"/>
                <w:b/>
                <w:bCs/>
                <w:color w:val="000000"/>
                <w:sz w:val="18"/>
                <w:szCs w:val="18"/>
                <w:lang w:eastAsia="es-ES"/>
              </w:rPr>
              <w:t xml:space="preserve"> o Valles</w:t>
            </w:r>
          </w:p>
        </w:tc>
      </w:tr>
      <w:tr w:rsidR="00DF6EA5" w:rsidRPr="00EB1E3D" w14:paraId="00750556" w14:textId="77777777" w:rsidTr="00A066AB">
        <w:trPr>
          <w:trHeight w:val="20"/>
        </w:trPr>
        <w:tc>
          <w:tcPr>
            <w:tcW w:w="978" w:type="dxa"/>
            <w:vMerge/>
            <w:tcBorders>
              <w:left w:val="single" w:sz="8" w:space="0" w:color="auto"/>
              <w:bottom w:val="single" w:sz="8" w:space="0" w:color="auto"/>
              <w:right w:val="single" w:sz="8" w:space="0" w:color="auto"/>
            </w:tcBorders>
            <w:shd w:val="clear" w:color="auto" w:fill="auto"/>
            <w:noWrap/>
            <w:hideMark/>
          </w:tcPr>
          <w:p w14:paraId="2AF13B8C" w14:textId="77777777" w:rsidR="00DF6EA5" w:rsidRPr="00EB1E3D" w:rsidRDefault="00DF6EA5" w:rsidP="00DF6EA5">
            <w:pPr>
              <w:spacing w:after="0"/>
              <w:rPr>
                <w:rFonts w:eastAsia="Times New Roman" w:cs="Times New Roman"/>
                <w:color w:val="000000"/>
                <w:sz w:val="18"/>
                <w:szCs w:val="18"/>
                <w:lang w:eastAsia="es-ES"/>
              </w:rPr>
            </w:pPr>
          </w:p>
        </w:tc>
        <w:tc>
          <w:tcPr>
            <w:tcW w:w="340" w:type="dxa"/>
            <w:vMerge/>
            <w:tcBorders>
              <w:left w:val="nil"/>
              <w:bottom w:val="single" w:sz="8" w:space="0" w:color="auto"/>
              <w:right w:val="single" w:sz="8" w:space="0" w:color="auto"/>
            </w:tcBorders>
            <w:shd w:val="clear" w:color="auto" w:fill="auto"/>
            <w:noWrap/>
            <w:hideMark/>
          </w:tcPr>
          <w:p w14:paraId="03862595" w14:textId="77777777" w:rsidR="00DF6EA5" w:rsidRPr="00EB1E3D" w:rsidRDefault="00DF6EA5" w:rsidP="00DF6EA5">
            <w:pPr>
              <w:spacing w:after="0"/>
              <w:jc w:val="center"/>
              <w:rPr>
                <w:rFonts w:eastAsia="Times New Roman" w:cs="Times New Roman"/>
                <w:b/>
                <w:bCs/>
                <w:color w:val="000000"/>
                <w:sz w:val="18"/>
                <w:szCs w:val="18"/>
                <w:lang w:eastAsia="es-ES"/>
              </w:rPr>
            </w:pPr>
          </w:p>
        </w:tc>
        <w:tc>
          <w:tcPr>
            <w:tcW w:w="1197"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4C5C6FB0" w14:textId="77777777" w:rsidR="00DF6EA5" w:rsidRPr="00EB1E3D" w:rsidRDefault="00DF6EA5" w:rsidP="00DF6EA5">
            <w:pPr>
              <w:spacing w:after="0"/>
              <w:rPr>
                <w:rFonts w:eastAsia="Times New Roman" w:cs="Times New Roman"/>
                <w:b/>
                <w:bCs/>
                <w:color w:val="000000"/>
                <w:sz w:val="18"/>
                <w:szCs w:val="18"/>
                <w:lang w:eastAsia="es-ES"/>
              </w:rPr>
            </w:pPr>
          </w:p>
        </w:tc>
        <w:tc>
          <w:tcPr>
            <w:tcW w:w="2104" w:type="dxa"/>
            <w:vMerge/>
            <w:tcBorders>
              <w:top w:val="nil"/>
              <w:left w:val="single" w:sz="8" w:space="0" w:color="auto"/>
              <w:bottom w:val="single" w:sz="8" w:space="0" w:color="auto"/>
              <w:right w:val="single" w:sz="8" w:space="0" w:color="auto"/>
            </w:tcBorders>
            <w:shd w:val="clear" w:color="auto" w:fill="auto"/>
            <w:vAlign w:val="center"/>
            <w:hideMark/>
          </w:tcPr>
          <w:p w14:paraId="11359360" w14:textId="77777777" w:rsidR="00DF6EA5" w:rsidRPr="00EB1E3D" w:rsidRDefault="00DF6EA5" w:rsidP="00DF6EA5">
            <w:pPr>
              <w:spacing w:after="0"/>
              <w:rPr>
                <w:rFonts w:eastAsia="Times New Roman" w:cs="Times New Roman"/>
                <w:b/>
                <w:bCs/>
                <w:color w:val="000000"/>
                <w:sz w:val="18"/>
                <w:szCs w:val="18"/>
                <w:lang w:eastAsia="es-ES"/>
              </w:rPr>
            </w:pPr>
          </w:p>
        </w:tc>
        <w:tc>
          <w:tcPr>
            <w:tcW w:w="2104" w:type="dxa"/>
            <w:vMerge/>
            <w:tcBorders>
              <w:top w:val="nil"/>
              <w:left w:val="single" w:sz="8" w:space="0" w:color="auto"/>
              <w:bottom w:val="single" w:sz="8" w:space="0" w:color="auto"/>
              <w:right w:val="single" w:sz="8" w:space="0" w:color="auto"/>
            </w:tcBorders>
            <w:shd w:val="clear" w:color="auto" w:fill="auto"/>
            <w:vAlign w:val="center"/>
            <w:hideMark/>
          </w:tcPr>
          <w:p w14:paraId="4F637495" w14:textId="77777777" w:rsidR="00DF6EA5" w:rsidRPr="00EB1E3D" w:rsidRDefault="00DF6EA5" w:rsidP="00DF6EA5">
            <w:pPr>
              <w:spacing w:after="0"/>
              <w:rPr>
                <w:rFonts w:eastAsia="Times New Roman" w:cs="Times New Roman"/>
                <w:b/>
                <w:bCs/>
                <w:color w:val="000000"/>
                <w:sz w:val="18"/>
                <w:szCs w:val="18"/>
                <w:lang w:eastAsia="es-ES"/>
              </w:rPr>
            </w:pPr>
          </w:p>
        </w:tc>
        <w:tc>
          <w:tcPr>
            <w:tcW w:w="2105" w:type="dxa"/>
            <w:tcBorders>
              <w:top w:val="nil"/>
              <w:left w:val="nil"/>
              <w:bottom w:val="single" w:sz="8" w:space="0" w:color="auto"/>
              <w:right w:val="single" w:sz="4" w:space="0" w:color="auto"/>
            </w:tcBorders>
            <w:shd w:val="clear" w:color="auto" w:fill="auto"/>
            <w:noWrap/>
            <w:hideMark/>
          </w:tcPr>
          <w:p w14:paraId="357C6680" w14:textId="77777777" w:rsidR="00DF6EA5" w:rsidRPr="00EB1E3D" w:rsidRDefault="00DF6EA5" w:rsidP="00DF6EA5">
            <w:pPr>
              <w:spacing w:after="0"/>
              <w:jc w:val="center"/>
              <w:rPr>
                <w:rFonts w:eastAsia="Times New Roman" w:cs="Times New Roman"/>
                <w:b/>
                <w:bCs/>
                <w:color w:val="000000"/>
                <w:sz w:val="18"/>
                <w:szCs w:val="18"/>
                <w:lang w:eastAsia="es-ES"/>
              </w:rPr>
            </w:pPr>
            <w:r w:rsidRPr="00EB1E3D">
              <w:rPr>
                <w:rFonts w:eastAsia="Times New Roman" w:cs="Times New Roman"/>
                <w:b/>
                <w:bCs/>
                <w:color w:val="000000"/>
                <w:sz w:val="18"/>
                <w:szCs w:val="18"/>
                <w:lang w:eastAsia="es-ES"/>
              </w:rPr>
              <w:t xml:space="preserve">(2000 – 3300 m) </w:t>
            </w:r>
          </w:p>
        </w:tc>
      </w:tr>
      <w:tr w:rsidR="00DF6EA5" w:rsidRPr="00EB1E3D" w14:paraId="4C20D164" w14:textId="77777777" w:rsidTr="00A066AB">
        <w:trPr>
          <w:trHeight w:val="20"/>
        </w:trPr>
        <w:tc>
          <w:tcPr>
            <w:tcW w:w="978" w:type="dxa"/>
            <w:vMerge w:val="restart"/>
            <w:tcBorders>
              <w:top w:val="single" w:sz="8" w:space="0" w:color="auto"/>
              <w:left w:val="single" w:sz="8" w:space="0" w:color="auto"/>
              <w:bottom w:val="nil"/>
              <w:right w:val="nil"/>
            </w:tcBorders>
            <w:shd w:val="clear" w:color="auto" w:fill="auto"/>
            <w:noWrap/>
            <w:hideMark/>
          </w:tcPr>
          <w:p w14:paraId="245A56A3" w14:textId="77777777" w:rsidR="00DF6EA5" w:rsidRPr="00EB1E3D" w:rsidRDefault="00DF6EA5" w:rsidP="00DF6EA5">
            <w:pPr>
              <w:spacing w:after="0"/>
              <w:jc w:val="center"/>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Llallagua</w:t>
            </w:r>
          </w:p>
        </w:tc>
        <w:tc>
          <w:tcPr>
            <w:tcW w:w="340" w:type="dxa"/>
            <w:tcBorders>
              <w:top w:val="single" w:sz="8" w:space="0" w:color="auto"/>
              <w:left w:val="single" w:sz="4" w:space="0" w:color="auto"/>
              <w:bottom w:val="single" w:sz="4" w:space="0" w:color="auto"/>
              <w:right w:val="single" w:sz="4" w:space="0" w:color="auto"/>
            </w:tcBorders>
            <w:shd w:val="clear" w:color="auto" w:fill="auto"/>
            <w:noWrap/>
            <w:hideMark/>
          </w:tcPr>
          <w:p w14:paraId="38BA6D01"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1</w:t>
            </w:r>
          </w:p>
        </w:tc>
        <w:tc>
          <w:tcPr>
            <w:tcW w:w="1197" w:type="dxa"/>
            <w:tcBorders>
              <w:top w:val="single" w:sz="8" w:space="0" w:color="auto"/>
              <w:left w:val="nil"/>
              <w:bottom w:val="single" w:sz="4" w:space="0" w:color="auto"/>
              <w:right w:val="single" w:sz="4" w:space="0" w:color="auto"/>
            </w:tcBorders>
            <w:shd w:val="clear" w:color="auto" w:fill="auto"/>
            <w:noWrap/>
            <w:hideMark/>
          </w:tcPr>
          <w:p w14:paraId="62F490C5"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Chullpa</w:t>
            </w:r>
          </w:p>
        </w:tc>
        <w:tc>
          <w:tcPr>
            <w:tcW w:w="2104" w:type="dxa"/>
            <w:tcBorders>
              <w:top w:val="single" w:sz="8" w:space="0" w:color="auto"/>
              <w:left w:val="nil"/>
              <w:bottom w:val="single" w:sz="4" w:space="0" w:color="auto"/>
              <w:right w:val="single" w:sz="4" w:space="0" w:color="auto"/>
            </w:tcBorders>
            <w:shd w:val="clear" w:color="auto" w:fill="auto"/>
            <w:noWrap/>
            <w:hideMark/>
          </w:tcPr>
          <w:p w14:paraId="5B62D026"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xml:space="preserve"> Jachojo</w:t>
            </w:r>
          </w:p>
        </w:tc>
        <w:tc>
          <w:tcPr>
            <w:tcW w:w="2104" w:type="dxa"/>
            <w:tcBorders>
              <w:top w:val="single" w:sz="8" w:space="0" w:color="auto"/>
              <w:left w:val="nil"/>
              <w:bottom w:val="single" w:sz="4" w:space="0" w:color="auto"/>
              <w:right w:val="single" w:sz="4" w:space="0" w:color="auto"/>
            </w:tcBorders>
            <w:shd w:val="clear" w:color="auto" w:fill="auto"/>
            <w:noWrap/>
            <w:hideMark/>
          </w:tcPr>
          <w:p w14:paraId="78D821EF"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Sauta</w:t>
            </w:r>
          </w:p>
        </w:tc>
        <w:tc>
          <w:tcPr>
            <w:tcW w:w="2105" w:type="dxa"/>
            <w:tcBorders>
              <w:top w:val="single" w:sz="8" w:space="0" w:color="auto"/>
              <w:left w:val="nil"/>
              <w:bottom w:val="single" w:sz="4" w:space="0" w:color="auto"/>
              <w:right w:val="single" w:sz="4" w:space="0" w:color="auto"/>
            </w:tcBorders>
            <w:shd w:val="clear" w:color="auto" w:fill="auto"/>
            <w:noWrap/>
            <w:hideMark/>
          </w:tcPr>
          <w:p w14:paraId="169ACFC1"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w:t>
            </w:r>
          </w:p>
        </w:tc>
      </w:tr>
      <w:tr w:rsidR="00DF6EA5" w:rsidRPr="00EB1E3D" w14:paraId="03233E07" w14:textId="77777777" w:rsidTr="00673256">
        <w:trPr>
          <w:trHeight w:val="20"/>
        </w:trPr>
        <w:tc>
          <w:tcPr>
            <w:tcW w:w="978" w:type="dxa"/>
            <w:vMerge/>
            <w:tcBorders>
              <w:top w:val="single" w:sz="8" w:space="0" w:color="auto"/>
              <w:left w:val="single" w:sz="8" w:space="0" w:color="auto"/>
              <w:bottom w:val="nil"/>
              <w:right w:val="nil"/>
            </w:tcBorders>
            <w:vAlign w:val="center"/>
            <w:hideMark/>
          </w:tcPr>
          <w:p w14:paraId="220DBE99" w14:textId="77777777" w:rsidR="00DF6EA5" w:rsidRPr="00EB1E3D" w:rsidRDefault="00DF6EA5" w:rsidP="00DF6EA5">
            <w:pPr>
              <w:spacing w:after="0"/>
              <w:rPr>
                <w:rFonts w:eastAsia="Times New Roman" w:cs="Times New Roman"/>
                <w:bCs/>
                <w:color w:val="000000"/>
                <w:sz w:val="18"/>
                <w:szCs w:val="18"/>
                <w:lang w:eastAsia="es-ES"/>
              </w:rPr>
            </w:pPr>
          </w:p>
        </w:tc>
        <w:tc>
          <w:tcPr>
            <w:tcW w:w="340" w:type="dxa"/>
            <w:tcBorders>
              <w:top w:val="nil"/>
              <w:left w:val="single" w:sz="4" w:space="0" w:color="auto"/>
              <w:bottom w:val="single" w:sz="4" w:space="0" w:color="auto"/>
              <w:right w:val="single" w:sz="4" w:space="0" w:color="auto"/>
            </w:tcBorders>
            <w:shd w:val="clear" w:color="auto" w:fill="auto"/>
            <w:noWrap/>
            <w:hideMark/>
          </w:tcPr>
          <w:p w14:paraId="0455C230"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2</w:t>
            </w:r>
          </w:p>
        </w:tc>
        <w:tc>
          <w:tcPr>
            <w:tcW w:w="1197" w:type="dxa"/>
            <w:tcBorders>
              <w:top w:val="nil"/>
              <w:left w:val="nil"/>
              <w:bottom w:val="single" w:sz="4" w:space="0" w:color="auto"/>
              <w:right w:val="single" w:sz="4" w:space="0" w:color="auto"/>
            </w:tcBorders>
            <w:shd w:val="clear" w:color="auto" w:fill="auto"/>
            <w:noWrap/>
            <w:hideMark/>
          </w:tcPr>
          <w:p w14:paraId="69074D4E"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 xml:space="preserve"> Sikuya</w:t>
            </w:r>
          </w:p>
        </w:tc>
        <w:tc>
          <w:tcPr>
            <w:tcW w:w="2104" w:type="dxa"/>
            <w:tcBorders>
              <w:top w:val="nil"/>
              <w:left w:val="nil"/>
              <w:bottom w:val="single" w:sz="4" w:space="0" w:color="auto"/>
              <w:right w:val="single" w:sz="4" w:space="0" w:color="auto"/>
            </w:tcBorders>
            <w:shd w:val="clear" w:color="auto" w:fill="auto"/>
            <w:noWrap/>
            <w:hideMark/>
          </w:tcPr>
          <w:p w14:paraId="582D8712"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Uyuni</w:t>
            </w:r>
          </w:p>
        </w:tc>
        <w:tc>
          <w:tcPr>
            <w:tcW w:w="2104" w:type="dxa"/>
            <w:tcBorders>
              <w:top w:val="nil"/>
              <w:left w:val="nil"/>
              <w:bottom w:val="single" w:sz="4" w:space="0" w:color="auto"/>
              <w:right w:val="single" w:sz="4" w:space="0" w:color="auto"/>
            </w:tcBorders>
            <w:shd w:val="clear" w:color="auto" w:fill="auto"/>
            <w:noWrap/>
            <w:hideMark/>
          </w:tcPr>
          <w:p w14:paraId="65A3A04B"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xml:space="preserve">Chiru Chiru </w:t>
            </w:r>
          </w:p>
        </w:tc>
        <w:tc>
          <w:tcPr>
            <w:tcW w:w="2105" w:type="dxa"/>
            <w:tcBorders>
              <w:top w:val="nil"/>
              <w:left w:val="nil"/>
              <w:bottom w:val="single" w:sz="4" w:space="0" w:color="auto"/>
              <w:right w:val="single" w:sz="4" w:space="0" w:color="auto"/>
            </w:tcBorders>
            <w:shd w:val="clear" w:color="auto" w:fill="auto"/>
            <w:noWrap/>
            <w:hideMark/>
          </w:tcPr>
          <w:p w14:paraId="51494685"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xml:space="preserve">Rancho Cuchu </w:t>
            </w:r>
          </w:p>
        </w:tc>
      </w:tr>
      <w:tr w:rsidR="00DF6EA5" w:rsidRPr="00EB1E3D" w14:paraId="387B016A" w14:textId="77777777" w:rsidTr="00673256">
        <w:trPr>
          <w:trHeight w:val="20"/>
        </w:trPr>
        <w:tc>
          <w:tcPr>
            <w:tcW w:w="978" w:type="dxa"/>
            <w:vMerge w:val="restart"/>
            <w:tcBorders>
              <w:top w:val="single" w:sz="8" w:space="0" w:color="auto"/>
              <w:left w:val="single" w:sz="8" w:space="0" w:color="auto"/>
              <w:bottom w:val="nil"/>
              <w:right w:val="nil"/>
            </w:tcBorders>
            <w:shd w:val="clear" w:color="auto" w:fill="auto"/>
            <w:noWrap/>
            <w:hideMark/>
          </w:tcPr>
          <w:p w14:paraId="7A0F409F" w14:textId="77777777" w:rsidR="00DF6EA5" w:rsidRPr="00EB1E3D" w:rsidRDefault="00DF6EA5" w:rsidP="00DF6EA5">
            <w:pPr>
              <w:spacing w:after="0"/>
              <w:jc w:val="center"/>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Chayanta</w:t>
            </w:r>
          </w:p>
        </w:tc>
        <w:tc>
          <w:tcPr>
            <w:tcW w:w="340" w:type="dxa"/>
            <w:tcBorders>
              <w:top w:val="nil"/>
              <w:left w:val="single" w:sz="4" w:space="0" w:color="auto"/>
              <w:bottom w:val="single" w:sz="4" w:space="0" w:color="auto"/>
              <w:right w:val="single" w:sz="4" w:space="0" w:color="auto"/>
            </w:tcBorders>
            <w:shd w:val="clear" w:color="auto" w:fill="auto"/>
            <w:noWrap/>
            <w:hideMark/>
          </w:tcPr>
          <w:p w14:paraId="362F08CE"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3</w:t>
            </w:r>
          </w:p>
        </w:tc>
        <w:tc>
          <w:tcPr>
            <w:tcW w:w="1197" w:type="dxa"/>
            <w:tcBorders>
              <w:top w:val="nil"/>
              <w:left w:val="nil"/>
              <w:bottom w:val="single" w:sz="4" w:space="0" w:color="auto"/>
              <w:right w:val="single" w:sz="4" w:space="0" w:color="auto"/>
            </w:tcBorders>
            <w:shd w:val="clear" w:color="auto" w:fill="auto"/>
            <w:noWrap/>
            <w:hideMark/>
          </w:tcPr>
          <w:p w14:paraId="457186C0"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Chayantaka</w:t>
            </w:r>
          </w:p>
        </w:tc>
        <w:tc>
          <w:tcPr>
            <w:tcW w:w="2104" w:type="dxa"/>
            <w:tcBorders>
              <w:top w:val="nil"/>
              <w:left w:val="nil"/>
              <w:bottom w:val="single" w:sz="4" w:space="0" w:color="auto"/>
              <w:right w:val="single" w:sz="4" w:space="0" w:color="auto"/>
            </w:tcBorders>
            <w:shd w:val="clear" w:color="auto" w:fill="auto"/>
            <w:noWrap/>
            <w:hideMark/>
          </w:tcPr>
          <w:p w14:paraId="2F4B4B45"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xml:space="preserve">Queñuani </w:t>
            </w:r>
          </w:p>
        </w:tc>
        <w:tc>
          <w:tcPr>
            <w:tcW w:w="2104" w:type="dxa"/>
            <w:tcBorders>
              <w:top w:val="nil"/>
              <w:left w:val="nil"/>
              <w:bottom w:val="single" w:sz="4" w:space="0" w:color="auto"/>
              <w:right w:val="single" w:sz="4" w:space="0" w:color="auto"/>
            </w:tcBorders>
            <w:shd w:val="clear" w:color="auto" w:fill="auto"/>
            <w:noWrap/>
            <w:hideMark/>
          </w:tcPr>
          <w:p w14:paraId="76934F89"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Quintapampa</w:t>
            </w:r>
          </w:p>
        </w:tc>
        <w:tc>
          <w:tcPr>
            <w:tcW w:w="2105" w:type="dxa"/>
            <w:tcBorders>
              <w:top w:val="nil"/>
              <w:left w:val="nil"/>
              <w:bottom w:val="single" w:sz="4" w:space="0" w:color="auto"/>
              <w:right w:val="single" w:sz="4" w:space="0" w:color="auto"/>
            </w:tcBorders>
            <w:shd w:val="clear" w:color="auto" w:fill="auto"/>
            <w:noWrap/>
            <w:hideMark/>
          </w:tcPr>
          <w:p w14:paraId="0C5F20D3"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Huanuni</w:t>
            </w:r>
          </w:p>
        </w:tc>
      </w:tr>
      <w:tr w:rsidR="00DF6EA5" w:rsidRPr="00EB1E3D" w14:paraId="16BC056E" w14:textId="77777777" w:rsidTr="00673256">
        <w:trPr>
          <w:trHeight w:val="20"/>
        </w:trPr>
        <w:tc>
          <w:tcPr>
            <w:tcW w:w="978" w:type="dxa"/>
            <w:vMerge/>
            <w:tcBorders>
              <w:top w:val="single" w:sz="8" w:space="0" w:color="auto"/>
              <w:left w:val="single" w:sz="8" w:space="0" w:color="auto"/>
              <w:bottom w:val="nil"/>
              <w:right w:val="nil"/>
            </w:tcBorders>
            <w:vAlign w:val="center"/>
            <w:hideMark/>
          </w:tcPr>
          <w:p w14:paraId="61F21347" w14:textId="77777777" w:rsidR="00DF6EA5" w:rsidRPr="00EB1E3D" w:rsidRDefault="00DF6EA5" w:rsidP="00DF6EA5">
            <w:pPr>
              <w:spacing w:after="0"/>
              <w:rPr>
                <w:rFonts w:eastAsia="Times New Roman" w:cs="Times New Roman"/>
                <w:bCs/>
                <w:color w:val="000000"/>
                <w:sz w:val="18"/>
                <w:szCs w:val="18"/>
                <w:lang w:eastAsia="es-ES"/>
              </w:rPr>
            </w:pPr>
          </w:p>
        </w:tc>
        <w:tc>
          <w:tcPr>
            <w:tcW w:w="340" w:type="dxa"/>
            <w:tcBorders>
              <w:top w:val="nil"/>
              <w:left w:val="single" w:sz="4" w:space="0" w:color="auto"/>
              <w:bottom w:val="single" w:sz="4" w:space="0" w:color="auto"/>
              <w:right w:val="single" w:sz="4" w:space="0" w:color="auto"/>
            </w:tcBorders>
            <w:shd w:val="clear" w:color="auto" w:fill="auto"/>
            <w:noWrap/>
            <w:hideMark/>
          </w:tcPr>
          <w:p w14:paraId="1EDA677B"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4</w:t>
            </w:r>
          </w:p>
        </w:tc>
        <w:tc>
          <w:tcPr>
            <w:tcW w:w="1197" w:type="dxa"/>
            <w:tcBorders>
              <w:top w:val="nil"/>
              <w:left w:val="nil"/>
              <w:bottom w:val="single" w:sz="4" w:space="0" w:color="auto"/>
              <w:right w:val="single" w:sz="4" w:space="0" w:color="auto"/>
            </w:tcBorders>
            <w:shd w:val="clear" w:color="auto" w:fill="auto"/>
            <w:noWrap/>
            <w:hideMark/>
          </w:tcPr>
          <w:p w14:paraId="3BC0A79C"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Panakachi</w:t>
            </w:r>
          </w:p>
        </w:tc>
        <w:tc>
          <w:tcPr>
            <w:tcW w:w="2104" w:type="dxa"/>
            <w:tcBorders>
              <w:top w:val="nil"/>
              <w:left w:val="nil"/>
              <w:bottom w:val="single" w:sz="4" w:space="0" w:color="auto"/>
              <w:right w:val="single" w:sz="4" w:space="0" w:color="auto"/>
            </w:tcBorders>
            <w:shd w:val="clear" w:color="auto" w:fill="auto"/>
            <w:noWrap/>
            <w:hideMark/>
          </w:tcPr>
          <w:p w14:paraId="68EAE1EA"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w:t>
            </w:r>
          </w:p>
        </w:tc>
        <w:tc>
          <w:tcPr>
            <w:tcW w:w="2104" w:type="dxa"/>
            <w:tcBorders>
              <w:top w:val="nil"/>
              <w:left w:val="nil"/>
              <w:bottom w:val="single" w:sz="4" w:space="0" w:color="auto"/>
              <w:right w:val="single" w:sz="4" w:space="0" w:color="auto"/>
            </w:tcBorders>
            <w:shd w:val="clear" w:color="auto" w:fill="auto"/>
            <w:noWrap/>
            <w:hideMark/>
          </w:tcPr>
          <w:p w14:paraId="15E9AA79"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xml:space="preserve">Chucarasi   </w:t>
            </w:r>
          </w:p>
        </w:tc>
        <w:tc>
          <w:tcPr>
            <w:tcW w:w="2105" w:type="dxa"/>
            <w:tcBorders>
              <w:top w:val="nil"/>
              <w:left w:val="nil"/>
              <w:bottom w:val="single" w:sz="4" w:space="0" w:color="auto"/>
              <w:right w:val="single" w:sz="4" w:space="0" w:color="auto"/>
            </w:tcBorders>
            <w:shd w:val="clear" w:color="auto" w:fill="auto"/>
            <w:noWrap/>
            <w:hideMark/>
          </w:tcPr>
          <w:p w14:paraId="403D9CFA" w14:textId="77777777" w:rsidR="00DF6EA5" w:rsidRPr="00EB1E3D" w:rsidRDefault="00DF6EA5" w:rsidP="00673256">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Kisi Kisi</w:t>
            </w:r>
            <w:r w:rsidR="00673256">
              <w:rPr>
                <w:rFonts w:eastAsia="Times New Roman" w:cs="Times New Roman"/>
                <w:color w:val="000000"/>
                <w:sz w:val="18"/>
                <w:szCs w:val="18"/>
                <w:lang w:eastAsia="es-ES"/>
              </w:rPr>
              <w:t xml:space="preserve">, </w:t>
            </w:r>
            <w:r w:rsidRPr="00EB1E3D">
              <w:rPr>
                <w:rFonts w:eastAsia="Times New Roman" w:cs="Times New Roman"/>
                <w:color w:val="000000"/>
                <w:sz w:val="18"/>
                <w:szCs w:val="18"/>
                <w:lang w:eastAsia="es-ES"/>
              </w:rPr>
              <w:t xml:space="preserve">Quila Quila, </w:t>
            </w:r>
          </w:p>
        </w:tc>
      </w:tr>
      <w:tr w:rsidR="00DF6EA5" w:rsidRPr="00EB1E3D" w14:paraId="6DFE1645" w14:textId="77777777" w:rsidTr="00673256">
        <w:trPr>
          <w:trHeight w:val="20"/>
        </w:trPr>
        <w:tc>
          <w:tcPr>
            <w:tcW w:w="978" w:type="dxa"/>
            <w:vMerge w:val="restart"/>
            <w:tcBorders>
              <w:top w:val="single" w:sz="8" w:space="0" w:color="auto"/>
              <w:left w:val="single" w:sz="8" w:space="0" w:color="auto"/>
              <w:bottom w:val="single" w:sz="8" w:space="0" w:color="000000"/>
              <w:right w:val="nil"/>
            </w:tcBorders>
            <w:shd w:val="clear" w:color="auto" w:fill="auto"/>
            <w:noWrap/>
            <w:hideMark/>
          </w:tcPr>
          <w:p w14:paraId="462901EF" w14:textId="77777777" w:rsidR="00DF6EA5" w:rsidRPr="00EB1E3D" w:rsidRDefault="00DF6EA5" w:rsidP="00DF6EA5">
            <w:pPr>
              <w:spacing w:after="0"/>
              <w:jc w:val="center"/>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Uncía</w:t>
            </w:r>
          </w:p>
        </w:tc>
        <w:tc>
          <w:tcPr>
            <w:tcW w:w="340" w:type="dxa"/>
            <w:tcBorders>
              <w:top w:val="nil"/>
              <w:left w:val="single" w:sz="4" w:space="0" w:color="auto"/>
              <w:bottom w:val="single" w:sz="4" w:space="0" w:color="auto"/>
              <w:right w:val="single" w:sz="4" w:space="0" w:color="auto"/>
            </w:tcBorders>
            <w:shd w:val="clear" w:color="auto" w:fill="auto"/>
            <w:noWrap/>
            <w:hideMark/>
          </w:tcPr>
          <w:p w14:paraId="2E3C17C6"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5</w:t>
            </w:r>
          </w:p>
        </w:tc>
        <w:tc>
          <w:tcPr>
            <w:tcW w:w="1197" w:type="dxa"/>
            <w:tcBorders>
              <w:top w:val="nil"/>
              <w:left w:val="nil"/>
              <w:bottom w:val="single" w:sz="4" w:space="0" w:color="auto"/>
              <w:right w:val="single" w:sz="4" w:space="0" w:color="auto"/>
            </w:tcBorders>
            <w:shd w:val="clear" w:color="auto" w:fill="auto"/>
            <w:noWrap/>
            <w:hideMark/>
          </w:tcPr>
          <w:p w14:paraId="5268DAA0"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Aymaya</w:t>
            </w:r>
          </w:p>
        </w:tc>
        <w:tc>
          <w:tcPr>
            <w:tcW w:w="2104" w:type="dxa"/>
            <w:tcBorders>
              <w:top w:val="nil"/>
              <w:left w:val="nil"/>
              <w:bottom w:val="single" w:sz="4" w:space="0" w:color="auto"/>
              <w:right w:val="single" w:sz="4" w:space="0" w:color="auto"/>
            </w:tcBorders>
            <w:shd w:val="clear" w:color="auto" w:fill="auto"/>
            <w:noWrap/>
            <w:hideMark/>
          </w:tcPr>
          <w:p w14:paraId="1B9801D8"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Ururuma</w:t>
            </w:r>
          </w:p>
        </w:tc>
        <w:tc>
          <w:tcPr>
            <w:tcW w:w="2104" w:type="dxa"/>
            <w:tcBorders>
              <w:top w:val="nil"/>
              <w:left w:val="nil"/>
              <w:bottom w:val="single" w:sz="4" w:space="0" w:color="auto"/>
              <w:right w:val="single" w:sz="4" w:space="0" w:color="auto"/>
            </w:tcBorders>
            <w:shd w:val="clear" w:color="auto" w:fill="auto"/>
            <w:noWrap/>
            <w:hideMark/>
          </w:tcPr>
          <w:p w14:paraId="318B8D84"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Chullunquiani</w:t>
            </w:r>
          </w:p>
        </w:tc>
        <w:tc>
          <w:tcPr>
            <w:tcW w:w="2105" w:type="dxa"/>
            <w:tcBorders>
              <w:top w:val="nil"/>
              <w:left w:val="nil"/>
              <w:bottom w:val="single" w:sz="4" w:space="0" w:color="auto"/>
              <w:right w:val="single" w:sz="4" w:space="0" w:color="auto"/>
            </w:tcBorders>
            <w:shd w:val="clear" w:color="auto" w:fill="auto"/>
            <w:noWrap/>
            <w:hideMark/>
          </w:tcPr>
          <w:p w14:paraId="51C0D6D2"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w:t>
            </w:r>
          </w:p>
        </w:tc>
      </w:tr>
      <w:tr w:rsidR="00DF6EA5" w:rsidRPr="00EB1E3D" w14:paraId="2B4712CF" w14:textId="77777777" w:rsidTr="00673256">
        <w:trPr>
          <w:trHeight w:val="20"/>
        </w:trPr>
        <w:tc>
          <w:tcPr>
            <w:tcW w:w="978" w:type="dxa"/>
            <w:vMerge/>
            <w:tcBorders>
              <w:top w:val="single" w:sz="8" w:space="0" w:color="auto"/>
              <w:left w:val="single" w:sz="8" w:space="0" w:color="auto"/>
              <w:bottom w:val="single" w:sz="8" w:space="0" w:color="000000"/>
              <w:right w:val="nil"/>
            </w:tcBorders>
            <w:vAlign w:val="center"/>
            <w:hideMark/>
          </w:tcPr>
          <w:p w14:paraId="47A9490E" w14:textId="77777777" w:rsidR="00DF6EA5" w:rsidRPr="00EB1E3D" w:rsidRDefault="00DF6EA5" w:rsidP="00DF6EA5">
            <w:pPr>
              <w:spacing w:after="0"/>
              <w:rPr>
                <w:rFonts w:eastAsia="Times New Roman" w:cs="Times New Roman"/>
                <w:bCs/>
                <w:color w:val="000000"/>
                <w:sz w:val="18"/>
                <w:szCs w:val="18"/>
                <w:lang w:eastAsia="es-ES"/>
              </w:rPr>
            </w:pPr>
          </w:p>
        </w:tc>
        <w:tc>
          <w:tcPr>
            <w:tcW w:w="340" w:type="dxa"/>
            <w:tcBorders>
              <w:top w:val="nil"/>
              <w:left w:val="single" w:sz="4" w:space="0" w:color="auto"/>
              <w:bottom w:val="single" w:sz="4" w:space="0" w:color="auto"/>
              <w:right w:val="single" w:sz="4" w:space="0" w:color="auto"/>
            </w:tcBorders>
            <w:shd w:val="clear" w:color="auto" w:fill="auto"/>
            <w:noWrap/>
            <w:hideMark/>
          </w:tcPr>
          <w:p w14:paraId="44647ED2"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6</w:t>
            </w:r>
          </w:p>
        </w:tc>
        <w:tc>
          <w:tcPr>
            <w:tcW w:w="1197" w:type="dxa"/>
            <w:tcBorders>
              <w:top w:val="nil"/>
              <w:left w:val="nil"/>
              <w:bottom w:val="single" w:sz="4" w:space="0" w:color="auto"/>
              <w:right w:val="single" w:sz="4" w:space="0" w:color="auto"/>
            </w:tcBorders>
            <w:shd w:val="clear" w:color="auto" w:fill="auto"/>
            <w:noWrap/>
            <w:hideMark/>
          </w:tcPr>
          <w:p w14:paraId="5E6204DF"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Kharacha</w:t>
            </w:r>
          </w:p>
        </w:tc>
        <w:tc>
          <w:tcPr>
            <w:tcW w:w="2104" w:type="dxa"/>
            <w:tcBorders>
              <w:top w:val="nil"/>
              <w:left w:val="nil"/>
              <w:bottom w:val="single" w:sz="4" w:space="0" w:color="auto"/>
              <w:right w:val="single" w:sz="4" w:space="0" w:color="auto"/>
            </w:tcBorders>
            <w:shd w:val="clear" w:color="auto" w:fill="auto"/>
            <w:noWrap/>
            <w:hideMark/>
          </w:tcPr>
          <w:p w14:paraId="7161BCE5"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Yauriri</w:t>
            </w:r>
          </w:p>
        </w:tc>
        <w:tc>
          <w:tcPr>
            <w:tcW w:w="2104" w:type="dxa"/>
            <w:tcBorders>
              <w:top w:val="nil"/>
              <w:left w:val="nil"/>
              <w:bottom w:val="single" w:sz="4" w:space="0" w:color="auto"/>
              <w:right w:val="single" w:sz="4" w:space="0" w:color="auto"/>
            </w:tcBorders>
            <w:shd w:val="clear" w:color="auto" w:fill="auto"/>
            <w:noWrap/>
            <w:hideMark/>
          </w:tcPr>
          <w:p w14:paraId="4D988DE2"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Cotaviri</w:t>
            </w:r>
          </w:p>
        </w:tc>
        <w:tc>
          <w:tcPr>
            <w:tcW w:w="2105" w:type="dxa"/>
            <w:tcBorders>
              <w:top w:val="nil"/>
              <w:left w:val="nil"/>
              <w:bottom w:val="single" w:sz="4" w:space="0" w:color="auto"/>
              <w:right w:val="single" w:sz="4" w:space="0" w:color="auto"/>
            </w:tcBorders>
            <w:shd w:val="clear" w:color="auto" w:fill="auto"/>
            <w:noWrap/>
            <w:hideMark/>
          </w:tcPr>
          <w:p w14:paraId="7087F822"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w:t>
            </w:r>
          </w:p>
        </w:tc>
      </w:tr>
      <w:tr w:rsidR="00DF6EA5" w:rsidRPr="00EB1E3D" w14:paraId="729D67E2" w14:textId="77777777" w:rsidTr="00673256">
        <w:trPr>
          <w:trHeight w:val="20"/>
        </w:trPr>
        <w:tc>
          <w:tcPr>
            <w:tcW w:w="978" w:type="dxa"/>
            <w:vMerge/>
            <w:tcBorders>
              <w:top w:val="single" w:sz="8" w:space="0" w:color="auto"/>
              <w:left w:val="single" w:sz="8" w:space="0" w:color="auto"/>
              <w:bottom w:val="single" w:sz="8" w:space="0" w:color="000000"/>
              <w:right w:val="nil"/>
            </w:tcBorders>
            <w:vAlign w:val="center"/>
            <w:hideMark/>
          </w:tcPr>
          <w:p w14:paraId="60A95CC0" w14:textId="77777777" w:rsidR="00DF6EA5" w:rsidRPr="00EB1E3D" w:rsidRDefault="00DF6EA5" w:rsidP="00DF6EA5">
            <w:pPr>
              <w:spacing w:after="0"/>
              <w:rPr>
                <w:rFonts w:eastAsia="Times New Roman" w:cs="Times New Roman"/>
                <w:bCs/>
                <w:color w:val="000000"/>
                <w:sz w:val="18"/>
                <w:szCs w:val="18"/>
                <w:lang w:eastAsia="es-ES"/>
              </w:rPr>
            </w:pPr>
          </w:p>
        </w:tc>
        <w:tc>
          <w:tcPr>
            <w:tcW w:w="340" w:type="dxa"/>
            <w:tcBorders>
              <w:top w:val="nil"/>
              <w:left w:val="single" w:sz="4" w:space="0" w:color="auto"/>
              <w:bottom w:val="single" w:sz="4" w:space="0" w:color="auto"/>
              <w:right w:val="single" w:sz="4" w:space="0" w:color="auto"/>
            </w:tcBorders>
            <w:shd w:val="clear" w:color="auto" w:fill="auto"/>
            <w:noWrap/>
            <w:hideMark/>
          </w:tcPr>
          <w:p w14:paraId="5C580B83"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7</w:t>
            </w:r>
          </w:p>
        </w:tc>
        <w:tc>
          <w:tcPr>
            <w:tcW w:w="1197" w:type="dxa"/>
            <w:tcBorders>
              <w:top w:val="nil"/>
              <w:left w:val="nil"/>
              <w:bottom w:val="single" w:sz="4" w:space="0" w:color="auto"/>
              <w:right w:val="single" w:sz="4" w:space="0" w:color="auto"/>
            </w:tcBorders>
            <w:shd w:val="clear" w:color="auto" w:fill="auto"/>
            <w:noWrap/>
            <w:hideMark/>
          </w:tcPr>
          <w:p w14:paraId="38BE91A8"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Layme</w:t>
            </w:r>
          </w:p>
        </w:tc>
        <w:tc>
          <w:tcPr>
            <w:tcW w:w="2104" w:type="dxa"/>
            <w:tcBorders>
              <w:top w:val="nil"/>
              <w:left w:val="nil"/>
              <w:bottom w:val="single" w:sz="4" w:space="0" w:color="auto"/>
              <w:right w:val="single" w:sz="4" w:space="0" w:color="auto"/>
            </w:tcBorders>
            <w:shd w:val="clear" w:color="auto" w:fill="auto"/>
            <w:noWrap/>
            <w:hideMark/>
          </w:tcPr>
          <w:p w14:paraId="01E6B78C"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xml:space="preserve">Morocomarca </w:t>
            </w:r>
          </w:p>
        </w:tc>
        <w:tc>
          <w:tcPr>
            <w:tcW w:w="2104" w:type="dxa"/>
            <w:tcBorders>
              <w:top w:val="nil"/>
              <w:left w:val="nil"/>
              <w:bottom w:val="single" w:sz="4" w:space="0" w:color="auto"/>
              <w:right w:val="single" w:sz="4" w:space="0" w:color="auto"/>
            </w:tcBorders>
            <w:shd w:val="clear" w:color="auto" w:fill="auto"/>
            <w:noWrap/>
            <w:hideMark/>
          </w:tcPr>
          <w:p w14:paraId="0B1C1D5A"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Uchuntata</w:t>
            </w:r>
          </w:p>
        </w:tc>
        <w:tc>
          <w:tcPr>
            <w:tcW w:w="2105" w:type="dxa"/>
            <w:tcBorders>
              <w:top w:val="nil"/>
              <w:left w:val="nil"/>
              <w:bottom w:val="single" w:sz="4" w:space="0" w:color="auto"/>
              <w:right w:val="single" w:sz="4" w:space="0" w:color="auto"/>
            </w:tcBorders>
            <w:shd w:val="clear" w:color="auto" w:fill="auto"/>
            <w:noWrap/>
            <w:hideMark/>
          </w:tcPr>
          <w:p w14:paraId="509EAE9C"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w:t>
            </w:r>
          </w:p>
        </w:tc>
      </w:tr>
      <w:tr w:rsidR="00DF6EA5" w:rsidRPr="00EB1E3D" w14:paraId="30C3B687" w14:textId="77777777" w:rsidTr="00673256">
        <w:trPr>
          <w:trHeight w:val="20"/>
        </w:trPr>
        <w:tc>
          <w:tcPr>
            <w:tcW w:w="978" w:type="dxa"/>
            <w:vMerge/>
            <w:tcBorders>
              <w:top w:val="single" w:sz="8" w:space="0" w:color="auto"/>
              <w:left w:val="single" w:sz="8" w:space="0" w:color="auto"/>
              <w:bottom w:val="single" w:sz="8" w:space="0" w:color="000000"/>
              <w:right w:val="nil"/>
            </w:tcBorders>
            <w:vAlign w:val="center"/>
            <w:hideMark/>
          </w:tcPr>
          <w:p w14:paraId="1BA73620" w14:textId="77777777" w:rsidR="00DF6EA5" w:rsidRPr="00EB1E3D" w:rsidRDefault="00DF6EA5" w:rsidP="00DF6EA5">
            <w:pPr>
              <w:spacing w:after="0"/>
              <w:rPr>
                <w:rFonts w:eastAsia="Times New Roman" w:cs="Times New Roman"/>
                <w:bCs/>
                <w:color w:val="000000"/>
                <w:sz w:val="18"/>
                <w:szCs w:val="18"/>
                <w:lang w:eastAsia="es-ES"/>
              </w:rPr>
            </w:pPr>
          </w:p>
        </w:tc>
        <w:tc>
          <w:tcPr>
            <w:tcW w:w="340" w:type="dxa"/>
            <w:tcBorders>
              <w:top w:val="nil"/>
              <w:left w:val="single" w:sz="4" w:space="0" w:color="auto"/>
              <w:bottom w:val="single" w:sz="4" w:space="0" w:color="auto"/>
              <w:right w:val="single" w:sz="4" w:space="0" w:color="auto"/>
            </w:tcBorders>
            <w:shd w:val="clear" w:color="auto" w:fill="auto"/>
            <w:noWrap/>
            <w:hideMark/>
          </w:tcPr>
          <w:p w14:paraId="78D42830"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8</w:t>
            </w:r>
          </w:p>
        </w:tc>
        <w:tc>
          <w:tcPr>
            <w:tcW w:w="1197" w:type="dxa"/>
            <w:tcBorders>
              <w:top w:val="nil"/>
              <w:left w:val="nil"/>
              <w:bottom w:val="single" w:sz="4" w:space="0" w:color="auto"/>
              <w:right w:val="single" w:sz="4" w:space="0" w:color="auto"/>
            </w:tcBorders>
            <w:shd w:val="clear" w:color="auto" w:fill="auto"/>
            <w:noWrap/>
            <w:hideMark/>
          </w:tcPr>
          <w:p w14:paraId="7E16ACF9"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Puraka</w:t>
            </w:r>
          </w:p>
        </w:tc>
        <w:tc>
          <w:tcPr>
            <w:tcW w:w="2104" w:type="dxa"/>
            <w:tcBorders>
              <w:top w:val="nil"/>
              <w:left w:val="nil"/>
              <w:bottom w:val="single" w:sz="4" w:space="0" w:color="auto"/>
              <w:right w:val="single" w:sz="4" w:space="0" w:color="auto"/>
            </w:tcBorders>
            <w:shd w:val="clear" w:color="auto" w:fill="auto"/>
            <w:noWrap/>
            <w:hideMark/>
          </w:tcPr>
          <w:p w14:paraId="46F6D041"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Antacucho</w:t>
            </w:r>
          </w:p>
        </w:tc>
        <w:tc>
          <w:tcPr>
            <w:tcW w:w="2104" w:type="dxa"/>
            <w:tcBorders>
              <w:top w:val="nil"/>
              <w:left w:val="nil"/>
              <w:bottom w:val="single" w:sz="4" w:space="0" w:color="auto"/>
              <w:right w:val="single" w:sz="4" w:space="0" w:color="auto"/>
            </w:tcBorders>
            <w:shd w:val="clear" w:color="auto" w:fill="auto"/>
            <w:noWrap/>
            <w:hideMark/>
          </w:tcPr>
          <w:p w14:paraId="05A03AF0"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xml:space="preserve">Chirihuana </w:t>
            </w:r>
          </w:p>
        </w:tc>
        <w:tc>
          <w:tcPr>
            <w:tcW w:w="2105" w:type="dxa"/>
            <w:tcBorders>
              <w:top w:val="nil"/>
              <w:left w:val="nil"/>
              <w:bottom w:val="single" w:sz="4" w:space="0" w:color="auto"/>
              <w:right w:val="single" w:sz="4" w:space="0" w:color="auto"/>
            </w:tcBorders>
            <w:shd w:val="clear" w:color="auto" w:fill="auto"/>
            <w:noWrap/>
            <w:hideMark/>
          </w:tcPr>
          <w:p w14:paraId="6F01BD2F"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w:t>
            </w:r>
          </w:p>
        </w:tc>
      </w:tr>
      <w:tr w:rsidR="00DF6EA5" w:rsidRPr="00EB1E3D" w14:paraId="0B573449" w14:textId="77777777" w:rsidTr="00673256">
        <w:trPr>
          <w:trHeight w:val="20"/>
        </w:trPr>
        <w:tc>
          <w:tcPr>
            <w:tcW w:w="978" w:type="dxa"/>
            <w:tcBorders>
              <w:top w:val="nil"/>
              <w:left w:val="single" w:sz="8" w:space="0" w:color="auto"/>
              <w:bottom w:val="nil"/>
              <w:right w:val="nil"/>
            </w:tcBorders>
            <w:shd w:val="clear" w:color="auto" w:fill="auto"/>
            <w:noWrap/>
            <w:hideMark/>
          </w:tcPr>
          <w:p w14:paraId="5F3E15A9" w14:textId="77777777" w:rsidR="00DF6EA5" w:rsidRPr="00EB1E3D" w:rsidRDefault="00DF6EA5" w:rsidP="00DF6EA5">
            <w:pPr>
              <w:spacing w:after="0"/>
              <w:jc w:val="center"/>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Chuquiuta</w:t>
            </w:r>
          </w:p>
        </w:tc>
        <w:tc>
          <w:tcPr>
            <w:tcW w:w="340" w:type="dxa"/>
            <w:tcBorders>
              <w:top w:val="nil"/>
              <w:left w:val="single" w:sz="4" w:space="0" w:color="auto"/>
              <w:bottom w:val="single" w:sz="4" w:space="0" w:color="auto"/>
              <w:right w:val="single" w:sz="4" w:space="0" w:color="auto"/>
            </w:tcBorders>
            <w:shd w:val="clear" w:color="auto" w:fill="auto"/>
            <w:noWrap/>
            <w:hideMark/>
          </w:tcPr>
          <w:p w14:paraId="6BD1CC35"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9</w:t>
            </w:r>
          </w:p>
        </w:tc>
        <w:tc>
          <w:tcPr>
            <w:tcW w:w="1197" w:type="dxa"/>
            <w:tcBorders>
              <w:top w:val="nil"/>
              <w:left w:val="nil"/>
              <w:bottom w:val="single" w:sz="4" w:space="0" w:color="auto"/>
              <w:right w:val="single" w:sz="4" w:space="0" w:color="auto"/>
            </w:tcBorders>
            <w:shd w:val="clear" w:color="auto" w:fill="auto"/>
            <w:noWrap/>
            <w:hideMark/>
          </w:tcPr>
          <w:p w14:paraId="6A9408F5"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Jukumani</w:t>
            </w:r>
          </w:p>
        </w:tc>
        <w:tc>
          <w:tcPr>
            <w:tcW w:w="2104" w:type="dxa"/>
            <w:tcBorders>
              <w:top w:val="nil"/>
              <w:left w:val="nil"/>
              <w:bottom w:val="single" w:sz="4" w:space="0" w:color="auto"/>
              <w:right w:val="single" w:sz="4" w:space="0" w:color="auto"/>
            </w:tcBorders>
            <w:shd w:val="clear" w:color="auto" w:fill="auto"/>
            <w:noWrap/>
            <w:hideMark/>
          </w:tcPr>
          <w:p w14:paraId="4C289B03"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Irpa Irpa Alta</w:t>
            </w:r>
          </w:p>
        </w:tc>
        <w:tc>
          <w:tcPr>
            <w:tcW w:w="2104" w:type="dxa"/>
            <w:tcBorders>
              <w:top w:val="nil"/>
              <w:left w:val="nil"/>
              <w:bottom w:val="single" w:sz="4" w:space="0" w:color="auto"/>
              <w:right w:val="single" w:sz="4" w:space="0" w:color="auto"/>
            </w:tcBorders>
            <w:shd w:val="clear" w:color="auto" w:fill="auto"/>
            <w:noWrap/>
            <w:hideMark/>
          </w:tcPr>
          <w:p w14:paraId="4CCF8D2B"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xml:space="preserve">Cañupacha </w:t>
            </w:r>
          </w:p>
        </w:tc>
        <w:tc>
          <w:tcPr>
            <w:tcW w:w="2105" w:type="dxa"/>
            <w:tcBorders>
              <w:top w:val="nil"/>
              <w:left w:val="nil"/>
              <w:bottom w:val="single" w:sz="4" w:space="0" w:color="auto"/>
              <w:right w:val="single" w:sz="4" w:space="0" w:color="auto"/>
            </w:tcBorders>
            <w:shd w:val="clear" w:color="auto" w:fill="auto"/>
            <w:noWrap/>
            <w:hideMark/>
          </w:tcPr>
          <w:p w14:paraId="5167849C"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w:t>
            </w:r>
          </w:p>
        </w:tc>
      </w:tr>
      <w:tr w:rsidR="00DF6EA5" w:rsidRPr="00EB1E3D" w14:paraId="7B99AB3E" w14:textId="77777777" w:rsidTr="00673256">
        <w:trPr>
          <w:trHeight w:val="20"/>
        </w:trPr>
        <w:tc>
          <w:tcPr>
            <w:tcW w:w="978" w:type="dxa"/>
            <w:tcBorders>
              <w:top w:val="single" w:sz="8" w:space="0" w:color="auto"/>
              <w:left w:val="single" w:sz="8" w:space="0" w:color="auto"/>
              <w:bottom w:val="nil"/>
              <w:right w:val="nil"/>
            </w:tcBorders>
            <w:shd w:val="clear" w:color="auto" w:fill="auto"/>
            <w:noWrap/>
            <w:hideMark/>
          </w:tcPr>
          <w:p w14:paraId="2B7D7F4E" w14:textId="77777777" w:rsidR="00DF6EA5" w:rsidRPr="00EB1E3D" w:rsidRDefault="00DF6EA5" w:rsidP="00DF6EA5">
            <w:pPr>
              <w:spacing w:after="0"/>
              <w:jc w:val="center"/>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Pocoata</w:t>
            </w:r>
          </w:p>
        </w:tc>
        <w:tc>
          <w:tcPr>
            <w:tcW w:w="340" w:type="dxa"/>
            <w:tcBorders>
              <w:top w:val="nil"/>
              <w:left w:val="single" w:sz="4" w:space="0" w:color="auto"/>
              <w:bottom w:val="single" w:sz="4" w:space="0" w:color="auto"/>
              <w:right w:val="single" w:sz="4" w:space="0" w:color="auto"/>
            </w:tcBorders>
            <w:shd w:val="clear" w:color="auto" w:fill="auto"/>
            <w:noWrap/>
            <w:hideMark/>
          </w:tcPr>
          <w:p w14:paraId="0889A250"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10</w:t>
            </w:r>
          </w:p>
        </w:tc>
        <w:tc>
          <w:tcPr>
            <w:tcW w:w="1197" w:type="dxa"/>
            <w:tcBorders>
              <w:top w:val="nil"/>
              <w:left w:val="nil"/>
              <w:bottom w:val="single" w:sz="4" w:space="0" w:color="auto"/>
              <w:right w:val="single" w:sz="4" w:space="0" w:color="auto"/>
            </w:tcBorders>
            <w:shd w:val="clear" w:color="auto" w:fill="auto"/>
            <w:noWrap/>
            <w:hideMark/>
          </w:tcPr>
          <w:p w14:paraId="23249BC6"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Pocoata</w:t>
            </w:r>
          </w:p>
        </w:tc>
        <w:tc>
          <w:tcPr>
            <w:tcW w:w="2104" w:type="dxa"/>
            <w:tcBorders>
              <w:top w:val="nil"/>
              <w:left w:val="nil"/>
              <w:bottom w:val="single" w:sz="4" w:space="0" w:color="auto"/>
              <w:right w:val="single" w:sz="4" w:space="0" w:color="auto"/>
            </w:tcBorders>
            <w:shd w:val="clear" w:color="auto" w:fill="auto"/>
            <w:noWrap/>
            <w:hideMark/>
          </w:tcPr>
          <w:p w14:paraId="0A065815" w14:textId="75885A95" w:rsidR="00DF6EA5" w:rsidRPr="00EB1E3D" w:rsidRDefault="00DF6EA5" w:rsidP="00342430">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Centro Alcarapi</w:t>
            </w:r>
            <w:r w:rsidR="00342430">
              <w:rPr>
                <w:rFonts w:eastAsia="Times New Roman" w:cs="Times New Roman"/>
                <w:color w:val="000000"/>
                <w:sz w:val="18"/>
                <w:szCs w:val="18"/>
                <w:lang w:eastAsia="es-ES"/>
              </w:rPr>
              <w:t xml:space="preserve">, </w:t>
            </w:r>
            <w:r w:rsidRPr="00EB1E3D">
              <w:rPr>
                <w:rFonts w:eastAsia="Times New Roman" w:cs="Times New Roman"/>
                <w:color w:val="000000"/>
                <w:sz w:val="18"/>
                <w:szCs w:val="18"/>
                <w:lang w:eastAsia="es-ES"/>
              </w:rPr>
              <w:t xml:space="preserve">Vila Vila </w:t>
            </w:r>
          </w:p>
        </w:tc>
        <w:tc>
          <w:tcPr>
            <w:tcW w:w="2104" w:type="dxa"/>
            <w:tcBorders>
              <w:top w:val="nil"/>
              <w:left w:val="nil"/>
              <w:bottom w:val="single" w:sz="4" w:space="0" w:color="auto"/>
              <w:right w:val="single" w:sz="4" w:space="0" w:color="auto"/>
            </w:tcBorders>
            <w:shd w:val="clear" w:color="auto" w:fill="auto"/>
            <w:noWrap/>
            <w:hideMark/>
          </w:tcPr>
          <w:p w14:paraId="306DCEEF"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xml:space="preserve">Pacotanca </w:t>
            </w:r>
          </w:p>
        </w:tc>
        <w:tc>
          <w:tcPr>
            <w:tcW w:w="2105" w:type="dxa"/>
            <w:tcBorders>
              <w:top w:val="nil"/>
              <w:left w:val="nil"/>
              <w:bottom w:val="single" w:sz="4" w:space="0" w:color="auto"/>
              <w:right w:val="single" w:sz="4" w:space="0" w:color="auto"/>
            </w:tcBorders>
            <w:shd w:val="clear" w:color="auto" w:fill="auto"/>
            <w:noWrap/>
            <w:hideMark/>
          </w:tcPr>
          <w:p w14:paraId="7FA86E3A"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w:t>
            </w:r>
          </w:p>
        </w:tc>
      </w:tr>
      <w:tr w:rsidR="00DF6EA5" w:rsidRPr="00EB1E3D" w14:paraId="13CE8FFB" w14:textId="77777777" w:rsidTr="00673256">
        <w:trPr>
          <w:trHeight w:val="20"/>
        </w:trPr>
        <w:tc>
          <w:tcPr>
            <w:tcW w:w="978" w:type="dxa"/>
            <w:vMerge w:val="restart"/>
            <w:tcBorders>
              <w:top w:val="single" w:sz="8" w:space="0" w:color="auto"/>
              <w:left w:val="single" w:sz="8" w:space="0" w:color="auto"/>
              <w:bottom w:val="single" w:sz="8" w:space="0" w:color="000000"/>
              <w:right w:val="nil"/>
            </w:tcBorders>
            <w:shd w:val="clear" w:color="auto" w:fill="auto"/>
            <w:noWrap/>
            <w:hideMark/>
          </w:tcPr>
          <w:p w14:paraId="514B533F" w14:textId="77777777" w:rsidR="00DF6EA5" w:rsidRPr="00EB1E3D" w:rsidRDefault="00DF6EA5" w:rsidP="00DF6EA5">
            <w:pPr>
              <w:spacing w:after="0"/>
              <w:jc w:val="center"/>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Challapata</w:t>
            </w:r>
          </w:p>
        </w:tc>
        <w:tc>
          <w:tcPr>
            <w:tcW w:w="340" w:type="dxa"/>
            <w:tcBorders>
              <w:top w:val="nil"/>
              <w:left w:val="single" w:sz="4" w:space="0" w:color="auto"/>
              <w:bottom w:val="single" w:sz="4" w:space="0" w:color="auto"/>
              <w:right w:val="single" w:sz="4" w:space="0" w:color="auto"/>
            </w:tcBorders>
            <w:shd w:val="clear" w:color="auto" w:fill="auto"/>
            <w:noWrap/>
            <w:hideMark/>
          </w:tcPr>
          <w:p w14:paraId="51C57D1D"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11</w:t>
            </w:r>
          </w:p>
        </w:tc>
        <w:tc>
          <w:tcPr>
            <w:tcW w:w="1197" w:type="dxa"/>
            <w:tcBorders>
              <w:top w:val="nil"/>
              <w:left w:val="nil"/>
              <w:bottom w:val="single" w:sz="4" w:space="0" w:color="auto"/>
              <w:right w:val="single" w:sz="4" w:space="0" w:color="auto"/>
            </w:tcBorders>
            <w:shd w:val="clear" w:color="auto" w:fill="auto"/>
            <w:noWrap/>
            <w:hideMark/>
          </w:tcPr>
          <w:p w14:paraId="205DAA96"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Qaqachaca</w:t>
            </w:r>
          </w:p>
        </w:tc>
        <w:tc>
          <w:tcPr>
            <w:tcW w:w="2104" w:type="dxa"/>
            <w:tcBorders>
              <w:top w:val="nil"/>
              <w:left w:val="nil"/>
              <w:bottom w:val="single" w:sz="4" w:space="0" w:color="auto"/>
              <w:right w:val="single" w:sz="4" w:space="0" w:color="auto"/>
            </w:tcBorders>
            <w:shd w:val="clear" w:color="auto" w:fill="auto"/>
            <w:noWrap/>
            <w:hideMark/>
          </w:tcPr>
          <w:p w14:paraId="4466094B"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Livichuco</w:t>
            </w:r>
          </w:p>
        </w:tc>
        <w:tc>
          <w:tcPr>
            <w:tcW w:w="2104" w:type="dxa"/>
            <w:tcBorders>
              <w:top w:val="nil"/>
              <w:left w:val="nil"/>
              <w:bottom w:val="single" w:sz="4" w:space="0" w:color="auto"/>
              <w:right w:val="single" w:sz="4" w:space="0" w:color="auto"/>
            </w:tcBorders>
            <w:shd w:val="clear" w:color="auto" w:fill="auto"/>
            <w:noWrap/>
            <w:hideMark/>
          </w:tcPr>
          <w:p w14:paraId="197F630E"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Qallapa</w:t>
            </w:r>
          </w:p>
        </w:tc>
        <w:tc>
          <w:tcPr>
            <w:tcW w:w="2105" w:type="dxa"/>
            <w:tcBorders>
              <w:top w:val="nil"/>
              <w:left w:val="nil"/>
              <w:bottom w:val="single" w:sz="4" w:space="0" w:color="auto"/>
              <w:right w:val="single" w:sz="4" w:space="0" w:color="auto"/>
            </w:tcBorders>
            <w:shd w:val="clear" w:color="auto" w:fill="auto"/>
            <w:noWrap/>
            <w:hideMark/>
          </w:tcPr>
          <w:p w14:paraId="4707DDA3"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w:t>
            </w:r>
          </w:p>
        </w:tc>
      </w:tr>
      <w:tr w:rsidR="00DF6EA5" w:rsidRPr="00EB1E3D" w14:paraId="0ED3776A" w14:textId="77777777" w:rsidTr="00673256">
        <w:trPr>
          <w:trHeight w:val="20"/>
        </w:trPr>
        <w:tc>
          <w:tcPr>
            <w:tcW w:w="978" w:type="dxa"/>
            <w:vMerge/>
            <w:tcBorders>
              <w:top w:val="single" w:sz="8" w:space="0" w:color="auto"/>
              <w:left w:val="single" w:sz="8" w:space="0" w:color="auto"/>
              <w:bottom w:val="single" w:sz="8" w:space="0" w:color="000000"/>
              <w:right w:val="nil"/>
            </w:tcBorders>
            <w:vAlign w:val="center"/>
            <w:hideMark/>
          </w:tcPr>
          <w:p w14:paraId="76765AE2" w14:textId="77777777" w:rsidR="00DF6EA5" w:rsidRPr="00EB1E3D" w:rsidRDefault="00DF6EA5" w:rsidP="00DF6EA5">
            <w:pPr>
              <w:spacing w:after="0"/>
              <w:rPr>
                <w:rFonts w:eastAsia="Times New Roman" w:cs="Times New Roman"/>
                <w:bCs/>
                <w:color w:val="000000"/>
                <w:sz w:val="18"/>
                <w:szCs w:val="18"/>
                <w:lang w:eastAsia="es-ES"/>
              </w:rPr>
            </w:pPr>
          </w:p>
        </w:tc>
        <w:tc>
          <w:tcPr>
            <w:tcW w:w="340" w:type="dxa"/>
            <w:tcBorders>
              <w:top w:val="nil"/>
              <w:left w:val="single" w:sz="4" w:space="0" w:color="auto"/>
              <w:bottom w:val="single" w:sz="4" w:space="0" w:color="auto"/>
              <w:right w:val="single" w:sz="4" w:space="0" w:color="auto"/>
            </w:tcBorders>
            <w:shd w:val="clear" w:color="auto" w:fill="auto"/>
            <w:noWrap/>
            <w:hideMark/>
          </w:tcPr>
          <w:p w14:paraId="358993FA"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12</w:t>
            </w:r>
          </w:p>
        </w:tc>
        <w:tc>
          <w:tcPr>
            <w:tcW w:w="1197" w:type="dxa"/>
            <w:tcBorders>
              <w:top w:val="nil"/>
              <w:left w:val="nil"/>
              <w:bottom w:val="single" w:sz="4" w:space="0" w:color="auto"/>
              <w:right w:val="single" w:sz="4" w:space="0" w:color="auto"/>
            </w:tcBorders>
            <w:shd w:val="clear" w:color="auto" w:fill="auto"/>
            <w:noWrap/>
            <w:hideMark/>
          </w:tcPr>
          <w:p w14:paraId="79FEABAB"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Norte Condo</w:t>
            </w:r>
          </w:p>
        </w:tc>
        <w:tc>
          <w:tcPr>
            <w:tcW w:w="2104" w:type="dxa"/>
            <w:tcBorders>
              <w:top w:val="nil"/>
              <w:left w:val="nil"/>
              <w:bottom w:val="single" w:sz="4" w:space="0" w:color="auto"/>
              <w:right w:val="single" w:sz="4" w:space="0" w:color="auto"/>
            </w:tcBorders>
            <w:shd w:val="clear" w:color="auto" w:fill="auto"/>
            <w:noWrap/>
            <w:hideMark/>
          </w:tcPr>
          <w:p w14:paraId="3A0CB4C2"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Janconuño</w:t>
            </w:r>
          </w:p>
        </w:tc>
        <w:tc>
          <w:tcPr>
            <w:tcW w:w="2104" w:type="dxa"/>
            <w:tcBorders>
              <w:top w:val="nil"/>
              <w:left w:val="nil"/>
              <w:bottom w:val="single" w:sz="4" w:space="0" w:color="auto"/>
              <w:right w:val="single" w:sz="4" w:space="0" w:color="auto"/>
            </w:tcBorders>
            <w:shd w:val="clear" w:color="auto" w:fill="auto"/>
            <w:noWrap/>
            <w:hideMark/>
          </w:tcPr>
          <w:p w14:paraId="147F5736"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w:t>
            </w:r>
          </w:p>
        </w:tc>
        <w:tc>
          <w:tcPr>
            <w:tcW w:w="2105" w:type="dxa"/>
            <w:tcBorders>
              <w:top w:val="nil"/>
              <w:left w:val="nil"/>
              <w:bottom w:val="single" w:sz="4" w:space="0" w:color="auto"/>
              <w:right w:val="single" w:sz="4" w:space="0" w:color="auto"/>
            </w:tcBorders>
            <w:shd w:val="clear" w:color="auto" w:fill="auto"/>
            <w:noWrap/>
            <w:hideMark/>
          </w:tcPr>
          <w:p w14:paraId="74417932"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w:t>
            </w:r>
          </w:p>
        </w:tc>
      </w:tr>
      <w:tr w:rsidR="00DF6EA5" w:rsidRPr="00EB1E3D" w14:paraId="3BD2B40D" w14:textId="77777777" w:rsidTr="00673256">
        <w:trPr>
          <w:trHeight w:val="20"/>
        </w:trPr>
        <w:tc>
          <w:tcPr>
            <w:tcW w:w="978" w:type="dxa"/>
            <w:vMerge/>
            <w:tcBorders>
              <w:top w:val="single" w:sz="8" w:space="0" w:color="auto"/>
              <w:left w:val="single" w:sz="8" w:space="0" w:color="auto"/>
              <w:bottom w:val="single" w:sz="8" w:space="0" w:color="000000"/>
              <w:right w:val="nil"/>
            </w:tcBorders>
            <w:vAlign w:val="center"/>
            <w:hideMark/>
          </w:tcPr>
          <w:p w14:paraId="6198E7E9" w14:textId="77777777" w:rsidR="00DF6EA5" w:rsidRPr="00EB1E3D" w:rsidRDefault="00DF6EA5" w:rsidP="00DF6EA5">
            <w:pPr>
              <w:spacing w:after="0"/>
              <w:rPr>
                <w:rFonts w:eastAsia="Times New Roman" w:cs="Times New Roman"/>
                <w:bCs/>
                <w:color w:val="000000"/>
                <w:sz w:val="18"/>
                <w:szCs w:val="18"/>
                <w:lang w:eastAsia="es-ES"/>
              </w:rPr>
            </w:pPr>
          </w:p>
        </w:tc>
        <w:tc>
          <w:tcPr>
            <w:tcW w:w="340" w:type="dxa"/>
            <w:tcBorders>
              <w:top w:val="nil"/>
              <w:left w:val="single" w:sz="4" w:space="0" w:color="auto"/>
              <w:bottom w:val="single" w:sz="8" w:space="0" w:color="auto"/>
              <w:right w:val="single" w:sz="4" w:space="0" w:color="auto"/>
            </w:tcBorders>
            <w:shd w:val="clear" w:color="auto" w:fill="auto"/>
            <w:noWrap/>
            <w:hideMark/>
          </w:tcPr>
          <w:p w14:paraId="4205BDA5"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13</w:t>
            </w:r>
          </w:p>
        </w:tc>
        <w:tc>
          <w:tcPr>
            <w:tcW w:w="1197" w:type="dxa"/>
            <w:tcBorders>
              <w:top w:val="nil"/>
              <w:left w:val="nil"/>
              <w:bottom w:val="single" w:sz="8" w:space="0" w:color="auto"/>
              <w:right w:val="single" w:sz="4" w:space="0" w:color="auto"/>
            </w:tcBorders>
            <w:shd w:val="clear" w:color="auto" w:fill="auto"/>
            <w:noWrap/>
            <w:hideMark/>
          </w:tcPr>
          <w:p w14:paraId="71494146" w14:textId="77777777" w:rsidR="00DF6EA5" w:rsidRPr="00EB1E3D" w:rsidRDefault="00DF6EA5" w:rsidP="00DF6EA5">
            <w:pPr>
              <w:spacing w:after="0"/>
              <w:rPr>
                <w:rFonts w:eastAsia="Times New Roman" w:cs="Times New Roman"/>
                <w:bCs/>
                <w:color w:val="000000"/>
                <w:sz w:val="18"/>
                <w:szCs w:val="18"/>
                <w:lang w:eastAsia="es-ES"/>
              </w:rPr>
            </w:pPr>
            <w:r w:rsidRPr="00EB1E3D">
              <w:rPr>
                <w:rFonts w:eastAsia="Times New Roman" w:cs="Times New Roman"/>
                <w:bCs/>
                <w:color w:val="000000"/>
                <w:sz w:val="18"/>
                <w:szCs w:val="18"/>
                <w:lang w:eastAsia="es-ES"/>
              </w:rPr>
              <w:t>K´ulta</w:t>
            </w:r>
          </w:p>
        </w:tc>
        <w:tc>
          <w:tcPr>
            <w:tcW w:w="2104" w:type="dxa"/>
            <w:tcBorders>
              <w:top w:val="nil"/>
              <w:left w:val="nil"/>
              <w:bottom w:val="single" w:sz="8" w:space="0" w:color="auto"/>
              <w:right w:val="single" w:sz="4" w:space="0" w:color="auto"/>
            </w:tcBorders>
            <w:shd w:val="clear" w:color="auto" w:fill="auto"/>
            <w:noWrap/>
            <w:hideMark/>
          </w:tcPr>
          <w:p w14:paraId="225A0E92"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Jancoaque</w:t>
            </w:r>
          </w:p>
        </w:tc>
        <w:tc>
          <w:tcPr>
            <w:tcW w:w="2104" w:type="dxa"/>
            <w:tcBorders>
              <w:top w:val="nil"/>
              <w:left w:val="nil"/>
              <w:bottom w:val="single" w:sz="8" w:space="0" w:color="auto"/>
              <w:right w:val="single" w:sz="4" w:space="0" w:color="auto"/>
            </w:tcBorders>
            <w:shd w:val="clear" w:color="auto" w:fill="auto"/>
            <w:noWrap/>
            <w:hideMark/>
          </w:tcPr>
          <w:p w14:paraId="73EDBF7E"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xml:space="preserve">Taypiloma  </w:t>
            </w:r>
          </w:p>
        </w:tc>
        <w:tc>
          <w:tcPr>
            <w:tcW w:w="2105" w:type="dxa"/>
            <w:tcBorders>
              <w:top w:val="nil"/>
              <w:left w:val="nil"/>
              <w:bottom w:val="single" w:sz="8" w:space="0" w:color="auto"/>
              <w:right w:val="single" w:sz="4" w:space="0" w:color="auto"/>
            </w:tcBorders>
            <w:shd w:val="clear" w:color="auto" w:fill="auto"/>
            <w:noWrap/>
            <w:hideMark/>
          </w:tcPr>
          <w:p w14:paraId="02D8376B" w14:textId="77777777" w:rsidR="00DF6EA5" w:rsidRPr="00EB1E3D" w:rsidRDefault="00DF6EA5" w:rsidP="00DF6EA5">
            <w:pPr>
              <w:spacing w:after="0"/>
              <w:rPr>
                <w:rFonts w:eastAsia="Times New Roman" w:cs="Times New Roman"/>
                <w:color w:val="000000"/>
                <w:sz w:val="18"/>
                <w:szCs w:val="18"/>
                <w:lang w:eastAsia="es-ES"/>
              </w:rPr>
            </w:pPr>
            <w:r w:rsidRPr="00EB1E3D">
              <w:rPr>
                <w:rFonts w:eastAsia="Times New Roman" w:cs="Times New Roman"/>
                <w:color w:val="000000"/>
                <w:sz w:val="18"/>
                <w:szCs w:val="18"/>
                <w:lang w:eastAsia="es-ES"/>
              </w:rPr>
              <w:t> </w:t>
            </w:r>
          </w:p>
        </w:tc>
      </w:tr>
    </w:tbl>
    <w:p w14:paraId="1D5228B3" w14:textId="77777777" w:rsidR="00DF6EA5" w:rsidRDefault="00DF6EA5"/>
    <w:p w14:paraId="498CC5A1" w14:textId="206C76E0" w:rsidR="00C420A8" w:rsidRDefault="000C5608" w:rsidP="00C420A8">
      <w:pPr>
        <w:jc w:val="center"/>
        <w:rPr>
          <w:rFonts w:ascii="Cambria" w:hAnsi="Cambria"/>
        </w:rPr>
      </w:pPr>
      <w:r>
        <w:rPr>
          <w:noProof/>
          <w:lang w:val="es-BO" w:eastAsia="es-BO"/>
        </w:rPr>
        <w:drawing>
          <wp:inline distT="0" distB="0" distL="0" distR="0" wp14:anchorId="26AE4C70" wp14:editId="5637B8F5">
            <wp:extent cx="5612130" cy="4333112"/>
            <wp:effectExtent l="0" t="0" r="7620" b="0"/>
            <wp:docPr id="1" name="Imagen 1" descr="Displaying 01_Mapas_munic_E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splaying 01_Mapas_munic_EVA.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12130" cy="4333112"/>
                    </a:xfrm>
                    <a:prstGeom prst="rect">
                      <a:avLst/>
                    </a:prstGeom>
                    <a:noFill/>
                    <a:ln>
                      <a:noFill/>
                    </a:ln>
                  </pic:spPr>
                </pic:pic>
              </a:graphicData>
            </a:graphic>
          </wp:inline>
        </w:drawing>
      </w:r>
    </w:p>
    <w:p w14:paraId="38869CA3" w14:textId="7CE26DB5" w:rsidR="00C420A8" w:rsidRPr="00C420A8" w:rsidRDefault="00A066AB" w:rsidP="00A066AB">
      <w:pPr>
        <w:pStyle w:val="Descripcin"/>
        <w:jc w:val="center"/>
      </w:pPr>
      <w:bookmarkStart w:id="9" w:name="_Ref308428774"/>
      <w:r w:rsidRPr="00A066AB">
        <w:t xml:space="preserve">Figura </w:t>
      </w:r>
      <w:fldSimple w:instr=" SEQ Figura \* ARABIC ">
        <w:r w:rsidR="008B4280">
          <w:rPr>
            <w:noProof/>
          </w:rPr>
          <w:t>1</w:t>
        </w:r>
      </w:fldSimple>
      <w:bookmarkEnd w:id="9"/>
      <w:r w:rsidR="00342430" w:rsidRPr="00A066AB">
        <w:t>.</w:t>
      </w:r>
      <w:r w:rsidR="00342430">
        <w:rPr>
          <w:b w:val="0"/>
        </w:rPr>
        <w:t xml:space="preserve"> </w:t>
      </w:r>
      <w:r w:rsidR="00D70AE0" w:rsidRPr="00A066AB">
        <w:t xml:space="preserve">Municipios del Norte Potosí y Sudeste de Oruro </w:t>
      </w:r>
      <w:r w:rsidR="008A05F0" w:rsidRPr="00A066AB">
        <w:t>que fueron parte del estudio etnobotánico</w:t>
      </w:r>
    </w:p>
    <w:p w14:paraId="0A8587A5" w14:textId="77777777" w:rsidR="005E2D46" w:rsidRDefault="005E2D46">
      <w:pPr>
        <w:rPr>
          <w:rFonts w:asciiTheme="majorHAnsi" w:eastAsiaTheme="majorEastAsia" w:hAnsiTheme="majorHAnsi" w:cstheme="majorBidi"/>
          <w:b/>
          <w:bCs/>
          <w:color w:val="4F81BD" w:themeColor="accent1"/>
          <w:sz w:val="26"/>
          <w:szCs w:val="26"/>
        </w:rPr>
      </w:pPr>
      <w:bookmarkStart w:id="10" w:name="_Toc423957762"/>
      <w:r>
        <w:br w:type="page"/>
      </w:r>
    </w:p>
    <w:p w14:paraId="4DBFF314" w14:textId="73FB4B52" w:rsidR="00F220FF" w:rsidRPr="003158AD" w:rsidRDefault="00F220FF" w:rsidP="00A37FEB">
      <w:pPr>
        <w:pStyle w:val="Ttulo2"/>
        <w:numPr>
          <w:ilvl w:val="0"/>
          <w:numId w:val="2"/>
        </w:numPr>
        <w:tabs>
          <w:tab w:val="left" w:pos="284"/>
        </w:tabs>
        <w:ind w:left="0" w:firstLine="0"/>
      </w:pPr>
      <w:bookmarkStart w:id="11" w:name="_Toc448493284"/>
      <w:r w:rsidRPr="003158AD">
        <w:lastRenderedPageBreak/>
        <w:t>METODOLOGIA DE</w:t>
      </w:r>
      <w:bookmarkEnd w:id="10"/>
      <w:r w:rsidR="006C15BC">
        <w:t xml:space="preserve"> LEVANTAMIENTO DE INFORMACIÓN</w:t>
      </w:r>
      <w:bookmarkEnd w:id="11"/>
    </w:p>
    <w:p w14:paraId="57DD3083" w14:textId="77777777" w:rsidR="00673256" w:rsidRPr="0057061D" w:rsidRDefault="00673256" w:rsidP="005E2D46">
      <w:pPr>
        <w:pStyle w:val="Prrafodelista"/>
        <w:spacing w:after="0"/>
        <w:ind w:left="1077"/>
        <w:jc w:val="both"/>
        <w:rPr>
          <w:b/>
        </w:rPr>
      </w:pPr>
    </w:p>
    <w:p w14:paraId="660F4C9F" w14:textId="16472305" w:rsidR="005E2D46" w:rsidRPr="005E2D46" w:rsidRDefault="006C15BC" w:rsidP="00FE3693">
      <w:pPr>
        <w:pStyle w:val="Ttulo3"/>
      </w:pPr>
      <w:bookmarkStart w:id="12" w:name="_Toc448493285"/>
      <w:r>
        <w:t xml:space="preserve">2.1 </w:t>
      </w:r>
      <w:r w:rsidR="00F220FF">
        <w:t>Recopilación y sistematiz</w:t>
      </w:r>
      <w:r w:rsidR="008F64C3">
        <w:t>ación de información secundaria</w:t>
      </w:r>
      <w:bookmarkEnd w:id="12"/>
    </w:p>
    <w:p w14:paraId="5B1D9088" w14:textId="671D7BF1" w:rsidR="004A3F59" w:rsidRPr="000572AA" w:rsidRDefault="000572AA" w:rsidP="00EB1E3D">
      <w:pPr>
        <w:jc w:val="both"/>
      </w:pPr>
      <w:r w:rsidRPr="000572AA">
        <w:t xml:space="preserve">Se ha identificado diferentes fuentes de información </w:t>
      </w:r>
      <w:r>
        <w:t xml:space="preserve">localmente disponibles en </w:t>
      </w:r>
      <w:r w:rsidR="008A05F0">
        <w:t xml:space="preserve">el </w:t>
      </w:r>
      <w:r>
        <w:t xml:space="preserve">Norte Potosí y </w:t>
      </w:r>
      <w:r w:rsidR="008A05F0">
        <w:t xml:space="preserve">Sudeste de </w:t>
      </w:r>
      <w:r>
        <w:t xml:space="preserve">Oruro. </w:t>
      </w:r>
      <w:r w:rsidR="008F64C3">
        <w:t>Para</w:t>
      </w:r>
      <w:r>
        <w:t xml:space="preserve"> la descripción y análisis del contexto socioeconómico actual de los Ayllus</w:t>
      </w:r>
      <w:r w:rsidR="008F64C3">
        <w:t xml:space="preserve"> se revisó los</w:t>
      </w:r>
      <w:r>
        <w:t xml:space="preserve"> </w:t>
      </w:r>
      <w:r w:rsidR="00747096">
        <w:t>Planes Departamentales Municipales (</w:t>
      </w:r>
      <w:r>
        <w:t>PDM</w:t>
      </w:r>
      <w:r w:rsidR="00747096">
        <w:t>)</w:t>
      </w:r>
      <w:r>
        <w:t xml:space="preserve"> y diagnósticos municipales</w:t>
      </w:r>
      <w:r w:rsidR="008F64C3">
        <w:t>, l</w:t>
      </w:r>
      <w:r w:rsidR="004A3F59">
        <w:t>os documentos electrónic</w:t>
      </w:r>
      <w:r w:rsidR="008F64C3">
        <w:t>os</w:t>
      </w:r>
      <w:r w:rsidR="004A3F59">
        <w:t xml:space="preserve"> o físic</w:t>
      </w:r>
      <w:r w:rsidR="008F64C3">
        <w:t>os fueron facilitados por los</w:t>
      </w:r>
      <w:r w:rsidR="004A3F59">
        <w:t xml:space="preserve"> municipio</w:t>
      </w:r>
      <w:r w:rsidR="008F64C3">
        <w:t>s</w:t>
      </w:r>
      <w:r w:rsidR="004A3F59">
        <w:t>.</w:t>
      </w:r>
      <w:r w:rsidR="008F64C3">
        <w:t xml:space="preserve"> </w:t>
      </w:r>
      <w:r>
        <w:t>Las fuentes</w:t>
      </w:r>
      <w:r w:rsidR="004A3F59">
        <w:t xml:space="preserve"> </w:t>
      </w:r>
      <w:r>
        <w:t xml:space="preserve">de información sobre </w:t>
      </w:r>
      <w:r w:rsidR="004A3F59">
        <w:t>agrobiodiversidad</w:t>
      </w:r>
      <w:r w:rsidR="008F64C3">
        <w:t xml:space="preserve"> fueron de</w:t>
      </w:r>
      <w:r w:rsidR="004A3F59">
        <w:t xml:space="preserve"> instituciones locales </w:t>
      </w:r>
      <w:r w:rsidR="002C6113">
        <w:t>de desarrollo como el PRODII, GI</w:t>
      </w:r>
      <w:r w:rsidR="004A3F59">
        <w:t xml:space="preserve">Z, CAD, Ricerca Cooperazione, Universidad Siglo XX, Radio Pio XII y otros. </w:t>
      </w:r>
    </w:p>
    <w:p w14:paraId="4053C688" w14:textId="42173156" w:rsidR="00600083" w:rsidRPr="00600083" w:rsidRDefault="00600083" w:rsidP="00FE3693">
      <w:pPr>
        <w:pStyle w:val="Ttulo3"/>
      </w:pPr>
      <w:bookmarkStart w:id="13" w:name="_Toc448493286"/>
      <w:r>
        <w:t xml:space="preserve">2.2 </w:t>
      </w:r>
      <w:r w:rsidR="00F220FF" w:rsidRPr="006C15BC">
        <w:t xml:space="preserve">Talleres </w:t>
      </w:r>
      <w:r w:rsidR="003B37F7" w:rsidRPr="006C15BC">
        <w:t>participativos para la caracterización de los sistemas produc</w:t>
      </w:r>
      <w:r w:rsidR="006903ED" w:rsidRPr="006C15BC">
        <w:t>tivos a nivel comunal por Ayllu</w:t>
      </w:r>
      <w:r w:rsidR="004621A0">
        <w:t xml:space="preserve"> o Marka</w:t>
      </w:r>
      <w:bookmarkEnd w:id="13"/>
    </w:p>
    <w:p w14:paraId="357BBE83" w14:textId="6DB29482" w:rsidR="003B37F7" w:rsidRDefault="003B37F7" w:rsidP="003B37F7">
      <w:pPr>
        <w:jc w:val="both"/>
      </w:pPr>
      <w:r>
        <w:t>Los talleres se</w:t>
      </w:r>
      <w:r w:rsidR="008F64C3">
        <w:t xml:space="preserve"> realizaron</w:t>
      </w:r>
      <w:r>
        <w:t xml:space="preserve"> tomando en cuenta 3 grupos focales conformados en función a los roles de los participantes y la representatividad de las comunidades. La unidad de análisis para la caracterización del sistema productivo fue la comunidad representativa elegida.</w:t>
      </w:r>
    </w:p>
    <w:p w14:paraId="67487CB5" w14:textId="08A9BBE0" w:rsidR="003B37F7" w:rsidRPr="003B37F7" w:rsidRDefault="008F64C3" w:rsidP="003B37F7">
      <w:pPr>
        <w:pStyle w:val="Prrafodelista"/>
        <w:jc w:val="both"/>
        <w:rPr>
          <w:b/>
        </w:rPr>
      </w:pPr>
      <w:r>
        <w:rPr>
          <w:b/>
        </w:rPr>
        <w:t>Grupo focal 1: M</w:t>
      </w:r>
      <w:r w:rsidR="003B37F7" w:rsidRPr="003B37F7">
        <w:rPr>
          <w:b/>
        </w:rPr>
        <w:t>anejo territorial de la agrobiodiversidad (</w:t>
      </w:r>
      <w:r>
        <w:rPr>
          <w:b/>
        </w:rPr>
        <w:t>SIG</w:t>
      </w:r>
      <w:r w:rsidR="003B37F7" w:rsidRPr="003B37F7">
        <w:rPr>
          <w:b/>
        </w:rPr>
        <w:t xml:space="preserve"> participativo)</w:t>
      </w:r>
    </w:p>
    <w:p w14:paraId="090E5322" w14:textId="4AE723AC" w:rsidR="003B37F7" w:rsidRPr="003B37F7" w:rsidRDefault="00987C9F" w:rsidP="00987C9F">
      <w:pPr>
        <w:jc w:val="both"/>
      </w:pPr>
      <w:r>
        <w:t>P</w:t>
      </w:r>
      <w:r w:rsidR="003B37F7" w:rsidRPr="003B37F7">
        <w:t>articiparon fundamentalmente autoridades comunales como el Jilanco y Alcaldes junto a algunos expertos locales. Para un mejor entendimiento del manejo de cultivos se ha recurrido al uso de</w:t>
      </w:r>
      <w:r w:rsidR="005E0F54">
        <w:t xml:space="preserve"> Sistemas Geográficos de Información (</w:t>
      </w:r>
      <w:r>
        <w:t>SIG</w:t>
      </w:r>
      <w:r w:rsidR="005E0F54">
        <w:t>)</w:t>
      </w:r>
      <w:r w:rsidR="003B37F7" w:rsidRPr="003B37F7">
        <w:t xml:space="preserve"> participativo. </w:t>
      </w:r>
      <w:r>
        <w:t>En</w:t>
      </w:r>
      <w:r w:rsidR="003B37F7" w:rsidRPr="003B37F7">
        <w:t xml:space="preserve"> las comun</w:t>
      </w:r>
      <w:r w:rsidR="005E0F54">
        <w:t>idades representativas de cada A</w:t>
      </w:r>
      <w:r w:rsidR="003B37F7" w:rsidRPr="003B37F7">
        <w:t>yllu</w:t>
      </w:r>
      <w:r w:rsidR="005E0F54">
        <w:t>/Marka</w:t>
      </w:r>
      <w:r w:rsidR="003B37F7" w:rsidRPr="003B37F7">
        <w:t>, se</w:t>
      </w:r>
      <w:r>
        <w:t xml:space="preserve"> elaboraron mapas parlantes</w:t>
      </w:r>
      <w:r w:rsidR="003B37F7" w:rsidRPr="003B37F7">
        <w:t xml:space="preserve"> y utilizando imágenes satelitales se complement</w:t>
      </w:r>
      <w:r>
        <w:t>ó</w:t>
      </w:r>
      <w:r w:rsidR="003B37F7" w:rsidRPr="003B37F7">
        <w:t xml:space="preserve"> </w:t>
      </w:r>
      <w:r>
        <w:t>y elaboró los</w:t>
      </w:r>
      <w:r w:rsidR="003B37F7" w:rsidRPr="003B37F7">
        <w:t xml:space="preserve"> mapas digitales</w:t>
      </w:r>
      <w:r w:rsidR="006B5DE9">
        <w:rPr>
          <w:rStyle w:val="Refdenotaalpie"/>
        </w:rPr>
        <w:footnoteReference w:id="2"/>
      </w:r>
      <w:r w:rsidR="003B37F7" w:rsidRPr="003B37F7">
        <w:t xml:space="preserve">. </w:t>
      </w:r>
      <w:r>
        <w:t>Los mapas elaborados con el SIG participativo se basa</w:t>
      </w:r>
      <w:r w:rsidR="003B37F7" w:rsidRPr="003B37F7">
        <w:t xml:space="preserve"> en el conocimiento local, obtenido a través de la participación activa de los agricultores, los cuales</w:t>
      </w:r>
      <w:r>
        <w:t xml:space="preserve"> en diálogo con el técnico</w:t>
      </w:r>
      <w:r w:rsidR="003B37F7" w:rsidRPr="003B37F7">
        <w:t xml:space="preserve"> van delimitando su comunidad en papel o en la computadora identificando </w:t>
      </w:r>
      <w:r w:rsidR="00232F14">
        <w:t>los</w:t>
      </w:r>
      <w:r w:rsidR="003B37F7" w:rsidRPr="003B37F7">
        <w:t xml:space="preserve"> elementos principales: mantas, cultivos</w:t>
      </w:r>
      <w:r w:rsidR="003B37F7">
        <w:t>,</w:t>
      </w:r>
      <w:r w:rsidR="003B37F7" w:rsidRPr="003B37F7">
        <w:t xml:space="preserve"> patrón de rotación, y factores climáticos limitantes.</w:t>
      </w:r>
    </w:p>
    <w:p w14:paraId="3E6F0F69" w14:textId="1DB26A85" w:rsidR="00D725D2" w:rsidRDefault="00C215C7" w:rsidP="007E66E8">
      <w:pPr>
        <w:jc w:val="both"/>
      </w:pPr>
      <w:r>
        <w:t>Los mapas digitales por comunidad fueron elaborados directamente en una computadora una vez culminado el mapa parlante, en algunos casos, en lugar de los mapas en papel.</w:t>
      </w:r>
      <w:r w:rsidR="006903ED">
        <w:t xml:space="preserve"> </w:t>
      </w:r>
      <w:r>
        <w:t>El trabajo se realizo a través del programa SASPlanet (</w:t>
      </w:r>
      <w:hyperlink r:id="rId28" w:history="1">
        <w:r w:rsidRPr="004428D9">
          <w:rPr>
            <w:rStyle w:val="Hipervnculo"/>
          </w:rPr>
          <w:t>http://www.sasgis.org/sasplaneta/</w:t>
        </w:r>
      </w:hyperlink>
      <w:r>
        <w:t>), el cual cuenta con un repositorio de imágenes satelitales del servicio de mapas de Bing (</w:t>
      </w:r>
      <w:hyperlink r:id="rId29" w:history="1">
        <w:r w:rsidRPr="004428D9">
          <w:rPr>
            <w:rStyle w:val="Hipervnculo"/>
          </w:rPr>
          <w:t>https://www.bing.com/</w:t>
        </w:r>
      </w:hyperlink>
      <w:r>
        <w:t>) utilizado como referencia por ArcGIS Online (</w:t>
      </w:r>
      <w:hyperlink r:id="rId30" w:history="1">
        <w:r w:rsidRPr="004428D9">
          <w:rPr>
            <w:rStyle w:val="Hipervnculo"/>
          </w:rPr>
          <w:t>https://www.arcgis.com/home/</w:t>
        </w:r>
      </w:hyperlink>
      <w:r>
        <w:t>).</w:t>
      </w:r>
      <w:r w:rsidR="00F552CA">
        <w:t xml:space="preserve"> </w:t>
      </w:r>
      <w:r>
        <w:t>La dinámica fue la siguiente:</w:t>
      </w:r>
      <w:r w:rsidR="006903ED">
        <w:t xml:space="preserve"> </w:t>
      </w:r>
      <w:r>
        <w:t xml:space="preserve">Dos a tres personas (principalmente autoridades locales) observaron la imagen satelital de su comunidad en una computadora donde, con la ayuda del facilitador, identificaron elementos geográficos como ríos, cerros o escuelas y caminos que les permitieron determinar la ubicación de su comunidad respecto del espacio. </w:t>
      </w:r>
      <w:r w:rsidR="00F552CA">
        <w:t xml:space="preserve">Luego </w:t>
      </w:r>
      <w:r>
        <w:t>colaboraron en dibujar</w:t>
      </w:r>
      <w:r w:rsidR="00F552CA">
        <w:t xml:space="preserve"> las mantas</w:t>
      </w:r>
      <w:r>
        <w:t xml:space="preserve"> (sobre la imagen) con su respectivo nombre. </w:t>
      </w:r>
      <w:r w:rsidR="00F552CA">
        <w:t>Se</w:t>
      </w:r>
      <w:r>
        <w:t xml:space="preserve"> agregó información sobre cultivos principales, el patrón de rotación y los principales factores climáticos adversos que afectan la producción agrícola</w:t>
      </w:r>
      <w:r w:rsidR="003F0D79">
        <w:t xml:space="preserve"> (</w:t>
      </w:r>
      <w:r w:rsidR="00D725D2">
        <w:fldChar w:fldCharType="begin"/>
      </w:r>
      <w:r w:rsidR="00D725D2">
        <w:instrText xml:space="preserve"> REF _Ref308428943 \h </w:instrText>
      </w:r>
      <w:r w:rsidR="00D725D2">
        <w:fldChar w:fldCharType="separate"/>
      </w:r>
      <w:r w:rsidR="008B4280" w:rsidRPr="00D725D2">
        <w:t xml:space="preserve">Figura </w:t>
      </w:r>
      <w:r w:rsidR="008B4280">
        <w:rPr>
          <w:noProof/>
        </w:rPr>
        <w:t>2</w:t>
      </w:r>
      <w:r w:rsidR="00D725D2">
        <w:fldChar w:fldCharType="end"/>
      </w:r>
      <w:r w:rsidR="003F0D79">
        <w:t>)</w:t>
      </w:r>
      <w:r>
        <w:t>.</w:t>
      </w:r>
      <w:r w:rsidR="00673256">
        <w:t xml:space="preserve"> </w:t>
      </w:r>
    </w:p>
    <w:p w14:paraId="0F9236DE" w14:textId="77777777" w:rsidR="00D725D2" w:rsidRDefault="00D725D2">
      <w:r>
        <w:br w:type="page"/>
      </w:r>
    </w:p>
    <w:p w14:paraId="5DB64D74" w14:textId="77777777" w:rsidR="007E66E8" w:rsidRDefault="007E66E8" w:rsidP="007E66E8">
      <w:pPr>
        <w:jc w:val="both"/>
      </w:pPr>
    </w:p>
    <w:p w14:paraId="45AF11E6" w14:textId="1E166EFF" w:rsidR="003158AD" w:rsidRDefault="003F0D79" w:rsidP="007E66E8">
      <w:pPr>
        <w:jc w:val="both"/>
      </w:pPr>
      <w:r>
        <w:rPr>
          <w:noProof/>
          <w:lang w:val="es-BO" w:eastAsia="es-BO"/>
        </w:rPr>
        <w:drawing>
          <wp:anchor distT="0" distB="0" distL="114300" distR="114300" simplePos="0" relativeHeight="251177984" behindDoc="0" locked="0" layoutInCell="1" allowOverlap="1" wp14:anchorId="3D69A74C" wp14:editId="3973B700">
            <wp:simplePos x="0" y="0"/>
            <wp:positionH relativeFrom="column">
              <wp:posOffset>1501775</wp:posOffset>
            </wp:positionH>
            <wp:positionV relativeFrom="paragraph">
              <wp:posOffset>13335</wp:posOffset>
            </wp:positionV>
            <wp:extent cx="2308860" cy="1983740"/>
            <wp:effectExtent l="0" t="0" r="0" b="0"/>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1" cstate="email">
                      <a:extLst>
                        <a:ext uri="{28A0092B-C50C-407E-A947-70E740481C1C}">
                          <a14:useLocalDpi xmlns:a14="http://schemas.microsoft.com/office/drawing/2010/main"/>
                        </a:ext>
                      </a:extLst>
                    </a:blip>
                    <a:srcRect l="31800" t="30669" r="25104" b="19981"/>
                    <a:stretch/>
                  </pic:blipFill>
                  <pic:spPr bwMode="auto">
                    <a:xfrm>
                      <a:off x="0" y="0"/>
                      <a:ext cx="2308860" cy="1983740"/>
                    </a:xfrm>
                    <a:prstGeom prst="rect">
                      <a:avLst/>
                    </a:prstGeom>
                    <a:noFill/>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p w14:paraId="684E8DD4" w14:textId="6735C37F" w:rsidR="003158AD" w:rsidRDefault="003158AD" w:rsidP="007E66E8">
      <w:pPr>
        <w:jc w:val="both"/>
      </w:pPr>
    </w:p>
    <w:p w14:paraId="28A3DFB9" w14:textId="635F0623" w:rsidR="003158AD" w:rsidRDefault="003158AD" w:rsidP="007E66E8">
      <w:pPr>
        <w:jc w:val="both"/>
      </w:pPr>
    </w:p>
    <w:p w14:paraId="31CA90A7" w14:textId="77777777" w:rsidR="003158AD" w:rsidRDefault="003158AD" w:rsidP="007E66E8">
      <w:pPr>
        <w:jc w:val="both"/>
      </w:pPr>
    </w:p>
    <w:p w14:paraId="431C2558" w14:textId="77777777" w:rsidR="003158AD" w:rsidRDefault="003158AD" w:rsidP="007E66E8">
      <w:pPr>
        <w:jc w:val="both"/>
        <w:rPr>
          <w:lang w:val="es-BO"/>
        </w:rPr>
      </w:pPr>
    </w:p>
    <w:p w14:paraId="29D1702B" w14:textId="77777777" w:rsidR="007E66E8" w:rsidRDefault="007E66E8" w:rsidP="007E66E8">
      <w:pPr>
        <w:contextualSpacing/>
        <w:jc w:val="both"/>
        <w:rPr>
          <w:lang w:val="es-BO"/>
        </w:rPr>
      </w:pPr>
    </w:p>
    <w:p w14:paraId="62C8FB3C" w14:textId="77777777" w:rsidR="007E66E8" w:rsidRDefault="007E66E8" w:rsidP="007E66E8">
      <w:pPr>
        <w:contextualSpacing/>
        <w:jc w:val="both"/>
        <w:rPr>
          <w:lang w:val="es-BO"/>
        </w:rPr>
      </w:pPr>
    </w:p>
    <w:p w14:paraId="535B0FED" w14:textId="77777777" w:rsidR="006903ED" w:rsidRDefault="006903ED" w:rsidP="007E66E8">
      <w:pPr>
        <w:contextualSpacing/>
        <w:jc w:val="both"/>
        <w:rPr>
          <w:lang w:val="es-BO"/>
        </w:rPr>
      </w:pPr>
    </w:p>
    <w:p w14:paraId="49738DED" w14:textId="7C8080CA" w:rsidR="007E66E8" w:rsidRPr="00D725D2" w:rsidRDefault="00D725D2" w:rsidP="00D725D2">
      <w:pPr>
        <w:pStyle w:val="Descripcin"/>
        <w:jc w:val="center"/>
        <w:rPr>
          <w:lang w:val="es-BO"/>
        </w:rPr>
      </w:pPr>
      <w:bookmarkStart w:id="14" w:name="_Ref308428943"/>
      <w:r w:rsidRPr="00D725D2">
        <w:t xml:space="preserve">Figura </w:t>
      </w:r>
      <w:fldSimple w:instr=" SEQ Figura \* ARABIC ">
        <w:r w:rsidR="008B4280">
          <w:rPr>
            <w:noProof/>
          </w:rPr>
          <w:t>2</w:t>
        </w:r>
      </w:fldSimple>
      <w:bookmarkEnd w:id="14"/>
      <w:r w:rsidR="007E66E8" w:rsidRPr="00D725D2">
        <w:rPr>
          <w:lang w:val="es-BO"/>
        </w:rPr>
        <w:t>. Elaboración participativa de mapas</w:t>
      </w:r>
      <w:r w:rsidR="007D1476" w:rsidRPr="00D725D2">
        <w:rPr>
          <w:lang w:val="es-BO"/>
        </w:rPr>
        <w:t xml:space="preserve"> sobre imágenes satelitales</w:t>
      </w:r>
    </w:p>
    <w:p w14:paraId="7118A086" w14:textId="65C73CAD" w:rsidR="003B37F7" w:rsidRPr="003B37F7" w:rsidRDefault="003F0D79" w:rsidP="003B37F7">
      <w:pPr>
        <w:pStyle w:val="Prrafodelista"/>
        <w:jc w:val="both"/>
        <w:rPr>
          <w:b/>
        </w:rPr>
      </w:pPr>
      <w:r>
        <w:rPr>
          <w:b/>
        </w:rPr>
        <w:t>Grupo focal 2: A</w:t>
      </w:r>
      <w:r w:rsidR="003B37F7" w:rsidRPr="003B37F7">
        <w:rPr>
          <w:b/>
        </w:rPr>
        <w:t>grobiodiversidad</w:t>
      </w:r>
    </w:p>
    <w:p w14:paraId="39D73177" w14:textId="7D0625C2" w:rsidR="003B37F7" w:rsidRDefault="00F004E1" w:rsidP="00F004E1">
      <w:pPr>
        <w:jc w:val="both"/>
      </w:pPr>
      <w:r>
        <w:t>Para l</w:t>
      </w:r>
      <w:r w:rsidR="003B37F7" w:rsidRPr="003B37F7">
        <w:t>a documentación del</w:t>
      </w:r>
      <w:r>
        <w:t xml:space="preserve"> estado de conservación de la</w:t>
      </w:r>
      <w:r w:rsidR="003B37F7" w:rsidRPr="003B37F7">
        <w:t xml:space="preserve"> agrobiodiversidad</w:t>
      </w:r>
      <w:r>
        <w:t xml:space="preserve"> se aplicó el análisis de 5 </w:t>
      </w:r>
      <w:r w:rsidR="00232F14">
        <w:t xml:space="preserve">celdas o </w:t>
      </w:r>
      <w:r>
        <w:t>campos que se basa en la percepción local, para ello se elaboró de forma participativa el</w:t>
      </w:r>
      <w:r w:rsidR="003B37F7" w:rsidRPr="003B37F7">
        <w:t xml:space="preserve"> listado de variedades locales de papa, maíz, quinua y haba</w:t>
      </w:r>
      <w:r w:rsidR="00232F14">
        <w:t xml:space="preserve"> existentes en cada comunidad</w:t>
      </w:r>
      <w:r w:rsidR="003B37F7" w:rsidRPr="003B37F7">
        <w:t>.</w:t>
      </w:r>
      <w:r>
        <w:t xml:space="preserve"> Luego el nombre de las variedades fueron transcritas en tarjetas y fueron ubicada</w:t>
      </w:r>
      <w:r w:rsidR="003B37F7" w:rsidRPr="003B37F7">
        <w:t>s en cuadrantes de un eje cartesiano que relaciona abundancia (Areas grandes o áreas pequeñas) con frecuencia (muchas familias o pocas familias)</w:t>
      </w:r>
      <w:r>
        <w:t>. La primera c</w:t>
      </w:r>
      <w:r w:rsidR="003B37F7" w:rsidRPr="003B37F7">
        <w:t>elda corresponde a variedad</w:t>
      </w:r>
      <w:r>
        <w:t>es que son cultivadas en Areas Grandes y por Muchas F</w:t>
      </w:r>
      <w:r w:rsidR="003B37F7" w:rsidRPr="003B37F7">
        <w:t xml:space="preserve">amilias, la segunda celda </w:t>
      </w:r>
      <w:r>
        <w:t>a Areas Pequeñas y por Muchas F</w:t>
      </w:r>
      <w:r w:rsidR="003B37F7" w:rsidRPr="003B37F7">
        <w:t xml:space="preserve">amilias, la tercera celda a </w:t>
      </w:r>
      <w:r>
        <w:t>Areas Pequeñas y por Muchas F</w:t>
      </w:r>
      <w:r w:rsidR="003B37F7" w:rsidRPr="003B37F7">
        <w:t xml:space="preserve">amilias y la cuarta a </w:t>
      </w:r>
      <w:r>
        <w:t>Areas Pequeñas y por Pocas F</w:t>
      </w:r>
      <w:r w:rsidR="003B37F7" w:rsidRPr="003B37F7">
        <w:t>amilias. En la parte central de los cuadrantes se</w:t>
      </w:r>
      <w:r>
        <w:t xml:space="preserve"> ubicó</w:t>
      </w:r>
      <w:r w:rsidR="003B37F7" w:rsidRPr="003B37F7">
        <w:t xml:space="preserve"> la quinta celda donde se </w:t>
      </w:r>
      <w:r>
        <w:t>identificaron</w:t>
      </w:r>
      <w:r w:rsidR="003B37F7" w:rsidRPr="003B37F7">
        <w:t xml:space="preserve"> a las variedades perdidas.</w:t>
      </w:r>
    </w:p>
    <w:tbl>
      <w:tblPr>
        <w:tblW w:w="0" w:type="auto"/>
        <w:tblInd w:w="1793" w:type="dxa"/>
        <w:tblLayout w:type="fixed"/>
        <w:tblLook w:val="04A0" w:firstRow="1" w:lastRow="0" w:firstColumn="1" w:lastColumn="0" w:noHBand="0" w:noVBand="1"/>
      </w:tblPr>
      <w:tblGrid>
        <w:gridCol w:w="959"/>
        <w:gridCol w:w="1134"/>
        <w:gridCol w:w="1417"/>
        <w:gridCol w:w="1418"/>
      </w:tblGrid>
      <w:tr w:rsidR="003B37F7" w14:paraId="742E8830" w14:textId="77777777" w:rsidTr="00A3406C">
        <w:tc>
          <w:tcPr>
            <w:tcW w:w="959" w:type="dxa"/>
            <w:tcBorders>
              <w:top w:val="nil"/>
              <w:left w:val="nil"/>
              <w:bottom w:val="nil"/>
              <w:right w:val="nil"/>
            </w:tcBorders>
          </w:tcPr>
          <w:p w14:paraId="0F9187FD" w14:textId="77777777" w:rsidR="003B37F7" w:rsidRDefault="003B37F7" w:rsidP="00A3406C">
            <w:pPr>
              <w:jc w:val="both"/>
            </w:pPr>
          </w:p>
        </w:tc>
        <w:tc>
          <w:tcPr>
            <w:tcW w:w="1134" w:type="dxa"/>
            <w:tcBorders>
              <w:top w:val="nil"/>
              <w:left w:val="nil"/>
              <w:bottom w:val="nil"/>
              <w:right w:val="single" w:sz="4" w:space="0" w:color="auto"/>
            </w:tcBorders>
          </w:tcPr>
          <w:p w14:paraId="5D1A9BA6" w14:textId="77777777" w:rsidR="003B37F7" w:rsidRDefault="003B37F7" w:rsidP="00A3406C">
            <w:pPr>
              <w:jc w:val="both"/>
            </w:pPr>
          </w:p>
        </w:tc>
        <w:tc>
          <w:tcPr>
            <w:tcW w:w="2835" w:type="dxa"/>
            <w:gridSpan w:val="2"/>
            <w:tcBorders>
              <w:left w:val="single" w:sz="4" w:space="0" w:color="auto"/>
            </w:tcBorders>
            <w:shd w:val="clear" w:color="auto" w:fill="FF3399"/>
          </w:tcPr>
          <w:p w14:paraId="60D2059F" w14:textId="77777777" w:rsidR="003B37F7" w:rsidRPr="00EA62D9" w:rsidRDefault="003B37F7" w:rsidP="00A3406C">
            <w:pPr>
              <w:jc w:val="center"/>
              <w:rPr>
                <w:b/>
              </w:rPr>
            </w:pPr>
            <w:r w:rsidRPr="00EA62D9">
              <w:rPr>
                <w:b/>
              </w:rPr>
              <w:t>FAMILIAS</w:t>
            </w:r>
          </w:p>
        </w:tc>
      </w:tr>
      <w:tr w:rsidR="003B37F7" w14:paraId="71CC15BE" w14:textId="77777777" w:rsidTr="00A3406C">
        <w:tc>
          <w:tcPr>
            <w:tcW w:w="959" w:type="dxa"/>
            <w:tcBorders>
              <w:top w:val="nil"/>
              <w:left w:val="nil"/>
              <w:bottom w:val="single" w:sz="4" w:space="0" w:color="auto"/>
              <w:right w:val="nil"/>
            </w:tcBorders>
          </w:tcPr>
          <w:p w14:paraId="382B9B10" w14:textId="77777777" w:rsidR="003B37F7" w:rsidRDefault="003B37F7" w:rsidP="00A3406C">
            <w:pPr>
              <w:jc w:val="both"/>
            </w:pPr>
          </w:p>
        </w:tc>
        <w:tc>
          <w:tcPr>
            <w:tcW w:w="1134" w:type="dxa"/>
            <w:tcBorders>
              <w:top w:val="nil"/>
              <w:left w:val="nil"/>
              <w:bottom w:val="single" w:sz="4" w:space="0" w:color="auto"/>
              <w:right w:val="single" w:sz="4" w:space="0" w:color="auto"/>
            </w:tcBorders>
          </w:tcPr>
          <w:p w14:paraId="7BE897F0" w14:textId="77777777" w:rsidR="003B37F7" w:rsidRDefault="003B37F7" w:rsidP="00A3406C">
            <w:pPr>
              <w:jc w:val="both"/>
            </w:pPr>
          </w:p>
        </w:tc>
        <w:tc>
          <w:tcPr>
            <w:tcW w:w="1417" w:type="dxa"/>
            <w:tcBorders>
              <w:left w:val="single" w:sz="4" w:space="0" w:color="auto"/>
            </w:tcBorders>
            <w:shd w:val="clear" w:color="auto" w:fill="FF3399"/>
          </w:tcPr>
          <w:p w14:paraId="2519DE4E" w14:textId="77777777" w:rsidR="003B37F7" w:rsidRPr="00EA62D9" w:rsidRDefault="003B37F7" w:rsidP="00A3406C">
            <w:pPr>
              <w:jc w:val="center"/>
              <w:rPr>
                <w:b/>
              </w:rPr>
            </w:pPr>
            <w:r w:rsidRPr="00EA62D9">
              <w:rPr>
                <w:b/>
              </w:rPr>
              <w:t>Muchas</w:t>
            </w:r>
          </w:p>
        </w:tc>
        <w:tc>
          <w:tcPr>
            <w:tcW w:w="1418" w:type="dxa"/>
            <w:shd w:val="clear" w:color="auto" w:fill="FF3399"/>
          </w:tcPr>
          <w:p w14:paraId="6C722396" w14:textId="77777777" w:rsidR="003B37F7" w:rsidRPr="00EA62D9" w:rsidRDefault="003B37F7" w:rsidP="00A3406C">
            <w:pPr>
              <w:jc w:val="center"/>
              <w:rPr>
                <w:b/>
              </w:rPr>
            </w:pPr>
            <w:r w:rsidRPr="00EA62D9">
              <w:rPr>
                <w:b/>
              </w:rPr>
              <w:t>Pocas</w:t>
            </w:r>
          </w:p>
        </w:tc>
      </w:tr>
      <w:tr w:rsidR="003B37F7" w14:paraId="49A3AB26" w14:textId="77777777" w:rsidTr="00A3406C">
        <w:tc>
          <w:tcPr>
            <w:tcW w:w="959" w:type="dxa"/>
            <w:vMerge w:val="restart"/>
            <w:tcBorders>
              <w:top w:val="single" w:sz="4" w:space="0" w:color="auto"/>
            </w:tcBorders>
            <w:shd w:val="clear" w:color="auto" w:fill="00CCFF"/>
          </w:tcPr>
          <w:p w14:paraId="3D6B1BBA" w14:textId="77777777" w:rsidR="003B37F7" w:rsidRPr="00EA62D9" w:rsidRDefault="003B37F7" w:rsidP="00A3406C">
            <w:pPr>
              <w:jc w:val="both"/>
              <w:rPr>
                <w:b/>
              </w:rPr>
            </w:pPr>
          </w:p>
          <w:p w14:paraId="5113723B" w14:textId="77777777" w:rsidR="003B37F7" w:rsidRPr="00EA62D9" w:rsidRDefault="003B37F7" w:rsidP="00A3406C">
            <w:pPr>
              <w:jc w:val="both"/>
              <w:rPr>
                <w:b/>
              </w:rPr>
            </w:pPr>
          </w:p>
          <w:p w14:paraId="72121C18" w14:textId="77777777" w:rsidR="003B37F7" w:rsidRPr="00EA62D9" w:rsidRDefault="003B37F7" w:rsidP="00A3406C">
            <w:pPr>
              <w:jc w:val="both"/>
              <w:rPr>
                <w:b/>
              </w:rPr>
            </w:pPr>
            <w:r w:rsidRPr="00EA62D9">
              <w:rPr>
                <w:b/>
              </w:rPr>
              <w:t>AREAS</w:t>
            </w:r>
          </w:p>
        </w:tc>
        <w:tc>
          <w:tcPr>
            <w:tcW w:w="1134" w:type="dxa"/>
            <w:tcBorders>
              <w:top w:val="single" w:sz="4" w:space="0" w:color="auto"/>
            </w:tcBorders>
            <w:shd w:val="clear" w:color="auto" w:fill="00CCFF"/>
          </w:tcPr>
          <w:p w14:paraId="3BCCBCAE" w14:textId="77777777" w:rsidR="003B37F7" w:rsidRPr="00EA62D9" w:rsidRDefault="003B37F7" w:rsidP="00A3406C">
            <w:pPr>
              <w:jc w:val="both"/>
              <w:rPr>
                <w:b/>
              </w:rPr>
            </w:pPr>
          </w:p>
          <w:p w14:paraId="386F31B5" w14:textId="77777777" w:rsidR="003B37F7" w:rsidRPr="00EA62D9" w:rsidRDefault="003B37F7" w:rsidP="00A3406C">
            <w:pPr>
              <w:jc w:val="both"/>
              <w:rPr>
                <w:b/>
              </w:rPr>
            </w:pPr>
            <w:r w:rsidRPr="00EA62D9">
              <w:rPr>
                <w:b/>
              </w:rPr>
              <w:t>Grandes</w:t>
            </w:r>
          </w:p>
          <w:p w14:paraId="1CD2C612" w14:textId="77777777" w:rsidR="003B37F7" w:rsidRPr="00EA62D9" w:rsidRDefault="003B37F7" w:rsidP="00A3406C">
            <w:pPr>
              <w:jc w:val="both"/>
              <w:rPr>
                <w:b/>
              </w:rPr>
            </w:pPr>
          </w:p>
        </w:tc>
        <w:tc>
          <w:tcPr>
            <w:tcW w:w="1417" w:type="dxa"/>
            <w:shd w:val="clear" w:color="auto" w:fill="DDD9C3" w:themeFill="background2" w:themeFillShade="E6"/>
          </w:tcPr>
          <w:p w14:paraId="5D0567CB" w14:textId="77777777" w:rsidR="003B37F7" w:rsidRDefault="003158AD" w:rsidP="00A3406C">
            <w:pPr>
              <w:jc w:val="both"/>
            </w:pPr>
            <w:r>
              <w:rPr>
                <w:noProof/>
                <w:lang w:val="es-BO" w:eastAsia="es-BO"/>
              </w:rPr>
              <mc:AlternateContent>
                <mc:Choice Requires="wps">
                  <w:drawing>
                    <wp:anchor distT="0" distB="0" distL="114300" distR="114300" simplePos="0" relativeHeight="251173888" behindDoc="0" locked="0" layoutInCell="1" allowOverlap="1" wp14:anchorId="0CF776C7" wp14:editId="2740525F">
                      <wp:simplePos x="0" y="0"/>
                      <wp:positionH relativeFrom="column">
                        <wp:posOffset>424180</wp:posOffset>
                      </wp:positionH>
                      <wp:positionV relativeFrom="paragraph">
                        <wp:posOffset>667385</wp:posOffset>
                      </wp:positionV>
                      <wp:extent cx="758825" cy="369570"/>
                      <wp:effectExtent l="0" t="0" r="22225" b="11430"/>
                      <wp:wrapNone/>
                      <wp:docPr id="1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8825" cy="369570"/>
                              </a:xfrm>
                              <a:prstGeom prst="rect">
                                <a:avLst/>
                              </a:prstGeom>
                              <a:solidFill>
                                <a:srgbClr val="FF0000"/>
                              </a:solidFill>
                              <a:ln w="9525">
                                <a:solidFill>
                                  <a:srgbClr val="000000"/>
                                </a:solidFill>
                                <a:miter lim="800000"/>
                                <a:headEnd/>
                                <a:tailEnd/>
                              </a:ln>
                            </wps:spPr>
                            <wps:txbx>
                              <w:txbxContent>
                                <w:p w14:paraId="07081274" w14:textId="77777777" w:rsidR="0052599E" w:rsidRPr="00EA62D9" w:rsidRDefault="0052599E" w:rsidP="003B37F7">
                                  <w:pPr>
                                    <w:pStyle w:val="Sinespaciado"/>
                                    <w:shd w:val="clear" w:color="auto" w:fill="FF0000"/>
                                    <w:jc w:val="center"/>
                                    <w:rPr>
                                      <w:color w:val="FFFFFF" w:themeColor="background1"/>
                                      <w:sz w:val="18"/>
                                      <w:szCs w:val="18"/>
                                    </w:rPr>
                                  </w:pPr>
                                  <w:r w:rsidRPr="00EA62D9">
                                    <w:rPr>
                                      <w:color w:val="FFFFFF" w:themeColor="background1"/>
                                      <w:sz w:val="18"/>
                                      <w:szCs w:val="18"/>
                                    </w:rPr>
                                    <w:t>Variedades</w:t>
                                  </w:r>
                                </w:p>
                                <w:p w14:paraId="5BB8A4DC" w14:textId="77777777" w:rsidR="0052599E" w:rsidRPr="00EA62D9" w:rsidRDefault="0052599E" w:rsidP="003B37F7">
                                  <w:pPr>
                                    <w:pStyle w:val="Sinespaciado"/>
                                    <w:shd w:val="clear" w:color="auto" w:fill="FF0000"/>
                                    <w:jc w:val="center"/>
                                    <w:rPr>
                                      <w:color w:val="FFFFFF" w:themeColor="background1"/>
                                      <w:sz w:val="18"/>
                                      <w:szCs w:val="18"/>
                                    </w:rPr>
                                  </w:pPr>
                                  <w:r w:rsidRPr="00EA62D9">
                                    <w:rPr>
                                      <w:color w:val="FFFFFF" w:themeColor="background1"/>
                                      <w:sz w:val="18"/>
                                      <w:szCs w:val="18"/>
                                    </w:rPr>
                                    <w:t>Perdidas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F776C7" id="Rectangle 2" o:spid="_x0000_s1030" style="position:absolute;left:0;text-align:left;margin-left:33.4pt;margin-top:52.55pt;width:59.75pt;height:29.1pt;z-index:25117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" fillcolor="red">
                      <v:textbox>
                        <w:txbxContent>
                          <w:p w14:paraId="07081274" w14:textId="77777777" w:rsidR="0052599E" w:rsidRPr="00EA62D9" w:rsidRDefault="0052599E" w:rsidP="003B37F7">
                            <w:pPr>
                              <w:pStyle w:val="Sinespaciado"/>
                              <w:shd w:val="clear" w:color="auto" w:fill="FF0000"/>
                              <w:jc w:val="center"/>
                              <w:rPr>
                                <w:color w:val="FFFFFF" w:themeColor="background1"/>
                                <w:sz w:val="18"/>
                                <w:szCs w:val="18"/>
                              </w:rPr>
                            </w:pPr>
                            <w:r w:rsidRPr="00EA62D9">
                              <w:rPr>
                                <w:color w:val="FFFFFF" w:themeColor="background1"/>
                                <w:sz w:val="18"/>
                                <w:szCs w:val="18"/>
                              </w:rPr>
                              <w:t>Variedades</w:t>
                            </w:r>
                          </w:p>
                          <w:p w14:paraId="5BB8A4DC" w14:textId="77777777" w:rsidR="0052599E" w:rsidRPr="00EA62D9" w:rsidRDefault="0052599E" w:rsidP="003B37F7">
                            <w:pPr>
                              <w:pStyle w:val="Sinespaciado"/>
                              <w:shd w:val="clear" w:color="auto" w:fill="FF0000"/>
                              <w:jc w:val="center"/>
                              <w:rPr>
                                <w:color w:val="FFFFFF" w:themeColor="background1"/>
                                <w:sz w:val="18"/>
                                <w:szCs w:val="18"/>
                              </w:rPr>
                            </w:pPr>
                            <w:r w:rsidRPr="00EA62D9">
                              <w:rPr>
                                <w:color w:val="FFFFFF" w:themeColor="background1"/>
                                <w:sz w:val="18"/>
                                <w:szCs w:val="18"/>
                              </w:rPr>
                              <w:t>Perdidas</w:t>
                            </w:r>
                          </w:p>
                        </w:txbxContent>
                      </v:textbox>
                    </v:rect>
                  </w:pict>
                </mc:Fallback>
              </mc:AlternateContent>
            </w:r>
          </w:p>
        </w:tc>
        <w:tc>
          <w:tcPr>
            <w:tcW w:w="1418" w:type="dxa"/>
            <w:shd w:val="clear" w:color="auto" w:fill="E36C0A" w:themeFill="accent6" w:themeFillShade="BF"/>
          </w:tcPr>
          <w:p w14:paraId="336BCCFC" w14:textId="77777777" w:rsidR="003B37F7" w:rsidRDefault="003B37F7" w:rsidP="00A3406C">
            <w:pPr>
              <w:jc w:val="both"/>
            </w:pPr>
          </w:p>
        </w:tc>
      </w:tr>
      <w:tr w:rsidR="003B37F7" w14:paraId="480A388B" w14:textId="77777777" w:rsidTr="00A3406C">
        <w:tc>
          <w:tcPr>
            <w:tcW w:w="959" w:type="dxa"/>
            <w:vMerge/>
            <w:shd w:val="clear" w:color="auto" w:fill="00CCFF"/>
          </w:tcPr>
          <w:p w14:paraId="26E9B536" w14:textId="77777777" w:rsidR="003B37F7" w:rsidRPr="00EA62D9" w:rsidRDefault="003B37F7" w:rsidP="00A3406C">
            <w:pPr>
              <w:jc w:val="both"/>
              <w:rPr>
                <w:b/>
              </w:rPr>
            </w:pPr>
          </w:p>
        </w:tc>
        <w:tc>
          <w:tcPr>
            <w:tcW w:w="1134" w:type="dxa"/>
            <w:shd w:val="clear" w:color="auto" w:fill="00CCFF"/>
          </w:tcPr>
          <w:p w14:paraId="6ED99B60" w14:textId="77777777" w:rsidR="003B37F7" w:rsidRPr="00EA62D9" w:rsidRDefault="003B37F7" w:rsidP="00A3406C">
            <w:pPr>
              <w:jc w:val="both"/>
              <w:rPr>
                <w:b/>
              </w:rPr>
            </w:pPr>
          </w:p>
          <w:p w14:paraId="2D2AAC02" w14:textId="77777777" w:rsidR="003B37F7" w:rsidRPr="00EA62D9" w:rsidRDefault="003B37F7" w:rsidP="00A3406C">
            <w:pPr>
              <w:jc w:val="both"/>
              <w:rPr>
                <w:b/>
              </w:rPr>
            </w:pPr>
            <w:r w:rsidRPr="00EA62D9">
              <w:rPr>
                <w:b/>
              </w:rPr>
              <w:t>Pequeñas</w:t>
            </w:r>
          </w:p>
          <w:p w14:paraId="5915A590" w14:textId="77777777" w:rsidR="003B37F7" w:rsidRPr="00EA62D9" w:rsidRDefault="003B37F7" w:rsidP="00A3406C">
            <w:pPr>
              <w:jc w:val="both"/>
              <w:rPr>
                <w:b/>
              </w:rPr>
            </w:pPr>
          </w:p>
        </w:tc>
        <w:tc>
          <w:tcPr>
            <w:tcW w:w="1417" w:type="dxa"/>
            <w:shd w:val="clear" w:color="auto" w:fill="FFC000"/>
          </w:tcPr>
          <w:p w14:paraId="2E7D612D" w14:textId="77777777" w:rsidR="003B37F7" w:rsidRDefault="003B37F7" w:rsidP="00A3406C">
            <w:pPr>
              <w:jc w:val="both"/>
            </w:pPr>
          </w:p>
        </w:tc>
        <w:tc>
          <w:tcPr>
            <w:tcW w:w="1418" w:type="dxa"/>
            <w:shd w:val="clear" w:color="auto" w:fill="92D050"/>
          </w:tcPr>
          <w:p w14:paraId="1B05C95A" w14:textId="77777777" w:rsidR="003B37F7" w:rsidRDefault="003B37F7" w:rsidP="00A3406C">
            <w:pPr>
              <w:jc w:val="both"/>
            </w:pPr>
          </w:p>
        </w:tc>
      </w:tr>
    </w:tbl>
    <w:p w14:paraId="594E6580" w14:textId="14736790" w:rsidR="003B37F7" w:rsidRPr="00D725D2" w:rsidRDefault="00D725D2" w:rsidP="00D725D2">
      <w:pPr>
        <w:pStyle w:val="Descripcin"/>
        <w:jc w:val="center"/>
      </w:pPr>
      <w:r w:rsidRPr="00D725D2">
        <w:t xml:space="preserve">Figura </w:t>
      </w:r>
      <w:fldSimple w:instr=" SEQ Figura \* ARABIC ">
        <w:r w:rsidR="008B4280">
          <w:rPr>
            <w:noProof/>
          </w:rPr>
          <w:t>3</w:t>
        </w:r>
      </w:fldSimple>
      <w:r w:rsidR="00673256" w:rsidRPr="00D725D2">
        <w:t xml:space="preserve">. </w:t>
      </w:r>
      <w:r w:rsidR="0025711D" w:rsidRPr="00D725D2">
        <w:t>Cuadrantes</w:t>
      </w:r>
      <w:r w:rsidR="00F004E1" w:rsidRPr="00D725D2">
        <w:t xml:space="preserve"> del análisis de cinco</w:t>
      </w:r>
      <w:r w:rsidR="0025711D" w:rsidRPr="00D725D2">
        <w:t xml:space="preserve"> campos</w:t>
      </w:r>
    </w:p>
    <w:p w14:paraId="11D4473A" w14:textId="6D3ADDE9" w:rsidR="001450AD" w:rsidRDefault="00D41468" w:rsidP="003B37F7">
      <w:pPr>
        <w:jc w:val="both"/>
      </w:pPr>
      <w:r>
        <w:t>Cada celda fue visibilizada</w:t>
      </w:r>
      <w:r w:rsidR="003B37F7">
        <w:t xml:space="preserve"> utilizando dibujos de varias personas o tres personas para</w:t>
      </w:r>
      <w:r>
        <w:t xml:space="preserve"> denotar la frecuencia (muchos vs p</w:t>
      </w:r>
      <w:r w:rsidR="003B37F7">
        <w:t xml:space="preserve">oco). En cambio la abundancia fue </w:t>
      </w:r>
      <w:r>
        <w:t>con</w:t>
      </w:r>
      <w:r w:rsidR="003B37F7">
        <w:t xml:space="preserve"> una parcela grande y otra pequeña (la cuarta parte de la grande</w:t>
      </w:r>
      <w:r>
        <w:t xml:space="preserve"> para denotar áreas pequeñas). </w:t>
      </w:r>
      <w:r w:rsidR="003B37F7">
        <w:t xml:space="preserve">Los agricultores ubicaron cada tarjeta que representa a la variedad en una de las cuatro celdas según un criterio consensuado con los </w:t>
      </w:r>
      <w:r w:rsidR="003B37F7">
        <w:lastRenderedPageBreak/>
        <w:t>participantes. Algunas variedades cuyo nombre aun se encuentra en la memoria colectiva pero que ha dejado de ser cultivada por la comunidad se ubicaron en la celda del medio.</w:t>
      </w:r>
    </w:p>
    <w:p w14:paraId="17BD4188" w14:textId="77777777" w:rsidR="003B37F7" w:rsidRPr="003B37F7" w:rsidRDefault="003B37F7" w:rsidP="003B37F7">
      <w:pPr>
        <w:pStyle w:val="Prrafodelista"/>
        <w:jc w:val="both"/>
        <w:rPr>
          <w:b/>
        </w:rPr>
      </w:pPr>
      <w:r w:rsidRPr="003B37F7">
        <w:rPr>
          <w:b/>
        </w:rPr>
        <w:t>Grupo focal 3: contexto socioeconómico relevante</w:t>
      </w:r>
    </w:p>
    <w:p w14:paraId="5B2171DB" w14:textId="2CFCF151" w:rsidR="003B37F7" w:rsidRDefault="00232F14" w:rsidP="003B37F7">
      <w:pPr>
        <w:autoSpaceDE w:val="0"/>
        <w:autoSpaceDN w:val="0"/>
        <w:adjustRightInd w:val="0"/>
        <w:spacing w:after="0"/>
        <w:jc w:val="both"/>
      </w:pPr>
      <w:r>
        <w:t>S</w:t>
      </w:r>
      <w:r w:rsidR="003B37F7" w:rsidRPr="00CB5B56">
        <w:t>e trabaj</w:t>
      </w:r>
      <w:r w:rsidR="009C6BA8">
        <w:t>ó</w:t>
      </w:r>
      <w:r w:rsidR="003B37F7" w:rsidRPr="00CB5B56">
        <w:t xml:space="preserve"> la construcción de los flujos económicos, que consiste en representar las relaciones entre los diferentes elementos de los sistemas productivos dentro y fuera de la comunidad.</w:t>
      </w:r>
      <w:r w:rsidR="009C6BA8">
        <w:t xml:space="preserve"> </w:t>
      </w:r>
      <w:r w:rsidR="003B37F7" w:rsidRPr="00CB5B56">
        <w:t>El propósito</w:t>
      </w:r>
      <w:r w:rsidR="009C6BA8">
        <w:t xml:space="preserve"> fue</w:t>
      </w:r>
      <w:r w:rsidR="003B37F7" w:rsidRPr="00CB5B56">
        <w:t xml:space="preserve"> representar como se interrelacionan los diferentes elementos del sistema productivo (agrícola, pecuario, forestal, riego, servicios, comercialización, etc.). </w:t>
      </w:r>
      <w:r w:rsidR="009C6BA8">
        <w:t>También se</w:t>
      </w:r>
      <w:r w:rsidR="003B37F7" w:rsidRPr="00CB5B56">
        <w:t xml:space="preserve"> trabaj</w:t>
      </w:r>
      <w:r w:rsidR="009C6BA8">
        <w:t>ó</w:t>
      </w:r>
      <w:r w:rsidR="003B37F7" w:rsidRPr="00CB5B56">
        <w:t xml:space="preserve"> con la construcción de los mapas de migración,</w:t>
      </w:r>
      <w:r w:rsidR="009C6BA8">
        <w:t xml:space="preserve"> con</w:t>
      </w:r>
      <w:r w:rsidR="003B37F7" w:rsidRPr="00CB5B56">
        <w:t xml:space="preserve"> gráficos</w:t>
      </w:r>
      <w:r w:rsidR="009C6BA8">
        <w:t xml:space="preserve"> que</w:t>
      </w:r>
      <w:r w:rsidR="003B37F7" w:rsidRPr="00CB5B56">
        <w:t xml:space="preserve"> muestran los movimientos de migración de la comunidad.</w:t>
      </w:r>
    </w:p>
    <w:p w14:paraId="2D19CF54" w14:textId="77777777" w:rsidR="001450AD" w:rsidRDefault="001450AD" w:rsidP="003B37F7">
      <w:pPr>
        <w:autoSpaceDE w:val="0"/>
        <w:autoSpaceDN w:val="0"/>
        <w:adjustRightInd w:val="0"/>
        <w:spacing w:after="0"/>
        <w:jc w:val="both"/>
      </w:pPr>
    </w:p>
    <w:p w14:paraId="52338B27" w14:textId="0ECC84C4" w:rsidR="003B37F7" w:rsidRDefault="00600083" w:rsidP="00FE3693">
      <w:pPr>
        <w:pStyle w:val="Ttulo3"/>
      </w:pPr>
      <w:bookmarkStart w:id="15" w:name="_Toc448493287"/>
      <w:r>
        <w:t xml:space="preserve">2.3 </w:t>
      </w:r>
      <w:r w:rsidR="003B37F7">
        <w:t>Entrevistas</w:t>
      </w:r>
      <w:r w:rsidR="002A7FC9">
        <w:t xml:space="preserve"> etnobotánicas a nivel familiar</w:t>
      </w:r>
      <w:bookmarkEnd w:id="15"/>
    </w:p>
    <w:p w14:paraId="050763A5" w14:textId="080B66B5" w:rsidR="00DD7A82" w:rsidRDefault="00DD7A82" w:rsidP="007558B2">
      <w:pPr>
        <w:jc w:val="both"/>
      </w:pPr>
      <w:r w:rsidRPr="00DD7A82">
        <w:t xml:space="preserve">El </w:t>
      </w:r>
      <w:r w:rsidR="00F6212D">
        <w:t>r</w:t>
      </w:r>
      <w:r w:rsidRPr="00DD7A82">
        <w:t xml:space="preserve">egistro etnobotánico </w:t>
      </w:r>
      <w:r w:rsidR="00F6212D">
        <w:t xml:space="preserve">fue diseñado </w:t>
      </w:r>
      <w:r w:rsidRPr="00DD7A82">
        <w:t xml:space="preserve">por cultivo </w:t>
      </w:r>
      <w:r w:rsidR="00F6212D">
        <w:t>y co</w:t>
      </w:r>
      <w:r w:rsidR="0072222A">
        <w:t>ntempló</w:t>
      </w:r>
      <w:r w:rsidR="00F6212D">
        <w:t xml:space="preserve"> preguntas relacionadas a capturar información</w:t>
      </w:r>
      <w:r w:rsidRPr="00DD7A82">
        <w:t xml:space="preserve"> </w:t>
      </w:r>
      <w:r w:rsidR="00F6212D">
        <w:t xml:space="preserve">desde el conocimiento local </w:t>
      </w:r>
      <w:r w:rsidRPr="00DD7A82">
        <w:t>sobre</w:t>
      </w:r>
      <w:r w:rsidR="0072222A">
        <w:t xml:space="preserve"> el</w:t>
      </w:r>
      <w:r w:rsidR="00280D5C">
        <w:t xml:space="preserve"> nombre de </w:t>
      </w:r>
      <w:r w:rsidRPr="00DD7A82">
        <w:t>variedades, preferencia familiar por variedad</w:t>
      </w:r>
      <w:r w:rsidR="00280D5C">
        <w:t>,</w:t>
      </w:r>
      <w:r w:rsidR="0072222A">
        <w:t xml:space="preserve"> usos,</w:t>
      </w:r>
      <w:r w:rsidR="007558B2">
        <w:t xml:space="preserve"> </w:t>
      </w:r>
      <w:r w:rsidRPr="00DD7A82">
        <w:t xml:space="preserve">tiempo de cocción y </w:t>
      </w:r>
      <w:r w:rsidR="007558B2">
        <w:t xml:space="preserve">otros rasgos productivos </w:t>
      </w:r>
      <w:r w:rsidR="00280D5C">
        <w:t>que incluye la</w:t>
      </w:r>
      <w:r w:rsidR="00F61E5B">
        <w:t xml:space="preserve"> forma de cultivo ya sea como cultivo puro, asociado o en mezclas varietales.</w:t>
      </w:r>
      <w:r w:rsidRPr="00DD7A82">
        <w:t xml:space="preserve"> A nivel de cultivo se ha indagado respecto a</w:t>
      </w:r>
      <w:r>
        <w:t xml:space="preserve"> factores como plagas y enfermedades o climáticos que someten a una situación de estrés a las plantas afectando negativamente el rendimiento. </w:t>
      </w:r>
      <w:r w:rsidR="00317011">
        <w:t>Asimismo, se ha estimado de manera sencilla la productividad de las variedades más cultivadas por las familias, y el destino del producto disponible (venta y autoconsumo)</w:t>
      </w:r>
      <w:r>
        <w:t>.</w:t>
      </w:r>
    </w:p>
    <w:p w14:paraId="078652E3" w14:textId="2B5098B5" w:rsidR="00F61E5B" w:rsidRDefault="00F61E5B" w:rsidP="007558B2">
      <w:pPr>
        <w:jc w:val="both"/>
      </w:pPr>
      <w:r>
        <w:t>Las entrevistas se realiza</w:t>
      </w:r>
      <w:r w:rsidR="00425F36">
        <w:t>ron</w:t>
      </w:r>
      <w:r>
        <w:t xml:space="preserve"> tomando en cuenta una muestra representativa de familias que componen una comunidad.</w:t>
      </w:r>
      <w:r w:rsidR="00F6212D">
        <w:t xml:space="preserve"> El</w:t>
      </w:r>
      <w:r w:rsidR="00082A8C">
        <w:t xml:space="preserve"> tamaño de la muestra ha sido variable en función de la cantidad total de familias que viven en la comunidad. Es importante considerar que una proporción importante de las familias afiliadas a la comunidad son residentes y </w:t>
      </w:r>
      <w:r w:rsidR="00AD0D95">
        <w:t xml:space="preserve">no viven </w:t>
      </w:r>
      <w:r w:rsidR="00082A8C">
        <w:t>en la comunidad</w:t>
      </w:r>
      <w:r w:rsidR="00AD0D95">
        <w:t xml:space="preserve">. </w:t>
      </w:r>
      <w:r w:rsidR="00082A8C">
        <w:t xml:space="preserve"> </w:t>
      </w:r>
      <w:r w:rsidR="006F36AC">
        <w:t>En e</w:t>
      </w:r>
      <w:r w:rsidR="00F6212D">
        <w:t>se sentido l</w:t>
      </w:r>
      <w:r w:rsidR="00280D5C">
        <w:t xml:space="preserve">os porcentajes mínimos </w:t>
      </w:r>
      <w:r w:rsidR="00F6212D">
        <w:t xml:space="preserve">considerado para </w:t>
      </w:r>
      <w:r w:rsidR="00280D5C">
        <w:t>el tamaño de la mue</w:t>
      </w:r>
      <w:r w:rsidR="00AD0D95">
        <w:t xml:space="preserve">stra se establecieron </w:t>
      </w:r>
      <w:r w:rsidR="0072222A">
        <w:t>según se mue</w:t>
      </w:r>
      <w:r w:rsidR="006F36AC">
        <w:t>s</w:t>
      </w:r>
      <w:r w:rsidR="00D725D2">
        <w:t>tra en el Cuadro siguiente</w:t>
      </w:r>
      <w:r w:rsidR="0072222A">
        <w:t>.</w:t>
      </w:r>
    </w:p>
    <w:p w14:paraId="47268CCE" w14:textId="11288D94" w:rsidR="000056BB" w:rsidRPr="00D725D2" w:rsidRDefault="00D725D2" w:rsidP="00D725D2">
      <w:pPr>
        <w:pStyle w:val="Descripcin"/>
      </w:pPr>
      <w:r>
        <w:t xml:space="preserve">Cuadro </w:t>
      </w:r>
      <w:fldSimple w:instr=" SEQ Cuadro \* ARABIC ">
        <w:r w:rsidR="008B4280">
          <w:rPr>
            <w:noProof/>
          </w:rPr>
          <w:t>2</w:t>
        </w:r>
      </w:fldSimple>
      <w:r>
        <w:t xml:space="preserve">. </w:t>
      </w:r>
      <w:r w:rsidR="000056BB" w:rsidRPr="00D725D2">
        <w:t>Porcentajes mínimos para la determinación del tamaño de muestra por comunidad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2"/>
        <w:gridCol w:w="2993"/>
      </w:tblGrid>
      <w:tr w:rsidR="00425F36" w:rsidRPr="000056BB" w14:paraId="134E7AB6" w14:textId="77777777" w:rsidTr="00425F36">
        <w:trPr>
          <w:jc w:val="center"/>
        </w:trPr>
        <w:tc>
          <w:tcPr>
            <w:tcW w:w="2992" w:type="dxa"/>
          </w:tcPr>
          <w:p w14:paraId="2CF49979" w14:textId="77777777" w:rsidR="00425F36" w:rsidRPr="000056BB" w:rsidRDefault="00425F36" w:rsidP="006903ED">
            <w:pPr>
              <w:spacing w:after="0"/>
              <w:jc w:val="both"/>
              <w:rPr>
                <w:b/>
              </w:rPr>
            </w:pPr>
            <w:r w:rsidRPr="000056BB">
              <w:rPr>
                <w:b/>
              </w:rPr>
              <w:t>N° de familias que viven en la comunidad</w:t>
            </w:r>
          </w:p>
        </w:tc>
        <w:tc>
          <w:tcPr>
            <w:tcW w:w="2993" w:type="dxa"/>
          </w:tcPr>
          <w:p w14:paraId="3EB07A3E" w14:textId="77777777" w:rsidR="00425F36" w:rsidRPr="000056BB" w:rsidRDefault="00425F36" w:rsidP="006903ED">
            <w:pPr>
              <w:spacing w:after="0"/>
              <w:jc w:val="center"/>
              <w:rPr>
                <w:b/>
              </w:rPr>
            </w:pPr>
            <w:r w:rsidRPr="000056BB">
              <w:rPr>
                <w:b/>
              </w:rPr>
              <w:t>Tamaño de l</w:t>
            </w:r>
            <w:r w:rsidR="006903ED">
              <w:rPr>
                <w:b/>
              </w:rPr>
              <w:t>a muestra: % mínimo de familias</w:t>
            </w:r>
          </w:p>
        </w:tc>
      </w:tr>
      <w:tr w:rsidR="00425F36" w14:paraId="2D1F5F2E" w14:textId="77777777" w:rsidTr="00425F36">
        <w:trPr>
          <w:jc w:val="center"/>
        </w:trPr>
        <w:tc>
          <w:tcPr>
            <w:tcW w:w="2992" w:type="dxa"/>
          </w:tcPr>
          <w:p w14:paraId="44C657F5" w14:textId="77777777" w:rsidR="00425F36" w:rsidRDefault="00425F36" w:rsidP="006903ED">
            <w:pPr>
              <w:spacing w:after="0"/>
              <w:jc w:val="both"/>
            </w:pPr>
            <w:r>
              <w:t>Mayor a 200 familias</w:t>
            </w:r>
          </w:p>
        </w:tc>
        <w:tc>
          <w:tcPr>
            <w:tcW w:w="2993" w:type="dxa"/>
          </w:tcPr>
          <w:p w14:paraId="0829228E" w14:textId="77777777" w:rsidR="00425F36" w:rsidRDefault="00425F36" w:rsidP="006903ED">
            <w:pPr>
              <w:spacing w:after="0"/>
              <w:jc w:val="center"/>
            </w:pPr>
            <w:r>
              <w:t>16 %</w:t>
            </w:r>
          </w:p>
        </w:tc>
      </w:tr>
      <w:tr w:rsidR="00425F36" w14:paraId="4BACB049" w14:textId="77777777" w:rsidTr="00425F36">
        <w:trPr>
          <w:jc w:val="center"/>
        </w:trPr>
        <w:tc>
          <w:tcPr>
            <w:tcW w:w="2992" w:type="dxa"/>
          </w:tcPr>
          <w:p w14:paraId="27932707" w14:textId="77777777" w:rsidR="00425F36" w:rsidRDefault="00425F36" w:rsidP="006903ED">
            <w:pPr>
              <w:spacing w:after="0"/>
              <w:jc w:val="both"/>
            </w:pPr>
            <w:r>
              <w:t>Entre 100 y 199 familias</w:t>
            </w:r>
          </w:p>
        </w:tc>
        <w:tc>
          <w:tcPr>
            <w:tcW w:w="2993" w:type="dxa"/>
          </w:tcPr>
          <w:p w14:paraId="534CFDAD" w14:textId="77777777" w:rsidR="00425F36" w:rsidRDefault="00425F36" w:rsidP="006903ED">
            <w:pPr>
              <w:spacing w:after="0"/>
              <w:jc w:val="center"/>
            </w:pPr>
            <w:r>
              <w:t>25 %</w:t>
            </w:r>
          </w:p>
        </w:tc>
      </w:tr>
      <w:tr w:rsidR="00425F36" w14:paraId="6240ABA8" w14:textId="77777777" w:rsidTr="00425F36">
        <w:trPr>
          <w:jc w:val="center"/>
        </w:trPr>
        <w:tc>
          <w:tcPr>
            <w:tcW w:w="2992" w:type="dxa"/>
          </w:tcPr>
          <w:p w14:paraId="3AF3C393" w14:textId="69577D5A" w:rsidR="00425F36" w:rsidRDefault="00667AE4" w:rsidP="006903ED">
            <w:pPr>
              <w:spacing w:after="0"/>
              <w:jc w:val="both"/>
            </w:pPr>
            <w:r>
              <w:t xml:space="preserve">Entre </w:t>
            </w:r>
            <w:r w:rsidR="00425F36">
              <w:t>50 – 99 familias</w:t>
            </w:r>
          </w:p>
        </w:tc>
        <w:tc>
          <w:tcPr>
            <w:tcW w:w="2993" w:type="dxa"/>
          </w:tcPr>
          <w:p w14:paraId="34A2BD30" w14:textId="77777777" w:rsidR="00425F36" w:rsidRDefault="00425F36" w:rsidP="006903ED">
            <w:pPr>
              <w:spacing w:after="0"/>
              <w:jc w:val="center"/>
            </w:pPr>
            <w:r>
              <w:t>20 %</w:t>
            </w:r>
          </w:p>
        </w:tc>
      </w:tr>
      <w:tr w:rsidR="00425F36" w14:paraId="3D8531AB" w14:textId="77777777" w:rsidTr="00425F36">
        <w:trPr>
          <w:jc w:val="center"/>
        </w:trPr>
        <w:tc>
          <w:tcPr>
            <w:tcW w:w="2992" w:type="dxa"/>
          </w:tcPr>
          <w:p w14:paraId="66064856" w14:textId="77777777" w:rsidR="00425F36" w:rsidRDefault="00425F36" w:rsidP="006903ED">
            <w:pPr>
              <w:spacing w:after="0"/>
              <w:jc w:val="both"/>
            </w:pPr>
            <w:r>
              <w:t>Menor a 50 familias</w:t>
            </w:r>
          </w:p>
        </w:tc>
        <w:tc>
          <w:tcPr>
            <w:tcW w:w="2993" w:type="dxa"/>
          </w:tcPr>
          <w:p w14:paraId="1A11F232" w14:textId="77777777" w:rsidR="00425F36" w:rsidRDefault="00425F36" w:rsidP="006903ED">
            <w:pPr>
              <w:spacing w:after="0"/>
              <w:jc w:val="center"/>
            </w:pPr>
            <w:r>
              <w:t>30 %</w:t>
            </w:r>
          </w:p>
        </w:tc>
      </w:tr>
    </w:tbl>
    <w:p w14:paraId="0776585F" w14:textId="77777777" w:rsidR="006F36AC" w:rsidRDefault="006F36AC" w:rsidP="007558B2">
      <w:pPr>
        <w:jc w:val="both"/>
      </w:pPr>
    </w:p>
    <w:p w14:paraId="60F8F07E" w14:textId="527A527D" w:rsidR="009D7805" w:rsidRDefault="006F36AC" w:rsidP="007558B2">
      <w:pPr>
        <w:jc w:val="both"/>
      </w:pPr>
      <w:r>
        <w:t>La colaboración del P</w:t>
      </w:r>
      <w:r w:rsidR="0057061D">
        <w:t>royecto EVA a través de su</w:t>
      </w:r>
      <w:r w:rsidR="0072222A">
        <w:t xml:space="preserve"> equipo</w:t>
      </w:r>
      <w:r w:rsidR="0057061D">
        <w:t xml:space="preserve"> técnico de campo fue fundamental para realizar la convocatoria a las comunidades para una jornada des</w:t>
      </w:r>
      <w:r>
        <w:t>tinada a e</w:t>
      </w:r>
      <w:r w:rsidR="0057061D">
        <w:t xml:space="preserve">ste propósito. La jornada comprendió tanto el llenado de los registros etnobotánicos como de recorridos de campo visitando parcelas próximas a la comunidad. Se </w:t>
      </w:r>
      <w:r w:rsidR="001450AD">
        <w:t>entrevistó</w:t>
      </w:r>
      <w:r w:rsidR="0057061D">
        <w:t xml:space="preserve"> al 100 % de asistente</w:t>
      </w:r>
      <w:r w:rsidR="009D7805">
        <w:t>s</w:t>
      </w:r>
      <w:r w:rsidR="0057061D">
        <w:t xml:space="preserve"> tanto a hombres como a mujeres.</w:t>
      </w:r>
      <w:r w:rsidR="00317011">
        <w:t xml:space="preserve"> En algunos casos se entrevistaron también a agricultores de otras comunidades que no estaban</w:t>
      </w:r>
      <w:r w:rsidR="00515939">
        <w:t xml:space="preserve"> indentificados</w:t>
      </w:r>
      <w:r>
        <w:t xml:space="preserve"> por el P</w:t>
      </w:r>
      <w:r w:rsidR="00317011">
        <w:t>royecto EVA para esta consultoría, pero que estaban presentes en el momento de las entrevistas. Toda la información colectada fue transferida a una base de datos en Excel, y se hizo el análisis con el programa SPSS.</w:t>
      </w:r>
    </w:p>
    <w:p w14:paraId="0692E28E" w14:textId="570E027B" w:rsidR="009C6BA8" w:rsidRPr="00600083" w:rsidRDefault="006C15BC" w:rsidP="00600083">
      <w:pPr>
        <w:pStyle w:val="Ttulo2"/>
      </w:pPr>
      <w:bookmarkStart w:id="16" w:name="_Toc423958253"/>
      <w:bookmarkStart w:id="17" w:name="_Toc448493288"/>
      <w:r>
        <w:lastRenderedPageBreak/>
        <w:t xml:space="preserve">3. </w:t>
      </w:r>
      <w:r w:rsidRPr="006763FE">
        <w:t>SISTEMAS ORGANIZATIVOS ORIGINARIOS</w:t>
      </w:r>
      <w:bookmarkEnd w:id="16"/>
      <w:bookmarkEnd w:id="17"/>
    </w:p>
    <w:p w14:paraId="1D503883" w14:textId="4F821A20" w:rsidR="006C15BC" w:rsidRPr="00600083" w:rsidRDefault="006C15BC" w:rsidP="00FE3693">
      <w:pPr>
        <w:pStyle w:val="Ttulo3"/>
      </w:pPr>
      <w:bookmarkStart w:id="18" w:name="_Toc448493289"/>
      <w:r>
        <w:t xml:space="preserve">3.1 </w:t>
      </w:r>
      <w:r w:rsidRPr="003227AD">
        <w:t xml:space="preserve">El </w:t>
      </w:r>
      <w:r>
        <w:t>Ayllu</w:t>
      </w:r>
      <w:bookmarkEnd w:id="18"/>
    </w:p>
    <w:p w14:paraId="48896DCB" w14:textId="3F5C59EF" w:rsidR="006C15BC" w:rsidRPr="00365164" w:rsidRDefault="006C15BC" w:rsidP="00515939">
      <w:pPr>
        <w:jc w:val="both"/>
        <w:rPr>
          <w:rFonts w:cstheme="minorHAnsi"/>
        </w:rPr>
      </w:pPr>
      <w:r>
        <w:t>L</w:t>
      </w:r>
      <w:r w:rsidRPr="004539C7">
        <w:t xml:space="preserve">a </w:t>
      </w:r>
      <w:r w:rsidRPr="00365164">
        <w:t>palabra “</w:t>
      </w:r>
      <w:r>
        <w:t>Ayllu</w:t>
      </w:r>
      <w:r w:rsidRPr="00365164">
        <w:t>” de origen aymara, significa comunidad linaje o familia, casta, parentesco; se refiere a un grupo de familias circunscritas a un territorio, unidas por lazos de parentesco, descendientes de un antepasado común, real o supuesto que conviven en un espacio territorial en forma colectiva y con un espíritu de reciprocidad.</w:t>
      </w:r>
      <w:r w:rsidR="00515939">
        <w:t xml:space="preserve"> A</w:t>
      </w:r>
      <w:r w:rsidRPr="00365164">
        <w:rPr>
          <w:rFonts w:cstheme="minorHAnsi"/>
        </w:rPr>
        <w:t xml:space="preserve"> diferencia de los sindicatos, el </w:t>
      </w:r>
      <w:r>
        <w:t>Ayllu</w:t>
      </w:r>
      <w:r w:rsidRPr="00365164">
        <w:rPr>
          <w:rFonts w:cstheme="minorHAnsi"/>
        </w:rPr>
        <w:t xml:space="preserve"> es una forma muy particular de ocupación territorial, que busca tener una diversidad de suelos, climas y niveles de altitud para satisfacer sus necesidades básicas. </w:t>
      </w:r>
    </w:p>
    <w:p w14:paraId="76F25467" w14:textId="4075E4A3" w:rsidR="006C15BC" w:rsidRPr="00805C98" w:rsidRDefault="006C15BC" w:rsidP="006C15BC">
      <w:pPr>
        <w:autoSpaceDE w:val="0"/>
        <w:autoSpaceDN w:val="0"/>
        <w:adjustRightInd w:val="0"/>
        <w:spacing w:after="0"/>
        <w:rPr>
          <w:rFonts w:cstheme="minorHAnsi"/>
        </w:rPr>
      </w:pPr>
      <w:r w:rsidRPr="00805C98">
        <w:rPr>
          <w:rFonts w:cstheme="minorHAnsi"/>
        </w:rPr>
        <w:t>Según Choque</w:t>
      </w:r>
      <w:r w:rsidR="006F36AC">
        <w:rPr>
          <w:rFonts w:cstheme="minorHAnsi"/>
        </w:rPr>
        <w:t xml:space="preserve"> (2010)</w:t>
      </w:r>
      <w:r w:rsidRPr="00805C98">
        <w:rPr>
          <w:rFonts w:cstheme="minorHAnsi"/>
        </w:rPr>
        <w:t xml:space="preserve">, es posible reconocer tres elementos esenciales en la conformación de los </w:t>
      </w:r>
      <w:r>
        <w:rPr>
          <w:rFonts w:cstheme="minorHAnsi"/>
        </w:rPr>
        <w:t>Ayllus</w:t>
      </w:r>
      <w:r w:rsidRPr="00805C98">
        <w:rPr>
          <w:rFonts w:cstheme="minorHAnsi"/>
        </w:rPr>
        <w:t>:</w:t>
      </w:r>
    </w:p>
    <w:p w14:paraId="499CF532" w14:textId="71072448" w:rsidR="006C15BC" w:rsidRPr="00D725D2" w:rsidRDefault="006C15BC" w:rsidP="008D668C">
      <w:pPr>
        <w:pStyle w:val="Prrafodelista"/>
        <w:numPr>
          <w:ilvl w:val="0"/>
          <w:numId w:val="3"/>
        </w:numPr>
        <w:autoSpaceDE w:val="0"/>
        <w:autoSpaceDN w:val="0"/>
        <w:adjustRightInd w:val="0"/>
        <w:spacing w:after="0"/>
        <w:jc w:val="both"/>
        <w:rPr>
          <w:rFonts w:cstheme="minorHAnsi"/>
          <w:szCs w:val="20"/>
        </w:rPr>
      </w:pPr>
      <w:r w:rsidRPr="00D725D2">
        <w:rPr>
          <w:rFonts w:cstheme="minorHAnsi"/>
          <w:szCs w:val="20"/>
        </w:rPr>
        <w:t xml:space="preserve">La propiedad colectiva e inalienable de la tierra, aún si ésta se encuentra parcelada; se entiende que en última instancia, la propiedad corresponde al </w:t>
      </w:r>
      <w:r w:rsidRPr="00D725D2">
        <w:rPr>
          <w:rFonts w:cstheme="minorHAnsi"/>
          <w:iCs/>
          <w:szCs w:val="20"/>
        </w:rPr>
        <w:t>Ayllu</w:t>
      </w:r>
      <w:r w:rsidRPr="00D725D2">
        <w:rPr>
          <w:rFonts w:cstheme="minorHAnsi"/>
          <w:szCs w:val="20"/>
        </w:rPr>
        <w:t>.</w:t>
      </w:r>
    </w:p>
    <w:p w14:paraId="257749B8" w14:textId="51522E8B" w:rsidR="006C15BC" w:rsidRPr="00D725D2" w:rsidRDefault="006C15BC" w:rsidP="008D668C">
      <w:pPr>
        <w:pStyle w:val="Prrafodelista"/>
        <w:numPr>
          <w:ilvl w:val="0"/>
          <w:numId w:val="3"/>
        </w:numPr>
        <w:autoSpaceDE w:val="0"/>
        <w:autoSpaceDN w:val="0"/>
        <w:adjustRightInd w:val="0"/>
        <w:spacing w:after="0"/>
        <w:jc w:val="both"/>
        <w:rPr>
          <w:rFonts w:cstheme="minorHAnsi"/>
          <w:szCs w:val="20"/>
        </w:rPr>
      </w:pPr>
      <w:r w:rsidRPr="00D725D2">
        <w:rPr>
          <w:rFonts w:cstheme="minorHAnsi"/>
          <w:szCs w:val="20"/>
        </w:rPr>
        <w:t>Su origen está enraizado en el más remoto pasado prehispánico o colonial, si se trata de la comunidad indígena.</w:t>
      </w:r>
    </w:p>
    <w:p w14:paraId="69E1C9F6" w14:textId="09FF01E1" w:rsidR="006C15BC" w:rsidRPr="00600083" w:rsidRDefault="006C15BC" w:rsidP="008D668C">
      <w:pPr>
        <w:pStyle w:val="Prrafodelista"/>
        <w:numPr>
          <w:ilvl w:val="0"/>
          <w:numId w:val="3"/>
        </w:numPr>
        <w:autoSpaceDE w:val="0"/>
        <w:autoSpaceDN w:val="0"/>
        <w:adjustRightInd w:val="0"/>
        <w:spacing w:after="0"/>
        <w:jc w:val="both"/>
        <w:rPr>
          <w:rFonts w:cstheme="minorHAnsi"/>
          <w:szCs w:val="20"/>
        </w:rPr>
      </w:pPr>
      <w:r w:rsidRPr="00D725D2">
        <w:rPr>
          <w:rFonts w:cstheme="minorHAnsi"/>
          <w:szCs w:val="20"/>
        </w:rPr>
        <w:t>Su sistema de organización política reúne, tanto la tradición prehispánica como colonial</w:t>
      </w:r>
      <w:r w:rsidR="006F36AC" w:rsidRPr="00D725D2">
        <w:rPr>
          <w:rFonts w:cstheme="minorHAnsi"/>
          <w:szCs w:val="20"/>
        </w:rPr>
        <w:t>.</w:t>
      </w:r>
    </w:p>
    <w:p w14:paraId="160DD755" w14:textId="20DE86CF" w:rsidR="006C15BC" w:rsidRDefault="006C15BC" w:rsidP="00FE3693">
      <w:pPr>
        <w:pStyle w:val="Ttulo3"/>
      </w:pPr>
      <w:bookmarkStart w:id="19" w:name="_Toc448493290"/>
      <w:r>
        <w:t>3.2 Acceso a la tierra</w:t>
      </w:r>
      <w:bookmarkEnd w:id="19"/>
    </w:p>
    <w:p w14:paraId="29EC9120" w14:textId="77777777" w:rsidR="00D725D2" w:rsidRDefault="006C15BC" w:rsidP="006C15BC">
      <w:pPr>
        <w:jc w:val="both"/>
        <w:rPr>
          <w:rFonts w:cstheme="minorHAnsi"/>
          <w:b/>
        </w:rPr>
      </w:pPr>
      <w:r w:rsidRPr="003E74BD">
        <w:rPr>
          <w:rFonts w:cstheme="minorHAnsi"/>
        </w:rPr>
        <w:t>El acceso a la tierra</w:t>
      </w:r>
      <w:r w:rsidR="00515939">
        <w:rPr>
          <w:rFonts w:cstheme="minorHAnsi"/>
        </w:rPr>
        <w:t xml:space="preserve"> en los Ayllus </w:t>
      </w:r>
      <w:r>
        <w:rPr>
          <w:rFonts w:cstheme="minorHAnsi"/>
        </w:rPr>
        <w:t>es privado y colectivo. Los terrenos que son pequeños y que generalmente se encuentran alrededor de la comunidad o lugar de domicilio son privados y su explotación está determinada por las decisiones de la familia.</w:t>
      </w:r>
      <w:r w:rsidR="00515939">
        <w:rPr>
          <w:rFonts w:cstheme="minorHAnsi"/>
        </w:rPr>
        <w:t xml:space="preserve"> Los terrenos mucho más grandes</w:t>
      </w:r>
      <w:r>
        <w:rPr>
          <w:rFonts w:cstheme="minorHAnsi"/>
        </w:rPr>
        <w:t xml:space="preserve"> son de propiedad de la comunidad o el Ayllu</w:t>
      </w:r>
      <w:r w:rsidRPr="00F80CA2">
        <w:rPr>
          <w:rFonts w:cstheme="minorHAnsi"/>
        </w:rPr>
        <w:t xml:space="preserve"> </w:t>
      </w:r>
      <w:r>
        <w:rPr>
          <w:rFonts w:cstheme="minorHAnsi"/>
        </w:rPr>
        <w:t xml:space="preserve">y que denominan </w:t>
      </w:r>
      <w:r w:rsidRPr="003E74BD">
        <w:rPr>
          <w:rFonts w:cstheme="minorHAnsi"/>
        </w:rPr>
        <w:t>mantas</w:t>
      </w:r>
      <w:r w:rsidRPr="003E74BD">
        <w:rPr>
          <w:rStyle w:val="Refdenotaalpie"/>
          <w:rFonts w:cstheme="minorHAnsi"/>
        </w:rPr>
        <w:footnoteReference w:id="3"/>
      </w:r>
      <w:r w:rsidRPr="003E74BD">
        <w:rPr>
          <w:rFonts w:cstheme="minorHAnsi"/>
        </w:rPr>
        <w:t>,</w:t>
      </w:r>
      <w:r>
        <w:rPr>
          <w:rFonts w:cstheme="minorHAnsi"/>
        </w:rPr>
        <w:t xml:space="preserve"> son de usufructo familiar.</w:t>
      </w:r>
      <w:r w:rsidR="008F1348">
        <w:rPr>
          <w:rFonts w:cstheme="minorHAnsi"/>
        </w:rPr>
        <w:t xml:space="preserve"> </w:t>
      </w:r>
      <w:r>
        <w:rPr>
          <w:rFonts w:cstheme="minorHAnsi"/>
        </w:rPr>
        <w:t>El acceso a este recurso proviene desd</w:t>
      </w:r>
      <w:r w:rsidR="008F1348">
        <w:rPr>
          <w:rFonts w:cstheme="minorHAnsi"/>
        </w:rPr>
        <w:t>e tiempos memoriales, y quienes contribuyeron</w:t>
      </w:r>
      <w:r w:rsidRPr="003E74BD">
        <w:rPr>
          <w:rFonts w:cstheme="minorHAnsi"/>
        </w:rPr>
        <w:t xml:space="preserve"> a la corona española</w:t>
      </w:r>
      <w:r>
        <w:rPr>
          <w:rFonts w:cstheme="minorHAnsi"/>
        </w:rPr>
        <w:t xml:space="preserve"> mediante el trabajo forzado y las tasas</w:t>
      </w:r>
      <w:r w:rsidRPr="003E74BD">
        <w:rPr>
          <w:rFonts w:cstheme="minorHAnsi"/>
        </w:rPr>
        <w:t xml:space="preserve">, han ido consolidando su derecho </w:t>
      </w:r>
      <w:r>
        <w:rPr>
          <w:rFonts w:cstheme="minorHAnsi"/>
        </w:rPr>
        <w:t>propietari</w:t>
      </w:r>
      <w:r w:rsidRPr="003E74BD">
        <w:rPr>
          <w:rFonts w:cstheme="minorHAnsi"/>
        </w:rPr>
        <w:t>o</w:t>
      </w:r>
      <w:r>
        <w:rPr>
          <w:rFonts w:cstheme="minorHAnsi"/>
        </w:rPr>
        <w:t>; quienes</w:t>
      </w:r>
      <w:r w:rsidR="008F1348">
        <w:rPr>
          <w:rFonts w:cstheme="minorHAnsi"/>
        </w:rPr>
        <w:t xml:space="preserve"> luego ingresaron</w:t>
      </w:r>
      <w:r w:rsidRPr="003E74BD">
        <w:rPr>
          <w:rFonts w:cstheme="minorHAnsi"/>
        </w:rPr>
        <w:t xml:space="preserve"> al </w:t>
      </w:r>
      <w:r>
        <w:rPr>
          <w:rFonts w:cstheme="minorHAnsi"/>
        </w:rPr>
        <w:t xml:space="preserve">Ayllu, ya sea en calidad de agregados o Kanturunas, </w:t>
      </w:r>
      <w:r w:rsidRPr="003E74BD">
        <w:rPr>
          <w:rFonts w:cstheme="minorHAnsi"/>
        </w:rPr>
        <w:t xml:space="preserve">les </w:t>
      </w:r>
      <w:r>
        <w:rPr>
          <w:rFonts w:cstheme="minorHAnsi"/>
        </w:rPr>
        <w:t xml:space="preserve">corresponde </w:t>
      </w:r>
      <w:r w:rsidRPr="003E74BD">
        <w:rPr>
          <w:rFonts w:cstheme="minorHAnsi"/>
        </w:rPr>
        <w:t>menores cantidades de tierra</w:t>
      </w:r>
      <w:r w:rsidR="008F1348">
        <w:rPr>
          <w:rFonts w:cstheme="minorHAnsi"/>
        </w:rPr>
        <w:t xml:space="preserve"> y</w:t>
      </w:r>
      <w:r>
        <w:rPr>
          <w:rFonts w:cstheme="minorHAnsi"/>
        </w:rPr>
        <w:t xml:space="preserve"> de </w:t>
      </w:r>
      <w:r w:rsidRPr="003E74BD">
        <w:rPr>
          <w:rFonts w:cstheme="minorHAnsi"/>
        </w:rPr>
        <w:t>menor calidad, tal como se</w:t>
      </w:r>
      <w:r w:rsidR="008F1348">
        <w:rPr>
          <w:rFonts w:cstheme="minorHAnsi"/>
        </w:rPr>
        <w:t xml:space="preserve"> observa en el C</w:t>
      </w:r>
      <w:r>
        <w:rPr>
          <w:rFonts w:cstheme="minorHAnsi"/>
        </w:rPr>
        <w:t>uadro</w:t>
      </w:r>
      <w:r w:rsidR="00D725D2">
        <w:rPr>
          <w:rFonts w:cstheme="minorHAnsi"/>
        </w:rPr>
        <w:t xml:space="preserve"> siguiente</w:t>
      </w:r>
      <w:r>
        <w:rPr>
          <w:rFonts w:cstheme="minorHAnsi"/>
        </w:rPr>
        <w:t>.</w:t>
      </w:r>
    </w:p>
    <w:p w14:paraId="4513BA09" w14:textId="72A85FF3" w:rsidR="006C15BC" w:rsidRPr="00D725D2" w:rsidRDefault="00D725D2" w:rsidP="00D725D2">
      <w:pPr>
        <w:pStyle w:val="Descripcin"/>
        <w:rPr>
          <w:rFonts w:cstheme="minorHAnsi"/>
        </w:rPr>
      </w:pPr>
      <w:r>
        <w:t xml:space="preserve">Cuadro </w:t>
      </w:r>
      <w:fldSimple w:instr=" SEQ Cuadro \* ARABIC ">
        <w:r w:rsidR="008B4280">
          <w:rPr>
            <w:noProof/>
          </w:rPr>
          <w:t>3</w:t>
        </w:r>
      </w:fldSimple>
      <w:r>
        <w:t>.</w:t>
      </w:r>
      <w:r w:rsidR="008F1348">
        <w:rPr>
          <w:rFonts w:cstheme="minorHAnsi"/>
          <w:b w:val="0"/>
        </w:rPr>
        <w:t xml:space="preserve"> </w:t>
      </w:r>
      <w:r w:rsidR="006C15BC" w:rsidRPr="00D725D2">
        <w:rPr>
          <w:rFonts w:cstheme="minorHAnsi"/>
        </w:rPr>
        <w:t>Formas de acceso a la tierra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260"/>
      </w:tblGrid>
      <w:tr w:rsidR="006C15BC" w:rsidRPr="003E74BD" w14:paraId="0AF63157" w14:textId="77777777" w:rsidTr="006C15BC">
        <w:tc>
          <w:tcPr>
            <w:tcW w:w="1384" w:type="dxa"/>
          </w:tcPr>
          <w:p w14:paraId="20D4D48C" w14:textId="77777777" w:rsidR="006C15BC" w:rsidRPr="002A211D" w:rsidRDefault="006C15BC" w:rsidP="006C15BC">
            <w:pPr>
              <w:spacing w:after="0"/>
              <w:ind w:left="34"/>
              <w:jc w:val="both"/>
              <w:rPr>
                <w:rFonts w:cstheme="minorHAnsi"/>
                <w:b/>
              </w:rPr>
            </w:pPr>
            <w:r w:rsidRPr="002A211D">
              <w:rPr>
                <w:rFonts w:cstheme="minorHAnsi"/>
                <w:b/>
              </w:rPr>
              <w:t>Categoría</w:t>
            </w:r>
          </w:p>
        </w:tc>
        <w:tc>
          <w:tcPr>
            <w:tcW w:w="7260" w:type="dxa"/>
          </w:tcPr>
          <w:p w14:paraId="1FEABA34" w14:textId="77777777" w:rsidR="006C15BC" w:rsidRPr="002A211D" w:rsidRDefault="006C15BC" w:rsidP="006C15BC">
            <w:pPr>
              <w:spacing w:after="0"/>
              <w:ind w:left="34"/>
              <w:jc w:val="both"/>
              <w:rPr>
                <w:rFonts w:cstheme="minorHAnsi"/>
                <w:b/>
              </w:rPr>
            </w:pPr>
            <w:r w:rsidRPr="002A211D">
              <w:rPr>
                <w:rFonts w:cstheme="minorHAnsi"/>
                <w:b/>
              </w:rPr>
              <w:t>Características</w:t>
            </w:r>
          </w:p>
        </w:tc>
      </w:tr>
      <w:tr w:rsidR="006C15BC" w:rsidRPr="003E74BD" w14:paraId="02FFA7CD" w14:textId="77777777" w:rsidTr="006C15BC">
        <w:tc>
          <w:tcPr>
            <w:tcW w:w="1384" w:type="dxa"/>
          </w:tcPr>
          <w:p w14:paraId="21CF7EEB" w14:textId="77777777" w:rsidR="006C15BC" w:rsidRPr="00220A4A" w:rsidRDefault="006C15BC" w:rsidP="006C15BC">
            <w:pPr>
              <w:spacing w:after="0"/>
              <w:ind w:left="34"/>
              <w:jc w:val="both"/>
              <w:rPr>
                <w:rFonts w:cstheme="minorHAnsi"/>
                <w:b/>
              </w:rPr>
            </w:pPr>
          </w:p>
          <w:p w14:paraId="3044CC92" w14:textId="77777777" w:rsidR="006C15BC" w:rsidRPr="00220A4A" w:rsidRDefault="006C15BC" w:rsidP="006C15BC">
            <w:pPr>
              <w:spacing w:after="0"/>
              <w:ind w:left="34"/>
              <w:jc w:val="both"/>
              <w:rPr>
                <w:rFonts w:cstheme="minorHAnsi"/>
                <w:b/>
              </w:rPr>
            </w:pPr>
            <w:r w:rsidRPr="00220A4A">
              <w:rPr>
                <w:rFonts w:cstheme="minorHAnsi"/>
                <w:b/>
              </w:rPr>
              <w:t>Originarios</w:t>
            </w:r>
          </w:p>
        </w:tc>
        <w:tc>
          <w:tcPr>
            <w:tcW w:w="7260" w:type="dxa"/>
          </w:tcPr>
          <w:p w14:paraId="5A68D6A7" w14:textId="3CF7679F" w:rsidR="006C15BC" w:rsidRPr="003E74BD" w:rsidRDefault="006C15BC" w:rsidP="006C15BC">
            <w:pPr>
              <w:spacing w:after="0"/>
              <w:ind w:left="34"/>
              <w:jc w:val="both"/>
              <w:rPr>
                <w:rFonts w:cstheme="minorHAnsi"/>
              </w:rPr>
            </w:pPr>
            <w:r w:rsidRPr="003E74BD">
              <w:rPr>
                <w:rFonts w:cstheme="minorHAnsi"/>
              </w:rPr>
              <w:t>Familias con amplios derechos sobre tierras extensas y de mejor calidad, los mismos que han ido consolidando sus derechos desde la colonia con el pago de la tasa o contribución territorial</w:t>
            </w:r>
            <w:r w:rsidRPr="003E74BD">
              <w:rPr>
                <w:rStyle w:val="Refdenotaalpie"/>
                <w:rFonts w:cstheme="minorHAnsi"/>
              </w:rPr>
              <w:footnoteReference w:id="4"/>
            </w:r>
            <w:r w:rsidR="008F1348">
              <w:rPr>
                <w:rFonts w:cstheme="minorHAnsi"/>
              </w:rPr>
              <w:t>; también tienen el derecho de</w:t>
            </w:r>
            <w:r w:rsidRPr="003E74BD">
              <w:rPr>
                <w:rFonts w:cstheme="minorHAnsi"/>
              </w:rPr>
              <w:t xml:space="preserve"> ser autoridades en la comunidad</w:t>
            </w:r>
          </w:p>
        </w:tc>
      </w:tr>
      <w:tr w:rsidR="006C15BC" w:rsidRPr="003E74BD" w14:paraId="6665CEE2" w14:textId="77777777" w:rsidTr="006C15BC">
        <w:tc>
          <w:tcPr>
            <w:tcW w:w="1384" w:type="dxa"/>
          </w:tcPr>
          <w:p w14:paraId="24D522DD" w14:textId="77777777" w:rsidR="006C15BC" w:rsidRPr="00220A4A" w:rsidRDefault="006C15BC" w:rsidP="006C15BC">
            <w:pPr>
              <w:spacing w:after="0"/>
              <w:ind w:left="34"/>
              <w:jc w:val="both"/>
              <w:rPr>
                <w:rFonts w:cstheme="minorHAnsi"/>
                <w:b/>
              </w:rPr>
            </w:pPr>
          </w:p>
          <w:p w14:paraId="1FA74564" w14:textId="77777777" w:rsidR="006C15BC" w:rsidRPr="00220A4A" w:rsidRDefault="006C15BC" w:rsidP="006C15BC">
            <w:pPr>
              <w:spacing w:after="0"/>
              <w:ind w:left="34"/>
              <w:jc w:val="both"/>
              <w:rPr>
                <w:rFonts w:cstheme="minorHAnsi"/>
                <w:b/>
              </w:rPr>
            </w:pPr>
            <w:r w:rsidRPr="00220A4A">
              <w:rPr>
                <w:rFonts w:cstheme="minorHAnsi"/>
                <w:b/>
              </w:rPr>
              <w:t>Agregados</w:t>
            </w:r>
          </w:p>
        </w:tc>
        <w:tc>
          <w:tcPr>
            <w:tcW w:w="7260" w:type="dxa"/>
          </w:tcPr>
          <w:p w14:paraId="6F1DD448" w14:textId="77777777" w:rsidR="006C15BC" w:rsidRPr="003E74BD" w:rsidRDefault="006C15BC" w:rsidP="006C15BC">
            <w:pPr>
              <w:spacing w:after="0"/>
              <w:ind w:left="34"/>
              <w:jc w:val="both"/>
              <w:rPr>
                <w:rFonts w:cstheme="minorHAnsi"/>
              </w:rPr>
            </w:pPr>
            <w:r w:rsidRPr="003E74BD">
              <w:rPr>
                <w:rFonts w:cstheme="minorHAnsi"/>
              </w:rPr>
              <w:t xml:space="preserve">Familias que tienen tierras más pequeñas. Llamados así porque se han ido agregando al </w:t>
            </w:r>
            <w:r>
              <w:rPr>
                <w:rFonts w:cstheme="minorHAnsi"/>
              </w:rPr>
              <w:t>Ayllu</w:t>
            </w:r>
            <w:r w:rsidRPr="003E74BD">
              <w:rPr>
                <w:rFonts w:cstheme="minorHAnsi"/>
              </w:rPr>
              <w:t xml:space="preserve"> por relaciones de parentesco u otro tipo de retribuciones. También son aquellos descendientes de forasteros provenientes de otros </w:t>
            </w:r>
            <w:r>
              <w:rPr>
                <w:rFonts w:cstheme="minorHAnsi"/>
              </w:rPr>
              <w:t>Ayllu</w:t>
            </w:r>
            <w:r w:rsidRPr="003E74BD">
              <w:rPr>
                <w:rFonts w:cstheme="minorHAnsi"/>
              </w:rPr>
              <w:t xml:space="preserve">s, así como de familias por descendencia matrimonial de los originarios. </w:t>
            </w:r>
          </w:p>
        </w:tc>
      </w:tr>
      <w:tr w:rsidR="006C15BC" w:rsidRPr="003E74BD" w14:paraId="7DF74FCB" w14:textId="77777777" w:rsidTr="006C15BC">
        <w:tc>
          <w:tcPr>
            <w:tcW w:w="1384" w:type="dxa"/>
          </w:tcPr>
          <w:p w14:paraId="6ABE9056" w14:textId="77777777" w:rsidR="006C15BC" w:rsidRPr="00220A4A" w:rsidRDefault="006C15BC" w:rsidP="006C15BC">
            <w:pPr>
              <w:spacing w:after="0"/>
              <w:ind w:left="34"/>
              <w:jc w:val="both"/>
              <w:rPr>
                <w:rFonts w:cstheme="minorHAnsi"/>
                <w:b/>
              </w:rPr>
            </w:pPr>
          </w:p>
          <w:p w14:paraId="2BB42416" w14:textId="77777777" w:rsidR="006C15BC" w:rsidRPr="00220A4A" w:rsidRDefault="006C15BC" w:rsidP="006C15BC">
            <w:pPr>
              <w:spacing w:after="0"/>
              <w:ind w:left="34"/>
              <w:jc w:val="both"/>
              <w:rPr>
                <w:rFonts w:cstheme="minorHAnsi"/>
                <w:b/>
              </w:rPr>
            </w:pPr>
            <w:r w:rsidRPr="00220A4A">
              <w:rPr>
                <w:rFonts w:cstheme="minorHAnsi"/>
                <w:b/>
              </w:rPr>
              <w:t>Kanturunas</w:t>
            </w:r>
          </w:p>
        </w:tc>
        <w:tc>
          <w:tcPr>
            <w:tcW w:w="7260" w:type="dxa"/>
          </w:tcPr>
          <w:p w14:paraId="38D92899" w14:textId="77777777" w:rsidR="006C15BC" w:rsidRPr="003E74BD" w:rsidRDefault="006C15BC" w:rsidP="006C15BC">
            <w:pPr>
              <w:spacing w:after="0"/>
              <w:ind w:left="34"/>
              <w:jc w:val="both"/>
              <w:rPr>
                <w:rFonts w:cstheme="minorHAnsi"/>
              </w:rPr>
            </w:pPr>
            <w:r w:rsidRPr="003E74BD">
              <w:rPr>
                <w:rFonts w:cstheme="minorHAnsi"/>
              </w:rPr>
              <w:t xml:space="preserve">Familias que poseen terrenos más pequeños y de menor calidad, incluso trabajan para los originarios y agregados a cambio de productos y compromisos sociales. Son familias descendientes de los agregados, sin ningún nivel de parentesco con la comunidad. </w:t>
            </w:r>
          </w:p>
        </w:tc>
      </w:tr>
    </w:tbl>
    <w:p w14:paraId="13BD1343" w14:textId="1661C9F2" w:rsidR="006C15BC" w:rsidRPr="003E74BD" w:rsidRDefault="006C15BC" w:rsidP="006C15BC">
      <w:pPr>
        <w:jc w:val="both"/>
        <w:rPr>
          <w:rFonts w:cstheme="minorHAnsi"/>
        </w:rPr>
      </w:pPr>
      <w:r w:rsidRPr="003E74BD">
        <w:rPr>
          <w:rFonts w:cstheme="minorHAnsi"/>
        </w:rPr>
        <w:t xml:space="preserve">  </w:t>
      </w:r>
      <w:r w:rsidRPr="0011048C">
        <w:rPr>
          <w:rFonts w:cstheme="minorHAnsi"/>
          <w:b/>
        </w:rPr>
        <w:t>Fuente</w:t>
      </w:r>
      <w:r>
        <w:rPr>
          <w:rFonts w:cstheme="minorHAnsi"/>
        </w:rPr>
        <w:t>:</w:t>
      </w:r>
      <w:r w:rsidRPr="003E74BD">
        <w:rPr>
          <w:rFonts w:cstheme="minorHAnsi"/>
        </w:rPr>
        <w:t xml:space="preserve"> En base a PDM</w:t>
      </w:r>
      <w:r>
        <w:rPr>
          <w:rFonts w:cstheme="minorHAnsi"/>
        </w:rPr>
        <w:t xml:space="preserve"> Llallagua</w:t>
      </w:r>
      <w:r w:rsidR="00667AE4">
        <w:rPr>
          <w:rFonts w:cstheme="minorHAnsi"/>
        </w:rPr>
        <w:t xml:space="preserve"> 2008-2012</w:t>
      </w:r>
    </w:p>
    <w:p w14:paraId="4B1B389B" w14:textId="0F192066" w:rsidR="006C15BC" w:rsidRDefault="006C15BC" w:rsidP="006C15BC">
      <w:pPr>
        <w:jc w:val="both"/>
        <w:rPr>
          <w:rFonts w:cstheme="minorHAnsi"/>
        </w:rPr>
      </w:pPr>
      <w:r w:rsidRPr="003E74BD">
        <w:rPr>
          <w:rFonts w:cstheme="minorHAnsi"/>
        </w:rPr>
        <w:lastRenderedPageBreak/>
        <w:t xml:space="preserve">El acceso  </w:t>
      </w:r>
      <w:r>
        <w:rPr>
          <w:rFonts w:cstheme="minorHAnsi"/>
        </w:rPr>
        <w:t>a los terrenos tamb</w:t>
      </w:r>
      <w:r w:rsidRPr="003E74BD">
        <w:rPr>
          <w:rFonts w:cstheme="minorHAnsi"/>
        </w:rPr>
        <w:t>ién se establece por sucesión hereditaria y el manejo de las ma</w:t>
      </w:r>
      <w:r>
        <w:rPr>
          <w:rFonts w:cstheme="minorHAnsi"/>
        </w:rPr>
        <w:t>n</w:t>
      </w:r>
      <w:r w:rsidRPr="003E74BD">
        <w:rPr>
          <w:rFonts w:cstheme="minorHAnsi"/>
        </w:rPr>
        <w:t>tas está dirigido por el Jilanqu</w:t>
      </w:r>
      <w:r w:rsidRPr="003E74BD">
        <w:rPr>
          <w:rStyle w:val="Refdenotaalpie"/>
          <w:rFonts w:cstheme="minorHAnsi"/>
        </w:rPr>
        <w:footnoteReference w:id="5"/>
      </w:r>
      <w:r w:rsidRPr="003E74BD">
        <w:rPr>
          <w:rFonts w:cstheme="minorHAnsi"/>
        </w:rPr>
        <w:t>, quien es la autoridad del cabildo y el que planifica y organiza la utilización de las mantas.</w:t>
      </w:r>
      <w:r w:rsidR="008F1348">
        <w:rPr>
          <w:rFonts w:cstheme="minorHAnsi"/>
        </w:rPr>
        <w:t xml:space="preserve"> </w:t>
      </w:r>
      <w:r w:rsidRPr="005B4C59">
        <w:rPr>
          <w:rFonts w:cstheme="minorHAnsi"/>
        </w:rPr>
        <w:t xml:space="preserve">La categoría de “originario” o “tasero” en el Norte Potosí, </w:t>
      </w:r>
      <w:r>
        <w:rPr>
          <w:rFonts w:cstheme="minorHAnsi"/>
        </w:rPr>
        <w:t xml:space="preserve">deviene de </w:t>
      </w:r>
      <w:r w:rsidRPr="005B4C59">
        <w:rPr>
          <w:rFonts w:cstheme="minorHAnsi"/>
        </w:rPr>
        <w:t>aquellas familias más antiguas</w:t>
      </w:r>
      <w:r>
        <w:rPr>
          <w:rFonts w:cstheme="minorHAnsi"/>
        </w:rPr>
        <w:t xml:space="preserve"> del Ayllu</w:t>
      </w:r>
      <w:r w:rsidRPr="005B4C59">
        <w:rPr>
          <w:rFonts w:cstheme="minorHAnsi"/>
        </w:rPr>
        <w:t xml:space="preserve">, </w:t>
      </w:r>
      <w:r>
        <w:rPr>
          <w:rFonts w:cstheme="minorHAnsi"/>
        </w:rPr>
        <w:t xml:space="preserve">y cuyos </w:t>
      </w:r>
      <w:r w:rsidRPr="005B4C59">
        <w:rPr>
          <w:rFonts w:cstheme="minorHAnsi"/>
        </w:rPr>
        <w:t>ascend</w:t>
      </w:r>
      <w:r>
        <w:rPr>
          <w:rFonts w:cstheme="minorHAnsi"/>
        </w:rPr>
        <w:t>ientes t</w:t>
      </w:r>
      <w:r w:rsidRPr="005B4C59">
        <w:rPr>
          <w:rFonts w:cstheme="minorHAnsi"/>
        </w:rPr>
        <w:t>ributa</w:t>
      </w:r>
      <w:r>
        <w:rPr>
          <w:rFonts w:cstheme="minorHAnsi"/>
        </w:rPr>
        <w:t xml:space="preserve">ban tasas en la época colonial. </w:t>
      </w:r>
      <w:r w:rsidRPr="005B4C59">
        <w:rPr>
          <w:rFonts w:cstheme="minorHAnsi"/>
        </w:rPr>
        <w:t>Su obligación tributaria e</w:t>
      </w:r>
      <w:r>
        <w:rPr>
          <w:rFonts w:cstheme="minorHAnsi"/>
        </w:rPr>
        <w:t>ra</w:t>
      </w:r>
      <w:r w:rsidRPr="005B4C59">
        <w:rPr>
          <w:rFonts w:cstheme="minorHAnsi"/>
        </w:rPr>
        <w:t xml:space="preserve"> mayor, pero sus derechos a la tierra</w:t>
      </w:r>
      <w:r w:rsidR="007F3107">
        <w:rPr>
          <w:rFonts w:cstheme="minorHAnsi"/>
        </w:rPr>
        <w:t xml:space="preserve"> eran</w:t>
      </w:r>
      <w:r>
        <w:rPr>
          <w:rFonts w:cstheme="minorHAnsi"/>
        </w:rPr>
        <w:t xml:space="preserve"> </w:t>
      </w:r>
      <w:r w:rsidRPr="005B4C59">
        <w:rPr>
          <w:rFonts w:cstheme="minorHAnsi"/>
        </w:rPr>
        <w:t>mayores</w:t>
      </w:r>
      <w:r>
        <w:rPr>
          <w:rFonts w:cstheme="minorHAnsi"/>
        </w:rPr>
        <w:t>, ya que</w:t>
      </w:r>
      <w:r w:rsidR="008F1348">
        <w:rPr>
          <w:rFonts w:cstheme="minorHAnsi"/>
        </w:rPr>
        <w:t xml:space="preserve"> obtuvieron</w:t>
      </w:r>
      <w:r>
        <w:rPr>
          <w:rFonts w:cstheme="minorHAnsi"/>
        </w:rPr>
        <w:t xml:space="preserve"> los mayores y mejores terrenos</w:t>
      </w:r>
      <w:r w:rsidRPr="005B4C59">
        <w:rPr>
          <w:rFonts w:cstheme="minorHAnsi"/>
        </w:rPr>
        <w:t>. Una tasa de originario comprend</w:t>
      </w:r>
      <w:r>
        <w:rPr>
          <w:rFonts w:cstheme="minorHAnsi"/>
        </w:rPr>
        <w:t xml:space="preserve">ía </w:t>
      </w:r>
      <w:r w:rsidRPr="005B4C59">
        <w:rPr>
          <w:rFonts w:cstheme="minorHAnsi"/>
        </w:rPr>
        <w:t xml:space="preserve">derecho a tierra en dos pisos ecológicos, </w:t>
      </w:r>
      <w:r>
        <w:rPr>
          <w:rFonts w:cstheme="minorHAnsi"/>
        </w:rPr>
        <w:t xml:space="preserve">mientras </w:t>
      </w:r>
      <w:r w:rsidRPr="005B4C59">
        <w:rPr>
          <w:rFonts w:cstheme="minorHAnsi"/>
        </w:rPr>
        <w:t>que la tasa del agregado comprend</w:t>
      </w:r>
      <w:r>
        <w:rPr>
          <w:rFonts w:cstheme="minorHAnsi"/>
        </w:rPr>
        <w:t>ía</w:t>
      </w:r>
      <w:r w:rsidRPr="005B4C59">
        <w:rPr>
          <w:rFonts w:cstheme="minorHAnsi"/>
        </w:rPr>
        <w:t xml:space="preserve"> tierras en un solo piso ecológico</w:t>
      </w:r>
      <w:r>
        <w:rPr>
          <w:rFonts w:cstheme="minorHAnsi"/>
        </w:rPr>
        <w:t>.</w:t>
      </w:r>
      <w:r w:rsidR="008F1348">
        <w:rPr>
          <w:rFonts w:cstheme="minorHAnsi"/>
        </w:rPr>
        <w:t xml:space="preserve"> </w:t>
      </w:r>
      <w:r>
        <w:rPr>
          <w:rFonts w:cstheme="minorHAnsi"/>
        </w:rPr>
        <w:t xml:space="preserve">También </w:t>
      </w:r>
      <w:r w:rsidRPr="005B4C59">
        <w:rPr>
          <w:rFonts w:cstheme="minorHAnsi"/>
        </w:rPr>
        <w:t>existe una tercera categoría social, cuyas obligaciones tributarias son mínimas o nulas</w:t>
      </w:r>
      <w:r w:rsidR="007F3107">
        <w:rPr>
          <w:rFonts w:cstheme="minorHAnsi"/>
        </w:rPr>
        <w:t>,</w:t>
      </w:r>
      <w:r w:rsidRPr="005B4C59">
        <w:rPr>
          <w:rFonts w:cstheme="minorHAnsi"/>
        </w:rPr>
        <w:t xml:space="preserve"> los </w:t>
      </w:r>
      <w:r w:rsidRPr="005B4C59">
        <w:rPr>
          <w:rFonts w:cstheme="minorHAnsi"/>
          <w:i/>
        </w:rPr>
        <w:t>kanturunas</w:t>
      </w:r>
      <w:r w:rsidRPr="005B4C59">
        <w:rPr>
          <w:rFonts w:cstheme="minorHAnsi"/>
        </w:rPr>
        <w:t>, expresión que implica una exterioridad o “marginalidad” de estas familias</w:t>
      </w:r>
      <w:r>
        <w:rPr>
          <w:rFonts w:cstheme="minorHAnsi"/>
        </w:rPr>
        <w:t>.</w:t>
      </w:r>
    </w:p>
    <w:p w14:paraId="6E576AB9" w14:textId="096547DE" w:rsidR="006C15BC" w:rsidRDefault="006C15BC" w:rsidP="00FE3693">
      <w:pPr>
        <w:pStyle w:val="Ttulo3"/>
      </w:pPr>
      <w:bookmarkStart w:id="20" w:name="_Toc448493291"/>
      <w:r>
        <w:t>3.3</w:t>
      </w:r>
      <w:r w:rsidRPr="00A91A67">
        <w:t xml:space="preserve"> Autoridades originarias</w:t>
      </w:r>
      <w:r>
        <w:t xml:space="preserve"> del Norte Potosí</w:t>
      </w:r>
      <w:bookmarkEnd w:id="20"/>
    </w:p>
    <w:p w14:paraId="2AA621EF" w14:textId="2C65AF33" w:rsidR="006C15BC" w:rsidRDefault="006C15BC" w:rsidP="006C15BC">
      <w:pPr>
        <w:jc w:val="both"/>
        <w:rPr>
          <w:iCs/>
        </w:rPr>
      </w:pPr>
      <w:r>
        <w:t xml:space="preserve">Así </w:t>
      </w:r>
      <w:r w:rsidRPr="000D6B88">
        <w:t>como existe la forma de organización tra</w:t>
      </w:r>
      <w:r>
        <w:t xml:space="preserve">dicional, igualmente existen </w:t>
      </w:r>
      <w:r w:rsidRPr="000D6B88">
        <w:t>autoridad</w:t>
      </w:r>
      <w:r w:rsidR="00BB6AAA">
        <w:t>es originarias que generalmente</w:t>
      </w:r>
      <w:r w:rsidRPr="000D6B88">
        <w:t xml:space="preserve"> cumplen sus funciones por el lapso de </w:t>
      </w:r>
      <w:r w:rsidRPr="000D6B88">
        <w:rPr>
          <w:iCs/>
        </w:rPr>
        <w:t>un año</w:t>
      </w:r>
      <w:r w:rsidR="00BB6AAA">
        <w:rPr>
          <w:iCs/>
        </w:rPr>
        <w:t xml:space="preserve"> (</w:t>
      </w:r>
      <w:r w:rsidR="00D725D2">
        <w:rPr>
          <w:iCs/>
        </w:rPr>
        <w:fldChar w:fldCharType="begin"/>
      </w:r>
      <w:r w:rsidR="00D725D2">
        <w:rPr>
          <w:iCs/>
        </w:rPr>
        <w:instrText xml:space="preserve"> REF _Ref308429134 \h </w:instrText>
      </w:r>
      <w:r w:rsidR="00D725D2">
        <w:rPr>
          <w:iCs/>
        </w:rPr>
      </w:r>
      <w:r w:rsidR="00D725D2">
        <w:rPr>
          <w:iCs/>
        </w:rPr>
        <w:fldChar w:fldCharType="separate"/>
      </w:r>
      <w:r w:rsidR="008B4280">
        <w:t xml:space="preserve">Cuadro </w:t>
      </w:r>
      <w:r w:rsidR="008B4280">
        <w:rPr>
          <w:noProof/>
        </w:rPr>
        <w:t>4</w:t>
      </w:r>
      <w:r w:rsidR="00D725D2">
        <w:rPr>
          <w:iCs/>
        </w:rPr>
        <w:fldChar w:fldCharType="end"/>
      </w:r>
      <w:r w:rsidR="00BB6AAA">
        <w:rPr>
          <w:iCs/>
        </w:rPr>
        <w:t>)</w:t>
      </w:r>
      <w:r>
        <w:rPr>
          <w:iCs/>
        </w:rPr>
        <w:t>.</w:t>
      </w:r>
    </w:p>
    <w:p w14:paraId="4270A8DD" w14:textId="34F2D6DD" w:rsidR="006C15BC" w:rsidRPr="000056BB" w:rsidRDefault="00D725D2" w:rsidP="00D725D2">
      <w:pPr>
        <w:pStyle w:val="Descripcin"/>
        <w:rPr>
          <w:b w:val="0"/>
          <w:i/>
          <w:iCs/>
        </w:rPr>
      </w:pPr>
      <w:bookmarkStart w:id="21" w:name="_Ref308429134"/>
      <w:r>
        <w:t xml:space="preserve">Cuadro </w:t>
      </w:r>
      <w:fldSimple w:instr=" SEQ Cuadro \* ARABIC ">
        <w:r w:rsidR="008B4280">
          <w:rPr>
            <w:noProof/>
          </w:rPr>
          <w:t>4</w:t>
        </w:r>
      </w:fldSimple>
      <w:bookmarkEnd w:id="21"/>
      <w:r w:rsidR="00BB6AAA">
        <w:rPr>
          <w:b w:val="0"/>
          <w:iCs/>
        </w:rPr>
        <w:t xml:space="preserve">. </w:t>
      </w:r>
      <w:r w:rsidR="006C15BC" w:rsidRPr="00D725D2">
        <w:rPr>
          <w:iCs/>
        </w:rPr>
        <w:t>Autorida</w:t>
      </w:r>
      <w:r>
        <w:rPr>
          <w:iCs/>
        </w:rPr>
        <w:t>des originarias del Norte Potosí</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4"/>
        <w:gridCol w:w="1276"/>
      </w:tblGrid>
      <w:tr w:rsidR="006C15BC" w:rsidRPr="0011048C" w14:paraId="5612EC56" w14:textId="77777777" w:rsidTr="000C5608">
        <w:trPr>
          <w:tblHeader/>
        </w:trPr>
        <w:tc>
          <w:tcPr>
            <w:tcW w:w="959" w:type="dxa"/>
            <w:vAlign w:val="center"/>
          </w:tcPr>
          <w:p w14:paraId="770AF45B" w14:textId="77777777" w:rsidR="006C15BC" w:rsidRPr="0011048C" w:rsidRDefault="006C15BC" w:rsidP="006C15BC">
            <w:pPr>
              <w:spacing w:after="0"/>
              <w:jc w:val="center"/>
              <w:rPr>
                <w:rFonts w:cstheme="minorHAnsi"/>
                <w:b/>
                <w:bCs/>
              </w:rPr>
            </w:pPr>
            <w:r w:rsidRPr="0011048C">
              <w:rPr>
                <w:rFonts w:cstheme="minorHAnsi"/>
                <w:b/>
                <w:bCs/>
              </w:rPr>
              <w:t>CARGO</w:t>
            </w:r>
          </w:p>
        </w:tc>
        <w:tc>
          <w:tcPr>
            <w:tcW w:w="6804" w:type="dxa"/>
            <w:vAlign w:val="center"/>
          </w:tcPr>
          <w:p w14:paraId="7A4D5199" w14:textId="77777777" w:rsidR="006C15BC" w:rsidRPr="0011048C" w:rsidRDefault="006C15BC" w:rsidP="006C15BC">
            <w:pPr>
              <w:spacing w:after="0"/>
              <w:jc w:val="center"/>
              <w:rPr>
                <w:rFonts w:cstheme="minorHAnsi"/>
                <w:b/>
                <w:bCs/>
              </w:rPr>
            </w:pPr>
            <w:r w:rsidRPr="0011048C">
              <w:rPr>
                <w:rFonts w:cstheme="minorHAnsi"/>
                <w:b/>
                <w:bCs/>
              </w:rPr>
              <w:t>FUNCION</w:t>
            </w:r>
          </w:p>
        </w:tc>
        <w:tc>
          <w:tcPr>
            <w:tcW w:w="1276" w:type="dxa"/>
            <w:tcMar>
              <w:left w:w="57" w:type="dxa"/>
              <w:right w:w="57" w:type="dxa"/>
            </w:tcMar>
            <w:vAlign w:val="center"/>
          </w:tcPr>
          <w:p w14:paraId="0340553E" w14:textId="77777777" w:rsidR="006C15BC" w:rsidRPr="0011048C" w:rsidRDefault="006C15BC" w:rsidP="006C15BC">
            <w:pPr>
              <w:spacing w:after="0"/>
              <w:jc w:val="center"/>
              <w:rPr>
                <w:rFonts w:cstheme="minorHAnsi"/>
                <w:b/>
                <w:bCs/>
              </w:rPr>
            </w:pPr>
            <w:r w:rsidRPr="0011048C">
              <w:rPr>
                <w:rFonts w:cstheme="minorHAnsi"/>
                <w:b/>
                <w:bCs/>
              </w:rPr>
              <w:t>COBERTURA</w:t>
            </w:r>
          </w:p>
        </w:tc>
      </w:tr>
      <w:tr w:rsidR="006C15BC" w:rsidRPr="0011048C" w14:paraId="3FD5F0FF" w14:textId="77777777" w:rsidTr="000C5608">
        <w:tc>
          <w:tcPr>
            <w:tcW w:w="959" w:type="dxa"/>
            <w:tcMar>
              <w:left w:w="57" w:type="dxa"/>
              <w:right w:w="57" w:type="dxa"/>
            </w:tcMar>
            <w:vAlign w:val="center"/>
          </w:tcPr>
          <w:p w14:paraId="2F017DA8" w14:textId="77777777" w:rsidR="006C15BC" w:rsidRPr="0011048C" w:rsidRDefault="006C15BC" w:rsidP="006C15BC">
            <w:pPr>
              <w:spacing w:after="0"/>
              <w:rPr>
                <w:rFonts w:cstheme="minorHAnsi"/>
                <w:b/>
                <w:bCs/>
              </w:rPr>
            </w:pPr>
            <w:r w:rsidRPr="0011048C">
              <w:rPr>
                <w:rFonts w:cstheme="minorHAnsi"/>
                <w:b/>
                <w:bCs/>
              </w:rPr>
              <w:t>Segunda Mayor</w:t>
            </w:r>
          </w:p>
        </w:tc>
        <w:tc>
          <w:tcPr>
            <w:tcW w:w="6804" w:type="dxa"/>
            <w:vAlign w:val="center"/>
          </w:tcPr>
          <w:p w14:paraId="46371B9A" w14:textId="27875774" w:rsidR="006C15BC" w:rsidRPr="000C5608" w:rsidRDefault="006C15BC" w:rsidP="000C5608">
            <w:pPr>
              <w:pStyle w:val="Default"/>
              <w:jc w:val="both"/>
              <w:rPr>
                <w:rFonts w:asciiTheme="minorHAnsi" w:hAnsiTheme="minorHAnsi" w:cstheme="minorHAnsi"/>
                <w:iCs/>
                <w:sz w:val="22"/>
                <w:szCs w:val="22"/>
              </w:rPr>
            </w:pPr>
            <w:r w:rsidRPr="0011048C">
              <w:rPr>
                <w:rFonts w:asciiTheme="minorHAnsi" w:hAnsiTheme="minorHAnsi" w:cstheme="minorHAnsi"/>
                <w:iCs/>
                <w:sz w:val="22"/>
                <w:szCs w:val="22"/>
              </w:rPr>
              <w:t xml:space="preserve">Cargo que connota prestigio social para la familia y la comunidad a la que pertenece. Bajo su jurisdicción se encuentran las demás categorías de autoridades; es la autoridad legítima para transmitir las necesidades del </w:t>
            </w:r>
            <w:r>
              <w:rPr>
                <w:rFonts w:asciiTheme="minorHAnsi" w:hAnsiTheme="minorHAnsi" w:cstheme="minorHAnsi"/>
                <w:iCs/>
                <w:sz w:val="22"/>
                <w:szCs w:val="22"/>
              </w:rPr>
              <w:t>Ayllu</w:t>
            </w:r>
            <w:r w:rsidRPr="0011048C">
              <w:rPr>
                <w:rFonts w:asciiTheme="minorHAnsi" w:hAnsiTheme="minorHAnsi" w:cstheme="minorHAnsi"/>
                <w:iCs/>
                <w:sz w:val="22"/>
                <w:szCs w:val="22"/>
              </w:rPr>
              <w:t xml:space="preserve"> hacia el mundo institucional externo.</w:t>
            </w:r>
            <w:r w:rsidR="000C5608">
              <w:rPr>
                <w:rFonts w:asciiTheme="minorHAnsi" w:hAnsiTheme="minorHAnsi" w:cstheme="minorHAnsi"/>
                <w:iCs/>
                <w:sz w:val="22"/>
                <w:szCs w:val="22"/>
              </w:rPr>
              <w:t xml:space="preserve"> </w:t>
            </w:r>
            <w:r w:rsidRPr="000C5608">
              <w:rPr>
                <w:rFonts w:asciiTheme="minorHAnsi" w:hAnsiTheme="minorHAnsi" w:cstheme="minorHAnsi"/>
                <w:iCs/>
                <w:sz w:val="22"/>
                <w:szCs w:val="22"/>
              </w:rPr>
              <w:t>Es elegido cada año en cabildo abierto. Su nombramiento tiene carácter rotativo y todos tienen derecho y obligación de ser autoridad.</w:t>
            </w:r>
            <w:r w:rsidR="000C5608" w:rsidRPr="000C5608">
              <w:rPr>
                <w:rFonts w:asciiTheme="minorHAnsi" w:hAnsiTheme="minorHAnsi" w:cstheme="minorHAnsi"/>
                <w:iCs/>
                <w:sz w:val="22"/>
                <w:szCs w:val="22"/>
              </w:rPr>
              <w:t xml:space="preserve"> </w:t>
            </w:r>
            <w:r w:rsidR="000D4771" w:rsidRPr="000C5608">
              <w:rPr>
                <w:rFonts w:asciiTheme="minorHAnsi" w:hAnsiTheme="minorHAnsi" w:cstheme="minorHAnsi"/>
                <w:iCs/>
                <w:sz w:val="22"/>
                <w:szCs w:val="22"/>
              </w:rPr>
              <w:t>El cargo se asume por familia,</w:t>
            </w:r>
            <w:r w:rsidRPr="000C5608">
              <w:rPr>
                <w:rFonts w:asciiTheme="minorHAnsi" w:hAnsiTheme="minorHAnsi" w:cstheme="minorHAnsi"/>
                <w:iCs/>
                <w:sz w:val="22"/>
                <w:szCs w:val="22"/>
              </w:rPr>
              <w:t xml:space="preserve"> es de carácter voluntario, no es remunerado (pagado), debe haber cumplido algún cargo y debe saber leer y escribir.</w:t>
            </w:r>
            <w:r w:rsidR="000C5608">
              <w:rPr>
                <w:rFonts w:asciiTheme="minorHAnsi" w:hAnsiTheme="minorHAnsi" w:cstheme="minorHAnsi"/>
                <w:iCs/>
                <w:sz w:val="22"/>
                <w:szCs w:val="22"/>
              </w:rPr>
              <w:t xml:space="preserve"> </w:t>
            </w:r>
            <w:r w:rsidR="000D4771" w:rsidRPr="000C5608">
              <w:rPr>
                <w:rFonts w:asciiTheme="minorHAnsi" w:hAnsiTheme="minorHAnsi" w:cstheme="minorHAnsi"/>
                <w:iCs/>
                <w:sz w:val="22"/>
                <w:szCs w:val="22"/>
              </w:rPr>
              <w:t>A</w:t>
            </w:r>
            <w:r w:rsidRPr="000C5608">
              <w:rPr>
                <w:rFonts w:asciiTheme="minorHAnsi" w:hAnsiTheme="minorHAnsi" w:cstheme="minorHAnsi"/>
                <w:iCs/>
                <w:sz w:val="22"/>
                <w:szCs w:val="22"/>
              </w:rPr>
              <w:t xml:space="preserve">dministra el territorio en </w:t>
            </w:r>
            <w:r w:rsidR="000C5608">
              <w:rPr>
                <w:rFonts w:asciiTheme="minorHAnsi" w:hAnsiTheme="minorHAnsi" w:cstheme="minorHAnsi"/>
                <w:iCs/>
                <w:sz w:val="22"/>
                <w:szCs w:val="22"/>
              </w:rPr>
              <w:t xml:space="preserve"> temas</w:t>
            </w:r>
            <w:r w:rsidRPr="000C5608">
              <w:rPr>
                <w:rFonts w:asciiTheme="minorHAnsi" w:hAnsiTheme="minorHAnsi" w:cstheme="minorHAnsi"/>
                <w:iCs/>
                <w:sz w:val="22"/>
                <w:szCs w:val="22"/>
              </w:rPr>
              <w:t xml:space="preserve"> socioeconómico, político y de justicia, frente a los problemas que puedan surgir; gestión, control territorial, política, justicia y control social.</w:t>
            </w:r>
          </w:p>
        </w:tc>
        <w:tc>
          <w:tcPr>
            <w:tcW w:w="1276" w:type="dxa"/>
            <w:vAlign w:val="center"/>
          </w:tcPr>
          <w:p w14:paraId="4B2AB105" w14:textId="77777777" w:rsidR="006C15BC" w:rsidRPr="0011048C" w:rsidRDefault="006C15BC" w:rsidP="006C15BC">
            <w:pPr>
              <w:spacing w:after="0"/>
              <w:rPr>
                <w:rFonts w:cstheme="minorHAnsi"/>
                <w:b/>
                <w:bCs/>
              </w:rPr>
            </w:pPr>
            <w:r>
              <w:rPr>
                <w:rFonts w:cstheme="minorHAnsi"/>
                <w:b/>
              </w:rPr>
              <w:t>Ayllu</w:t>
            </w:r>
          </w:p>
        </w:tc>
      </w:tr>
      <w:tr w:rsidR="006C15BC" w:rsidRPr="0011048C" w14:paraId="49774EC6" w14:textId="77777777" w:rsidTr="000C5608">
        <w:tc>
          <w:tcPr>
            <w:tcW w:w="959" w:type="dxa"/>
            <w:tcMar>
              <w:left w:w="57" w:type="dxa"/>
              <w:right w:w="57" w:type="dxa"/>
            </w:tcMar>
            <w:vAlign w:val="center"/>
          </w:tcPr>
          <w:p w14:paraId="0D8B3ADC" w14:textId="77777777" w:rsidR="006C15BC" w:rsidRPr="0011048C" w:rsidRDefault="006C15BC" w:rsidP="006C15BC">
            <w:pPr>
              <w:spacing w:after="0"/>
              <w:rPr>
                <w:rFonts w:cstheme="minorHAnsi"/>
                <w:b/>
              </w:rPr>
            </w:pPr>
            <w:r w:rsidRPr="0011048C">
              <w:rPr>
                <w:rFonts w:cstheme="minorHAnsi"/>
                <w:b/>
              </w:rPr>
              <w:t>Kuraka</w:t>
            </w:r>
          </w:p>
        </w:tc>
        <w:tc>
          <w:tcPr>
            <w:tcW w:w="6804" w:type="dxa"/>
            <w:vAlign w:val="center"/>
          </w:tcPr>
          <w:p w14:paraId="315DC3B1" w14:textId="6329B17A" w:rsidR="006C15BC" w:rsidRPr="0011048C" w:rsidRDefault="006C15BC" w:rsidP="00D725D2">
            <w:pPr>
              <w:spacing w:after="0"/>
              <w:jc w:val="both"/>
              <w:rPr>
                <w:rFonts w:cstheme="minorHAnsi"/>
              </w:rPr>
            </w:pPr>
            <w:r w:rsidRPr="0011048C">
              <w:rPr>
                <w:rFonts w:eastAsia="Calibri" w:cstheme="minorHAnsi"/>
              </w:rPr>
              <w:t xml:space="preserve">Autoridad máxima del Jatun </w:t>
            </w:r>
            <w:r>
              <w:rPr>
                <w:rFonts w:eastAsia="Calibri" w:cstheme="minorHAnsi"/>
              </w:rPr>
              <w:t>Ayllu</w:t>
            </w:r>
            <w:r w:rsidRPr="0011048C">
              <w:rPr>
                <w:rFonts w:eastAsia="Calibri" w:cstheme="minorHAnsi"/>
              </w:rPr>
              <w:t>. Es la autoridad paralela del Segunda Mayor</w:t>
            </w:r>
          </w:p>
        </w:tc>
        <w:tc>
          <w:tcPr>
            <w:tcW w:w="1276" w:type="dxa"/>
            <w:vAlign w:val="center"/>
          </w:tcPr>
          <w:p w14:paraId="752938DC" w14:textId="77777777" w:rsidR="006C15BC" w:rsidRPr="0011048C" w:rsidRDefault="006C15BC" w:rsidP="006C15BC">
            <w:pPr>
              <w:spacing w:after="0"/>
              <w:rPr>
                <w:rFonts w:cstheme="minorHAnsi"/>
                <w:b/>
              </w:rPr>
            </w:pPr>
            <w:r>
              <w:rPr>
                <w:rFonts w:cstheme="minorHAnsi"/>
                <w:b/>
              </w:rPr>
              <w:t>Ayllu</w:t>
            </w:r>
          </w:p>
        </w:tc>
      </w:tr>
      <w:tr w:rsidR="006C15BC" w:rsidRPr="0011048C" w14:paraId="069091E6" w14:textId="77777777" w:rsidTr="000C5608">
        <w:tc>
          <w:tcPr>
            <w:tcW w:w="959" w:type="dxa"/>
            <w:tcMar>
              <w:left w:w="57" w:type="dxa"/>
              <w:right w:w="57" w:type="dxa"/>
            </w:tcMar>
            <w:vAlign w:val="center"/>
          </w:tcPr>
          <w:p w14:paraId="0115EFB4" w14:textId="77777777" w:rsidR="006C15BC" w:rsidRPr="0011048C" w:rsidRDefault="006C15BC" w:rsidP="006C15BC">
            <w:pPr>
              <w:spacing w:after="0"/>
              <w:rPr>
                <w:rFonts w:cstheme="minorHAnsi"/>
                <w:b/>
                <w:bCs/>
              </w:rPr>
            </w:pPr>
            <w:r w:rsidRPr="0011048C">
              <w:rPr>
                <w:rFonts w:cstheme="minorHAnsi"/>
                <w:b/>
                <w:bCs/>
              </w:rPr>
              <w:t>Mama T’alla</w:t>
            </w:r>
          </w:p>
        </w:tc>
        <w:tc>
          <w:tcPr>
            <w:tcW w:w="6804" w:type="dxa"/>
            <w:vAlign w:val="center"/>
          </w:tcPr>
          <w:p w14:paraId="39639278" w14:textId="67C8030D" w:rsidR="006C15BC" w:rsidRPr="0011048C" w:rsidRDefault="006C15BC" w:rsidP="000C5608">
            <w:pPr>
              <w:spacing w:after="0"/>
              <w:jc w:val="both"/>
              <w:rPr>
                <w:rFonts w:cstheme="minorHAnsi"/>
              </w:rPr>
            </w:pPr>
            <w:r w:rsidRPr="0011048C">
              <w:rPr>
                <w:rFonts w:cstheme="minorHAnsi"/>
                <w:color w:val="000000"/>
              </w:rPr>
              <w:t xml:space="preserve">El ejercicio del cargo como Segunda </w:t>
            </w:r>
            <w:r w:rsidR="00D725D2">
              <w:rPr>
                <w:rFonts w:cstheme="minorHAnsi"/>
                <w:color w:val="000000"/>
              </w:rPr>
              <w:t>o Kuraka es dual con sus Mama T’</w:t>
            </w:r>
            <w:r w:rsidRPr="0011048C">
              <w:rPr>
                <w:rFonts w:cstheme="minorHAnsi"/>
                <w:color w:val="000000"/>
              </w:rPr>
              <w:t>allas o esposas de las autoridades originarias. Cumplen un rol ritual festivo</w:t>
            </w:r>
            <w:r w:rsidR="000C5608">
              <w:rPr>
                <w:rFonts w:cstheme="minorHAnsi"/>
                <w:color w:val="000000"/>
              </w:rPr>
              <w:t xml:space="preserve"> y simbólico,</w:t>
            </w:r>
            <w:r w:rsidR="0098769D">
              <w:rPr>
                <w:rFonts w:cstheme="minorHAnsi"/>
                <w:color w:val="000000"/>
              </w:rPr>
              <w:t xml:space="preserve"> </w:t>
            </w:r>
            <w:r w:rsidRPr="0011048C">
              <w:rPr>
                <w:rFonts w:cstheme="minorHAnsi"/>
                <w:color w:val="000000"/>
              </w:rPr>
              <w:t>no tiene carácter decisivo.</w:t>
            </w:r>
            <w:r w:rsidR="000C5608">
              <w:rPr>
                <w:rFonts w:cstheme="minorHAnsi"/>
                <w:color w:val="000000"/>
              </w:rPr>
              <w:t xml:space="preserve"> El rol de l</w:t>
            </w:r>
            <w:r w:rsidRPr="0011048C">
              <w:rPr>
                <w:rFonts w:cstheme="minorHAnsi"/>
                <w:color w:val="000000"/>
              </w:rPr>
              <w:t xml:space="preserve">a Mama T’alla </w:t>
            </w:r>
            <w:r w:rsidR="000C5608">
              <w:rPr>
                <w:rFonts w:cstheme="minorHAnsi"/>
                <w:color w:val="000000"/>
              </w:rPr>
              <w:t>es</w:t>
            </w:r>
            <w:r w:rsidRPr="0011048C">
              <w:rPr>
                <w:rFonts w:cstheme="minorHAnsi"/>
                <w:color w:val="000000"/>
              </w:rPr>
              <w:t xml:space="preserve"> acompañar a su esposo en las reuniones y en todas las actividades del </w:t>
            </w:r>
            <w:r>
              <w:rPr>
                <w:rFonts w:cstheme="minorHAnsi"/>
                <w:color w:val="000000"/>
              </w:rPr>
              <w:t>Ayllu</w:t>
            </w:r>
            <w:r w:rsidRPr="0011048C">
              <w:rPr>
                <w:rFonts w:cstheme="minorHAnsi"/>
                <w:color w:val="000000"/>
              </w:rPr>
              <w:t>, especialmente las concernientes a los actos rituales.</w:t>
            </w:r>
          </w:p>
        </w:tc>
        <w:tc>
          <w:tcPr>
            <w:tcW w:w="1276" w:type="dxa"/>
            <w:vAlign w:val="center"/>
          </w:tcPr>
          <w:p w14:paraId="3BF6CFD9" w14:textId="77777777" w:rsidR="006C15BC" w:rsidRPr="0011048C" w:rsidRDefault="006C15BC" w:rsidP="006C15BC">
            <w:pPr>
              <w:spacing w:after="0"/>
              <w:rPr>
                <w:rFonts w:cstheme="minorHAnsi"/>
                <w:b/>
              </w:rPr>
            </w:pPr>
            <w:r>
              <w:rPr>
                <w:rFonts w:cstheme="minorHAnsi"/>
                <w:b/>
              </w:rPr>
              <w:t>Ayllu</w:t>
            </w:r>
          </w:p>
        </w:tc>
      </w:tr>
      <w:tr w:rsidR="006C15BC" w:rsidRPr="0011048C" w14:paraId="6659F63A" w14:textId="77777777" w:rsidTr="000C5608">
        <w:tc>
          <w:tcPr>
            <w:tcW w:w="959" w:type="dxa"/>
            <w:tcMar>
              <w:left w:w="57" w:type="dxa"/>
              <w:right w:w="57" w:type="dxa"/>
            </w:tcMar>
            <w:vAlign w:val="center"/>
          </w:tcPr>
          <w:p w14:paraId="7339E4C4" w14:textId="4AA5D822" w:rsidR="006C15BC" w:rsidRPr="0011048C" w:rsidRDefault="00E24000" w:rsidP="006C15BC">
            <w:pPr>
              <w:spacing w:after="0"/>
              <w:rPr>
                <w:rFonts w:cstheme="minorHAnsi"/>
                <w:b/>
                <w:bCs/>
              </w:rPr>
            </w:pPr>
            <w:r>
              <w:rPr>
                <w:rFonts w:cstheme="minorHAnsi"/>
                <w:b/>
                <w:bCs/>
              </w:rPr>
              <w:t>Jilanqu</w:t>
            </w:r>
          </w:p>
        </w:tc>
        <w:tc>
          <w:tcPr>
            <w:tcW w:w="6804" w:type="dxa"/>
            <w:vAlign w:val="center"/>
          </w:tcPr>
          <w:p w14:paraId="0F0A2699" w14:textId="1B66ED9B" w:rsidR="006C15BC" w:rsidRPr="0011048C" w:rsidRDefault="006C15BC" w:rsidP="0098769D">
            <w:pPr>
              <w:spacing w:after="0"/>
              <w:jc w:val="both"/>
              <w:rPr>
                <w:rFonts w:cstheme="minorHAnsi"/>
                <w:bCs/>
              </w:rPr>
            </w:pPr>
            <w:r w:rsidRPr="0011048C">
              <w:rPr>
                <w:rFonts w:cstheme="minorHAnsi"/>
                <w:color w:val="000000"/>
              </w:rPr>
              <w:t>Son las autoridad mayores del Cabildo. Asume el cargo de manera voluntaria por el lapso de un año y</w:t>
            </w:r>
            <w:r w:rsidR="0098769D">
              <w:rPr>
                <w:rFonts w:cstheme="minorHAnsi"/>
                <w:color w:val="000000"/>
              </w:rPr>
              <w:t xml:space="preserve"> su</w:t>
            </w:r>
            <w:r w:rsidRPr="0011048C">
              <w:rPr>
                <w:rFonts w:cstheme="minorHAnsi"/>
                <w:color w:val="000000"/>
              </w:rPr>
              <w:t xml:space="preserve"> función </w:t>
            </w:r>
            <w:r w:rsidR="0098769D">
              <w:rPr>
                <w:rFonts w:cstheme="minorHAnsi"/>
                <w:color w:val="000000"/>
              </w:rPr>
              <w:t>es</w:t>
            </w:r>
            <w:r w:rsidRPr="0011048C">
              <w:rPr>
                <w:rFonts w:cstheme="minorHAnsi"/>
                <w:color w:val="000000"/>
              </w:rPr>
              <w:t xml:space="preserve"> a</w:t>
            </w:r>
            <w:r w:rsidRPr="0011048C">
              <w:rPr>
                <w:rFonts w:cstheme="minorHAnsi"/>
              </w:rPr>
              <w:t xml:space="preserve">dministrar el acceso y uso de la tierra, el cuidado de la tranquilidad y el orden moral del Cabildo; </w:t>
            </w:r>
            <w:r w:rsidRPr="0011048C">
              <w:rPr>
                <w:rFonts w:cstheme="minorHAnsi"/>
                <w:iCs/>
              </w:rPr>
              <w:t>es el intermediario entre el Segunda Mayor y su cabildo. Los asuntos que no puede resolver los traslada ante el Segunda Mayor.</w:t>
            </w:r>
          </w:p>
        </w:tc>
        <w:tc>
          <w:tcPr>
            <w:tcW w:w="1276" w:type="dxa"/>
            <w:vAlign w:val="center"/>
          </w:tcPr>
          <w:p w14:paraId="13776492" w14:textId="77777777" w:rsidR="006C15BC" w:rsidRPr="0011048C" w:rsidRDefault="006C15BC" w:rsidP="006C15BC">
            <w:pPr>
              <w:spacing w:after="0"/>
              <w:rPr>
                <w:rFonts w:cstheme="minorHAnsi"/>
                <w:b/>
                <w:bCs/>
              </w:rPr>
            </w:pPr>
            <w:r w:rsidRPr="0011048C">
              <w:rPr>
                <w:rFonts w:cstheme="minorHAnsi"/>
                <w:b/>
              </w:rPr>
              <w:t>Cabildo</w:t>
            </w:r>
          </w:p>
        </w:tc>
      </w:tr>
      <w:tr w:rsidR="006C15BC" w:rsidRPr="0011048C" w14:paraId="4BC23310" w14:textId="77777777" w:rsidTr="000C5608">
        <w:tc>
          <w:tcPr>
            <w:tcW w:w="959" w:type="dxa"/>
            <w:tcMar>
              <w:left w:w="57" w:type="dxa"/>
              <w:right w:w="57" w:type="dxa"/>
            </w:tcMar>
            <w:vAlign w:val="center"/>
          </w:tcPr>
          <w:p w14:paraId="2447E9F6" w14:textId="77777777" w:rsidR="006C15BC" w:rsidRPr="0011048C" w:rsidRDefault="006C15BC" w:rsidP="006C15BC">
            <w:pPr>
              <w:pStyle w:val="Default"/>
              <w:rPr>
                <w:rFonts w:cstheme="minorHAnsi"/>
                <w:b/>
              </w:rPr>
            </w:pPr>
            <w:r w:rsidRPr="0011048C">
              <w:rPr>
                <w:rFonts w:asciiTheme="minorHAnsi" w:hAnsiTheme="minorHAnsi" w:cstheme="minorHAnsi"/>
                <w:b/>
                <w:bCs/>
                <w:iCs/>
                <w:sz w:val="22"/>
                <w:szCs w:val="22"/>
              </w:rPr>
              <w:t>Sursi</w:t>
            </w:r>
          </w:p>
        </w:tc>
        <w:tc>
          <w:tcPr>
            <w:tcW w:w="6804" w:type="dxa"/>
            <w:vAlign w:val="center"/>
          </w:tcPr>
          <w:p w14:paraId="75E74281" w14:textId="116969E4" w:rsidR="006C15BC" w:rsidRPr="0011048C" w:rsidRDefault="006C15BC" w:rsidP="000C5608">
            <w:pPr>
              <w:pStyle w:val="Default"/>
              <w:jc w:val="both"/>
              <w:rPr>
                <w:rFonts w:asciiTheme="minorHAnsi" w:hAnsiTheme="minorHAnsi" w:cstheme="minorHAnsi"/>
                <w:sz w:val="22"/>
                <w:szCs w:val="22"/>
              </w:rPr>
            </w:pPr>
            <w:r w:rsidRPr="0011048C">
              <w:rPr>
                <w:rFonts w:asciiTheme="minorHAnsi" w:hAnsiTheme="minorHAnsi" w:cstheme="minorHAnsi"/>
                <w:iCs/>
                <w:sz w:val="22"/>
                <w:szCs w:val="22"/>
              </w:rPr>
              <w:t xml:space="preserve">Autoridad comunal en el </w:t>
            </w:r>
            <w:r>
              <w:rPr>
                <w:rFonts w:asciiTheme="minorHAnsi" w:hAnsiTheme="minorHAnsi" w:cstheme="minorHAnsi"/>
                <w:iCs/>
                <w:sz w:val="22"/>
                <w:szCs w:val="22"/>
              </w:rPr>
              <w:t>Ayllu</w:t>
            </w:r>
            <w:r w:rsidRPr="0011048C">
              <w:rPr>
                <w:rFonts w:asciiTheme="minorHAnsi" w:hAnsiTheme="minorHAnsi" w:cstheme="minorHAnsi"/>
                <w:iCs/>
                <w:sz w:val="22"/>
                <w:szCs w:val="22"/>
              </w:rPr>
              <w:t xml:space="preserve"> Jukumani. En el pasado era el colaborador inmediato del Jilanq</w:t>
            </w:r>
            <w:r w:rsidR="000C5608">
              <w:rPr>
                <w:rFonts w:asciiTheme="minorHAnsi" w:hAnsiTheme="minorHAnsi" w:cstheme="minorHAnsi"/>
                <w:iCs/>
                <w:sz w:val="22"/>
                <w:szCs w:val="22"/>
              </w:rPr>
              <w:t>u.</w:t>
            </w:r>
          </w:p>
        </w:tc>
        <w:tc>
          <w:tcPr>
            <w:tcW w:w="1276" w:type="dxa"/>
            <w:vAlign w:val="center"/>
          </w:tcPr>
          <w:p w14:paraId="43EF3B49" w14:textId="77777777" w:rsidR="006C15BC" w:rsidRPr="0011048C" w:rsidRDefault="006C15BC" w:rsidP="006C15BC">
            <w:pPr>
              <w:spacing w:after="0"/>
              <w:rPr>
                <w:rFonts w:cstheme="minorHAnsi"/>
                <w:b/>
              </w:rPr>
            </w:pPr>
            <w:r w:rsidRPr="0011048C">
              <w:rPr>
                <w:rFonts w:cstheme="minorHAnsi"/>
                <w:b/>
              </w:rPr>
              <w:t>Comunidad</w:t>
            </w:r>
          </w:p>
        </w:tc>
      </w:tr>
      <w:tr w:rsidR="006C15BC" w:rsidRPr="0011048C" w14:paraId="6BB55BAE" w14:textId="77777777" w:rsidTr="000C5608">
        <w:tc>
          <w:tcPr>
            <w:tcW w:w="959" w:type="dxa"/>
            <w:tcMar>
              <w:left w:w="57" w:type="dxa"/>
              <w:right w:w="57" w:type="dxa"/>
            </w:tcMar>
            <w:vAlign w:val="center"/>
          </w:tcPr>
          <w:p w14:paraId="742DDAF4" w14:textId="77777777" w:rsidR="006C15BC" w:rsidRPr="0011048C" w:rsidRDefault="006C15BC" w:rsidP="006C15BC">
            <w:pPr>
              <w:pStyle w:val="Default"/>
              <w:rPr>
                <w:rFonts w:asciiTheme="minorHAnsi" w:hAnsiTheme="minorHAnsi" w:cstheme="minorHAnsi"/>
                <w:b/>
                <w:sz w:val="22"/>
                <w:szCs w:val="22"/>
              </w:rPr>
            </w:pPr>
            <w:r w:rsidRPr="0011048C">
              <w:rPr>
                <w:rFonts w:asciiTheme="minorHAnsi" w:hAnsiTheme="minorHAnsi" w:cstheme="minorHAnsi"/>
                <w:b/>
                <w:bCs/>
                <w:iCs/>
                <w:sz w:val="22"/>
                <w:szCs w:val="22"/>
              </w:rPr>
              <w:t>Sobre-Sursi</w:t>
            </w:r>
          </w:p>
        </w:tc>
        <w:tc>
          <w:tcPr>
            <w:tcW w:w="6804" w:type="dxa"/>
            <w:vAlign w:val="center"/>
          </w:tcPr>
          <w:p w14:paraId="1E35C34B" w14:textId="77777777" w:rsidR="006C15BC" w:rsidRPr="0011048C" w:rsidRDefault="006C15BC" w:rsidP="006C15BC">
            <w:pPr>
              <w:pStyle w:val="Default"/>
              <w:jc w:val="both"/>
              <w:rPr>
                <w:rFonts w:asciiTheme="minorHAnsi" w:hAnsiTheme="minorHAnsi" w:cstheme="minorHAnsi"/>
                <w:sz w:val="22"/>
                <w:szCs w:val="22"/>
              </w:rPr>
            </w:pPr>
            <w:r w:rsidRPr="0011048C">
              <w:rPr>
                <w:rFonts w:asciiTheme="minorHAnsi" w:hAnsiTheme="minorHAnsi" w:cstheme="minorHAnsi"/>
                <w:iCs/>
                <w:sz w:val="22"/>
                <w:szCs w:val="22"/>
              </w:rPr>
              <w:t>Se encuentra inmediatamente después del Sursi. Es el que ascendería a Sursi al renovarse las autoridades naturales</w:t>
            </w:r>
          </w:p>
        </w:tc>
        <w:tc>
          <w:tcPr>
            <w:tcW w:w="1276" w:type="dxa"/>
            <w:vAlign w:val="center"/>
          </w:tcPr>
          <w:p w14:paraId="0F91E971" w14:textId="77777777" w:rsidR="006C15BC" w:rsidRPr="0011048C" w:rsidRDefault="006C15BC" w:rsidP="006C15BC">
            <w:pPr>
              <w:spacing w:after="0"/>
              <w:rPr>
                <w:rFonts w:cstheme="minorHAnsi"/>
                <w:b/>
              </w:rPr>
            </w:pPr>
            <w:r w:rsidRPr="0011048C">
              <w:rPr>
                <w:rFonts w:cstheme="minorHAnsi"/>
                <w:b/>
              </w:rPr>
              <w:t>Comunidad</w:t>
            </w:r>
          </w:p>
        </w:tc>
      </w:tr>
      <w:tr w:rsidR="006C15BC" w:rsidRPr="0011048C" w14:paraId="40C3BD10" w14:textId="77777777" w:rsidTr="000C5608">
        <w:tc>
          <w:tcPr>
            <w:tcW w:w="959" w:type="dxa"/>
            <w:tcMar>
              <w:left w:w="57" w:type="dxa"/>
              <w:right w:w="57" w:type="dxa"/>
            </w:tcMar>
            <w:vAlign w:val="center"/>
          </w:tcPr>
          <w:p w14:paraId="278B14EE" w14:textId="77777777" w:rsidR="006C15BC" w:rsidRPr="0011048C" w:rsidRDefault="006C15BC" w:rsidP="006C15BC">
            <w:pPr>
              <w:spacing w:after="0"/>
              <w:rPr>
                <w:rFonts w:cstheme="minorHAnsi"/>
                <w:b/>
                <w:bCs/>
              </w:rPr>
            </w:pPr>
            <w:r w:rsidRPr="0011048C">
              <w:rPr>
                <w:rFonts w:cstheme="minorHAnsi"/>
                <w:b/>
                <w:bCs/>
              </w:rPr>
              <w:t>Alcalde</w:t>
            </w:r>
            <w:r>
              <w:rPr>
                <w:rFonts w:cstheme="minorHAnsi"/>
                <w:b/>
                <w:bCs/>
              </w:rPr>
              <w:t xml:space="preserve"> </w:t>
            </w:r>
            <w:r w:rsidRPr="0011048C">
              <w:rPr>
                <w:rFonts w:cstheme="minorHAnsi"/>
                <w:b/>
                <w:bCs/>
              </w:rPr>
              <w:t>Comunal</w:t>
            </w:r>
          </w:p>
        </w:tc>
        <w:tc>
          <w:tcPr>
            <w:tcW w:w="6804" w:type="dxa"/>
            <w:vAlign w:val="center"/>
          </w:tcPr>
          <w:p w14:paraId="1DAEA589" w14:textId="74DC2A9B" w:rsidR="006C15BC" w:rsidRPr="0011048C" w:rsidRDefault="006C15BC" w:rsidP="0098769D">
            <w:pPr>
              <w:spacing w:after="0"/>
              <w:jc w:val="both"/>
              <w:rPr>
                <w:rFonts w:cstheme="minorHAnsi"/>
                <w:bCs/>
              </w:rPr>
            </w:pPr>
            <w:r w:rsidRPr="0011048C">
              <w:rPr>
                <w:rFonts w:cstheme="minorHAnsi"/>
              </w:rPr>
              <w:t>Su funci</w:t>
            </w:r>
            <w:r w:rsidR="0098769D">
              <w:rPr>
                <w:rFonts w:cstheme="minorHAnsi"/>
              </w:rPr>
              <w:t>ón es</w:t>
            </w:r>
            <w:r w:rsidRPr="0011048C">
              <w:rPr>
                <w:rFonts w:cstheme="minorHAnsi"/>
              </w:rPr>
              <w:t xml:space="preserve"> mantener el orden</w:t>
            </w:r>
            <w:r w:rsidR="0098769D">
              <w:rPr>
                <w:rFonts w:cstheme="minorHAnsi"/>
              </w:rPr>
              <w:t xml:space="preserve"> y administrar la justicia en</w:t>
            </w:r>
            <w:r w:rsidRPr="0011048C">
              <w:rPr>
                <w:rFonts w:cstheme="minorHAnsi"/>
              </w:rPr>
              <w:t xml:space="preserve"> la comunidad, impulsar trabajos comunales, representa a la comunidad en reuniones del Cabildo.</w:t>
            </w:r>
          </w:p>
        </w:tc>
        <w:tc>
          <w:tcPr>
            <w:tcW w:w="1276" w:type="dxa"/>
            <w:vAlign w:val="center"/>
          </w:tcPr>
          <w:p w14:paraId="50113FA7" w14:textId="77777777" w:rsidR="006C15BC" w:rsidRPr="0011048C" w:rsidRDefault="006C15BC" w:rsidP="006C15BC">
            <w:pPr>
              <w:spacing w:after="0"/>
              <w:rPr>
                <w:rFonts w:cstheme="minorHAnsi"/>
                <w:b/>
                <w:bCs/>
              </w:rPr>
            </w:pPr>
            <w:r w:rsidRPr="0011048C">
              <w:rPr>
                <w:rFonts w:cstheme="minorHAnsi"/>
                <w:b/>
              </w:rPr>
              <w:t>Comunidad</w:t>
            </w:r>
          </w:p>
        </w:tc>
      </w:tr>
      <w:tr w:rsidR="006C15BC" w:rsidRPr="0011048C" w14:paraId="6B07E018" w14:textId="77777777" w:rsidTr="000C5608">
        <w:tc>
          <w:tcPr>
            <w:tcW w:w="959" w:type="dxa"/>
            <w:tcMar>
              <w:left w:w="57" w:type="dxa"/>
              <w:right w:w="57" w:type="dxa"/>
            </w:tcMar>
            <w:vAlign w:val="center"/>
          </w:tcPr>
          <w:p w14:paraId="3038EF06" w14:textId="3E1EF1E0" w:rsidR="006C15BC" w:rsidRPr="0011048C" w:rsidRDefault="006C15BC" w:rsidP="00E24000">
            <w:pPr>
              <w:spacing w:after="0"/>
              <w:rPr>
                <w:rFonts w:cstheme="minorHAnsi"/>
                <w:b/>
                <w:bCs/>
              </w:rPr>
            </w:pPr>
            <w:r w:rsidRPr="0011048C">
              <w:rPr>
                <w:rFonts w:cstheme="minorHAnsi"/>
                <w:b/>
                <w:bCs/>
              </w:rPr>
              <w:lastRenderedPageBreak/>
              <w:t>Qhawa</w:t>
            </w:r>
            <w:r w:rsidR="00FE1E0B">
              <w:rPr>
                <w:rFonts w:cstheme="minorHAnsi"/>
                <w:b/>
                <w:bCs/>
              </w:rPr>
              <w:t>-</w:t>
            </w:r>
            <w:r w:rsidRPr="0011048C">
              <w:rPr>
                <w:rFonts w:cstheme="minorHAnsi"/>
                <w:b/>
                <w:bCs/>
              </w:rPr>
              <w:t>siri</w:t>
            </w:r>
          </w:p>
        </w:tc>
        <w:tc>
          <w:tcPr>
            <w:tcW w:w="6804" w:type="dxa"/>
            <w:vAlign w:val="center"/>
          </w:tcPr>
          <w:p w14:paraId="1336755A" w14:textId="77777777" w:rsidR="006C15BC" w:rsidRPr="0011048C" w:rsidRDefault="006C15BC" w:rsidP="006C15BC">
            <w:pPr>
              <w:spacing w:after="0"/>
              <w:ind w:left="34"/>
              <w:jc w:val="both"/>
              <w:rPr>
                <w:rFonts w:cstheme="minorHAnsi"/>
                <w:bCs/>
              </w:rPr>
            </w:pPr>
            <w:r w:rsidRPr="0011048C">
              <w:rPr>
                <w:rFonts w:cstheme="minorHAnsi"/>
                <w:color w:val="000000"/>
              </w:rPr>
              <w:t xml:space="preserve">Tiene como función cuidar las mantas cultivadas </w:t>
            </w:r>
            <w:r w:rsidRPr="0011048C">
              <w:rPr>
                <w:rFonts w:cstheme="minorHAnsi"/>
                <w:iCs/>
              </w:rPr>
              <w:t>durante el período de producción agrícola. Es un cargo temporal y obligatorio para todos los que poseen tierras. Son nombrados por turnos de rotación, en junta comunal. Es el responsable de vigilar, de emprender tareas de protección y prevención frente a los peligros que amenazan a los cultivos, frente a los desastres naturales y a los animales que podrían ingresar a los mismos</w:t>
            </w:r>
          </w:p>
        </w:tc>
        <w:tc>
          <w:tcPr>
            <w:tcW w:w="1276" w:type="dxa"/>
            <w:vAlign w:val="center"/>
          </w:tcPr>
          <w:p w14:paraId="2B40ABB4" w14:textId="77777777" w:rsidR="006C15BC" w:rsidRPr="0011048C" w:rsidRDefault="006C15BC" w:rsidP="00E24000">
            <w:pPr>
              <w:spacing w:after="0"/>
              <w:rPr>
                <w:rFonts w:cstheme="minorHAnsi"/>
                <w:b/>
                <w:bCs/>
              </w:rPr>
            </w:pPr>
            <w:r w:rsidRPr="0011048C">
              <w:rPr>
                <w:rFonts w:cstheme="minorHAnsi"/>
                <w:b/>
              </w:rPr>
              <w:t>Comunidad</w:t>
            </w:r>
          </w:p>
        </w:tc>
      </w:tr>
      <w:tr w:rsidR="006C15BC" w:rsidRPr="0011048C" w14:paraId="5D1B3691" w14:textId="77777777" w:rsidTr="000C5608">
        <w:tc>
          <w:tcPr>
            <w:tcW w:w="959" w:type="dxa"/>
            <w:tcMar>
              <w:left w:w="57" w:type="dxa"/>
              <w:right w:w="57" w:type="dxa"/>
            </w:tcMar>
            <w:vAlign w:val="center"/>
          </w:tcPr>
          <w:p w14:paraId="282CF267" w14:textId="77777777" w:rsidR="006C15BC" w:rsidRPr="0011048C" w:rsidRDefault="006C15BC" w:rsidP="006C15BC">
            <w:pPr>
              <w:spacing w:after="0"/>
              <w:ind w:left="34"/>
              <w:rPr>
                <w:rFonts w:cstheme="minorHAnsi"/>
                <w:b/>
                <w:bCs/>
              </w:rPr>
            </w:pPr>
            <w:r w:rsidRPr="0011048C">
              <w:rPr>
                <w:rFonts w:cstheme="minorHAnsi"/>
                <w:b/>
                <w:bCs/>
              </w:rPr>
              <w:t>Postillon</w:t>
            </w:r>
          </w:p>
        </w:tc>
        <w:tc>
          <w:tcPr>
            <w:tcW w:w="6804" w:type="dxa"/>
            <w:vAlign w:val="center"/>
          </w:tcPr>
          <w:p w14:paraId="5F5C32A8" w14:textId="77777777" w:rsidR="006C15BC" w:rsidRPr="0011048C" w:rsidRDefault="006C15BC" w:rsidP="006C15BC">
            <w:pPr>
              <w:spacing w:after="0"/>
              <w:ind w:left="34"/>
              <w:jc w:val="both"/>
              <w:rPr>
                <w:rFonts w:cstheme="minorHAnsi"/>
              </w:rPr>
            </w:pPr>
            <w:r>
              <w:rPr>
                <w:rFonts w:cstheme="minorHAnsi"/>
                <w:iCs/>
              </w:rPr>
              <w:t>En el Ayllu</w:t>
            </w:r>
            <w:r w:rsidRPr="0011048C">
              <w:rPr>
                <w:rFonts w:cstheme="minorHAnsi"/>
                <w:iCs/>
              </w:rPr>
              <w:t xml:space="preserve"> Jukumani es el correo o mensajero que traslada la correspondencia</w:t>
            </w:r>
          </w:p>
        </w:tc>
        <w:tc>
          <w:tcPr>
            <w:tcW w:w="1276" w:type="dxa"/>
            <w:vAlign w:val="center"/>
          </w:tcPr>
          <w:p w14:paraId="6F103DAE" w14:textId="77777777" w:rsidR="006C15BC" w:rsidRPr="0011048C" w:rsidRDefault="006C15BC" w:rsidP="00E24000">
            <w:pPr>
              <w:spacing w:after="0"/>
              <w:rPr>
                <w:rFonts w:cstheme="minorHAnsi"/>
                <w:b/>
              </w:rPr>
            </w:pPr>
            <w:r w:rsidRPr="0011048C">
              <w:rPr>
                <w:rFonts w:cstheme="minorHAnsi"/>
                <w:b/>
              </w:rPr>
              <w:t>Comunidad</w:t>
            </w:r>
          </w:p>
        </w:tc>
      </w:tr>
    </w:tbl>
    <w:p w14:paraId="78094A57" w14:textId="2807D587" w:rsidR="006C15BC" w:rsidRPr="005B4C59" w:rsidRDefault="006C15BC" w:rsidP="006C15BC">
      <w:pPr>
        <w:jc w:val="both"/>
        <w:rPr>
          <w:rFonts w:cstheme="minorHAnsi"/>
        </w:rPr>
      </w:pPr>
      <w:r w:rsidRPr="00254FBD">
        <w:rPr>
          <w:rFonts w:cstheme="minorHAnsi"/>
          <w:b/>
        </w:rPr>
        <w:t>Fuente</w:t>
      </w:r>
      <w:r w:rsidR="00F46601">
        <w:rPr>
          <w:rFonts w:cstheme="minorHAnsi"/>
        </w:rPr>
        <w:t>: Elaboración p</w:t>
      </w:r>
      <w:r w:rsidRPr="005B4C59">
        <w:rPr>
          <w:rFonts w:cstheme="minorHAnsi"/>
        </w:rPr>
        <w:t>ropia</w:t>
      </w:r>
      <w:r>
        <w:rPr>
          <w:rFonts w:cstheme="minorHAnsi"/>
        </w:rPr>
        <w:t xml:space="preserve"> en base a PDMs del Norte Potosí </w:t>
      </w:r>
    </w:p>
    <w:p w14:paraId="1F4C33BF" w14:textId="6903E031" w:rsidR="006C15BC" w:rsidRDefault="006C15BC" w:rsidP="006C15BC">
      <w:pPr>
        <w:jc w:val="both"/>
      </w:pPr>
      <w:r w:rsidRPr="008C48B4">
        <w:t xml:space="preserve">Las atribuciones </w:t>
      </w:r>
      <w:r>
        <w:t xml:space="preserve">y roles </w:t>
      </w:r>
      <w:r w:rsidRPr="008C48B4">
        <w:t>de cada una de las autoridades</w:t>
      </w:r>
      <w:r>
        <w:t>,</w:t>
      </w:r>
      <w:r w:rsidRPr="008C48B4">
        <w:t xml:space="preserve"> está relacionada con el manejo administrativo, político</w:t>
      </w:r>
      <w:r w:rsidR="0098769D">
        <w:t>, económico</w:t>
      </w:r>
      <w:r w:rsidRPr="008C48B4">
        <w:t xml:space="preserve"> y ritual festivo</w:t>
      </w:r>
      <w:r w:rsidR="0098769D">
        <w:t>,</w:t>
      </w:r>
      <w:r w:rsidRPr="008C48B4">
        <w:t xml:space="preserve"> y éstas están ligadas </w:t>
      </w:r>
      <w:r>
        <w:t xml:space="preserve">principalmente </w:t>
      </w:r>
      <w:r w:rsidRPr="008C48B4">
        <w:t>a la actividad productiva,</w:t>
      </w:r>
      <w:r>
        <w:t xml:space="preserve"> con un fuerte </w:t>
      </w:r>
      <w:r w:rsidRPr="008C48B4">
        <w:t xml:space="preserve">respeto a la madre tierra. </w:t>
      </w:r>
      <w:r w:rsidRPr="000F1382">
        <w:rPr>
          <w:rFonts w:cstheme="minorHAnsi"/>
        </w:rPr>
        <w:t>Hace varios años existían cargos como el Mayordomo, Pos</w:t>
      </w:r>
      <w:r w:rsidR="00E24000">
        <w:rPr>
          <w:rFonts w:cstheme="minorHAnsi"/>
        </w:rPr>
        <w:t>tillón, los ChuliWaras o Segunda</w:t>
      </w:r>
      <w:r w:rsidRPr="000F1382">
        <w:rPr>
          <w:rFonts w:cstheme="minorHAnsi"/>
        </w:rPr>
        <w:t>s Mayores y Consejo de Ancianos que funcionaban encima de lo</w:t>
      </w:r>
      <w:r w:rsidR="00E24000">
        <w:rPr>
          <w:rFonts w:cstheme="minorHAnsi"/>
        </w:rPr>
        <w:t>s cargos tradicionales vigentes</w:t>
      </w:r>
      <w:r w:rsidRPr="000F1382">
        <w:rPr>
          <w:rFonts w:cstheme="minorHAnsi"/>
        </w:rPr>
        <w:t xml:space="preserve">  </w:t>
      </w:r>
      <w:r>
        <w:rPr>
          <w:rFonts w:cstheme="minorHAnsi"/>
        </w:rPr>
        <w:t>(</w:t>
      </w:r>
      <w:r w:rsidRPr="000F1382">
        <w:rPr>
          <w:rFonts w:cstheme="minorHAnsi"/>
        </w:rPr>
        <w:t>PDM</w:t>
      </w:r>
      <w:r>
        <w:rPr>
          <w:rFonts w:cstheme="minorHAnsi"/>
        </w:rPr>
        <w:t xml:space="preserve"> Llallagua</w:t>
      </w:r>
      <w:r w:rsidR="00E24000">
        <w:rPr>
          <w:rFonts w:cstheme="minorHAnsi"/>
        </w:rPr>
        <w:t xml:space="preserve"> 2008-2012</w:t>
      </w:r>
      <w:r w:rsidR="0098769D">
        <w:rPr>
          <w:rFonts w:cstheme="minorHAnsi"/>
        </w:rPr>
        <w:t>).</w:t>
      </w:r>
    </w:p>
    <w:p w14:paraId="4969F8A8" w14:textId="241E8391" w:rsidR="006C15BC" w:rsidRPr="002C74E3" w:rsidRDefault="006C15BC" w:rsidP="006C15BC">
      <w:pPr>
        <w:jc w:val="both"/>
      </w:pPr>
      <w:r w:rsidRPr="000D6B88">
        <w:t>A manera de ejemplo,</w:t>
      </w:r>
      <w:r w:rsidR="0098769D">
        <w:t xml:space="preserve"> se</w:t>
      </w:r>
      <w:r w:rsidRPr="000D6B88">
        <w:t xml:space="preserve"> m</w:t>
      </w:r>
      <w:r w:rsidR="0098769D">
        <w:t>uestra</w:t>
      </w:r>
      <w:r w:rsidRPr="000D6B88">
        <w:t xml:space="preserve"> la estructura organizativa del </w:t>
      </w:r>
      <w:r>
        <w:t>Ayllu</w:t>
      </w:r>
      <w:r w:rsidRPr="002C74E3">
        <w:t xml:space="preserve"> Phanacachi</w:t>
      </w:r>
      <w:r w:rsidR="0098769D">
        <w:t xml:space="preserve"> (</w:t>
      </w:r>
      <w:r w:rsidR="00747F1B">
        <w:fldChar w:fldCharType="begin"/>
      </w:r>
      <w:r w:rsidR="00747F1B">
        <w:instrText xml:space="preserve"> REF _Ref435017452 \h </w:instrText>
      </w:r>
      <w:r w:rsidR="00747F1B">
        <w:fldChar w:fldCharType="separate"/>
      </w:r>
      <w:r w:rsidR="008B4280">
        <w:t xml:space="preserve">Figura </w:t>
      </w:r>
      <w:r w:rsidR="008B4280">
        <w:rPr>
          <w:noProof/>
        </w:rPr>
        <w:t>4</w:t>
      </w:r>
      <w:r w:rsidR="00747F1B">
        <w:fldChar w:fldCharType="end"/>
      </w:r>
      <w:r w:rsidR="0098769D">
        <w:t>)</w:t>
      </w:r>
      <w:r w:rsidRPr="002C74E3">
        <w:t xml:space="preserve">. </w:t>
      </w:r>
    </w:p>
    <w:p w14:paraId="01752FCF" w14:textId="373423A9" w:rsidR="006C15BC" w:rsidRPr="005B4C59" w:rsidRDefault="00B66C3A" w:rsidP="006C15BC">
      <w:pPr>
        <w:spacing w:after="0"/>
        <w:jc w:val="both"/>
        <w:rPr>
          <w:rFonts w:cstheme="minorHAnsi"/>
        </w:rPr>
      </w:pPr>
      <w:r>
        <w:rPr>
          <w:rFonts w:cstheme="minorHAnsi"/>
        </w:rPr>
        <w:pict w14:anchorId="7F733C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85pt;height:254.75pt">
            <v:imagedata r:id="rId32" o:title=""/>
          </v:shape>
        </w:pict>
      </w:r>
    </w:p>
    <w:p w14:paraId="07B7C576" w14:textId="253406C7" w:rsidR="006C15BC" w:rsidRDefault="006C15BC" w:rsidP="006C15BC">
      <w:pPr>
        <w:spacing w:after="0"/>
        <w:jc w:val="both"/>
        <w:rPr>
          <w:rFonts w:cstheme="minorHAnsi"/>
        </w:rPr>
      </w:pPr>
      <w:r w:rsidRPr="000D6B88">
        <w:rPr>
          <w:rFonts w:cstheme="minorHAnsi"/>
          <w:b/>
        </w:rPr>
        <w:t>Fuente</w:t>
      </w:r>
      <w:r>
        <w:rPr>
          <w:rFonts w:cstheme="minorHAnsi"/>
        </w:rPr>
        <w:t>:</w:t>
      </w:r>
      <w:r w:rsidR="00667AE4">
        <w:rPr>
          <w:rFonts w:cstheme="minorHAnsi"/>
        </w:rPr>
        <w:t xml:space="preserve"> </w:t>
      </w:r>
      <w:r>
        <w:rPr>
          <w:rFonts w:cstheme="minorHAnsi"/>
        </w:rPr>
        <w:t xml:space="preserve">PDM </w:t>
      </w:r>
      <w:r w:rsidR="00667AE4">
        <w:rPr>
          <w:rFonts w:cstheme="minorHAnsi"/>
        </w:rPr>
        <w:t xml:space="preserve">Chayanta </w:t>
      </w:r>
      <w:r>
        <w:rPr>
          <w:rFonts w:cstheme="minorHAnsi"/>
        </w:rPr>
        <w:t>2010-2014</w:t>
      </w:r>
    </w:p>
    <w:p w14:paraId="301EE842" w14:textId="79FAC9E8" w:rsidR="006C15BC" w:rsidRPr="0011048C" w:rsidRDefault="00D725D2" w:rsidP="00D725D2">
      <w:pPr>
        <w:pStyle w:val="Descripcin"/>
        <w:jc w:val="center"/>
        <w:rPr>
          <w:b w:val="0"/>
          <w:color w:val="000000" w:themeColor="text1"/>
        </w:rPr>
      </w:pPr>
      <w:bookmarkStart w:id="22" w:name="_Ref435017452"/>
      <w:r>
        <w:t xml:space="preserve">Figura </w:t>
      </w:r>
      <w:fldSimple w:instr=" SEQ Figura \* ARABIC ">
        <w:r w:rsidR="008B4280">
          <w:rPr>
            <w:noProof/>
          </w:rPr>
          <w:t>4</w:t>
        </w:r>
      </w:fldSimple>
      <w:bookmarkEnd w:id="22"/>
      <w:r w:rsidR="006C15BC">
        <w:rPr>
          <w:b w:val="0"/>
          <w:color w:val="000000" w:themeColor="text1"/>
        </w:rPr>
        <w:t xml:space="preserve">. </w:t>
      </w:r>
      <w:r w:rsidR="006C15BC" w:rsidRPr="00D725D2">
        <w:rPr>
          <w:color w:val="000000" w:themeColor="text1"/>
        </w:rPr>
        <w:t>E</w:t>
      </w:r>
      <w:r w:rsidR="006C15BC" w:rsidRPr="00D725D2">
        <w:t>s</w:t>
      </w:r>
      <w:r w:rsidR="00667AE4">
        <w:t>tructura organizativa del Ayllu</w:t>
      </w:r>
      <w:r w:rsidR="006C15BC" w:rsidRPr="00D725D2">
        <w:t xml:space="preserve"> Phanacachi</w:t>
      </w:r>
    </w:p>
    <w:p w14:paraId="2CC0E749" w14:textId="657C0638" w:rsidR="006C15BC" w:rsidRDefault="006C15BC" w:rsidP="00FE3693">
      <w:pPr>
        <w:pStyle w:val="Ttulo3"/>
      </w:pPr>
      <w:bookmarkStart w:id="23" w:name="_Toc448493292"/>
      <w:r>
        <w:t>3.4 El proceso histórico de conformación del espacio de los Ayllus del Norte Potosí</w:t>
      </w:r>
      <w:bookmarkEnd w:id="23"/>
    </w:p>
    <w:p w14:paraId="5D86DC86" w14:textId="2EC8AD1B" w:rsidR="006C15BC" w:rsidRDefault="006C15BC" w:rsidP="006C15BC">
      <w:pPr>
        <w:jc w:val="both"/>
        <w:rPr>
          <w:rFonts w:eastAsia="Calibri" w:cstheme="minorHAnsi"/>
        </w:rPr>
      </w:pPr>
      <w:r>
        <w:rPr>
          <w:rFonts w:cstheme="minorHAnsi"/>
        </w:rPr>
        <w:t xml:space="preserve">Las </w:t>
      </w:r>
      <w:r w:rsidRPr="005B4C59">
        <w:rPr>
          <w:rFonts w:cstheme="minorHAnsi"/>
        </w:rPr>
        <w:t xml:space="preserve">principales culturas prehispánicas que se situaron en lo que es hoy </w:t>
      </w:r>
      <w:r>
        <w:rPr>
          <w:rFonts w:cstheme="minorHAnsi"/>
        </w:rPr>
        <w:t xml:space="preserve">el Norte </w:t>
      </w:r>
      <w:r w:rsidRPr="005B4C59">
        <w:rPr>
          <w:rFonts w:cstheme="minorHAnsi"/>
        </w:rPr>
        <w:t>Potosí</w:t>
      </w:r>
      <w:r>
        <w:rPr>
          <w:rFonts w:cstheme="minorHAnsi"/>
        </w:rPr>
        <w:t>,</w:t>
      </w:r>
      <w:r w:rsidRPr="005B4C59">
        <w:rPr>
          <w:rFonts w:cstheme="minorHAnsi"/>
        </w:rPr>
        <w:t xml:space="preserve"> fueron los Aymaras y </w:t>
      </w:r>
      <w:r>
        <w:rPr>
          <w:rFonts w:cstheme="minorHAnsi"/>
        </w:rPr>
        <w:t>posteriormente los Quechuas con la conquista de los Incas.</w:t>
      </w:r>
      <w:r w:rsidR="00E65DD5">
        <w:rPr>
          <w:rFonts w:cstheme="minorHAnsi"/>
        </w:rPr>
        <w:t xml:space="preserve"> </w:t>
      </w:r>
      <w:r w:rsidRPr="0017010C">
        <w:t>Antes de la llegada de los españoles</w:t>
      </w:r>
      <w:r>
        <w:t>,</w:t>
      </w:r>
      <w:r w:rsidRPr="0017010C">
        <w:t xml:space="preserve"> </w:t>
      </w:r>
      <w:r w:rsidRPr="005B4C59">
        <w:rPr>
          <w:rFonts w:eastAsia="Calibri" w:cstheme="minorHAnsi"/>
        </w:rPr>
        <w:t>los asentamientos humanos</w:t>
      </w:r>
      <w:r>
        <w:t xml:space="preserve"> de </w:t>
      </w:r>
      <w:r w:rsidRPr="0017010C">
        <w:t xml:space="preserve">las naciones andinas </w:t>
      </w:r>
      <w:r>
        <w:t xml:space="preserve">se encontraban organizados en </w:t>
      </w:r>
      <w:r w:rsidRPr="005B4C59">
        <w:rPr>
          <w:rFonts w:eastAsia="Calibri" w:cstheme="minorHAnsi"/>
        </w:rPr>
        <w:t xml:space="preserve">unidades socioeconómicas, señoríos o naciones en un amplio espacio territorial, desde la cuenca del Lago </w:t>
      </w:r>
      <w:r w:rsidR="00E24000">
        <w:rPr>
          <w:rFonts w:eastAsia="Calibri" w:cstheme="minorHAnsi"/>
        </w:rPr>
        <w:t>Titicac</w:t>
      </w:r>
      <w:r w:rsidRPr="00E24000">
        <w:rPr>
          <w:rFonts w:eastAsia="Calibri" w:cstheme="minorHAnsi"/>
        </w:rPr>
        <w:t>a</w:t>
      </w:r>
      <w:r w:rsidRPr="005B4C59">
        <w:rPr>
          <w:rFonts w:eastAsia="Calibri" w:cstheme="minorHAnsi"/>
          <w:i/>
        </w:rPr>
        <w:t xml:space="preserve"> </w:t>
      </w:r>
      <w:r w:rsidRPr="005B4C59">
        <w:rPr>
          <w:rFonts w:eastAsia="Calibri" w:cstheme="minorHAnsi"/>
        </w:rPr>
        <w:t xml:space="preserve">hasta las planicies del Chaco, la puna, valles, yungas hasta los inicios de los llanos </w:t>
      </w:r>
      <w:r w:rsidRPr="005B4C59">
        <w:rPr>
          <w:rFonts w:eastAsia="Calibri" w:cstheme="minorHAnsi"/>
        </w:rPr>
        <w:lastRenderedPageBreak/>
        <w:t>orientales</w:t>
      </w:r>
      <w:r>
        <w:rPr>
          <w:rFonts w:eastAsia="Calibri" w:cstheme="minorHAnsi"/>
        </w:rPr>
        <w:t xml:space="preserve">. </w:t>
      </w:r>
      <w:r>
        <w:rPr>
          <w:rFonts w:cstheme="minorHAnsi"/>
          <w:color w:val="000000"/>
        </w:rPr>
        <w:t>D</w:t>
      </w:r>
      <w:r w:rsidRPr="005B4C59">
        <w:rPr>
          <w:rFonts w:cstheme="minorHAnsi"/>
          <w:color w:val="000000"/>
        </w:rPr>
        <w:t>espués de</w:t>
      </w:r>
      <w:r w:rsidR="00821540">
        <w:rPr>
          <w:rFonts w:cstheme="minorHAnsi"/>
          <w:color w:val="000000"/>
        </w:rPr>
        <w:t>l colapso de la cultura</w:t>
      </w:r>
      <w:r w:rsidRPr="005B4C59">
        <w:rPr>
          <w:rFonts w:cstheme="minorHAnsi"/>
          <w:color w:val="000000"/>
        </w:rPr>
        <w:t xml:space="preserve"> Tiwanak</w:t>
      </w:r>
      <w:r w:rsidR="00821540">
        <w:rPr>
          <w:rFonts w:cstheme="minorHAnsi"/>
          <w:color w:val="000000"/>
        </w:rPr>
        <w:t>ota</w:t>
      </w:r>
      <w:r>
        <w:rPr>
          <w:rFonts w:cstheme="minorHAnsi"/>
          <w:color w:val="000000"/>
        </w:rPr>
        <w:t xml:space="preserve"> (</w:t>
      </w:r>
      <w:r w:rsidRPr="005B4C59">
        <w:rPr>
          <w:rFonts w:cstheme="minorHAnsi"/>
          <w:color w:val="000000"/>
        </w:rPr>
        <w:t>1.100 D.C.)</w:t>
      </w:r>
      <w:r>
        <w:rPr>
          <w:rFonts w:cstheme="minorHAnsi"/>
          <w:color w:val="000000"/>
        </w:rPr>
        <w:t xml:space="preserve">, le </w:t>
      </w:r>
      <w:r w:rsidRPr="005B4C59">
        <w:rPr>
          <w:rFonts w:cstheme="minorHAnsi"/>
          <w:color w:val="000000"/>
        </w:rPr>
        <w:t xml:space="preserve">sucedieron </w:t>
      </w:r>
      <w:r>
        <w:rPr>
          <w:rFonts w:cstheme="minorHAnsi"/>
          <w:color w:val="000000"/>
        </w:rPr>
        <w:t xml:space="preserve">los </w:t>
      </w:r>
      <w:r w:rsidRPr="005B4C59">
        <w:rPr>
          <w:rFonts w:cstheme="minorHAnsi"/>
          <w:color w:val="000000"/>
        </w:rPr>
        <w:t>señoríos aymaras</w:t>
      </w:r>
      <w:r>
        <w:rPr>
          <w:rFonts w:cstheme="minorHAnsi"/>
          <w:color w:val="000000"/>
        </w:rPr>
        <w:t xml:space="preserve">, entre los que se destacan </w:t>
      </w:r>
      <w:r w:rsidRPr="005B4C59">
        <w:rPr>
          <w:rFonts w:eastAsia="Calibri" w:cstheme="minorHAnsi"/>
        </w:rPr>
        <w:t xml:space="preserve">los </w:t>
      </w:r>
      <w:r w:rsidRPr="004631BE">
        <w:rPr>
          <w:rFonts w:eastAsia="Calibri" w:cstheme="minorHAnsi"/>
        </w:rPr>
        <w:t>Kolla, Karanka, Sora, Chark</w:t>
      </w:r>
      <w:r w:rsidR="0098769D">
        <w:rPr>
          <w:rFonts w:eastAsia="Calibri" w:cstheme="minorHAnsi"/>
        </w:rPr>
        <w:t>as, Qhara Qhara, Chui, Killaka, Chicha,</w:t>
      </w:r>
      <w:r w:rsidRPr="004631BE">
        <w:rPr>
          <w:rFonts w:cstheme="minorHAnsi"/>
          <w:color w:val="000000"/>
        </w:rPr>
        <w:t xml:space="preserve"> Pacaxa, Lupaqa, Qulla</w:t>
      </w:r>
      <w:r>
        <w:rPr>
          <w:rFonts w:cstheme="minorHAnsi"/>
          <w:color w:val="000000"/>
        </w:rPr>
        <w:t xml:space="preserve"> y </w:t>
      </w:r>
      <w:r w:rsidRPr="005B4C59">
        <w:rPr>
          <w:rFonts w:cstheme="minorHAnsi"/>
          <w:color w:val="000000"/>
        </w:rPr>
        <w:t xml:space="preserve"> otros</w:t>
      </w:r>
      <w:r w:rsidR="00E65DD5">
        <w:rPr>
          <w:rFonts w:cstheme="minorHAnsi"/>
          <w:color w:val="000000"/>
        </w:rPr>
        <w:t>, que</w:t>
      </w:r>
      <w:r>
        <w:rPr>
          <w:rFonts w:cstheme="minorHAnsi"/>
          <w:color w:val="000000"/>
        </w:rPr>
        <w:t xml:space="preserve"> </w:t>
      </w:r>
      <w:r w:rsidRPr="005B4C59">
        <w:rPr>
          <w:rFonts w:cstheme="minorHAnsi"/>
          <w:color w:val="000000"/>
        </w:rPr>
        <w:t>se formaron sobre la base</w:t>
      </w:r>
      <w:r>
        <w:rPr>
          <w:rFonts w:cstheme="minorHAnsi"/>
          <w:color w:val="000000"/>
        </w:rPr>
        <w:t xml:space="preserve"> </w:t>
      </w:r>
      <w:r w:rsidRPr="005B4C59">
        <w:rPr>
          <w:rFonts w:cstheme="minorHAnsi"/>
          <w:color w:val="000000"/>
        </w:rPr>
        <w:t xml:space="preserve">de las </w:t>
      </w:r>
      <w:r w:rsidR="0098769D">
        <w:rPr>
          <w:rFonts w:cstheme="minorHAnsi"/>
          <w:color w:val="000000"/>
        </w:rPr>
        <w:t>organizaciones</w:t>
      </w:r>
      <w:r>
        <w:rPr>
          <w:rFonts w:cstheme="minorHAnsi"/>
          <w:color w:val="000000"/>
        </w:rPr>
        <w:t xml:space="preserve"> </w:t>
      </w:r>
      <w:r w:rsidRPr="005B4C59">
        <w:rPr>
          <w:rFonts w:cstheme="minorHAnsi"/>
          <w:color w:val="000000"/>
        </w:rPr>
        <w:t>étnicas</w:t>
      </w:r>
      <w:r>
        <w:rPr>
          <w:rFonts w:cstheme="minorHAnsi"/>
          <w:color w:val="000000"/>
        </w:rPr>
        <w:t xml:space="preserve"> anteriores y cuyo principal rasgo característico era </w:t>
      </w:r>
      <w:r>
        <w:rPr>
          <w:rFonts w:eastAsia="Calibri" w:cstheme="minorHAnsi"/>
        </w:rPr>
        <w:t>el</w:t>
      </w:r>
      <w:r w:rsidRPr="005B4C59">
        <w:rPr>
          <w:rFonts w:eastAsia="Calibri" w:cstheme="minorHAnsi"/>
        </w:rPr>
        <w:t xml:space="preserve"> </w:t>
      </w:r>
      <w:r>
        <w:rPr>
          <w:rFonts w:eastAsia="Calibri" w:cstheme="minorHAnsi"/>
        </w:rPr>
        <w:t xml:space="preserve">control </w:t>
      </w:r>
      <w:r w:rsidRPr="005B4C59">
        <w:rPr>
          <w:rFonts w:eastAsia="Calibri" w:cstheme="minorHAnsi"/>
        </w:rPr>
        <w:t xml:space="preserve">vertical </w:t>
      </w:r>
      <w:r>
        <w:rPr>
          <w:rFonts w:eastAsia="Calibri" w:cstheme="minorHAnsi"/>
        </w:rPr>
        <w:t xml:space="preserve">de </w:t>
      </w:r>
      <w:r w:rsidRPr="005B4C59">
        <w:rPr>
          <w:rFonts w:eastAsia="Calibri" w:cstheme="minorHAnsi"/>
        </w:rPr>
        <w:t>pisos ecológicos</w:t>
      </w:r>
      <w:r>
        <w:rPr>
          <w:rFonts w:eastAsia="Calibri" w:cstheme="minorHAnsi"/>
        </w:rPr>
        <w:t>, los cuales les permitía proveerse de muchas clases de productos</w:t>
      </w:r>
      <w:r w:rsidRPr="005B4C59">
        <w:rPr>
          <w:rFonts w:eastAsia="Calibri" w:cstheme="minorHAnsi"/>
        </w:rPr>
        <w:t xml:space="preserve">. </w:t>
      </w:r>
    </w:p>
    <w:p w14:paraId="19C6F618" w14:textId="63A5AED6" w:rsidR="006C15BC" w:rsidRPr="009C6FA9" w:rsidRDefault="006C15BC" w:rsidP="006C15BC">
      <w:pPr>
        <w:jc w:val="both"/>
      </w:pPr>
      <w:r w:rsidRPr="005B4C59">
        <w:rPr>
          <w:rFonts w:cstheme="minorHAnsi"/>
        </w:rPr>
        <w:t xml:space="preserve">La ocupación espacial de los </w:t>
      </w:r>
      <w:r>
        <w:rPr>
          <w:rFonts w:cstheme="minorHAnsi"/>
        </w:rPr>
        <w:t>Ayllu</w:t>
      </w:r>
      <w:r w:rsidRPr="005B4C59">
        <w:rPr>
          <w:rFonts w:cstheme="minorHAnsi"/>
        </w:rPr>
        <w:t>s se caracteriza por el acceso a tierras discontinuas y de diversidad ecológica</w:t>
      </w:r>
      <w:r w:rsidRPr="0017010C">
        <w:t>, es decir</w:t>
      </w:r>
      <w:r w:rsidR="00E65DD5">
        <w:t xml:space="preserve"> a los</w:t>
      </w:r>
      <w:r w:rsidRPr="0017010C">
        <w:t xml:space="preserve"> valles en las que cultivaban maíz con poblaciones temporales (</w:t>
      </w:r>
      <w:r w:rsidRPr="00E24000">
        <w:rPr>
          <w:i/>
        </w:rPr>
        <w:t>mitmaqunas</w:t>
      </w:r>
      <w:r w:rsidRPr="0017010C">
        <w:t>)</w:t>
      </w:r>
      <w:r>
        <w:t xml:space="preserve">, además del </w:t>
      </w:r>
      <w:r w:rsidRPr="005B4C59">
        <w:rPr>
          <w:rFonts w:cstheme="minorHAnsi"/>
        </w:rPr>
        <w:t>uso intensivo y diferenciado de los suelos en diferentes pisos ecológicos, con un sistema de rotación de cultivos y de suelos denominado “mantas”</w:t>
      </w:r>
      <w:r>
        <w:rPr>
          <w:rFonts w:cstheme="minorHAnsi"/>
        </w:rPr>
        <w:t xml:space="preserve"> que se sigue manejando hasta el presente</w:t>
      </w:r>
      <w:r w:rsidRPr="005B4C59">
        <w:rPr>
          <w:rFonts w:cstheme="minorHAnsi"/>
        </w:rPr>
        <w:t>. Esta estrategia permite que una familia tenga acceso a diferentes pisos ecológicos con diversidad de microclimas</w:t>
      </w:r>
      <w:r>
        <w:rPr>
          <w:rFonts w:cstheme="minorHAnsi"/>
        </w:rPr>
        <w:t>.</w:t>
      </w:r>
      <w:r w:rsidRPr="000752FA">
        <w:t xml:space="preserve"> </w:t>
      </w:r>
      <w:r w:rsidRPr="0017010C">
        <w:t xml:space="preserve">Asimismo, tenían la posibilidad de intercambiar a través del trueque productos que venían </w:t>
      </w:r>
      <w:r>
        <w:t xml:space="preserve">incluso </w:t>
      </w:r>
      <w:r w:rsidRPr="0017010C">
        <w:t>de los Yungas, este hecho de alguna manera demuestra la existencia de una dieta alimenticia variad</w:t>
      </w:r>
      <w:r>
        <w:t>a</w:t>
      </w:r>
      <w:r w:rsidR="00E24000">
        <w:t>.</w:t>
      </w:r>
    </w:p>
    <w:p w14:paraId="00DBC267" w14:textId="78478A0E" w:rsidR="006C15BC" w:rsidRDefault="006C15BC" w:rsidP="006C15BC">
      <w:pPr>
        <w:jc w:val="both"/>
        <w:rPr>
          <w:rFonts w:cstheme="minorHAnsi"/>
          <w:color w:val="000000"/>
        </w:rPr>
      </w:pPr>
      <w:r>
        <w:rPr>
          <w:rFonts w:cstheme="minorHAnsi"/>
        </w:rPr>
        <w:t>E</w:t>
      </w:r>
      <w:r>
        <w:rPr>
          <w:rFonts w:cstheme="minorHAnsi"/>
          <w:color w:val="000000"/>
        </w:rPr>
        <w:t>n e</w:t>
      </w:r>
      <w:r w:rsidR="00E24000">
        <w:rPr>
          <w:rFonts w:cstheme="minorHAnsi"/>
          <w:color w:val="000000"/>
        </w:rPr>
        <w:t>l Norte de Potosí se consolidó</w:t>
      </w:r>
      <w:r w:rsidRPr="005B4C59">
        <w:rPr>
          <w:rFonts w:cstheme="minorHAnsi"/>
          <w:color w:val="000000"/>
        </w:rPr>
        <w:t xml:space="preserve"> el</w:t>
      </w:r>
      <w:r>
        <w:rPr>
          <w:rFonts w:cstheme="minorHAnsi"/>
          <w:color w:val="000000"/>
        </w:rPr>
        <w:t xml:space="preserve"> </w:t>
      </w:r>
      <w:r w:rsidRPr="00365164">
        <w:rPr>
          <w:rFonts w:cstheme="minorHAnsi"/>
          <w:color w:val="000000"/>
        </w:rPr>
        <w:t xml:space="preserve">señorío Charka que estaba dividido en dos mitades o parcialidades: la de arriba  aransaya—alaxsaya, con el gran </w:t>
      </w:r>
      <w:r>
        <w:rPr>
          <w:rFonts w:cstheme="minorHAnsi"/>
          <w:color w:val="000000"/>
        </w:rPr>
        <w:t>Ayllu</w:t>
      </w:r>
      <w:r w:rsidRPr="00365164">
        <w:rPr>
          <w:rFonts w:cstheme="minorHAnsi"/>
          <w:color w:val="000000"/>
        </w:rPr>
        <w:t xml:space="preserve"> S</w:t>
      </w:r>
      <w:r>
        <w:rPr>
          <w:rFonts w:cstheme="minorHAnsi"/>
          <w:color w:val="000000"/>
        </w:rPr>
        <w:t>a</w:t>
      </w:r>
      <w:r w:rsidRPr="00365164">
        <w:rPr>
          <w:rFonts w:cstheme="minorHAnsi"/>
          <w:color w:val="000000"/>
        </w:rPr>
        <w:t xml:space="preserve">kaka y la de abajo Urinsaya o Manqhasaya </w:t>
      </w:r>
      <w:r>
        <w:rPr>
          <w:rFonts w:cstheme="minorHAnsi"/>
          <w:color w:val="000000"/>
        </w:rPr>
        <w:t>con el gran Ayllu Chayanta. El ú</w:t>
      </w:r>
      <w:r w:rsidRPr="00365164">
        <w:rPr>
          <w:rFonts w:cstheme="minorHAnsi"/>
          <w:color w:val="000000"/>
        </w:rPr>
        <w:t xml:space="preserve">ltimo a su vez estaba dividido en seis </w:t>
      </w:r>
      <w:r>
        <w:rPr>
          <w:rFonts w:cstheme="minorHAnsi"/>
          <w:color w:val="000000"/>
        </w:rPr>
        <w:t>Ayllu</w:t>
      </w:r>
      <w:r w:rsidRPr="00365164">
        <w:rPr>
          <w:rFonts w:cstheme="minorHAnsi"/>
          <w:color w:val="000000"/>
        </w:rPr>
        <w:t>s ma</w:t>
      </w:r>
      <w:r>
        <w:rPr>
          <w:rFonts w:cstheme="minorHAnsi"/>
          <w:color w:val="000000"/>
        </w:rPr>
        <w:t>yores: Chayantaka, Sikuya, Layme</w:t>
      </w:r>
      <w:r w:rsidRPr="00365164">
        <w:rPr>
          <w:rFonts w:cstheme="minorHAnsi"/>
          <w:color w:val="000000"/>
        </w:rPr>
        <w:t>, Puraka, Karacha y Chullpa.</w:t>
      </w:r>
    </w:p>
    <w:p w14:paraId="09BD8811" w14:textId="228936E2" w:rsidR="006C15BC" w:rsidRDefault="000C5608" w:rsidP="006C15BC">
      <w:pPr>
        <w:spacing w:after="0"/>
        <w:jc w:val="center"/>
        <w:rPr>
          <w:rFonts w:cstheme="minorHAnsi"/>
          <w:color w:val="000000"/>
        </w:rPr>
      </w:pPr>
      <w:r>
        <w:rPr>
          <w:noProof/>
          <w:lang w:val="es-BO" w:eastAsia="es-BO"/>
        </w:rPr>
        <w:drawing>
          <wp:inline distT="0" distB="0" distL="0" distR="0" wp14:anchorId="20489384" wp14:editId="6A4C8995">
            <wp:extent cx="5612130" cy="4333112"/>
            <wp:effectExtent l="0" t="0" r="7620" b="0"/>
            <wp:docPr id="14" name="Imagen 14" descr="Displaying 05_Franjas_etnia_E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splaying 05_Franjas_etnia_EVA.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2130" cy="4333112"/>
                    </a:xfrm>
                    <a:prstGeom prst="rect">
                      <a:avLst/>
                    </a:prstGeom>
                    <a:noFill/>
                    <a:ln>
                      <a:noFill/>
                    </a:ln>
                  </pic:spPr>
                </pic:pic>
              </a:graphicData>
            </a:graphic>
          </wp:inline>
        </w:drawing>
      </w:r>
    </w:p>
    <w:p w14:paraId="4719B2D1" w14:textId="39EDC2BB" w:rsidR="006C15BC" w:rsidRPr="00E65DD5" w:rsidRDefault="006C15BC" w:rsidP="00E65DD5">
      <w:pPr>
        <w:spacing w:after="0"/>
        <w:jc w:val="both"/>
        <w:rPr>
          <w:rFonts w:cstheme="minorHAnsi"/>
          <w:b/>
        </w:rPr>
      </w:pPr>
      <w:r w:rsidRPr="00E65DD5">
        <w:rPr>
          <w:rFonts w:cstheme="minorHAnsi"/>
          <w:b/>
        </w:rPr>
        <w:t xml:space="preserve">Fuente: </w:t>
      </w:r>
      <w:r w:rsidR="000C5608" w:rsidRPr="000C5608">
        <w:rPr>
          <w:rFonts w:cstheme="minorHAnsi"/>
        </w:rPr>
        <w:t>Modificado de</w:t>
      </w:r>
      <w:r w:rsidR="000C5608">
        <w:rPr>
          <w:rFonts w:cstheme="minorHAnsi"/>
          <w:b/>
        </w:rPr>
        <w:t xml:space="preserve"> </w:t>
      </w:r>
      <w:r w:rsidRPr="00E65DD5">
        <w:rPr>
          <w:rFonts w:cstheme="minorHAnsi"/>
        </w:rPr>
        <w:t>ISALP 2000</w:t>
      </w:r>
    </w:p>
    <w:p w14:paraId="3FEDDB92" w14:textId="2115B436" w:rsidR="006C15BC" w:rsidRPr="00E65DD5" w:rsidRDefault="00D725D2" w:rsidP="00D725D2">
      <w:pPr>
        <w:pStyle w:val="Descripcin"/>
        <w:jc w:val="center"/>
        <w:rPr>
          <w:rFonts w:cstheme="minorHAnsi"/>
          <w:b w:val="0"/>
        </w:rPr>
      </w:pPr>
      <w:r>
        <w:t xml:space="preserve">Figura </w:t>
      </w:r>
      <w:fldSimple w:instr=" SEQ Figura \* ARABIC ">
        <w:r w:rsidR="008B4280">
          <w:rPr>
            <w:noProof/>
          </w:rPr>
          <w:t>5</w:t>
        </w:r>
      </w:fldSimple>
      <w:r w:rsidR="006C15BC" w:rsidRPr="00E65DD5">
        <w:rPr>
          <w:rFonts w:cstheme="minorHAnsi"/>
          <w:b w:val="0"/>
        </w:rPr>
        <w:t xml:space="preserve">. </w:t>
      </w:r>
      <w:r>
        <w:rPr>
          <w:rFonts w:cstheme="minorHAnsi"/>
        </w:rPr>
        <w:t>Franjas étnicas del Norte Potosí</w:t>
      </w:r>
    </w:p>
    <w:p w14:paraId="230D57E4" w14:textId="77777777" w:rsidR="006C15BC" w:rsidRDefault="006C15BC" w:rsidP="006C15BC">
      <w:pPr>
        <w:jc w:val="both"/>
        <w:rPr>
          <w:rFonts w:eastAsia="Calibri" w:cstheme="minorHAnsi"/>
        </w:rPr>
      </w:pPr>
    </w:p>
    <w:p w14:paraId="3C1D0517" w14:textId="645A376C" w:rsidR="006C15BC" w:rsidRPr="00D71DC0" w:rsidRDefault="006C15BC" w:rsidP="006C15BC">
      <w:pPr>
        <w:jc w:val="both"/>
        <w:rPr>
          <w:rFonts w:eastAsia="Calibri" w:cstheme="minorHAnsi"/>
        </w:rPr>
      </w:pPr>
      <w:r w:rsidRPr="00D71DC0">
        <w:rPr>
          <w:rFonts w:eastAsia="Calibri" w:cstheme="minorHAnsi"/>
        </w:rPr>
        <w:t>Los Charkas ocupaban la parte norte, en un amplio territorio que comprendía desde Sakaka hasta Chayanta, los Qhara Qhara desde Pocoata hasta Chaki y Yura. Los Charka</w:t>
      </w:r>
      <w:r w:rsidR="00E65DD5">
        <w:rPr>
          <w:rFonts w:eastAsia="Calibri" w:cstheme="minorHAnsi"/>
        </w:rPr>
        <w:t>s</w:t>
      </w:r>
      <w:r w:rsidRPr="00D71DC0">
        <w:rPr>
          <w:rFonts w:eastAsia="Calibri" w:cstheme="minorHAnsi"/>
        </w:rPr>
        <w:t xml:space="preserve"> y Qhara Qhara, conformaban una sola confederación étnica, </w:t>
      </w:r>
      <w:r w:rsidR="00EC6BC2">
        <w:rPr>
          <w:rFonts w:eastAsia="Calibri" w:cstheme="minorHAnsi"/>
        </w:rPr>
        <w:t>el</w:t>
      </w:r>
      <w:r w:rsidRPr="00D71DC0">
        <w:rPr>
          <w:rFonts w:eastAsia="Calibri" w:cstheme="minorHAnsi"/>
        </w:rPr>
        <w:t xml:space="preserve"> primero constituía la mitad superior y</w:t>
      </w:r>
      <w:r w:rsidR="00EC6BC2">
        <w:rPr>
          <w:rFonts w:eastAsia="Calibri" w:cstheme="minorHAnsi"/>
        </w:rPr>
        <w:t xml:space="preserve"> el</w:t>
      </w:r>
      <w:r w:rsidRPr="00D71DC0">
        <w:rPr>
          <w:rFonts w:eastAsia="Calibri" w:cstheme="minorHAnsi"/>
        </w:rPr>
        <w:t xml:space="preserve"> otro la mitad inferior, a su vez cada mitad conformaba un </w:t>
      </w:r>
      <w:r>
        <w:rPr>
          <w:rFonts w:eastAsia="Calibri" w:cstheme="minorHAnsi"/>
        </w:rPr>
        <w:t>Ayllu</w:t>
      </w:r>
      <w:r w:rsidRPr="00D71DC0">
        <w:rPr>
          <w:rFonts w:eastAsia="Calibri" w:cstheme="minorHAnsi"/>
        </w:rPr>
        <w:t xml:space="preserve"> mayor autónomo, ya que la ocupación del espacio territorial se organizó paralelamente en dos mitades o parcialidades denominadas Alasaya (mitad super</w:t>
      </w:r>
      <w:r w:rsidR="00E24000">
        <w:rPr>
          <w:rFonts w:eastAsia="Calibri" w:cstheme="minorHAnsi"/>
        </w:rPr>
        <w:t>ior) y Urasaya (mitad inferior)</w:t>
      </w:r>
      <w:r w:rsidRPr="00D71DC0">
        <w:rPr>
          <w:rFonts w:eastAsia="Calibri" w:cstheme="minorHAnsi"/>
        </w:rPr>
        <w:t>.</w:t>
      </w:r>
    </w:p>
    <w:p w14:paraId="33047864" w14:textId="4F7770B6" w:rsidR="006C15BC" w:rsidRPr="00D71DC0" w:rsidRDefault="006C15BC" w:rsidP="006C15BC">
      <w:pPr>
        <w:jc w:val="both"/>
      </w:pPr>
      <w:r w:rsidRPr="00D71DC0">
        <w:rPr>
          <w:rFonts w:eastAsia="Calibri" w:cstheme="minorHAnsi"/>
        </w:rPr>
        <w:t xml:space="preserve">Los Charkas conformaban un </w:t>
      </w:r>
      <w:r>
        <w:rPr>
          <w:rFonts w:eastAsia="Calibri" w:cstheme="minorHAnsi"/>
        </w:rPr>
        <w:t>Ayllu</w:t>
      </w:r>
      <w:r w:rsidR="00EC6BC2">
        <w:rPr>
          <w:rFonts w:eastAsia="Calibri" w:cstheme="minorHAnsi"/>
        </w:rPr>
        <w:t xml:space="preserve"> Mayor</w:t>
      </w:r>
      <w:r w:rsidRPr="00D71DC0">
        <w:rPr>
          <w:rFonts w:eastAsia="Calibri" w:cstheme="minorHAnsi"/>
        </w:rPr>
        <w:t xml:space="preserve"> con una doble cabecera: Sakaka y Chayanta. Sus valles multiétnicos dependían de las reducciones de Moscarí y San Pedro de Buena Vista, mientras que los Qhara Qhara constituían otro </w:t>
      </w:r>
      <w:r>
        <w:rPr>
          <w:rFonts w:eastAsia="Calibri" w:cstheme="minorHAnsi"/>
        </w:rPr>
        <w:t>Ayllu</w:t>
      </w:r>
      <w:r w:rsidRPr="00D71DC0">
        <w:rPr>
          <w:rFonts w:eastAsia="Calibri" w:cstheme="minorHAnsi"/>
        </w:rPr>
        <w:t xml:space="preserve"> Mayor con dos cabeceras: Macha y Chaki. Macha abarcaba al territorio actual de  Pocoata</w:t>
      </w:r>
      <w:r>
        <w:rPr>
          <w:rFonts w:eastAsia="Calibri" w:cstheme="minorHAnsi"/>
        </w:rPr>
        <w:t>.</w:t>
      </w:r>
      <w:r w:rsidR="00EC6BC2">
        <w:rPr>
          <w:rFonts w:eastAsia="Calibri" w:cstheme="minorHAnsi"/>
        </w:rPr>
        <w:t xml:space="preserve"> </w:t>
      </w:r>
      <w:r w:rsidRPr="00D71DC0">
        <w:rPr>
          <w:rFonts w:cstheme="minorHAnsi"/>
          <w:color w:val="000000"/>
        </w:rPr>
        <w:t xml:space="preserve">En la franja étnica Puqu Wata, existen doce </w:t>
      </w:r>
      <w:r>
        <w:rPr>
          <w:rFonts w:cstheme="minorHAnsi"/>
          <w:color w:val="000000"/>
        </w:rPr>
        <w:t>Ayllu</w:t>
      </w:r>
      <w:r w:rsidRPr="00D71DC0">
        <w:rPr>
          <w:rFonts w:cstheme="minorHAnsi"/>
          <w:color w:val="000000"/>
        </w:rPr>
        <w:t>s d</w:t>
      </w:r>
      <w:r w:rsidR="000C3774">
        <w:rPr>
          <w:rFonts w:cstheme="minorHAnsi"/>
          <w:color w:val="000000"/>
        </w:rPr>
        <w:t>ivididos en dos parcialidades: Alasaya y M</w:t>
      </w:r>
      <w:r w:rsidRPr="00D71DC0">
        <w:rPr>
          <w:rFonts w:cstheme="minorHAnsi"/>
          <w:color w:val="000000"/>
        </w:rPr>
        <w:t>ajasaya. En muchos casos está compuesto de territorios discontinuos separados por cientos de kilómetros</w:t>
      </w:r>
      <w:r>
        <w:rPr>
          <w:rFonts w:cstheme="minorHAnsi"/>
          <w:color w:val="000000"/>
        </w:rPr>
        <w:t>.</w:t>
      </w:r>
    </w:p>
    <w:p w14:paraId="4D8B75CF" w14:textId="77777777" w:rsidR="006C15BC" w:rsidRPr="00D71DC0" w:rsidRDefault="006C15BC" w:rsidP="006C15BC">
      <w:pPr>
        <w:jc w:val="both"/>
        <w:rPr>
          <w:rFonts w:eastAsia="Calibri" w:cstheme="minorHAnsi"/>
        </w:rPr>
      </w:pPr>
      <w:r w:rsidRPr="00D71DC0">
        <w:rPr>
          <w:rFonts w:eastAsia="Calibri" w:cstheme="minorHAnsi"/>
        </w:rPr>
        <w:t xml:space="preserve">El </w:t>
      </w:r>
      <w:r>
        <w:rPr>
          <w:rFonts w:eastAsia="Calibri" w:cstheme="minorHAnsi"/>
        </w:rPr>
        <w:t>Ayllu</w:t>
      </w:r>
      <w:r w:rsidRPr="00D71DC0">
        <w:rPr>
          <w:rFonts w:eastAsia="Calibri" w:cstheme="minorHAnsi"/>
        </w:rPr>
        <w:t xml:space="preserve"> mayor Pocoata se ubica entre las franjas Chayanta y Macha y se extiende desde la puna (prov. Chayanta) hasta el valle (prov. Charcas). Está conformada por seis </w:t>
      </w:r>
      <w:r>
        <w:rPr>
          <w:rFonts w:eastAsia="Calibri" w:cstheme="minorHAnsi"/>
        </w:rPr>
        <w:t>Ayllu</w:t>
      </w:r>
      <w:r w:rsidRPr="00D71DC0">
        <w:rPr>
          <w:rFonts w:eastAsia="Calibri" w:cstheme="minorHAnsi"/>
        </w:rPr>
        <w:t xml:space="preserve">s menores en el Alasaya: Uma Uma, Pharí, P’isaqa, Khariwa, Chakaya y Qoyana; mientras tanto en el Majasaya se encuentran los </w:t>
      </w:r>
      <w:r>
        <w:rPr>
          <w:rFonts w:eastAsia="Calibri" w:cstheme="minorHAnsi"/>
        </w:rPr>
        <w:t>Ayllu</w:t>
      </w:r>
      <w:r w:rsidRPr="00D71DC0">
        <w:rPr>
          <w:rFonts w:eastAsia="Calibri" w:cstheme="minorHAnsi"/>
        </w:rPr>
        <w:t>s menores Ch’ankha, Kapaja, Sullkhata, Dilata, Jilawi y Sullkhawi.</w:t>
      </w:r>
    </w:p>
    <w:p w14:paraId="21C6FC7C" w14:textId="61115D2C" w:rsidR="006C15BC" w:rsidRPr="00D71DC0" w:rsidRDefault="00EC6BC2" w:rsidP="006C15BC">
      <w:pPr>
        <w:jc w:val="both"/>
        <w:rPr>
          <w:rFonts w:cstheme="minorHAnsi"/>
        </w:rPr>
      </w:pPr>
      <w:r>
        <w:t>La etnia correspondiente a</w:t>
      </w:r>
      <w:r w:rsidR="006C15BC" w:rsidRPr="00D71DC0">
        <w:t xml:space="preserve"> los Jukumanis, eran parte de una unidad mayor perteneciente a la marka Chayanta. El </w:t>
      </w:r>
      <w:r w:rsidR="006C15BC">
        <w:t>Ayllu</w:t>
      </w:r>
      <w:r w:rsidR="006C15BC" w:rsidRPr="00D71DC0">
        <w:t xml:space="preserve"> Jukumani, en forma descendente, contaba con cuatro </w:t>
      </w:r>
      <w:r w:rsidR="006C15BC">
        <w:t>Ayllu</w:t>
      </w:r>
      <w:r w:rsidR="006C15BC" w:rsidRPr="00D71DC0">
        <w:t xml:space="preserve">s menores: dos </w:t>
      </w:r>
      <w:r w:rsidR="006C15BC">
        <w:t>Ayllu</w:t>
      </w:r>
      <w:r w:rsidR="006C15BC" w:rsidRPr="00D71DC0">
        <w:t xml:space="preserve">s menores, Mitma y Sarakara, en la parcialidad de Alaxaya; y otros dos </w:t>
      </w:r>
      <w:r w:rsidR="006C15BC">
        <w:t>Ayllu</w:t>
      </w:r>
      <w:r w:rsidR="006C15BC" w:rsidRPr="00D71DC0">
        <w:t xml:space="preserve">s menores, Qullana y Kuyku, en la parcialidad de Manqhasaya. </w:t>
      </w:r>
      <w:r w:rsidR="006C15BC" w:rsidRPr="00D71DC0">
        <w:rPr>
          <w:rFonts w:cstheme="minorHAnsi"/>
        </w:rPr>
        <w:t xml:space="preserve">Los </w:t>
      </w:r>
      <w:r w:rsidR="006C15BC">
        <w:rPr>
          <w:rFonts w:cstheme="minorHAnsi"/>
        </w:rPr>
        <w:t>Ayllus Layme y Purak</w:t>
      </w:r>
      <w:r w:rsidR="006C15BC" w:rsidRPr="00D71DC0">
        <w:rPr>
          <w:rFonts w:cstheme="minorHAnsi"/>
        </w:rPr>
        <w:t>a tenían posesión de tierras en los valles de Mikani, en la Provincia Charcas</w:t>
      </w:r>
      <w:r>
        <w:rPr>
          <w:rFonts w:cstheme="minorHAnsi"/>
        </w:rPr>
        <w:t>,</w:t>
      </w:r>
      <w:r w:rsidR="006C15BC" w:rsidRPr="00D71DC0">
        <w:rPr>
          <w:rFonts w:cstheme="minorHAnsi"/>
        </w:rPr>
        <w:t xml:space="preserve"> al sur del pueblo de San Pedro de Buena Vista.</w:t>
      </w:r>
    </w:p>
    <w:p w14:paraId="0F753C51" w14:textId="3F3C431A" w:rsidR="006C15BC" w:rsidRPr="00D71DC0" w:rsidRDefault="006C15BC" w:rsidP="006C15BC">
      <w:pPr>
        <w:jc w:val="both"/>
      </w:pPr>
      <w:r w:rsidRPr="00D71DC0">
        <w:rPr>
          <w:rFonts w:cstheme="minorHAnsi"/>
        </w:rPr>
        <w:t xml:space="preserve">Posteriormente, en </w:t>
      </w:r>
      <w:r w:rsidRPr="00D71DC0">
        <w:rPr>
          <w:rFonts w:cstheme="minorHAnsi"/>
          <w:color w:val="000000"/>
        </w:rPr>
        <w:t>el periodo colonial, e</w:t>
      </w:r>
      <w:r w:rsidRPr="00D71DC0">
        <w:rPr>
          <w:rFonts w:eastAsia="Calibri" w:cstheme="minorHAnsi"/>
        </w:rPr>
        <w:t xml:space="preserve">stos </w:t>
      </w:r>
      <w:r>
        <w:rPr>
          <w:rFonts w:eastAsia="Calibri" w:cstheme="minorHAnsi"/>
        </w:rPr>
        <w:t>Ayllu</w:t>
      </w:r>
      <w:r w:rsidRPr="00D71DC0">
        <w:rPr>
          <w:rFonts w:eastAsia="Calibri" w:cstheme="minorHAnsi"/>
        </w:rPr>
        <w:t>s fueron reacomodados históricamente considerando las nuevas divisiones político administrativo coloniales y republicanas.</w:t>
      </w:r>
      <w:r w:rsidR="00EC6BC2">
        <w:rPr>
          <w:rFonts w:eastAsia="Calibri" w:cstheme="minorHAnsi"/>
        </w:rPr>
        <w:t xml:space="preserve"> </w:t>
      </w:r>
      <w:r w:rsidRPr="00D71DC0">
        <w:t>Este nuevo tipo de estructura poblacional planteó por un lado la concentración de la población  en el pueblo de Chayanta que se convertiría en el corregimiento de los Charka. Este hecho generó un rompimiento del piso ecológico suni (Puna), con los de Chawpiraña (puna baja) y likina (Cabecera de valle) a los cuales accedían los pobladores originarios, pero al mismo tiempo hubo una disminución de la población por el traslado de la población a las minas de Potosí, donde trabajaron bajo el sistema de las mitas.</w:t>
      </w:r>
    </w:p>
    <w:p w14:paraId="15DB9A68" w14:textId="2160C121" w:rsidR="006C15BC" w:rsidRDefault="006C15BC" w:rsidP="006C15BC">
      <w:pPr>
        <w:jc w:val="both"/>
        <w:rPr>
          <w:rFonts w:cstheme="minorHAnsi"/>
          <w:color w:val="000000"/>
        </w:rPr>
      </w:pPr>
      <w:r>
        <w:rPr>
          <w:rFonts w:cstheme="minorHAnsi"/>
          <w:color w:val="000000"/>
        </w:rPr>
        <w:t>L</w:t>
      </w:r>
      <w:r w:rsidRPr="005B4C59">
        <w:rPr>
          <w:rFonts w:cstheme="minorHAnsi"/>
          <w:color w:val="000000"/>
        </w:rPr>
        <w:t xml:space="preserve">a </w:t>
      </w:r>
      <w:r>
        <w:rPr>
          <w:rFonts w:cstheme="minorHAnsi"/>
          <w:color w:val="000000"/>
        </w:rPr>
        <w:t>conquista española buscaba la desestructuración de los Ayllus porque no constituían el embrión para el desarrollo del mercado</w:t>
      </w:r>
      <w:r w:rsidRPr="005B4C59">
        <w:rPr>
          <w:rFonts w:cstheme="minorHAnsi"/>
          <w:color w:val="000000"/>
        </w:rPr>
        <w:t xml:space="preserve">, </w:t>
      </w:r>
      <w:r>
        <w:rPr>
          <w:rFonts w:cstheme="minorHAnsi"/>
          <w:color w:val="000000"/>
        </w:rPr>
        <w:t xml:space="preserve">por ello </w:t>
      </w:r>
      <w:r w:rsidR="00EC6BC2">
        <w:rPr>
          <w:rFonts w:cstheme="minorHAnsi"/>
          <w:color w:val="000000"/>
        </w:rPr>
        <w:t>introdujeron</w:t>
      </w:r>
      <w:r w:rsidRPr="005B4C59">
        <w:rPr>
          <w:rFonts w:cstheme="minorHAnsi"/>
          <w:color w:val="000000"/>
        </w:rPr>
        <w:t xml:space="preserve"> </w:t>
      </w:r>
      <w:r>
        <w:rPr>
          <w:rFonts w:cstheme="minorHAnsi"/>
          <w:color w:val="000000"/>
        </w:rPr>
        <w:t xml:space="preserve">el </w:t>
      </w:r>
      <w:r w:rsidRPr="005B4C59">
        <w:rPr>
          <w:rFonts w:cstheme="minorHAnsi"/>
          <w:color w:val="000000"/>
        </w:rPr>
        <w:t>nuevo esquema</w:t>
      </w:r>
      <w:r>
        <w:rPr>
          <w:rFonts w:cstheme="minorHAnsi"/>
          <w:color w:val="000000"/>
        </w:rPr>
        <w:t xml:space="preserve"> </w:t>
      </w:r>
      <w:r w:rsidRPr="005B4C59">
        <w:rPr>
          <w:rFonts w:cstheme="minorHAnsi"/>
          <w:color w:val="000000"/>
        </w:rPr>
        <w:t>de gobierno orientado a satisfacer las necesidades de la corona española</w:t>
      </w:r>
      <w:r>
        <w:rPr>
          <w:rFonts w:cstheme="minorHAnsi"/>
          <w:color w:val="000000"/>
        </w:rPr>
        <w:t xml:space="preserve"> y generar mayores mercancías.</w:t>
      </w:r>
      <w:r w:rsidR="00EC6BC2">
        <w:rPr>
          <w:rFonts w:cstheme="minorHAnsi"/>
          <w:color w:val="000000"/>
        </w:rPr>
        <w:t xml:space="preserve"> </w:t>
      </w:r>
      <w:r>
        <w:rPr>
          <w:rFonts w:cstheme="minorHAnsi"/>
          <w:color w:val="000000"/>
        </w:rPr>
        <w:t xml:space="preserve">Para el año 1572, </w:t>
      </w:r>
      <w:r w:rsidRPr="005B4C59">
        <w:rPr>
          <w:rFonts w:cstheme="minorHAnsi"/>
          <w:color w:val="000000"/>
        </w:rPr>
        <w:t>el Virrey</w:t>
      </w:r>
      <w:r>
        <w:rPr>
          <w:rFonts w:cstheme="minorHAnsi"/>
          <w:color w:val="000000"/>
        </w:rPr>
        <w:t xml:space="preserve"> </w:t>
      </w:r>
      <w:r w:rsidRPr="005B4C59">
        <w:rPr>
          <w:rFonts w:cstheme="minorHAnsi"/>
          <w:color w:val="000000"/>
        </w:rPr>
        <w:t xml:space="preserve">Toledo impuso el sistema de reducciones que consistía en reunir en pueblos a toda la población de los </w:t>
      </w:r>
      <w:r>
        <w:rPr>
          <w:rFonts w:cstheme="minorHAnsi"/>
          <w:color w:val="000000"/>
        </w:rPr>
        <w:t>Ayllu</w:t>
      </w:r>
      <w:r w:rsidRPr="005B4C59">
        <w:rPr>
          <w:rFonts w:cstheme="minorHAnsi"/>
          <w:color w:val="000000"/>
        </w:rPr>
        <w:t>s que vivía dispersa en comunidades y</w:t>
      </w:r>
      <w:r>
        <w:rPr>
          <w:rFonts w:cstheme="minorHAnsi"/>
          <w:color w:val="000000"/>
        </w:rPr>
        <w:t xml:space="preserve"> </w:t>
      </w:r>
      <w:r w:rsidRPr="005B4C59">
        <w:rPr>
          <w:rFonts w:cstheme="minorHAnsi"/>
          <w:color w:val="000000"/>
        </w:rPr>
        <w:t>pequeñas estancias</w:t>
      </w:r>
      <w:r>
        <w:rPr>
          <w:rFonts w:cstheme="minorHAnsi"/>
          <w:color w:val="000000"/>
        </w:rPr>
        <w:t>,</w:t>
      </w:r>
      <w:r w:rsidRPr="005B4C59">
        <w:rPr>
          <w:rFonts w:cstheme="minorHAnsi"/>
          <w:color w:val="000000"/>
        </w:rPr>
        <w:t xml:space="preserve"> ello con fines administrativos de control de tributo, adoctrinamiento</w:t>
      </w:r>
      <w:r>
        <w:rPr>
          <w:rFonts w:cstheme="minorHAnsi"/>
          <w:color w:val="000000"/>
        </w:rPr>
        <w:t xml:space="preserve"> </w:t>
      </w:r>
      <w:r w:rsidRPr="005B4C59">
        <w:rPr>
          <w:rFonts w:cstheme="minorHAnsi"/>
          <w:color w:val="000000"/>
        </w:rPr>
        <w:t>religioso</w:t>
      </w:r>
      <w:r>
        <w:rPr>
          <w:rFonts w:cstheme="minorHAnsi"/>
          <w:color w:val="000000"/>
        </w:rPr>
        <w:t xml:space="preserve"> y principalmente el </w:t>
      </w:r>
      <w:r w:rsidRPr="005B4C59">
        <w:rPr>
          <w:rFonts w:cstheme="minorHAnsi"/>
          <w:color w:val="000000"/>
        </w:rPr>
        <w:t>acceso a mano de</w:t>
      </w:r>
      <w:r>
        <w:rPr>
          <w:rFonts w:cstheme="minorHAnsi"/>
          <w:color w:val="000000"/>
        </w:rPr>
        <w:t xml:space="preserve"> </w:t>
      </w:r>
      <w:r w:rsidRPr="005B4C59">
        <w:rPr>
          <w:rFonts w:cstheme="minorHAnsi"/>
          <w:color w:val="000000"/>
        </w:rPr>
        <w:t xml:space="preserve">obra </w:t>
      </w:r>
      <w:r>
        <w:rPr>
          <w:rFonts w:cstheme="minorHAnsi"/>
          <w:color w:val="000000"/>
        </w:rPr>
        <w:t xml:space="preserve">barata </w:t>
      </w:r>
      <w:r w:rsidRPr="005B4C59">
        <w:rPr>
          <w:rFonts w:cstheme="minorHAnsi"/>
          <w:color w:val="000000"/>
        </w:rPr>
        <w:t>para las minas de plata de Potosí</w:t>
      </w:r>
      <w:r>
        <w:rPr>
          <w:rFonts w:cstheme="minorHAnsi"/>
          <w:color w:val="000000"/>
        </w:rPr>
        <w:t>.</w:t>
      </w:r>
      <w:r w:rsidRPr="005B4C59">
        <w:rPr>
          <w:rFonts w:cstheme="minorHAnsi"/>
          <w:color w:val="000000"/>
        </w:rPr>
        <w:t xml:space="preserve"> </w:t>
      </w:r>
    </w:p>
    <w:p w14:paraId="570C27C0" w14:textId="19886161" w:rsidR="006C15BC" w:rsidRDefault="006C15BC" w:rsidP="006C15BC">
      <w:pPr>
        <w:jc w:val="both"/>
        <w:rPr>
          <w:rFonts w:cstheme="minorHAnsi"/>
          <w:color w:val="000000"/>
        </w:rPr>
      </w:pPr>
      <w:r>
        <w:rPr>
          <w:rFonts w:cstheme="minorHAnsi"/>
          <w:color w:val="000000"/>
        </w:rPr>
        <w:t>E</w:t>
      </w:r>
      <w:r w:rsidRPr="005B4C59">
        <w:rPr>
          <w:rFonts w:cstheme="minorHAnsi"/>
          <w:color w:val="000000"/>
        </w:rPr>
        <w:t xml:space="preserve">l sistema de la mita tuvo consecuencias desastrosas para </w:t>
      </w:r>
      <w:r>
        <w:rPr>
          <w:rFonts w:cstheme="minorHAnsi"/>
          <w:color w:val="000000"/>
        </w:rPr>
        <w:t xml:space="preserve">el despoblamiento de </w:t>
      </w:r>
      <w:r w:rsidRPr="005B4C59">
        <w:rPr>
          <w:rFonts w:cstheme="minorHAnsi"/>
          <w:color w:val="000000"/>
        </w:rPr>
        <w:t>los</w:t>
      </w:r>
      <w:r>
        <w:rPr>
          <w:rFonts w:cstheme="minorHAnsi"/>
          <w:color w:val="000000"/>
        </w:rPr>
        <w:t xml:space="preserve"> Ayllu</w:t>
      </w:r>
      <w:r w:rsidRPr="005B4C59">
        <w:rPr>
          <w:rFonts w:cstheme="minorHAnsi"/>
          <w:color w:val="000000"/>
        </w:rPr>
        <w:t>s, puesto que los mitayos no retornaban a</w:t>
      </w:r>
      <w:r>
        <w:rPr>
          <w:rFonts w:cstheme="minorHAnsi"/>
          <w:color w:val="000000"/>
        </w:rPr>
        <w:t xml:space="preserve"> </w:t>
      </w:r>
      <w:r w:rsidRPr="005B4C59">
        <w:rPr>
          <w:rFonts w:cstheme="minorHAnsi"/>
          <w:color w:val="000000"/>
        </w:rPr>
        <w:t>s</w:t>
      </w:r>
      <w:r>
        <w:rPr>
          <w:rFonts w:cstheme="minorHAnsi"/>
          <w:color w:val="000000"/>
        </w:rPr>
        <w:t xml:space="preserve">us lugares de origen y también </w:t>
      </w:r>
      <w:r w:rsidRPr="005B4C59">
        <w:rPr>
          <w:rFonts w:cstheme="minorHAnsi"/>
          <w:color w:val="000000"/>
        </w:rPr>
        <w:t>muchos huyeron a otras regiones para evadir este</w:t>
      </w:r>
      <w:r>
        <w:rPr>
          <w:rFonts w:cstheme="minorHAnsi"/>
          <w:color w:val="000000"/>
        </w:rPr>
        <w:t xml:space="preserve"> </w:t>
      </w:r>
      <w:r w:rsidRPr="005B4C59">
        <w:rPr>
          <w:rFonts w:cstheme="minorHAnsi"/>
          <w:color w:val="000000"/>
        </w:rPr>
        <w:t>tipo de trabajo forzado.</w:t>
      </w:r>
      <w:r w:rsidR="0094769A">
        <w:rPr>
          <w:rFonts w:cstheme="minorHAnsi"/>
          <w:color w:val="000000"/>
        </w:rPr>
        <w:t xml:space="preserve"> </w:t>
      </w:r>
      <w:r w:rsidRPr="005B4C59">
        <w:rPr>
          <w:rFonts w:cstheme="minorHAnsi"/>
          <w:color w:val="000000"/>
        </w:rPr>
        <w:t xml:space="preserve">El nuevo sistema de </w:t>
      </w:r>
      <w:r w:rsidR="000C3774">
        <w:rPr>
          <w:rFonts w:cstheme="minorHAnsi"/>
          <w:color w:val="000000"/>
        </w:rPr>
        <w:t>ocupación espacial desestructuró</w:t>
      </w:r>
      <w:r w:rsidRPr="005B4C59">
        <w:rPr>
          <w:rFonts w:cstheme="minorHAnsi"/>
          <w:color w:val="000000"/>
        </w:rPr>
        <w:t xml:space="preserve"> también la autonomía económica</w:t>
      </w:r>
      <w:r>
        <w:rPr>
          <w:rFonts w:cstheme="minorHAnsi"/>
          <w:color w:val="000000"/>
        </w:rPr>
        <w:t xml:space="preserve"> </w:t>
      </w:r>
      <w:r w:rsidRPr="005B4C59">
        <w:rPr>
          <w:rFonts w:cstheme="minorHAnsi"/>
          <w:color w:val="000000"/>
        </w:rPr>
        <w:t xml:space="preserve">de estos grupos y creó las condiciones para una economía </w:t>
      </w:r>
      <w:r w:rsidRPr="005B4C59">
        <w:rPr>
          <w:rFonts w:cstheme="minorHAnsi"/>
          <w:color w:val="000000"/>
        </w:rPr>
        <w:lastRenderedPageBreak/>
        <w:t>íntimamente ligada a la</w:t>
      </w:r>
      <w:r>
        <w:rPr>
          <w:rFonts w:cstheme="minorHAnsi"/>
          <w:color w:val="000000"/>
        </w:rPr>
        <w:t xml:space="preserve"> </w:t>
      </w:r>
      <w:r w:rsidRPr="005B4C59">
        <w:rPr>
          <w:rFonts w:cstheme="minorHAnsi"/>
          <w:color w:val="000000"/>
        </w:rPr>
        <w:t xml:space="preserve">minería y para la formación de las haciendas en las tierras usurpadas a los </w:t>
      </w:r>
      <w:r>
        <w:rPr>
          <w:rFonts w:cstheme="minorHAnsi"/>
          <w:color w:val="000000"/>
        </w:rPr>
        <w:t>Ayllu</w:t>
      </w:r>
      <w:r w:rsidRPr="005B4C59">
        <w:rPr>
          <w:rFonts w:cstheme="minorHAnsi"/>
          <w:color w:val="000000"/>
        </w:rPr>
        <w:t xml:space="preserve">s. </w:t>
      </w:r>
    </w:p>
    <w:p w14:paraId="14736F07" w14:textId="799933FD" w:rsidR="006C15BC" w:rsidRDefault="006C15BC" w:rsidP="006C15BC">
      <w:pPr>
        <w:jc w:val="both"/>
        <w:rPr>
          <w:b/>
          <w:color w:val="000000" w:themeColor="text1"/>
        </w:rPr>
      </w:pPr>
      <w:r w:rsidRPr="005B4C59">
        <w:rPr>
          <w:rFonts w:cstheme="minorHAnsi"/>
          <w:color w:val="000000"/>
        </w:rPr>
        <w:t>Los</w:t>
      </w:r>
      <w:r>
        <w:rPr>
          <w:rFonts w:cstheme="minorHAnsi"/>
          <w:color w:val="000000"/>
        </w:rPr>
        <w:t xml:space="preserve"> </w:t>
      </w:r>
      <w:r w:rsidRPr="005B4C59">
        <w:rPr>
          <w:rFonts w:cstheme="minorHAnsi"/>
          <w:color w:val="000000"/>
        </w:rPr>
        <w:t>Kuraka</w:t>
      </w:r>
      <w:r w:rsidR="0094769A">
        <w:rPr>
          <w:rFonts w:cstheme="minorHAnsi"/>
          <w:color w:val="000000"/>
        </w:rPr>
        <w:t>s</w:t>
      </w:r>
      <w:r w:rsidRPr="005B4C59">
        <w:rPr>
          <w:rFonts w:cstheme="minorHAnsi"/>
          <w:color w:val="000000"/>
        </w:rPr>
        <w:t xml:space="preserve"> de los </w:t>
      </w:r>
      <w:r>
        <w:rPr>
          <w:rFonts w:cstheme="minorHAnsi"/>
          <w:color w:val="000000"/>
        </w:rPr>
        <w:t>Ayllu</w:t>
      </w:r>
      <w:r w:rsidRPr="005B4C59">
        <w:rPr>
          <w:rFonts w:cstheme="minorHAnsi"/>
          <w:color w:val="000000"/>
        </w:rPr>
        <w:t>s del Norte Potosí, como estrategia de sobrevivencia, establecieron un</w:t>
      </w:r>
      <w:r>
        <w:rPr>
          <w:rFonts w:cstheme="minorHAnsi"/>
          <w:color w:val="000000"/>
        </w:rPr>
        <w:t xml:space="preserve"> </w:t>
      </w:r>
      <w:r w:rsidRPr="005B4C59">
        <w:rPr>
          <w:rFonts w:cstheme="minorHAnsi"/>
          <w:color w:val="000000"/>
        </w:rPr>
        <w:t>pacto asimétrico con la corona española. Aceptar el pago del tributo ya sea en dinero,</w:t>
      </w:r>
      <w:r>
        <w:rPr>
          <w:rFonts w:cstheme="minorHAnsi"/>
          <w:color w:val="000000"/>
        </w:rPr>
        <w:t xml:space="preserve"> </w:t>
      </w:r>
      <w:r w:rsidRPr="005B4C59">
        <w:rPr>
          <w:rFonts w:cstheme="minorHAnsi"/>
          <w:color w:val="000000"/>
        </w:rPr>
        <w:t>trabajo o especies a cambio de que se respetaran sus derechos sobre sus territorios, el</w:t>
      </w:r>
      <w:r>
        <w:rPr>
          <w:rFonts w:cstheme="minorHAnsi"/>
          <w:color w:val="000000"/>
        </w:rPr>
        <w:t xml:space="preserve"> </w:t>
      </w:r>
      <w:r w:rsidRPr="005B4C59">
        <w:rPr>
          <w:rFonts w:cstheme="minorHAnsi"/>
          <w:color w:val="000000"/>
        </w:rPr>
        <w:t xml:space="preserve">manejo de sus </w:t>
      </w:r>
      <w:r w:rsidRPr="00D71DC0">
        <w:rPr>
          <w:rFonts w:cstheme="minorHAnsi"/>
          <w:color w:val="000000"/>
        </w:rPr>
        <w:t>recursos y el reconocimiento a su</w:t>
      </w:r>
      <w:r>
        <w:rPr>
          <w:rFonts w:cstheme="minorHAnsi"/>
          <w:color w:val="000000"/>
        </w:rPr>
        <w:t>s</w:t>
      </w:r>
      <w:r w:rsidRPr="00D71DC0">
        <w:rPr>
          <w:rFonts w:cstheme="minorHAnsi"/>
          <w:color w:val="000000"/>
        </w:rPr>
        <w:t xml:space="preserve"> autoridades orig</w:t>
      </w:r>
      <w:r>
        <w:rPr>
          <w:rFonts w:cstheme="minorHAnsi"/>
          <w:color w:val="000000"/>
        </w:rPr>
        <w:t>i</w:t>
      </w:r>
      <w:r w:rsidRPr="00D71DC0">
        <w:rPr>
          <w:rFonts w:cstheme="minorHAnsi"/>
          <w:color w:val="000000"/>
        </w:rPr>
        <w:t>narias. En el</w:t>
      </w:r>
      <w:r w:rsidR="008D2AB5">
        <w:rPr>
          <w:rFonts w:cstheme="minorHAnsi"/>
          <w:color w:val="000000"/>
        </w:rPr>
        <w:t xml:space="preserve"> periodo republicano, el nuevo E</w:t>
      </w:r>
      <w:r w:rsidRPr="00D71DC0">
        <w:rPr>
          <w:rFonts w:cstheme="minorHAnsi"/>
          <w:color w:val="000000"/>
        </w:rPr>
        <w:t>stado mantuvo el modelo tributario colonial</w:t>
      </w:r>
      <w:r w:rsidR="008D2AB5">
        <w:rPr>
          <w:rFonts w:cstheme="minorHAnsi"/>
          <w:color w:val="000000"/>
        </w:rPr>
        <w:t>, l</w:t>
      </w:r>
      <w:r w:rsidRPr="00D71DC0">
        <w:rPr>
          <w:rFonts w:cstheme="minorHAnsi"/>
          <w:color w:val="000000"/>
        </w:rPr>
        <w:t xml:space="preserve">os </w:t>
      </w:r>
      <w:r>
        <w:rPr>
          <w:rFonts w:cstheme="minorHAnsi"/>
          <w:color w:val="000000"/>
        </w:rPr>
        <w:t>Ayllu</w:t>
      </w:r>
      <w:r w:rsidRPr="00D71DC0">
        <w:rPr>
          <w:rFonts w:cstheme="minorHAnsi"/>
          <w:color w:val="000000"/>
        </w:rPr>
        <w:t>s se opusieron porque atentaba contra su organización</w:t>
      </w:r>
      <w:r w:rsidRPr="005B4C59">
        <w:rPr>
          <w:rFonts w:cstheme="minorHAnsi"/>
          <w:color w:val="000000"/>
        </w:rPr>
        <w:t xml:space="preserve"> y el sistema de tenencia de tierra. Para </w:t>
      </w:r>
      <w:r w:rsidR="0094769A">
        <w:rPr>
          <w:rFonts w:cstheme="minorHAnsi"/>
          <w:color w:val="000000"/>
        </w:rPr>
        <w:t>mantener el tributo, el E</w:t>
      </w:r>
      <w:r w:rsidRPr="005B4C59">
        <w:rPr>
          <w:rFonts w:cstheme="minorHAnsi"/>
          <w:color w:val="000000"/>
        </w:rPr>
        <w:t>stado tuvo que asumir medidas de protección a las</w:t>
      </w:r>
      <w:r>
        <w:rPr>
          <w:rFonts w:cstheme="minorHAnsi"/>
          <w:color w:val="000000"/>
        </w:rPr>
        <w:t xml:space="preserve"> </w:t>
      </w:r>
      <w:r w:rsidRPr="005B4C59">
        <w:rPr>
          <w:rFonts w:cstheme="minorHAnsi"/>
          <w:color w:val="000000"/>
        </w:rPr>
        <w:t>comunidades indígenas, afectando los intereses del mestizo y blancos que buscaban</w:t>
      </w:r>
      <w:r>
        <w:rPr>
          <w:rFonts w:cstheme="minorHAnsi"/>
          <w:color w:val="000000"/>
        </w:rPr>
        <w:t xml:space="preserve"> </w:t>
      </w:r>
      <w:r w:rsidRPr="005B4C59">
        <w:rPr>
          <w:rFonts w:cstheme="minorHAnsi"/>
          <w:color w:val="000000"/>
        </w:rPr>
        <w:t xml:space="preserve">extenderse y consolidar sus propiedades sobre las tierras originarias. </w:t>
      </w:r>
    </w:p>
    <w:p w14:paraId="3154863C" w14:textId="5CC672B7" w:rsidR="006F35EB" w:rsidRDefault="008D2AB5" w:rsidP="006C15BC">
      <w:pPr>
        <w:jc w:val="both"/>
        <w:rPr>
          <w:rFonts w:cstheme="minorHAnsi"/>
          <w:color w:val="000000"/>
        </w:rPr>
      </w:pPr>
      <w:r>
        <w:rPr>
          <w:rFonts w:cstheme="minorHAnsi"/>
          <w:color w:val="000000"/>
        </w:rPr>
        <w:t>E</w:t>
      </w:r>
      <w:r w:rsidR="006C15BC" w:rsidRPr="005B4C59">
        <w:rPr>
          <w:rFonts w:cstheme="minorHAnsi"/>
          <w:color w:val="000000"/>
        </w:rPr>
        <w:t>n 1874 a</w:t>
      </w:r>
      <w:r w:rsidR="006C15BC">
        <w:rPr>
          <w:rFonts w:cstheme="minorHAnsi"/>
          <w:color w:val="000000"/>
        </w:rPr>
        <w:t xml:space="preserve"> </w:t>
      </w:r>
      <w:r w:rsidR="006C15BC" w:rsidRPr="005B4C59">
        <w:rPr>
          <w:rFonts w:cstheme="minorHAnsi"/>
          <w:color w:val="000000"/>
        </w:rPr>
        <w:t xml:space="preserve">partir de la ley de </w:t>
      </w:r>
      <w:r w:rsidR="006C15BC">
        <w:rPr>
          <w:rFonts w:cstheme="minorHAnsi"/>
          <w:color w:val="000000"/>
        </w:rPr>
        <w:t>ex-</w:t>
      </w:r>
      <w:r w:rsidR="006C15BC" w:rsidRPr="005B4C59">
        <w:rPr>
          <w:rFonts w:cstheme="minorHAnsi"/>
          <w:color w:val="000000"/>
        </w:rPr>
        <w:t>vinculación de tierras, con la propuesta de extinción definitiva de los</w:t>
      </w:r>
      <w:r w:rsidR="006C15BC">
        <w:rPr>
          <w:rFonts w:cstheme="minorHAnsi"/>
          <w:color w:val="000000"/>
        </w:rPr>
        <w:t xml:space="preserve"> Ayllu</w:t>
      </w:r>
      <w:r w:rsidR="006C15BC" w:rsidRPr="005B4C59">
        <w:rPr>
          <w:rFonts w:cstheme="minorHAnsi"/>
          <w:color w:val="000000"/>
        </w:rPr>
        <w:t>s por ser una forma de organización primitiva que l</w:t>
      </w:r>
      <w:r w:rsidR="000C3774">
        <w:rPr>
          <w:rFonts w:cstheme="minorHAnsi"/>
          <w:color w:val="000000"/>
        </w:rPr>
        <w:t>imitaba el progreso, se propició</w:t>
      </w:r>
      <w:r w:rsidR="006C15BC" w:rsidRPr="005B4C59">
        <w:rPr>
          <w:rFonts w:cstheme="minorHAnsi"/>
          <w:color w:val="000000"/>
        </w:rPr>
        <w:t xml:space="preserve"> la</w:t>
      </w:r>
      <w:r w:rsidR="006C15BC">
        <w:rPr>
          <w:rFonts w:cstheme="minorHAnsi"/>
          <w:color w:val="000000"/>
        </w:rPr>
        <w:t xml:space="preserve"> </w:t>
      </w:r>
      <w:r w:rsidR="006C15BC" w:rsidRPr="005B4C59">
        <w:rPr>
          <w:rFonts w:cstheme="minorHAnsi"/>
          <w:color w:val="000000"/>
        </w:rPr>
        <w:t>privatización de la tenencia de tierra a través de la creación de un mercado de tierras.</w:t>
      </w:r>
      <w:r w:rsidR="006C15BC">
        <w:rPr>
          <w:rFonts w:cstheme="minorHAnsi"/>
          <w:color w:val="000000"/>
        </w:rPr>
        <w:t xml:space="preserve"> Este hecho permitió </w:t>
      </w:r>
      <w:r w:rsidR="006C15BC" w:rsidRPr="005B4C59">
        <w:rPr>
          <w:rFonts w:cstheme="minorHAnsi"/>
          <w:color w:val="000000"/>
        </w:rPr>
        <w:t>a criollos y mestizos obtener títulos de propiedad que les sirvieron para</w:t>
      </w:r>
      <w:r w:rsidR="006C15BC">
        <w:rPr>
          <w:rFonts w:cstheme="minorHAnsi"/>
          <w:color w:val="000000"/>
        </w:rPr>
        <w:t xml:space="preserve"> </w:t>
      </w:r>
      <w:r w:rsidR="006C15BC" w:rsidRPr="005B4C59">
        <w:rPr>
          <w:rFonts w:cstheme="minorHAnsi"/>
          <w:color w:val="000000"/>
        </w:rPr>
        <w:t>extender sus propiedades sobre tierras originarias.</w:t>
      </w:r>
      <w:r>
        <w:rPr>
          <w:rFonts w:cstheme="minorHAnsi"/>
          <w:color w:val="000000"/>
        </w:rPr>
        <w:t xml:space="preserve"> </w:t>
      </w:r>
      <w:r w:rsidR="006C15BC" w:rsidRPr="005B4C59">
        <w:rPr>
          <w:rFonts w:cstheme="minorHAnsi"/>
          <w:color w:val="000000"/>
        </w:rPr>
        <w:t xml:space="preserve">Los conflictos por la usurpación a la propiedad de los </w:t>
      </w:r>
      <w:r w:rsidR="006C15BC">
        <w:rPr>
          <w:rFonts w:cstheme="minorHAnsi"/>
          <w:color w:val="000000"/>
        </w:rPr>
        <w:t>Ayllu</w:t>
      </w:r>
      <w:r w:rsidR="006C15BC" w:rsidRPr="005B4C59">
        <w:rPr>
          <w:rFonts w:cstheme="minorHAnsi"/>
          <w:color w:val="000000"/>
        </w:rPr>
        <w:t>s se prolongaron hasta</w:t>
      </w:r>
      <w:r w:rsidR="006C15BC">
        <w:rPr>
          <w:rFonts w:cstheme="minorHAnsi"/>
          <w:color w:val="000000"/>
        </w:rPr>
        <w:t xml:space="preserve"> </w:t>
      </w:r>
      <w:r w:rsidR="006C15BC" w:rsidRPr="005B4C59">
        <w:rPr>
          <w:rFonts w:cstheme="minorHAnsi"/>
          <w:color w:val="000000"/>
        </w:rPr>
        <w:t xml:space="preserve">mediados del siglo XX. </w:t>
      </w:r>
    </w:p>
    <w:p w14:paraId="338B2DC9" w14:textId="6B3A0F61" w:rsidR="006C15BC" w:rsidRDefault="006C15BC" w:rsidP="006C15BC">
      <w:pPr>
        <w:jc w:val="both"/>
        <w:rPr>
          <w:rFonts w:cstheme="minorHAnsi"/>
          <w:color w:val="000000"/>
        </w:rPr>
      </w:pPr>
      <w:r w:rsidRPr="005B4C59">
        <w:rPr>
          <w:rFonts w:cstheme="minorHAnsi"/>
          <w:color w:val="000000"/>
        </w:rPr>
        <w:t xml:space="preserve">La Ubicación de las minas de estaño en tierras de los </w:t>
      </w:r>
      <w:r>
        <w:rPr>
          <w:rFonts w:cstheme="minorHAnsi"/>
          <w:color w:val="000000"/>
        </w:rPr>
        <w:t>Ayllu</w:t>
      </w:r>
      <w:r w:rsidRPr="005B4C59">
        <w:rPr>
          <w:rFonts w:cstheme="minorHAnsi"/>
          <w:color w:val="000000"/>
        </w:rPr>
        <w:t>s del Norte Potosí y del sudeste del</w:t>
      </w:r>
      <w:r>
        <w:rPr>
          <w:rFonts w:cstheme="minorHAnsi"/>
          <w:color w:val="000000"/>
        </w:rPr>
        <w:t xml:space="preserve"> </w:t>
      </w:r>
      <w:r w:rsidRPr="005B4C59">
        <w:rPr>
          <w:rFonts w:cstheme="minorHAnsi"/>
          <w:color w:val="000000"/>
        </w:rPr>
        <w:t>Departamento de Oruro, generaron una nueva situación de conflicto, ya que estas tierras</w:t>
      </w:r>
      <w:r>
        <w:rPr>
          <w:rFonts w:cstheme="minorHAnsi"/>
          <w:color w:val="000000"/>
        </w:rPr>
        <w:t xml:space="preserve"> </w:t>
      </w:r>
      <w:r w:rsidRPr="005B4C59">
        <w:rPr>
          <w:rFonts w:cstheme="minorHAnsi"/>
          <w:color w:val="000000"/>
        </w:rPr>
        <w:t>que produjeron tanta riqueza, fueron</w:t>
      </w:r>
      <w:r>
        <w:rPr>
          <w:rFonts w:cstheme="minorHAnsi"/>
          <w:color w:val="000000"/>
        </w:rPr>
        <w:t xml:space="preserve"> también </w:t>
      </w:r>
      <w:r w:rsidRPr="005B4C59">
        <w:rPr>
          <w:rFonts w:cstheme="minorHAnsi"/>
          <w:color w:val="000000"/>
        </w:rPr>
        <w:t xml:space="preserve"> cercenadas a los </w:t>
      </w:r>
      <w:r>
        <w:rPr>
          <w:rFonts w:cstheme="minorHAnsi"/>
          <w:color w:val="000000"/>
        </w:rPr>
        <w:t>Ayllu</w:t>
      </w:r>
      <w:r w:rsidRPr="005B4C59">
        <w:rPr>
          <w:rFonts w:cstheme="minorHAnsi"/>
          <w:color w:val="000000"/>
        </w:rPr>
        <w:t>s</w:t>
      </w:r>
      <w:r>
        <w:rPr>
          <w:rFonts w:cstheme="minorHAnsi"/>
          <w:color w:val="000000"/>
        </w:rPr>
        <w:t>.</w:t>
      </w:r>
      <w:r w:rsidR="006F35EB">
        <w:rPr>
          <w:rFonts w:cstheme="minorHAnsi"/>
          <w:color w:val="000000"/>
        </w:rPr>
        <w:t xml:space="preserve"> A pesar</w:t>
      </w:r>
      <w:r w:rsidRPr="005B4C59">
        <w:rPr>
          <w:rFonts w:cstheme="minorHAnsi"/>
          <w:color w:val="000000"/>
        </w:rPr>
        <w:t xml:space="preserve"> que las minas se hallaban en territorios</w:t>
      </w:r>
      <w:r>
        <w:rPr>
          <w:rFonts w:cstheme="minorHAnsi"/>
          <w:color w:val="000000"/>
        </w:rPr>
        <w:t xml:space="preserve"> </w:t>
      </w:r>
      <w:r w:rsidRPr="005B4C59">
        <w:rPr>
          <w:rFonts w:cstheme="minorHAnsi"/>
          <w:color w:val="000000"/>
        </w:rPr>
        <w:t>poblados, se tuvo que buscar mano de obra de los valles de Cochabamba debido a que</w:t>
      </w:r>
      <w:r>
        <w:rPr>
          <w:rFonts w:cstheme="minorHAnsi"/>
          <w:color w:val="000000"/>
        </w:rPr>
        <w:t xml:space="preserve"> </w:t>
      </w:r>
      <w:r w:rsidRPr="005B4C59">
        <w:rPr>
          <w:rFonts w:cstheme="minorHAnsi"/>
          <w:color w:val="000000"/>
        </w:rPr>
        <w:t xml:space="preserve">los miembros de los </w:t>
      </w:r>
      <w:r>
        <w:rPr>
          <w:rFonts w:cstheme="minorHAnsi"/>
          <w:color w:val="000000"/>
        </w:rPr>
        <w:t>Ayllu</w:t>
      </w:r>
      <w:r w:rsidRPr="005B4C59">
        <w:rPr>
          <w:rFonts w:cstheme="minorHAnsi"/>
          <w:color w:val="000000"/>
        </w:rPr>
        <w:t>s se vincularon solo como fuerza de trabajo</w:t>
      </w:r>
      <w:r>
        <w:rPr>
          <w:rFonts w:cstheme="minorHAnsi"/>
          <w:color w:val="000000"/>
        </w:rPr>
        <w:t xml:space="preserve"> </w:t>
      </w:r>
      <w:r w:rsidRPr="005B4C59">
        <w:rPr>
          <w:rFonts w:cstheme="minorHAnsi"/>
          <w:color w:val="000000"/>
        </w:rPr>
        <w:t>estacional u ocasional de acuerdo a necesidades económicas de las</w:t>
      </w:r>
      <w:r>
        <w:rPr>
          <w:rFonts w:cstheme="minorHAnsi"/>
          <w:color w:val="000000"/>
        </w:rPr>
        <w:t xml:space="preserve"> </w:t>
      </w:r>
      <w:r w:rsidR="006F35EB">
        <w:rPr>
          <w:rFonts w:cstheme="minorHAnsi"/>
          <w:color w:val="000000"/>
        </w:rPr>
        <w:t>familias.</w:t>
      </w:r>
      <w:r>
        <w:rPr>
          <w:rFonts w:cstheme="minorHAnsi"/>
          <w:color w:val="000000"/>
        </w:rPr>
        <w:t xml:space="preserve"> </w:t>
      </w:r>
      <w:r w:rsidRPr="005B4C59">
        <w:rPr>
          <w:rFonts w:cstheme="minorHAnsi"/>
          <w:color w:val="000000"/>
        </w:rPr>
        <w:t>La llegada de la gente de los valles</w:t>
      </w:r>
      <w:r>
        <w:rPr>
          <w:rFonts w:cstheme="minorHAnsi"/>
          <w:color w:val="000000"/>
        </w:rPr>
        <w:t>,</w:t>
      </w:r>
      <w:r w:rsidRPr="005B4C59">
        <w:rPr>
          <w:rFonts w:cstheme="minorHAnsi"/>
          <w:color w:val="000000"/>
        </w:rPr>
        <w:t xml:space="preserve"> tuvo </w:t>
      </w:r>
      <w:r>
        <w:rPr>
          <w:rFonts w:cstheme="minorHAnsi"/>
          <w:color w:val="000000"/>
        </w:rPr>
        <w:t xml:space="preserve">también </w:t>
      </w:r>
      <w:r w:rsidRPr="005B4C59">
        <w:rPr>
          <w:rFonts w:cstheme="minorHAnsi"/>
          <w:color w:val="000000"/>
        </w:rPr>
        <w:t xml:space="preserve">una fuerte influencia en </w:t>
      </w:r>
      <w:r>
        <w:rPr>
          <w:rFonts w:cstheme="minorHAnsi"/>
          <w:color w:val="000000"/>
        </w:rPr>
        <w:t>la</w:t>
      </w:r>
      <w:r w:rsidRPr="005B4C59">
        <w:rPr>
          <w:rFonts w:cstheme="minorHAnsi"/>
          <w:color w:val="000000"/>
        </w:rPr>
        <w:t xml:space="preserve"> expansión del</w:t>
      </w:r>
      <w:r>
        <w:rPr>
          <w:rFonts w:cstheme="minorHAnsi"/>
          <w:color w:val="000000"/>
        </w:rPr>
        <w:t xml:space="preserve"> </w:t>
      </w:r>
      <w:r w:rsidRPr="005B4C59">
        <w:rPr>
          <w:rFonts w:cstheme="minorHAnsi"/>
          <w:color w:val="000000"/>
        </w:rPr>
        <w:t>q</w:t>
      </w:r>
      <w:r>
        <w:rPr>
          <w:rFonts w:cstheme="minorHAnsi"/>
          <w:color w:val="000000"/>
        </w:rPr>
        <w:t>ue</w:t>
      </w:r>
      <w:r w:rsidRPr="005B4C59">
        <w:rPr>
          <w:rFonts w:cstheme="minorHAnsi"/>
          <w:color w:val="000000"/>
        </w:rPr>
        <w:t>ch</w:t>
      </w:r>
      <w:r>
        <w:rPr>
          <w:rFonts w:cstheme="minorHAnsi"/>
          <w:color w:val="000000"/>
        </w:rPr>
        <w:t xml:space="preserve">ua </w:t>
      </w:r>
      <w:r w:rsidRPr="005B4C59">
        <w:rPr>
          <w:rFonts w:cstheme="minorHAnsi"/>
          <w:color w:val="000000"/>
        </w:rPr>
        <w:t>en la región</w:t>
      </w:r>
      <w:r>
        <w:rPr>
          <w:rFonts w:cstheme="minorHAnsi"/>
          <w:color w:val="000000"/>
        </w:rPr>
        <w:t xml:space="preserve"> hasta el presente</w:t>
      </w:r>
      <w:r w:rsidRPr="005B4C59">
        <w:rPr>
          <w:rFonts w:cstheme="minorHAnsi"/>
          <w:color w:val="000000"/>
        </w:rPr>
        <w:t>.</w:t>
      </w:r>
    </w:p>
    <w:p w14:paraId="7D68487D" w14:textId="77777777" w:rsidR="006C15BC" w:rsidRDefault="006C15BC" w:rsidP="006C15BC">
      <w:pPr>
        <w:jc w:val="both"/>
        <w:rPr>
          <w:rFonts w:cstheme="minorHAnsi"/>
          <w:color w:val="000000"/>
        </w:rPr>
      </w:pPr>
      <w:r w:rsidRPr="005B4C59">
        <w:rPr>
          <w:rFonts w:cstheme="minorHAnsi"/>
          <w:color w:val="000000"/>
        </w:rPr>
        <w:t>Pese a la desestructuración de las</w:t>
      </w:r>
      <w:r>
        <w:rPr>
          <w:rFonts w:cstheme="minorHAnsi"/>
          <w:color w:val="000000"/>
        </w:rPr>
        <w:t xml:space="preserve"> </w:t>
      </w:r>
      <w:r w:rsidRPr="005B4C59">
        <w:rPr>
          <w:rFonts w:cstheme="minorHAnsi"/>
          <w:color w:val="000000"/>
        </w:rPr>
        <w:t xml:space="preserve">formas de organización andina </w:t>
      </w:r>
      <w:r>
        <w:rPr>
          <w:rFonts w:cstheme="minorHAnsi"/>
          <w:color w:val="000000"/>
        </w:rPr>
        <w:t xml:space="preserve">desde la colonia, </w:t>
      </w:r>
      <w:r w:rsidRPr="005B4C59">
        <w:rPr>
          <w:rFonts w:cstheme="minorHAnsi"/>
          <w:color w:val="000000"/>
        </w:rPr>
        <w:t>la antigua estructura organizativa</w:t>
      </w:r>
      <w:r>
        <w:rPr>
          <w:rFonts w:cstheme="minorHAnsi"/>
          <w:color w:val="000000"/>
        </w:rPr>
        <w:t xml:space="preserve"> de los Ayllus </w:t>
      </w:r>
      <w:r w:rsidRPr="005B4C59">
        <w:rPr>
          <w:rFonts w:cstheme="minorHAnsi"/>
          <w:color w:val="000000"/>
        </w:rPr>
        <w:t>se mantuvo latente y pudo reconstituirse en</w:t>
      </w:r>
      <w:r>
        <w:rPr>
          <w:rFonts w:cstheme="minorHAnsi"/>
          <w:color w:val="000000"/>
        </w:rPr>
        <w:t xml:space="preserve"> </w:t>
      </w:r>
      <w:r w:rsidRPr="005B4C59">
        <w:rPr>
          <w:rFonts w:cstheme="minorHAnsi"/>
          <w:color w:val="000000"/>
        </w:rPr>
        <w:t>ciertos momentos históricos</w:t>
      </w:r>
      <w:r>
        <w:rPr>
          <w:rFonts w:cstheme="minorHAnsi"/>
          <w:color w:val="000000"/>
        </w:rPr>
        <w:t>, aunque sin el control de pisos ecológicos</w:t>
      </w:r>
      <w:r w:rsidRPr="005B4C59">
        <w:rPr>
          <w:rFonts w:cstheme="minorHAnsi"/>
          <w:color w:val="000000"/>
        </w:rPr>
        <w:t>.</w:t>
      </w:r>
    </w:p>
    <w:p w14:paraId="24B1E6C3" w14:textId="1D80B7B9" w:rsidR="006C15BC" w:rsidRDefault="006C15BC" w:rsidP="00FE3693">
      <w:pPr>
        <w:pStyle w:val="Ttulo3"/>
      </w:pPr>
      <w:bookmarkStart w:id="24" w:name="_Toc448493293"/>
      <w:r>
        <w:t xml:space="preserve">3.5 Autoridades originarias de las </w:t>
      </w:r>
      <w:r w:rsidRPr="00120524">
        <w:t>Marcas del</w:t>
      </w:r>
      <w:r>
        <w:t xml:space="preserve"> </w:t>
      </w:r>
      <w:r w:rsidRPr="00120524">
        <w:t>Sudeste de Oruro</w:t>
      </w:r>
      <w:bookmarkEnd w:id="24"/>
    </w:p>
    <w:p w14:paraId="57EE8A59" w14:textId="1D0A4A52" w:rsidR="006C15BC" w:rsidRDefault="006C15BC" w:rsidP="006C15BC">
      <w:pPr>
        <w:jc w:val="both"/>
      </w:pPr>
      <w:r w:rsidRPr="005B4C59">
        <w:t xml:space="preserve">Entre las autoridades originarias se destacan: el Cacique del </w:t>
      </w:r>
      <w:r>
        <w:t>Ayllu</w:t>
      </w:r>
      <w:r w:rsidR="006F35EB">
        <w:t>, J</w:t>
      </w:r>
      <w:r w:rsidRPr="005B4C59">
        <w:t>ilacata, Alcalde Comunal, Cacique cobrador a nivel de comunidades, Agente Comunal y Agente cantonal (Distrito Norte Condo) y Juez de aguas</w:t>
      </w:r>
      <w:r w:rsidR="006F35EB">
        <w:t xml:space="preserve"> que</w:t>
      </w:r>
      <w:r w:rsidRPr="005B4C59">
        <w:t xml:space="preserve"> </w:t>
      </w:r>
      <w:r>
        <w:t xml:space="preserve">administra el </w:t>
      </w:r>
      <w:r w:rsidR="006F35EB">
        <w:t>sistema de riego.</w:t>
      </w:r>
      <w:r w:rsidRPr="005B4C59">
        <w:t xml:space="preserve"> Todas estas funciones son</w:t>
      </w:r>
      <w:r w:rsidR="006F35EB">
        <w:t xml:space="preserve"> ejercidas</w:t>
      </w:r>
      <w:r w:rsidRPr="005B4C59">
        <w:t xml:space="preserve"> por un lapso de un año (enero a diciembre) que puede prolongarse de acuerdo a consenso de l</w:t>
      </w:r>
      <w:r w:rsidR="006F35EB">
        <w:t>as familias de las comunidades.</w:t>
      </w:r>
      <w:r w:rsidRPr="005B4C59">
        <w:t xml:space="preserve"> En la mayoría de los casos, el desempeño de estos cargos se las hace en función a la denominada “contribución” de carácter territorial que posee cada familia.  </w:t>
      </w:r>
    </w:p>
    <w:p w14:paraId="76ABE812" w14:textId="14E351C6" w:rsidR="006C15BC" w:rsidRDefault="006C15BC" w:rsidP="00FE3693">
      <w:pPr>
        <w:pStyle w:val="Ttulo3"/>
      </w:pPr>
      <w:bookmarkStart w:id="25" w:name="_Toc448493294"/>
      <w:r>
        <w:t xml:space="preserve">3.6 El proceso histórico de conformación del espacio de las </w:t>
      </w:r>
      <w:r w:rsidR="00976A85">
        <w:t>Mark</w:t>
      </w:r>
      <w:r w:rsidRPr="00120524">
        <w:t>as del</w:t>
      </w:r>
      <w:r>
        <w:t xml:space="preserve"> </w:t>
      </w:r>
      <w:r w:rsidRPr="00120524">
        <w:t>Sudeste de Oruro</w:t>
      </w:r>
      <w:bookmarkEnd w:id="25"/>
    </w:p>
    <w:p w14:paraId="0EC9E5BC" w14:textId="3AE326CD" w:rsidR="006C15BC" w:rsidRDefault="006C15BC" w:rsidP="006F35EB">
      <w:pPr>
        <w:autoSpaceDE w:val="0"/>
        <w:autoSpaceDN w:val="0"/>
        <w:adjustRightInd w:val="0"/>
        <w:spacing w:after="0"/>
        <w:jc w:val="both"/>
      </w:pPr>
      <w:r w:rsidRPr="00D71DC0">
        <w:rPr>
          <w:rFonts w:cstheme="minorHAnsi"/>
          <w:color w:val="000000"/>
        </w:rPr>
        <w:t xml:space="preserve">Los </w:t>
      </w:r>
      <w:r w:rsidRPr="00D71DC0">
        <w:rPr>
          <w:rFonts w:cstheme="minorHAnsi"/>
          <w:iCs/>
          <w:color w:val="000000"/>
        </w:rPr>
        <w:t>Killakas</w:t>
      </w:r>
      <w:r w:rsidRPr="00D71DC0">
        <w:rPr>
          <w:rFonts w:cstheme="minorHAnsi"/>
          <w:color w:val="000000"/>
        </w:rPr>
        <w:t xml:space="preserve">, organizados en la actualidad como la organización </w:t>
      </w:r>
      <w:r w:rsidRPr="00D71DC0">
        <w:rPr>
          <w:rFonts w:cstheme="minorHAnsi"/>
          <w:iCs/>
          <w:color w:val="000000"/>
        </w:rPr>
        <w:t>Jakisa</w:t>
      </w:r>
      <w:r w:rsidRPr="00D71DC0">
        <w:rPr>
          <w:rFonts w:cstheme="minorHAnsi"/>
          <w:color w:val="000000"/>
        </w:rPr>
        <w:t xml:space="preserve">, provienen de una larga historia y cultura que se remonta incluso a la época preincaica, conocida como los </w:t>
      </w:r>
      <w:r w:rsidRPr="00D71DC0">
        <w:rPr>
          <w:rFonts w:cstheme="minorHAnsi"/>
          <w:iCs/>
          <w:color w:val="000000"/>
        </w:rPr>
        <w:t>puquina</w:t>
      </w:r>
      <w:r w:rsidRPr="00D71DC0">
        <w:rPr>
          <w:rFonts w:cstheme="minorHAnsi"/>
          <w:color w:val="000000"/>
        </w:rPr>
        <w:t>, que se es</w:t>
      </w:r>
      <w:r w:rsidR="006F35EB">
        <w:rPr>
          <w:rFonts w:cstheme="minorHAnsi"/>
          <w:color w:val="000000"/>
        </w:rPr>
        <w:t xml:space="preserve">tablecía con propia estructura </w:t>
      </w:r>
      <w:r w:rsidRPr="00D71DC0">
        <w:rPr>
          <w:rFonts w:cstheme="minorHAnsi"/>
          <w:color w:val="000000"/>
        </w:rPr>
        <w:t>e identidad cultural, organización social, económica y territorial.</w:t>
      </w:r>
      <w:r w:rsidR="006F35EB">
        <w:rPr>
          <w:rFonts w:cstheme="minorHAnsi"/>
          <w:color w:val="000000"/>
        </w:rPr>
        <w:t xml:space="preserve"> </w:t>
      </w:r>
      <w:r w:rsidRPr="00D71DC0">
        <w:t xml:space="preserve">Inicialmente gobernado por un insigne Khapaj Mallku denominado el Señor de Señores aymaras, la nación originaria del Suyu de los Killakas tenían como residencia el </w:t>
      </w:r>
      <w:r>
        <w:t>Ayllu</w:t>
      </w:r>
      <w:r w:rsidRPr="00D71DC0">
        <w:t xml:space="preserve"> Mallcoca, en el actual Departamento de Oruro. </w:t>
      </w:r>
    </w:p>
    <w:p w14:paraId="37544AE2" w14:textId="77777777" w:rsidR="006F35EB" w:rsidRPr="00D71DC0" w:rsidRDefault="006F35EB" w:rsidP="006F35EB">
      <w:pPr>
        <w:autoSpaceDE w:val="0"/>
        <w:autoSpaceDN w:val="0"/>
        <w:adjustRightInd w:val="0"/>
        <w:spacing w:after="0"/>
        <w:jc w:val="both"/>
      </w:pPr>
    </w:p>
    <w:p w14:paraId="509F104F" w14:textId="7421B5D7" w:rsidR="006C15BC" w:rsidRPr="00D71DC0" w:rsidRDefault="006C15BC" w:rsidP="006C15BC">
      <w:pPr>
        <w:jc w:val="both"/>
      </w:pPr>
      <w:r w:rsidRPr="00D71DC0">
        <w:t>El Jatun Suyu Killaka se encuentra al sudoeste de Oruro, abarcando las Provincias Avaroa, Pagador y Ladislao Cabrera. Comprende una extensión de 14.850 Km</w:t>
      </w:r>
      <w:r w:rsidRPr="001D3F76">
        <w:rPr>
          <w:vertAlign w:val="superscript"/>
        </w:rPr>
        <w:t>2</w:t>
      </w:r>
      <w:r w:rsidRPr="00D71DC0">
        <w:t>, representa</w:t>
      </w:r>
      <w:r w:rsidR="001D3F76">
        <w:t xml:space="preserve"> el</w:t>
      </w:r>
      <w:r w:rsidRPr="00D71DC0">
        <w:t xml:space="preserve"> 30,28% del territorio</w:t>
      </w:r>
      <w:r w:rsidR="001D3F76">
        <w:t xml:space="preserve"> </w:t>
      </w:r>
      <w:r w:rsidR="001D3F76">
        <w:lastRenderedPageBreak/>
        <w:t>de Oruro</w:t>
      </w:r>
      <w:r w:rsidRPr="00D71DC0">
        <w:t>.</w:t>
      </w:r>
      <w:r w:rsidR="001D3F76">
        <w:t xml:space="preserve"> La Federación Killak</w:t>
      </w:r>
      <w:r w:rsidRPr="00D71DC0">
        <w:t>a estab</w:t>
      </w:r>
      <w:r w:rsidR="001D3F76">
        <w:t>a constituida por los señoríos Killak</w:t>
      </w:r>
      <w:r w:rsidRPr="00D71DC0">
        <w:t>as, Asanaques, Sivaruyos-Haracapis y Aullaga-Uruquillas con su centro polít</w:t>
      </w:r>
      <w:r w:rsidR="001D3F76">
        <w:t>ico administrativo en Killak</w:t>
      </w:r>
      <w:r w:rsidRPr="00D71DC0">
        <w:t xml:space="preserve">as. Se trataba de una población de bastante prestigio, además de ser guerreros y expansionistas, ya que los </w:t>
      </w:r>
      <w:r w:rsidRPr="00D71DC0">
        <w:rPr>
          <w:iCs/>
        </w:rPr>
        <w:t xml:space="preserve">Killakas </w:t>
      </w:r>
      <w:r w:rsidRPr="00D71DC0">
        <w:t xml:space="preserve">participaron en el último enfrentamiento entre los Inkas y los españoles, en Cajamarca. Pese a la instauración de reducciones y reparticiones coloniales, el territorio de los </w:t>
      </w:r>
      <w:r w:rsidRPr="00D71DC0">
        <w:rPr>
          <w:iCs/>
        </w:rPr>
        <w:t xml:space="preserve">Killakas </w:t>
      </w:r>
      <w:r w:rsidRPr="00D71DC0">
        <w:t xml:space="preserve">logró mantener su estructura territorial en parcialidades; e incluso, con el establecimiento de la República de Bolivia, la identidad </w:t>
      </w:r>
      <w:r w:rsidRPr="00D71DC0">
        <w:rPr>
          <w:iCs/>
        </w:rPr>
        <w:t xml:space="preserve">Killaka </w:t>
      </w:r>
      <w:r w:rsidRPr="00D71DC0">
        <w:t xml:space="preserve">aún ha quedado intacta, principalmente en el Departamento de Oruro. </w:t>
      </w:r>
    </w:p>
    <w:p w14:paraId="0141772D" w14:textId="7D4CFC0F" w:rsidR="006C15BC" w:rsidRPr="00CC3944" w:rsidRDefault="006C15BC" w:rsidP="006C15BC">
      <w:pPr>
        <w:jc w:val="both"/>
      </w:pPr>
      <w:r w:rsidRPr="00CC3944">
        <w:t>En la actualidad, el Suyu Jatun Killaka se en</w:t>
      </w:r>
      <w:r>
        <w:t>cuentra reconstituido en 13 marc</w:t>
      </w:r>
      <w:r w:rsidRPr="00CC3944">
        <w:t xml:space="preserve">as y más de 60 </w:t>
      </w:r>
      <w:r>
        <w:t>Ayllu</w:t>
      </w:r>
      <w:r w:rsidRPr="00CC3944">
        <w:t xml:space="preserve">s, recuperando de esta manera la estructura territorial originaria; proceso que se ha iniciado en noviembre de 1988 con la organización de las Autoridades Originarias de los </w:t>
      </w:r>
      <w:r>
        <w:t>Ayllu</w:t>
      </w:r>
      <w:r w:rsidRPr="00CC3944">
        <w:t>s del Sur de Oruro (FASOR)</w:t>
      </w:r>
      <w:r>
        <w:rPr>
          <w:rStyle w:val="Refdenotaalpie"/>
        </w:rPr>
        <w:footnoteReference w:id="6"/>
      </w:r>
      <w:r w:rsidRPr="00CC3944">
        <w:t>. Este hecho ha reforzado la estructura del gobierno local, que establece: un Consejo de Gobierno Originario Ancestral, a través del Consejo de Gobierno de Mallkus de la Nación Ancestral Killaka, también conformado por l</w:t>
      </w:r>
      <w:r>
        <w:t>os Caciques Mayores en cada Marc</w:t>
      </w:r>
      <w:r w:rsidRPr="00CC3944">
        <w:t xml:space="preserve">a, además de los Alcaldes Comunales; respetando el principio de reciprocidad, Chacha – Warmi </w:t>
      </w:r>
      <w:r>
        <w:t xml:space="preserve"> (</w:t>
      </w:r>
      <w:r w:rsidR="00FE1E0B">
        <w:t>ISALP, 2000).</w:t>
      </w:r>
    </w:p>
    <w:p w14:paraId="4785AFF8" w14:textId="5BF7F84D" w:rsidR="006C15BC" w:rsidRPr="000F1382" w:rsidRDefault="006C15BC" w:rsidP="006C15BC">
      <w:pPr>
        <w:jc w:val="both"/>
        <w:rPr>
          <w:rFonts w:cstheme="minorHAnsi"/>
        </w:rPr>
      </w:pPr>
      <w:r w:rsidRPr="000F1382">
        <w:rPr>
          <w:rFonts w:cstheme="minorHAnsi"/>
        </w:rPr>
        <w:t xml:space="preserve">La mayor parte de estos </w:t>
      </w:r>
      <w:r>
        <w:rPr>
          <w:rFonts w:cstheme="minorHAnsi"/>
        </w:rPr>
        <w:t>Ayllu</w:t>
      </w:r>
      <w:r w:rsidRPr="000F1382">
        <w:rPr>
          <w:rFonts w:cstheme="minorHAnsi"/>
        </w:rPr>
        <w:t>s menores</w:t>
      </w:r>
      <w:r w:rsidR="00843F30">
        <w:rPr>
          <w:rFonts w:cstheme="minorHAnsi"/>
        </w:rPr>
        <w:t xml:space="preserve"> fueron</w:t>
      </w:r>
      <w:r w:rsidRPr="000F1382">
        <w:rPr>
          <w:rFonts w:cstheme="minorHAnsi"/>
        </w:rPr>
        <w:t xml:space="preserve"> parte de la confederación aymara de Qhara Qhara, </w:t>
      </w:r>
      <w:r>
        <w:rPr>
          <w:rFonts w:cstheme="minorHAnsi"/>
        </w:rPr>
        <w:t xml:space="preserve">aspecto que </w:t>
      </w:r>
      <w:r w:rsidRPr="000F1382">
        <w:rPr>
          <w:rFonts w:cstheme="minorHAnsi"/>
        </w:rPr>
        <w:t>se refleja en su cultura</w:t>
      </w:r>
      <w:r>
        <w:rPr>
          <w:rFonts w:cstheme="minorHAnsi"/>
        </w:rPr>
        <w:t xml:space="preserve">, </w:t>
      </w:r>
      <w:r w:rsidRPr="000F1382">
        <w:rPr>
          <w:rFonts w:cstheme="minorHAnsi"/>
        </w:rPr>
        <w:t>costumbre</w:t>
      </w:r>
      <w:r w:rsidR="00843F30">
        <w:rPr>
          <w:rFonts w:cstheme="minorHAnsi"/>
        </w:rPr>
        <w:t>s, en la música y sobre todo el</w:t>
      </w:r>
      <w:r>
        <w:rPr>
          <w:rFonts w:cstheme="minorHAnsi"/>
        </w:rPr>
        <w:t xml:space="preserve"> arte </w:t>
      </w:r>
      <w:r w:rsidRPr="000F1382">
        <w:rPr>
          <w:rFonts w:cstheme="minorHAnsi"/>
        </w:rPr>
        <w:t xml:space="preserve">textil. </w:t>
      </w:r>
      <w:r>
        <w:rPr>
          <w:rFonts w:cstheme="minorHAnsi"/>
        </w:rPr>
        <w:t xml:space="preserve">Por ejemplo, </w:t>
      </w:r>
      <w:r w:rsidRPr="000F1382">
        <w:rPr>
          <w:rFonts w:cstheme="minorHAnsi"/>
        </w:rPr>
        <w:t>Qaqachaka se ubicaba entre dos parcialidades de la confederación mayor de</w:t>
      </w:r>
      <w:r>
        <w:rPr>
          <w:rFonts w:cstheme="minorHAnsi"/>
        </w:rPr>
        <w:t xml:space="preserve"> Charkas-Qharaqhara, entre Layme</w:t>
      </w:r>
      <w:r w:rsidRPr="000F1382">
        <w:rPr>
          <w:rFonts w:cstheme="minorHAnsi"/>
        </w:rPr>
        <w:t xml:space="preserve"> (de la parcialidad de Chayanta en la federación de Charkas) y Pukuwata, de la federación de Qharaqhara.</w:t>
      </w:r>
    </w:p>
    <w:p w14:paraId="6EBCA6E4" w14:textId="45C8035B" w:rsidR="006C15BC" w:rsidRPr="000F1382" w:rsidRDefault="006C15BC" w:rsidP="006C15BC">
      <w:pPr>
        <w:jc w:val="both"/>
        <w:rPr>
          <w:rFonts w:cstheme="minorHAnsi"/>
        </w:rPr>
      </w:pPr>
      <w:r w:rsidRPr="000F1382">
        <w:rPr>
          <w:rFonts w:cstheme="minorHAnsi"/>
        </w:rPr>
        <w:t>Qaqachaka llegó a formar parte de la parcialidad Asana</w:t>
      </w:r>
      <w:r>
        <w:rPr>
          <w:rFonts w:cstheme="minorHAnsi"/>
        </w:rPr>
        <w:t>qi de la nación Killaka-Asanaqi</w:t>
      </w:r>
      <w:r w:rsidRPr="000F1382">
        <w:rPr>
          <w:rFonts w:cstheme="minorHAnsi"/>
        </w:rPr>
        <w:t>. Cada parcialidad fue dividida entre Anansaya y Urinsaya (arriba y abajo) en una forma de organización dual, gobernado por el mallku y su segunda persona</w:t>
      </w:r>
      <w:r w:rsidR="00843F30">
        <w:rPr>
          <w:rFonts w:cstheme="minorHAnsi"/>
        </w:rPr>
        <w:t>,</w:t>
      </w:r>
      <w:r w:rsidRPr="000F1382">
        <w:rPr>
          <w:rFonts w:cstheme="minorHAnsi"/>
        </w:rPr>
        <w:t xml:space="preserve"> respectivamente. Dentro del repartimiento colonial de Killaka- Asanaqi había siete de estas mitades o </w:t>
      </w:r>
      <w:r w:rsidRPr="000F1382">
        <w:rPr>
          <w:rFonts w:cstheme="minorHAnsi"/>
          <w:i/>
          <w:iCs/>
        </w:rPr>
        <w:t>saya</w:t>
      </w:r>
      <w:r w:rsidRPr="000F1382">
        <w:rPr>
          <w:rFonts w:cstheme="minorHAnsi"/>
        </w:rPr>
        <w:t xml:space="preserve">. Toda la confederación de Killakas-Asanaqi es equivalente hoy en día a las provincias Avaroa, Pagador y Ladislao Cabrera en el sur de Oruro, lo que incluye Challapata, Salinas de Garci Mendoza y los cantones de Qaqachaka, Huancané, Ancacato, Huari, Condocondo, </w:t>
      </w:r>
      <w:r>
        <w:rPr>
          <w:rFonts w:cstheme="minorHAnsi"/>
        </w:rPr>
        <w:t>K</w:t>
      </w:r>
      <w:r w:rsidRPr="000F1382">
        <w:rPr>
          <w:rFonts w:cstheme="minorHAnsi"/>
        </w:rPr>
        <w:t xml:space="preserve">ulta, Quillacas, Soraya de Quillacas, Sivaruyo y Urumiri de Quillacas, conjuntamente con los cantones de Pampa Aullagas, Challacota, Aroma, El Tambillo y Jirira </w:t>
      </w:r>
      <w:r>
        <w:rPr>
          <w:rFonts w:cstheme="minorHAnsi"/>
        </w:rPr>
        <w:t>(</w:t>
      </w:r>
      <w:r w:rsidRPr="000F1382">
        <w:rPr>
          <w:rFonts w:cstheme="minorHAnsi"/>
        </w:rPr>
        <w:t>RIMISP</w:t>
      </w:r>
      <w:r w:rsidR="000C3774">
        <w:rPr>
          <w:rFonts w:cstheme="minorHAnsi"/>
        </w:rPr>
        <w:t>, 2005</w:t>
      </w:r>
      <w:r w:rsidRPr="000F1382">
        <w:rPr>
          <w:rFonts w:cstheme="minorHAnsi"/>
        </w:rPr>
        <w:t>)</w:t>
      </w:r>
    </w:p>
    <w:p w14:paraId="0CF46874" w14:textId="1CDE540B" w:rsidR="006C15BC" w:rsidRDefault="006C15BC" w:rsidP="006C15BC">
      <w:pPr>
        <w:jc w:val="both"/>
        <w:rPr>
          <w:rFonts w:cstheme="minorHAnsi"/>
        </w:rPr>
      </w:pPr>
      <w:r w:rsidRPr="000F1382">
        <w:rPr>
          <w:rFonts w:cstheme="minorHAnsi"/>
        </w:rPr>
        <w:t xml:space="preserve">Los </w:t>
      </w:r>
      <w:r>
        <w:rPr>
          <w:rFonts w:cstheme="minorHAnsi"/>
        </w:rPr>
        <w:t>Ayllu</w:t>
      </w:r>
      <w:r w:rsidRPr="000F1382">
        <w:rPr>
          <w:rFonts w:cstheme="minorHAnsi"/>
        </w:rPr>
        <w:t>s menores de Qaqachaka, Sullkayana y Qullana, eran considerados los originarios de Qaqachaka. En otra imagen corporal, Sullkayana era considerada la “cabeza” de Condo y se dice que el cuerpo principal de Qaqachaka está en Condo. Por razones demográficas, Qullana gradualmente desapareció</w:t>
      </w:r>
      <w:r>
        <w:rPr>
          <w:rFonts w:cstheme="minorHAnsi"/>
        </w:rPr>
        <w:t xml:space="preserve">; </w:t>
      </w:r>
      <w:r w:rsidRPr="000F1382">
        <w:rPr>
          <w:rFonts w:cstheme="minorHAnsi"/>
        </w:rPr>
        <w:t xml:space="preserve">otro </w:t>
      </w:r>
      <w:r>
        <w:rPr>
          <w:rFonts w:cstheme="minorHAnsi"/>
        </w:rPr>
        <w:t>Ayllu</w:t>
      </w:r>
      <w:r w:rsidRPr="000F1382">
        <w:rPr>
          <w:rFonts w:cstheme="minorHAnsi"/>
        </w:rPr>
        <w:t xml:space="preserve"> menor, Qallapa, continúa </w:t>
      </w:r>
      <w:r>
        <w:rPr>
          <w:rFonts w:cstheme="minorHAnsi"/>
        </w:rPr>
        <w:t xml:space="preserve">con el mismo nombre hasta ahora y </w:t>
      </w:r>
      <w:r w:rsidRPr="000F1382">
        <w:rPr>
          <w:rFonts w:cstheme="minorHAnsi"/>
        </w:rPr>
        <w:t xml:space="preserve">otro </w:t>
      </w:r>
      <w:r>
        <w:rPr>
          <w:rFonts w:cstheme="minorHAnsi"/>
        </w:rPr>
        <w:t>Ayllu</w:t>
      </w:r>
      <w:r w:rsidRPr="000F1382">
        <w:rPr>
          <w:rFonts w:cstheme="minorHAnsi"/>
        </w:rPr>
        <w:t xml:space="preserve"> menor, Qawalli, se transformó y se dividió paulatinamente a través de los siglos para formar los </w:t>
      </w:r>
      <w:r>
        <w:rPr>
          <w:rFonts w:cstheme="minorHAnsi"/>
        </w:rPr>
        <w:t>Ayllu</w:t>
      </w:r>
      <w:r w:rsidRPr="000F1382">
        <w:rPr>
          <w:rFonts w:cstheme="minorHAnsi"/>
        </w:rPr>
        <w:t>s menores del presente: Jujchu 1 y 2, Kinsa Cruz y Araya (también llamado</w:t>
      </w:r>
      <w:r>
        <w:rPr>
          <w:rFonts w:cstheme="minorHAnsi"/>
        </w:rPr>
        <w:t xml:space="preserve">  Livichuku o Arriba)</w:t>
      </w:r>
      <w:r w:rsidRPr="000F1382">
        <w:rPr>
          <w:rFonts w:cstheme="minorHAnsi"/>
        </w:rPr>
        <w:t xml:space="preserve"> </w:t>
      </w:r>
      <w:r>
        <w:rPr>
          <w:rFonts w:cstheme="minorHAnsi"/>
        </w:rPr>
        <w:t>(</w:t>
      </w:r>
      <w:r w:rsidRPr="000F1382">
        <w:rPr>
          <w:rFonts w:cstheme="minorHAnsi"/>
        </w:rPr>
        <w:t>RIMISP</w:t>
      </w:r>
      <w:r w:rsidR="000C3774">
        <w:rPr>
          <w:rFonts w:cstheme="minorHAnsi"/>
        </w:rPr>
        <w:t>, 2005</w:t>
      </w:r>
      <w:r w:rsidRPr="000F1382">
        <w:rPr>
          <w:rFonts w:cstheme="minorHAnsi"/>
        </w:rPr>
        <w:t>)</w:t>
      </w:r>
      <w:r>
        <w:rPr>
          <w:rFonts w:cstheme="minorHAnsi"/>
        </w:rPr>
        <w:t>.</w:t>
      </w:r>
    </w:p>
    <w:p w14:paraId="3AAE5980" w14:textId="77777777" w:rsidR="007B14B8" w:rsidRDefault="007B14B8">
      <w:pPr>
        <w:rPr>
          <w:rFonts w:asciiTheme="majorHAnsi" w:eastAsiaTheme="majorEastAsia" w:hAnsiTheme="majorHAnsi" w:cstheme="majorBidi"/>
          <w:b/>
          <w:bCs/>
          <w:color w:val="4F81BD" w:themeColor="accent1"/>
          <w:sz w:val="26"/>
          <w:szCs w:val="26"/>
        </w:rPr>
      </w:pPr>
      <w:bookmarkStart w:id="26" w:name="_Toc423958254"/>
      <w:r>
        <w:br w:type="page"/>
      </w:r>
    </w:p>
    <w:p w14:paraId="15E5BB44" w14:textId="6E652E4E" w:rsidR="00187F10" w:rsidRPr="00600083" w:rsidRDefault="006C15BC" w:rsidP="00600083">
      <w:pPr>
        <w:pStyle w:val="Ttulo2"/>
      </w:pPr>
      <w:bookmarkStart w:id="27" w:name="_Toc448493295"/>
      <w:r>
        <w:lastRenderedPageBreak/>
        <w:t>4.</w:t>
      </w:r>
      <w:r w:rsidRPr="00120524">
        <w:t xml:space="preserve"> INDICADORES SOCIOECONÓMICOS RELEVANTES SOBRE LA POBLACIÓN Y ECONOMÍA LOCAL DE LOS </w:t>
      </w:r>
      <w:r>
        <w:t>AYLLU</w:t>
      </w:r>
      <w:r w:rsidRPr="00120524">
        <w:t>S DE LA REGIÓN DE NORTE POTOSÍ</w:t>
      </w:r>
      <w:bookmarkEnd w:id="26"/>
      <w:bookmarkEnd w:id="27"/>
    </w:p>
    <w:p w14:paraId="22D4D171" w14:textId="1BF578D5" w:rsidR="006C15BC" w:rsidRPr="0021166E" w:rsidRDefault="006C15BC" w:rsidP="00FE3693">
      <w:pPr>
        <w:pStyle w:val="Ttulo3"/>
        <w:rPr>
          <w:iCs/>
          <w:color w:val="4F81BD" w:themeColor="accent1"/>
          <w:u w:val="single"/>
        </w:rPr>
      </w:pPr>
      <w:bookmarkStart w:id="28" w:name="_Toc448493296"/>
      <w:r>
        <w:rPr>
          <w:noProof/>
        </w:rPr>
        <w:t>4.1 Ayllus</w:t>
      </w:r>
      <w:r w:rsidRPr="0021166E">
        <w:rPr>
          <w:noProof/>
        </w:rPr>
        <w:t xml:space="preserve"> </w:t>
      </w:r>
      <w:r>
        <w:rPr>
          <w:noProof/>
        </w:rPr>
        <w:t>A</w:t>
      </w:r>
      <w:r w:rsidRPr="0021166E">
        <w:rPr>
          <w:noProof/>
        </w:rPr>
        <w:t xml:space="preserve">ymaya, </w:t>
      </w:r>
      <w:r>
        <w:rPr>
          <w:noProof/>
        </w:rPr>
        <w:t>K</w:t>
      </w:r>
      <w:r w:rsidRPr="0021166E">
        <w:rPr>
          <w:noProof/>
        </w:rPr>
        <w:t xml:space="preserve">haracha, </w:t>
      </w:r>
      <w:r>
        <w:rPr>
          <w:noProof/>
        </w:rPr>
        <w:t>L</w:t>
      </w:r>
      <w:r w:rsidR="00B518CD">
        <w:rPr>
          <w:noProof/>
        </w:rPr>
        <w:t>ayme y</w:t>
      </w:r>
      <w:r w:rsidRPr="0021166E">
        <w:rPr>
          <w:noProof/>
        </w:rPr>
        <w:t xml:space="preserve"> </w:t>
      </w:r>
      <w:r>
        <w:rPr>
          <w:noProof/>
        </w:rPr>
        <w:t>P</w:t>
      </w:r>
      <w:r w:rsidRPr="0021166E">
        <w:rPr>
          <w:noProof/>
        </w:rPr>
        <w:t>uraka</w:t>
      </w:r>
      <w:bookmarkEnd w:id="28"/>
    </w:p>
    <w:p w14:paraId="597396CB" w14:textId="372C1663" w:rsidR="006C15BC" w:rsidRPr="00292EEA" w:rsidRDefault="006C15BC" w:rsidP="006C15BC">
      <w:pPr>
        <w:jc w:val="both"/>
        <w:rPr>
          <w:rFonts w:cstheme="minorHAnsi"/>
          <w:b/>
          <w:bCs/>
        </w:rPr>
      </w:pPr>
      <w:r>
        <w:rPr>
          <w:rFonts w:cstheme="minorHAnsi"/>
          <w:b/>
          <w:bCs/>
        </w:rPr>
        <w:t xml:space="preserve">4.1.1. </w:t>
      </w:r>
      <w:r w:rsidRPr="00292EEA">
        <w:rPr>
          <w:rFonts w:cstheme="minorHAnsi"/>
          <w:b/>
          <w:bCs/>
        </w:rPr>
        <w:t xml:space="preserve">Ubicación geográfica </w:t>
      </w:r>
    </w:p>
    <w:p w14:paraId="426CD32C" w14:textId="5AEA3E16" w:rsidR="006C15BC" w:rsidRDefault="006C15BC" w:rsidP="006C15BC">
      <w:pPr>
        <w:jc w:val="both"/>
        <w:rPr>
          <w:rFonts w:cstheme="minorHAnsi"/>
          <w:bCs/>
        </w:rPr>
      </w:pPr>
      <w:r w:rsidRPr="00292EEA">
        <w:rPr>
          <w:rFonts w:cstheme="minorHAnsi"/>
        </w:rPr>
        <w:t>El Municipio de Uncía es la capital de la Primera Sección de la Provincia Bustillo. Se encuentra ubicado en</w:t>
      </w:r>
      <w:r w:rsidR="00F07B97">
        <w:rPr>
          <w:rFonts w:cstheme="minorHAnsi"/>
        </w:rPr>
        <w:t xml:space="preserve"> el</w:t>
      </w:r>
      <w:r w:rsidRPr="00292EEA">
        <w:rPr>
          <w:rFonts w:cstheme="minorHAnsi"/>
        </w:rPr>
        <w:t xml:space="preserve"> norte del Departamento de Potosí, limita al Este con el Municipio de Chayanta, al Norte con Llallagua (Segunda Sección de la Provincia), al Sud con el municipio de Pocoata y al Oeste con el Departamento de Oruro. </w:t>
      </w:r>
      <w:r>
        <w:rPr>
          <w:rFonts w:cstheme="minorHAnsi"/>
        </w:rPr>
        <w:t>E</w:t>
      </w:r>
      <w:r w:rsidR="00F46601">
        <w:rPr>
          <w:rFonts w:cstheme="minorHAnsi"/>
        </w:rPr>
        <w:t>l M</w:t>
      </w:r>
      <w:r w:rsidRPr="00292EEA">
        <w:rPr>
          <w:rFonts w:cstheme="minorHAnsi"/>
        </w:rPr>
        <w:t xml:space="preserve">unicipio de Uncía </w:t>
      </w:r>
      <w:r>
        <w:rPr>
          <w:rFonts w:cstheme="minorHAnsi"/>
        </w:rPr>
        <w:t xml:space="preserve">está compuesto por cuatro distritos indígenas, entre ellos se encuentran </w:t>
      </w:r>
      <w:r>
        <w:rPr>
          <w:rFonts w:cstheme="minorHAnsi"/>
          <w:bCs/>
        </w:rPr>
        <w:t>las comunidades que</w:t>
      </w:r>
      <w:r w:rsidR="00F07B97">
        <w:rPr>
          <w:rFonts w:cstheme="minorHAnsi"/>
          <w:bCs/>
        </w:rPr>
        <w:t xml:space="preserve"> fueron estudiadas</w:t>
      </w:r>
      <w:r>
        <w:rPr>
          <w:rFonts w:cstheme="minorHAnsi"/>
          <w:bCs/>
        </w:rPr>
        <w:t>.</w:t>
      </w:r>
    </w:p>
    <w:p w14:paraId="63EE0843" w14:textId="61B75F0B" w:rsidR="006C15BC" w:rsidRPr="000056BB" w:rsidRDefault="00187F10" w:rsidP="00187F10">
      <w:pPr>
        <w:pStyle w:val="Descripcin"/>
        <w:rPr>
          <w:rFonts w:cstheme="minorHAnsi"/>
          <w:b w:val="0"/>
          <w:bCs w:val="0"/>
        </w:rPr>
      </w:pPr>
      <w:r>
        <w:t xml:space="preserve">Cuadro </w:t>
      </w:r>
      <w:fldSimple w:instr=" SEQ Cuadro \* ARABIC ">
        <w:r w:rsidR="008B4280">
          <w:rPr>
            <w:noProof/>
          </w:rPr>
          <w:t>5</w:t>
        </w:r>
      </w:fldSimple>
      <w:r w:rsidR="006C15BC">
        <w:rPr>
          <w:rFonts w:cstheme="minorHAnsi"/>
          <w:b w:val="0"/>
          <w:bCs w:val="0"/>
        </w:rPr>
        <w:t xml:space="preserve">. </w:t>
      </w:r>
      <w:r w:rsidR="006C15BC" w:rsidRPr="00187F10">
        <w:rPr>
          <w:rFonts w:cstheme="minorHAnsi"/>
          <w:bCs w:val="0"/>
        </w:rPr>
        <w:t>Distritos indígenas del municipio de Uncía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7513"/>
      </w:tblGrid>
      <w:tr w:rsidR="006C15BC" w:rsidRPr="00292EEA" w14:paraId="14B98B6A" w14:textId="77777777" w:rsidTr="00187F10">
        <w:trPr>
          <w:jc w:val="center"/>
        </w:trPr>
        <w:tc>
          <w:tcPr>
            <w:tcW w:w="1413" w:type="dxa"/>
            <w:vAlign w:val="center"/>
          </w:tcPr>
          <w:p w14:paraId="3DBFE4E8" w14:textId="77777777" w:rsidR="006C15BC" w:rsidRPr="00292EEA" w:rsidRDefault="006C15BC" w:rsidP="006C15BC">
            <w:pPr>
              <w:spacing w:after="0"/>
              <w:jc w:val="center"/>
              <w:rPr>
                <w:rFonts w:cstheme="minorHAnsi"/>
                <w:b/>
                <w:bCs/>
              </w:rPr>
            </w:pPr>
            <w:r w:rsidRPr="00292EEA">
              <w:rPr>
                <w:rFonts w:cstheme="minorHAnsi"/>
                <w:b/>
                <w:bCs/>
              </w:rPr>
              <w:t>Distrito Municipal Indígena</w:t>
            </w:r>
            <w:r>
              <w:rPr>
                <w:rStyle w:val="Refdenotaalpie"/>
                <w:rFonts w:cstheme="minorHAnsi"/>
                <w:b/>
                <w:bCs/>
              </w:rPr>
              <w:footnoteReference w:id="7"/>
            </w:r>
          </w:p>
        </w:tc>
        <w:tc>
          <w:tcPr>
            <w:tcW w:w="7513" w:type="dxa"/>
            <w:vAlign w:val="center"/>
          </w:tcPr>
          <w:p w14:paraId="05BD67B6" w14:textId="77777777" w:rsidR="006C15BC" w:rsidRPr="00D71DC0" w:rsidRDefault="006C15BC" w:rsidP="006C15BC">
            <w:pPr>
              <w:pStyle w:val="Default"/>
              <w:jc w:val="center"/>
              <w:rPr>
                <w:rFonts w:asciiTheme="minorHAnsi" w:hAnsiTheme="minorHAnsi" w:cstheme="minorHAnsi"/>
                <w:sz w:val="22"/>
                <w:szCs w:val="22"/>
              </w:rPr>
            </w:pPr>
            <w:r w:rsidRPr="00D71DC0">
              <w:rPr>
                <w:rFonts w:asciiTheme="minorHAnsi" w:hAnsiTheme="minorHAnsi" w:cstheme="minorHAnsi"/>
                <w:b/>
                <w:bCs/>
                <w:sz w:val="22"/>
                <w:szCs w:val="22"/>
              </w:rPr>
              <w:t>Nombre de comunidades</w:t>
            </w:r>
          </w:p>
          <w:p w14:paraId="4E4052E9" w14:textId="77777777" w:rsidR="006C15BC" w:rsidRPr="00D71DC0" w:rsidRDefault="006C15BC" w:rsidP="006C15BC">
            <w:pPr>
              <w:spacing w:after="0"/>
              <w:jc w:val="center"/>
              <w:rPr>
                <w:rFonts w:cstheme="minorHAnsi"/>
                <w:b/>
                <w:bCs/>
              </w:rPr>
            </w:pPr>
          </w:p>
        </w:tc>
      </w:tr>
      <w:tr w:rsidR="006C15BC" w:rsidRPr="00292EEA" w14:paraId="6E190BB5" w14:textId="77777777" w:rsidTr="00187F10">
        <w:trPr>
          <w:jc w:val="center"/>
        </w:trPr>
        <w:tc>
          <w:tcPr>
            <w:tcW w:w="1413" w:type="dxa"/>
            <w:vAlign w:val="center"/>
          </w:tcPr>
          <w:p w14:paraId="2D262206" w14:textId="77777777" w:rsidR="006C15BC" w:rsidRPr="00292EEA" w:rsidRDefault="006C15BC" w:rsidP="006C15BC">
            <w:pPr>
              <w:spacing w:after="0"/>
              <w:jc w:val="center"/>
              <w:rPr>
                <w:rFonts w:cstheme="minorHAnsi"/>
                <w:b/>
                <w:bCs/>
              </w:rPr>
            </w:pPr>
            <w:r w:rsidRPr="00292EEA">
              <w:rPr>
                <w:rFonts w:cstheme="minorHAnsi"/>
                <w:b/>
                <w:bCs/>
              </w:rPr>
              <w:t>Aymaya</w:t>
            </w:r>
          </w:p>
        </w:tc>
        <w:tc>
          <w:tcPr>
            <w:tcW w:w="7513" w:type="dxa"/>
          </w:tcPr>
          <w:p w14:paraId="2AF402B8" w14:textId="2EE963EC" w:rsidR="006C15BC" w:rsidRPr="00D71DC0" w:rsidRDefault="006C15BC" w:rsidP="006C15BC">
            <w:pPr>
              <w:pStyle w:val="Default"/>
              <w:jc w:val="both"/>
              <w:rPr>
                <w:rFonts w:asciiTheme="minorHAnsi" w:hAnsiTheme="minorHAnsi" w:cstheme="minorHAnsi"/>
                <w:b/>
                <w:bCs/>
                <w:sz w:val="22"/>
                <w:szCs w:val="22"/>
              </w:rPr>
            </w:pPr>
            <w:r w:rsidRPr="00D71DC0">
              <w:rPr>
                <w:rFonts w:asciiTheme="minorHAnsi" w:hAnsiTheme="minorHAnsi" w:cstheme="minorHAnsi"/>
                <w:sz w:val="22"/>
                <w:szCs w:val="22"/>
              </w:rPr>
              <w:t>Rio Palca, Ururuma Baja, Ururuma Alta, Pupusiri 1, Pupusiri 2, Merkaymaya, Toluyo, Jachasi, Huari Puco, Huacuta , Jachojo, Lupuyo, Cututo, Pacollpampa, Chonqhuma, Paria Villque, Laurani</w:t>
            </w:r>
            <w:r w:rsidR="00187F10">
              <w:rPr>
                <w:rFonts w:asciiTheme="minorHAnsi" w:hAnsiTheme="minorHAnsi" w:cstheme="minorHAnsi"/>
                <w:sz w:val="22"/>
                <w:szCs w:val="22"/>
              </w:rPr>
              <w:t xml:space="preserve"> </w:t>
            </w:r>
            <w:r w:rsidRPr="00D71DC0">
              <w:rPr>
                <w:rFonts w:asciiTheme="minorHAnsi" w:hAnsiTheme="minorHAnsi" w:cstheme="minorHAnsi"/>
                <w:sz w:val="22"/>
                <w:szCs w:val="22"/>
              </w:rPr>
              <w:t xml:space="preserve">Condoriri, Tomoyo, Choco Grande, Choco Huayllamarca, Taruta, Pampa Jasi, Huayllani Chico, Karojo, Chaca, Phutara, Chullunquiani, Huayllani Grande, Changarani, Cullcuma, Viluyo, Ramarani </w:t>
            </w:r>
          </w:p>
        </w:tc>
      </w:tr>
      <w:tr w:rsidR="006C15BC" w:rsidRPr="00292EEA" w14:paraId="15D5ABC4" w14:textId="77777777" w:rsidTr="00187F10">
        <w:trPr>
          <w:jc w:val="center"/>
        </w:trPr>
        <w:tc>
          <w:tcPr>
            <w:tcW w:w="1413" w:type="dxa"/>
            <w:vAlign w:val="center"/>
          </w:tcPr>
          <w:p w14:paraId="51E307CD" w14:textId="77777777" w:rsidR="006C15BC" w:rsidRPr="00292EEA" w:rsidRDefault="006C15BC" w:rsidP="006C15BC">
            <w:pPr>
              <w:spacing w:after="0"/>
              <w:jc w:val="center"/>
              <w:rPr>
                <w:rFonts w:cstheme="minorHAnsi"/>
                <w:b/>
                <w:bCs/>
              </w:rPr>
            </w:pPr>
            <w:r w:rsidRPr="00292EEA">
              <w:rPr>
                <w:rFonts w:cstheme="minorHAnsi"/>
                <w:b/>
                <w:bCs/>
              </w:rPr>
              <w:t>Kharacha</w:t>
            </w:r>
          </w:p>
        </w:tc>
        <w:tc>
          <w:tcPr>
            <w:tcW w:w="7513" w:type="dxa"/>
          </w:tcPr>
          <w:p w14:paraId="0DAF36CA" w14:textId="77777777" w:rsidR="006C15BC" w:rsidRPr="00D71DC0" w:rsidRDefault="006C15BC" w:rsidP="006C15BC">
            <w:pPr>
              <w:pStyle w:val="Default"/>
              <w:jc w:val="both"/>
              <w:rPr>
                <w:rFonts w:asciiTheme="minorHAnsi" w:hAnsiTheme="minorHAnsi" w:cstheme="minorHAnsi"/>
                <w:sz w:val="22"/>
                <w:szCs w:val="22"/>
              </w:rPr>
            </w:pPr>
            <w:r w:rsidRPr="00D71DC0">
              <w:rPr>
                <w:rFonts w:asciiTheme="minorHAnsi" w:hAnsiTheme="minorHAnsi" w:cstheme="minorHAnsi"/>
                <w:sz w:val="22"/>
                <w:szCs w:val="22"/>
              </w:rPr>
              <w:t>Yauriri, Alta calazaya, Maraca, Palcota, Vinto, Pampoyo, Kuyo, Khesukuyo, Sao sao, Lawa lawa, Jayo jayo, Chiu 1, Chiu 2, Huaraca, Azañiri, Zunuyo, Villcapujio, Pista calazaya, Pista Pampa, Cotaviri, Merkaymaya, Colcoma, Pasto Pampa, Ñeqheri, Khochini, Khew</w:t>
            </w:r>
            <w:r>
              <w:rPr>
                <w:rFonts w:asciiTheme="minorHAnsi" w:hAnsiTheme="minorHAnsi" w:cstheme="minorHAnsi"/>
                <w:sz w:val="22"/>
                <w:szCs w:val="22"/>
              </w:rPr>
              <w:t>Ayllu</w:t>
            </w:r>
            <w:r w:rsidRPr="00D71DC0">
              <w:rPr>
                <w:rFonts w:asciiTheme="minorHAnsi" w:hAnsiTheme="minorHAnsi" w:cstheme="minorHAnsi"/>
                <w:sz w:val="22"/>
                <w:szCs w:val="22"/>
              </w:rPr>
              <w:t xml:space="preserve">ni, Chayanta Vinto </w:t>
            </w:r>
          </w:p>
        </w:tc>
      </w:tr>
      <w:tr w:rsidR="006C15BC" w:rsidRPr="00292EEA" w14:paraId="60B47678" w14:textId="77777777" w:rsidTr="00187F10">
        <w:trPr>
          <w:jc w:val="center"/>
        </w:trPr>
        <w:tc>
          <w:tcPr>
            <w:tcW w:w="1413" w:type="dxa"/>
            <w:tcMar>
              <w:left w:w="28" w:type="dxa"/>
              <w:right w:w="28" w:type="dxa"/>
            </w:tcMar>
            <w:vAlign w:val="center"/>
          </w:tcPr>
          <w:p w14:paraId="412B4383" w14:textId="77777777" w:rsidR="006C15BC" w:rsidRPr="00292EEA" w:rsidRDefault="006C15BC" w:rsidP="006C15BC">
            <w:pPr>
              <w:spacing w:after="0"/>
              <w:jc w:val="center"/>
              <w:rPr>
                <w:rFonts w:cstheme="minorHAnsi"/>
                <w:b/>
                <w:bCs/>
              </w:rPr>
            </w:pPr>
            <w:r>
              <w:rPr>
                <w:rFonts w:cstheme="minorHAnsi"/>
                <w:b/>
                <w:bCs/>
              </w:rPr>
              <w:t>Layme</w:t>
            </w:r>
            <w:r w:rsidRPr="00292EEA">
              <w:rPr>
                <w:rFonts w:cstheme="minorHAnsi"/>
                <w:b/>
                <w:bCs/>
              </w:rPr>
              <w:t>-Puraka</w:t>
            </w:r>
          </w:p>
        </w:tc>
        <w:tc>
          <w:tcPr>
            <w:tcW w:w="7513" w:type="dxa"/>
          </w:tcPr>
          <w:p w14:paraId="33C9D31B" w14:textId="7DC96CAA" w:rsidR="006C15BC" w:rsidRPr="00D71DC0" w:rsidRDefault="006C15BC" w:rsidP="006C15BC">
            <w:pPr>
              <w:pStyle w:val="Default"/>
              <w:jc w:val="both"/>
              <w:rPr>
                <w:rFonts w:asciiTheme="minorHAnsi" w:hAnsiTheme="minorHAnsi" w:cstheme="minorHAnsi"/>
                <w:sz w:val="22"/>
                <w:szCs w:val="22"/>
              </w:rPr>
            </w:pPr>
            <w:r w:rsidRPr="00D71DC0">
              <w:rPr>
                <w:rFonts w:asciiTheme="minorHAnsi" w:hAnsiTheme="minorHAnsi" w:cstheme="minorHAnsi"/>
                <w:sz w:val="22"/>
                <w:szCs w:val="22"/>
              </w:rPr>
              <w:t>Lagunillas, M</w:t>
            </w:r>
            <w:r w:rsidR="00187F10">
              <w:rPr>
                <w:rFonts w:asciiTheme="minorHAnsi" w:hAnsiTheme="minorHAnsi" w:cstheme="minorHAnsi"/>
                <w:sz w:val="22"/>
                <w:szCs w:val="22"/>
              </w:rPr>
              <w:t>achacamarca, Antara, Villque, K</w:t>
            </w:r>
            <w:r w:rsidRPr="00D71DC0">
              <w:rPr>
                <w:rFonts w:asciiTheme="minorHAnsi" w:hAnsiTheme="minorHAnsi" w:cstheme="minorHAnsi"/>
                <w:sz w:val="22"/>
                <w:szCs w:val="22"/>
              </w:rPr>
              <w:t xml:space="preserve">eñuacumo, Chilca palca, Uchuntata, Q’ochini, Pata Pata Grande, Tororía, Sukayapo, Sak’a Sak’a, Chaquini, Llanqueri, Sarsuri, Pata Pata Chico, Ocurí, Tirani, Esquencachi, </w:t>
            </w:r>
            <w:r>
              <w:rPr>
                <w:rFonts w:asciiTheme="minorHAnsi" w:hAnsiTheme="minorHAnsi" w:cstheme="minorHAnsi"/>
                <w:sz w:val="22"/>
                <w:szCs w:val="22"/>
              </w:rPr>
              <w:t>Khara Khara, Puca Cala Chullpa</w:t>
            </w:r>
          </w:p>
        </w:tc>
      </w:tr>
    </w:tbl>
    <w:p w14:paraId="0631B443" w14:textId="7F9AFBE4" w:rsidR="006C15BC" w:rsidRDefault="006C15BC" w:rsidP="006C15BC">
      <w:pPr>
        <w:jc w:val="both"/>
        <w:rPr>
          <w:rFonts w:cstheme="minorHAnsi"/>
          <w:bCs/>
        </w:rPr>
      </w:pPr>
      <w:r>
        <w:rPr>
          <w:rFonts w:cstheme="minorHAnsi"/>
          <w:b/>
          <w:bCs/>
        </w:rPr>
        <w:t xml:space="preserve">Fuente: </w:t>
      </w:r>
      <w:r w:rsidRPr="005B3FF6">
        <w:rPr>
          <w:rFonts w:cstheme="minorHAnsi"/>
          <w:bCs/>
        </w:rPr>
        <w:t xml:space="preserve">PDM </w:t>
      </w:r>
      <w:r>
        <w:rPr>
          <w:rFonts w:cstheme="minorHAnsi"/>
          <w:bCs/>
        </w:rPr>
        <w:t xml:space="preserve">Uncía </w:t>
      </w:r>
      <w:r w:rsidR="00F46601">
        <w:rPr>
          <w:rFonts w:cstheme="minorHAnsi"/>
          <w:bCs/>
        </w:rPr>
        <w:t>2011-2015</w:t>
      </w:r>
    </w:p>
    <w:p w14:paraId="3BDD1993" w14:textId="5850368F" w:rsidR="006C15BC" w:rsidRPr="005B3FF6" w:rsidRDefault="006C15BC" w:rsidP="00E73C27">
      <w:pPr>
        <w:spacing w:after="120"/>
        <w:ind w:left="426"/>
        <w:rPr>
          <w:b/>
        </w:rPr>
      </w:pPr>
      <w:r>
        <w:rPr>
          <w:b/>
        </w:rPr>
        <w:t xml:space="preserve">4.1.2. </w:t>
      </w:r>
      <w:r w:rsidRPr="005B3FF6">
        <w:rPr>
          <w:b/>
        </w:rPr>
        <w:t xml:space="preserve">Población por edad y sexo </w:t>
      </w:r>
    </w:p>
    <w:p w14:paraId="2C2AEED3" w14:textId="48C9B008" w:rsidR="006C15BC" w:rsidRDefault="006C15BC" w:rsidP="006C15BC">
      <w:pPr>
        <w:jc w:val="both"/>
      </w:pPr>
      <w:r w:rsidRPr="00292EEA">
        <w:t>Según el Cen</w:t>
      </w:r>
      <w:r w:rsidR="00187F10">
        <w:t xml:space="preserve">so </w:t>
      </w:r>
      <w:r w:rsidRPr="00292EEA">
        <w:t>20</w:t>
      </w:r>
      <w:r>
        <w:t xml:space="preserve">12, </w:t>
      </w:r>
      <w:r w:rsidRPr="00292EEA">
        <w:t>el Municipio de Uncía t</w:t>
      </w:r>
      <w:r>
        <w:t xml:space="preserve">iene </w:t>
      </w:r>
      <w:r w:rsidRPr="00292EEA">
        <w:t xml:space="preserve">una población de </w:t>
      </w:r>
      <w:r>
        <w:t xml:space="preserve">22.020 </w:t>
      </w:r>
      <w:r w:rsidRPr="00292EEA">
        <w:t>habitantes</w:t>
      </w:r>
      <w:r>
        <w:t xml:space="preserve">, con una tasa de crecimiento del 1,5%, mucho mayor al de Bolivia. </w:t>
      </w:r>
      <w:r w:rsidR="008E6F09">
        <w:t xml:space="preserve">La población </w:t>
      </w:r>
      <w:r w:rsidR="008E6F09" w:rsidRPr="00292EEA">
        <w:t xml:space="preserve">mayoritariamente </w:t>
      </w:r>
      <w:r w:rsidR="008E6F09">
        <w:t xml:space="preserve">es </w:t>
      </w:r>
      <w:r w:rsidR="008E6F09" w:rsidRPr="00292EEA">
        <w:t>joven</w:t>
      </w:r>
      <w:r w:rsidR="008E6F09">
        <w:t xml:space="preserve">, </w:t>
      </w:r>
      <w:r w:rsidR="008E6F09" w:rsidRPr="00292EEA">
        <w:t>el 52,56%</w:t>
      </w:r>
      <w:r w:rsidR="008E6F09">
        <w:t xml:space="preserve"> se encuentra en el rango etario de </w:t>
      </w:r>
      <w:r w:rsidR="008E6F09" w:rsidRPr="00292EEA">
        <w:t xml:space="preserve">0 </w:t>
      </w:r>
      <w:r w:rsidR="008E6F09">
        <w:t>a</w:t>
      </w:r>
      <w:r w:rsidR="008E6F09" w:rsidRPr="00292EEA">
        <w:t xml:space="preserve"> 24 años</w:t>
      </w:r>
      <w:r w:rsidR="008E6F09">
        <w:t>; e</w:t>
      </w:r>
      <w:r w:rsidR="008E6F09" w:rsidRPr="00292EEA">
        <w:t>l 40,59</w:t>
      </w:r>
      <w:r w:rsidR="008E6F09">
        <w:t>%</w:t>
      </w:r>
      <w:r w:rsidR="008E6F09" w:rsidRPr="00292EEA">
        <w:t xml:space="preserve"> entre los 25 y 64 años de edad; y el</w:t>
      </w:r>
      <w:r w:rsidR="008E6F09">
        <w:t xml:space="preserve"> </w:t>
      </w:r>
      <w:r w:rsidR="008E6F09" w:rsidRPr="00292EEA">
        <w:t xml:space="preserve">6,85 </w:t>
      </w:r>
      <w:r w:rsidR="008E6F09">
        <w:t>son mayores a</w:t>
      </w:r>
      <w:r w:rsidR="008E6F09" w:rsidRPr="00292EEA">
        <w:t xml:space="preserve"> los 65 años.</w:t>
      </w:r>
      <w:r w:rsidR="008E6F09">
        <w:t xml:space="preserve"> </w:t>
      </w:r>
      <w:r>
        <w:t>Datos para el año 2001, señalan que el Ayllu con la mayor cantidad de habitantes era Layme-Puraka y en menor cantidad el Ayllu Aymaya.</w:t>
      </w:r>
    </w:p>
    <w:p w14:paraId="0462B662" w14:textId="0E795E25" w:rsidR="006C15BC" w:rsidRPr="00187F10" w:rsidRDefault="00187F10" w:rsidP="00187F10">
      <w:pPr>
        <w:pStyle w:val="Descripcin"/>
        <w:rPr>
          <w:rFonts w:cstheme="minorHAnsi"/>
          <w:b w:val="0"/>
        </w:rPr>
      </w:pPr>
      <w:r>
        <w:t xml:space="preserve">Cuadro </w:t>
      </w:r>
      <w:fldSimple w:instr=" SEQ Cuadro \* ARABIC ">
        <w:r w:rsidR="008B4280">
          <w:rPr>
            <w:noProof/>
          </w:rPr>
          <w:t>6</w:t>
        </w:r>
      </w:fldSimple>
      <w:r w:rsidR="006C15BC">
        <w:rPr>
          <w:rFonts w:cstheme="minorHAnsi"/>
          <w:b w:val="0"/>
        </w:rPr>
        <w:t xml:space="preserve">. </w:t>
      </w:r>
      <w:r w:rsidR="006C15BC" w:rsidRPr="00187F10">
        <w:rPr>
          <w:rFonts w:cstheme="minorHAnsi"/>
        </w:rPr>
        <w:t>Datos poblaciona</w:t>
      </w:r>
      <w:r>
        <w:rPr>
          <w:rFonts w:cstheme="minorHAnsi"/>
        </w:rPr>
        <w:t>les del municipio de Uncí</w:t>
      </w:r>
      <w:r w:rsidR="006C15BC" w:rsidRPr="00187F10">
        <w:rPr>
          <w:rFonts w:cstheme="minorHAnsi"/>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1149"/>
        <w:gridCol w:w="1559"/>
        <w:gridCol w:w="1191"/>
        <w:gridCol w:w="1114"/>
        <w:gridCol w:w="992"/>
      </w:tblGrid>
      <w:tr w:rsidR="006C15BC" w:rsidRPr="00292EEA" w14:paraId="74774DE1" w14:textId="77777777" w:rsidTr="00842167">
        <w:trPr>
          <w:tblHeader/>
          <w:jc w:val="center"/>
        </w:trPr>
        <w:tc>
          <w:tcPr>
            <w:tcW w:w="1612" w:type="dxa"/>
          </w:tcPr>
          <w:p w14:paraId="59FB76BC" w14:textId="77777777" w:rsidR="006C15BC" w:rsidRPr="005F208C" w:rsidRDefault="006C15BC" w:rsidP="006C15BC">
            <w:pPr>
              <w:spacing w:after="0"/>
              <w:ind w:left="34"/>
              <w:jc w:val="both"/>
              <w:rPr>
                <w:rFonts w:cstheme="minorHAnsi"/>
                <w:b/>
              </w:rPr>
            </w:pPr>
            <w:r>
              <w:rPr>
                <w:rFonts w:cstheme="minorHAnsi"/>
                <w:b/>
              </w:rPr>
              <w:t>Ayllu</w:t>
            </w:r>
          </w:p>
        </w:tc>
        <w:tc>
          <w:tcPr>
            <w:tcW w:w="1149" w:type="dxa"/>
          </w:tcPr>
          <w:p w14:paraId="1F06FFC9" w14:textId="77777777" w:rsidR="006C15BC" w:rsidRPr="005F208C" w:rsidRDefault="006C15BC" w:rsidP="006C15BC">
            <w:pPr>
              <w:spacing w:after="0"/>
              <w:ind w:left="34"/>
              <w:jc w:val="both"/>
              <w:rPr>
                <w:rFonts w:cstheme="minorHAnsi"/>
                <w:b/>
              </w:rPr>
            </w:pPr>
            <w:r w:rsidRPr="005F208C">
              <w:rPr>
                <w:rFonts w:cstheme="minorHAnsi"/>
                <w:b/>
              </w:rPr>
              <w:t>Población</w:t>
            </w:r>
          </w:p>
        </w:tc>
        <w:tc>
          <w:tcPr>
            <w:tcW w:w="1559" w:type="dxa"/>
          </w:tcPr>
          <w:p w14:paraId="6A8F94AA" w14:textId="77777777" w:rsidR="006C15BC" w:rsidRPr="005F208C" w:rsidRDefault="006C15BC" w:rsidP="006C15BC">
            <w:pPr>
              <w:spacing w:after="0"/>
              <w:ind w:left="34"/>
              <w:jc w:val="both"/>
              <w:rPr>
                <w:rFonts w:cstheme="minorHAnsi"/>
                <w:b/>
              </w:rPr>
            </w:pPr>
            <w:r w:rsidRPr="005F208C">
              <w:rPr>
                <w:rFonts w:cstheme="minorHAnsi"/>
                <w:b/>
              </w:rPr>
              <w:t>Comunidad</w:t>
            </w:r>
          </w:p>
        </w:tc>
        <w:tc>
          <w:tcPr>
            <w:tcW w:w="1191" w:type="dxa"/>
          </w:tcPr>
          <w:p w14:paraId="21472503" w14:textId="77777777" w:rsidR="006C15BC" w:rsidRPr="005F208C" w:rsidRDefault="006C15BC" w:rsidP="006C15BC">
            <w:pPr>
              <w:spacing w:after="0"/>
              <w:ind w:left="34"/>
              <w:jc w:val="both"/>
              <w:rPr>
                <w:rFonts w:cstheme="minorHAnsi"/>
                <w:b/>
              </w:rPr>
            </w:pPr>
            <w:r w:rsidRPr="005F208C">
              <w:rPr>
                <w:rFonts w:cstheme="minorHAnsi"/>
                <w:b/>
              </w:rPr>
              <w:t>Hombres*</w:t>
            </w:r>
          </w:p>
        </w:tc>
        <w:tc>
          <w:tcPr>
            <w:tcW w:w="1114" w:type="dxa"/>
          </w:tcPr>
          <w:p w14:paraId="4163A31B" w14:textId="77777777" w:rsidR="006C15BC" w:rsidRPr="005F208C" w:rsidRDefault="006C15BC" w:rsidP="006C15BC">
            <w:pPr>
              <w:spacing w:after="0"/>
              <w:ind w:left="34"/>
              <w:jc w:val="both"/>
              <w:rPr>
                <w:rFonts w:cstheme="minorHAnsi"/>
                <w:b/>
              </w:rPr>
            </w:pPr>
            <w:r w:rsidRPr="005F208C">
              <w:rPr>
                <w:rFonts w:cstheme="minorHAnsi"/>
                <w:b/>
              </w:rPr>
              <w:t>Mujeres*</w:t>
            </w:r>
          </w:p>
        </w:tc>
        <w:tc>
          <w:tcPr>
            <w:tcW w:w="992" w:type="dxa"/>
          </w:tcPr>
          <w:p w14:paraId="2675136F" w14:textId="77777777" w:rsidR="006C15BC" w:rsidRPr="005F208C" w:rsidRDefault="006C15BC" w:rsidP="006C15BC">
            <w:pPr>
              <w:spacing w:after="0"/>
              <w:ind w:left="34"/>
              <w:jc w:val="both"/>
              <w:rPr>
                <w:rFonts w:cstheme="minorHAnsi"/>
                <w:b/>
              </w:rPr>
            </w:pPr>
            <w:r w:rsidRPr="005F208C">
              <w:rPr>
                <w:rFonts w:cstheme="minorHAnsi"/>
                <w:b/>
              </w:rPr>
              <w:t>Total</w:t>
            </w:r>
          </w:p>
        </w:tc>
      </w:tr>
      <w:tr w:rsidR="006C15BC" w:rsidRPr="00292EEA" w14:paraId="40820A62" w14:textId="77777777" w:rsidTr="00F46601">
        <w:trPr>
          <w:jc w:val="center"/>
        </w:trPr>
        <w:tc>
          <w:tcPr>
            <w:tcW w:w="1612" w:type="dxa"/>
            <w:vMerge w:val="restart"/>
          </w:tcPr>
          <w:p w14:paraId="1FF3B8A9" w14:textId="77777777" w:rsidR="006C15BC" w:rsidRDefault="006C15BC" w:rsidP="006C15BC">
            <w:pPr>
              <w:spacing w:after="0"/>
              <w:ind w:left="34"/>
              <w:jc w:val="both"/>
              <w:rPr>
                <w:rFonts w:cstheme="minorHAnsi"/>
                <w:b/>
                <w:bCs/>
              </w:rPr>
            </w:pPr>
          </w:p>
          <w:p w14:paraId="63FFF20D" w14:textId="77777777" w:rsidR="006C15BC" w:rsidRPr="00292EEA" w:rsidRDefault="006C15BC" w:rsidP="006C15BC">
            <w:pPr>
              <w:spacing w:after="0"/>
              <w:ind w:left="34"/>
              <w:jc w:val="both"/>
              <w:rPr>
                <w:rFonts w:cstheme="minorHAnsi"/>
                <w:b/>
                <w:bCs/>
              </w:rPr>
            </w:pPr>
            <w:r w:rsidRPr="00292EEA">
              <w:rPr>
                <w:rFonts w:cstheme="minorHAnsi"/>
                <w:b/>
                <w:bCs/>
              </w:rPr>
              <w:t>Aymaya</w:t>
            </w:r>
          </w:p>
        </w:tc>
        <w:tc>
          <w:tcPr>
            <w:tcW w:w="1149" w:type="dxa"/>
            <w:vMerge w:val="restart"/>
          </w:tcPr>
          <w:p w14:paraId="6CF5C193" w14:textId="77777777" w:rsidR="006C15BC" w:rsidRDefault="006C15BC" w:rsidP="006C15BC">
            <w:pPr>
              <w:spacing w:after="0"/>
              <w:ind w:left="34"/>
              <w:jc w:val="right"/>
              <w:rPr>
                <w:rFonts w:cstheme="minorHAnsi"/>
              </w:rPr>
            </w:pPr>
          </w:p>
          <w:p w14:paraId="2B1010FA" w14:textId="77777777" w:rsidR="006C15BC" w:rsidRPr="00292EEA" w:rsidRDefault="006C15BC" w:rsidP="006C15BC">
            <w:pPr>
              <w:spacing w:after="0"/>
              <w:ind w:left="34"/>
              <w:jc w:val="right"/>
              <w:rPr>
                <w:rFonts w:cstheme="minorHAnsi"/>
              </w:rPr>
            </w:pPr>
            <w:r w:rsidRPr="00292EEA">
              <w:rPr>
                <w:rFonts w:cstheme="minorHAnsi"/>
              </w:rPr>
              <w:t>2.953</w:t>
            </w:r>
          </w:p>
        </w:tc>
        <w:tc>
          <w:tcPr>
            <w:tcW w:w="1559" w:type="dxa"/>
          </w:tcPr>
          <w:p w14:paraId="226801F1" w14:textId="77777777" w:rsidR="006C15BC" w:rsidRPr="00292EEA" w:rsidRDefault="006C15BC" w:rsidP="006C15BC">
            <w:pPr>
              <w:spacing w:after="0"/>
              <w:ind w:left="34"/>
              <w:jc w:val="both"/>
              <w:rPr>
                <w:rFonts w:cstheme="minorHAnsi"/>
              </w:rPr>
            </w:pPr>
            <w:r w:rsidRPr="00292EEA">
              <w:rPr>
                <w:rFonts w:cstheme="minorHAnsi"/>
              </w:rPr>
              <w:t>Ururuma</w:t>
            </w:r>
          </w:p>
        </w:tc>
        <w:tc>
          <w:tcPr>
            <w:tcW w:w="1191" w:type="dxa"/>
          </w:tcPr>
          <w:p w14:paraId="0B1F3A18" w14:textId="77777777" w:rsidR="006C15BC" w:rsidRPr="00292EEA" w:rsidRDefault="006C15BC" w:rsidP="006C15BC">
            <w:pPr>
              <w:spacing w:after="0"/>
              <w:ind w:left="34"/>
              <w:jc w:val="right"/>
              <w:rPr>
                <w:rFonts w:cstheme="minorHAnsi"/>
              </w:rPr>
            </w:pPr>
            <w:r w:rsidRPr="00292EEA">
              <w:rPr>
                <w:rFonts w:cstheme="minorHAnsi"/>
              </w:rPr>
              <w:t>105</w:t>
            </w:r>
          </w:p>
        </w:tc>
        <w:tc>
          <w:tcPr>
            <w:tcW w:w="1114" w:type="dxa"/>
          </w:tcPr>
          <w:p w14:paraId="48045F65" w14:textId="77777777" w:rsidR="006C15BC" w:rsidRPr="00292EEA" w:rsidRDefault="006C15BC" w:rsidP="006C15BC">
            <w:pPr>
              <w:spacing w:after="0"/>
              <w:ind w:left="34"/>
              <w:jc w:val="right"/>
              <w:rPr>
                <w:rFonts w:cstheme="minorHAnsi"/>
              </w:rPr>
            </w:pPr>
            <w:r w:rsidRPr="00292EEA">
              <w:rPr>
                <w:rFonts w:cstheme="minorHAnsi"/>
              </w:rPr>
              <w:t>112</w:t>
            </w:r>
          </w:p>
        </w:tc>
        <w:tc>
          <w:tcPr>
            <w:tcW w:w="992" w:type="dxa"/>
          </w:tcPr>
          <w:p w14:paraId="6ACC73C4" w14:textId="77777777" w:rsidR="006C15BC" w:rsidRPr="00292EEA" w:rsidRDefault="006C15BC" w:rsidP="006C15BC">
            <w:pPr>
              <w:spacing w:after="0"/>
              <w:ind w:left="34"/>
              <w:jc w:val="right"/>
              <w:rPr>
                <w:rFonts w:cstheme="minorHAnsi"/>
              </w:rPr>
            </w:pPr>
            <w:r>
              <w:rPr>
                <w:rFonts w:cstheme="minorHAnsi"/>
              </w:rPr>
              <w:t>217</w:t>
            </w:r>
          </w:p>
        </w:tc>
      </w:tr>
      <w:tr w:rsidR="006C15BC" w:rsidRPr="00292EEA" w14:paraId="59325EC8" w14:textId="77777777" w:rsidTr="00F46601">
        <w:trPr>
          <w:jc w:val="center"/>
        </w:trPr>
        <w:tc>
          <w:tcPr>
            <w:tcW w:w="1612" w:type="dxa"/>
            <w:vMerge/>
          </w:tcPr>
          <w:p w14:paraId="57D525E5" w14:textId="77777777" w:rsidR="006C15BC" w:rsidRPr="00292EEA" w:rsidRDefault="006C15BC" w:rsidP="006C15BC">
            <w:pPr>
              <w:spacing w:after="0"/>
              <w:ind w:left="34"/>
              <w:jc w:val="both"/>
              <w:rPr>
                <w:rFonts w:cstheme="minorHAnsi"/>
              </w:rPr>
            </w:pPr>
          </w:p>
        </w:tc>
        <w:tc>
          <w:tcPr>
            <w:tcW w:w="1149" w:type="dxa"/>
            <w:vMerge/>
          </w:tcPr>
          <w:p w14:paraId="271BA94B" w14:textId="77777777" w:rsidR="006C15BC" w:rsidRPr="00292EEA" w:rsidRDefault="006C15BC" w:rsidP="006C15BC">
            <w:pPr>
              <w:spacing w:after="0"/>
              <w:ind w:left="34"/>
              <w:jc w:val="right"/>
              <w:rPr>
                <w:rFonts w:cstheme="minorHAnsi"/>
              </w:rPr>
            </w:pPr>
          </w:p>
        </w:tc>
        <w:tc>
          <w:tcPr>
            <w:tcW w:w="1559" w:type="dxa"/>
          </w:tcPr>
          <w:p w14:paraId="6B3A79AF" w14:textId="77777777" w:rsidR="006C15BC" w:rsidRPr="00292EEA" w:rsidRDefault="006C15BC" w:rsidP="006C15BC">
            <w:pPr>
              <w:spacing w:after="0"/>
              <w:ind w:left="34"/>
              <w:jc w:val="both"/>
              <w:rPr>
                <w:rFonts w:cstheme="minorHAnsi"/>
              </w:rPr>
            </w:pPr>
            <w:r w:rsidRPr="00292EEA">
              <w:rPr>
                <w:rFonts w:cstheme="minorHAnsi"/>
              </w:rPr>
              <w:t>Chullunquiani</w:t>
            </w:r>
          </w:p>
        </w:tc>
        <w:tc>
          <w:tcPr>
            <w:tcW w:w="1191" w:type="dxa"/>
          </w:tcPr>
          <w:p w14:paraId="3D5B2DCE" w14:textId="77777777" w:rsidR="006C15BC" w:rsidRPr="00292EEA" w:rsidRDefault="006C15BC" w:rsidP="006C15BC">
            <w:pPr>
              <w:spacing w:after="0"/>
              <w:ind w:left="34"/>
              <w:jc w:val="right"/>
              <w:rPr>
                <w:rFonts w:cstheme="minorHAnsi"/>
              </w:rPr>
            </w:pPr>
            <w:r w:rsidRPr="00292EEA">
              <w:rPr>
                <w:rFonts w:cstheme="minorHAnsi"/>
              </w:rPr>
              <w:t>76</w:t>
            </w:r>
          </w:p>
        </w:tc>
        <w:tc>
          <w:tcPr>
            <w:tcW w:w="1114" w:type="dxa"/>
          </w:tcPr>
          <w:p w14:paraId="6DF8FBCB" w14:textId="77777777" w:rsidR="006C15BC" w:rsidRPr="00292EEA" w:rsidRDefault="006C15BC" w:rsidP="006C15BC">
            <w:pPr>
              <w:spacing w:after="0"/>
              <w:ind w:left="34"/>
              <w:jc w:val="right"/>
              <w:rPr>
                <w:rFonts w:cstheme="minorHAnsi"/>
              </w:rPr>
            </w:pPr>
            <w:r w:rsidRPr="00292EEA">
              <w:rPr>
                <w:rFonts w:cstheme="minorHAnsi"/>
              </w:rPr>
              <w:t>65</w:t>
            </w:r>
          </w:p>
        </w:tc>
        <w:tc>
          <w:tcPr>
            <w:tcW w:w="992" w:type="dxa"/>
          </w:tcPr>
          <w:p w14:paraId="03E09149" w14:textId="77777777" w:rsidR="006C15BC" w:rsidRPr="00292EEA" w:rsidRDefault="006C15BC" w:rsidP="006C15BC">
            <w:pPr>
              <w:spacing w:after="0"/>
              <w:ind w:left="34"/>
              <w:jc w:val="right"/>
              <w:rPr>
                <w:rFonts w:cstheme="minorHAnsi"/>
              </w:rPr>
            </w:pPr>
            <w:r>
              <w:rPr>
                <w:rFonts w:cstheme="minorHAnsi"/>
              </w:rPr>
              <w:t>141</w:t>
            </w:r>
          </w:p>
        </w:tc>
      </w:tr>
      <w:tr w:rsidR="006C15BC" w:rsidRPr="00292EEA" w14:paraId="61585105" w14:textId="77777777" w:rsidTr="00F46601">
        <w:trPr>
          <w:jc w:val="center"/>
        </w:trPr>
        <w:tc>
          <w:tcPr>
            <w:tcW w:w="1612" w:type="dxa"/>
            <w:vMerge w:val="restart"/>
          </w:tcPr>
          <w:p w14:paraId="7C6B0082" w14:textId="77777777" w:rsidR="006C15BC" w:rsidRDefault="006C15BC" w:rsidP="006C15BC">
            <w:pPr>
              <w:spacing w:after="0"/>
              <w:ind w:left="34"/>
              <w:jc w:val="both"/>
              <w:rPr>
                <w:rFonts w:cstheme="minorHAnsi"/>
                <w:b/>
                <w:bCs/>
              </w:rPr>
            </w:pPr>
          </w:p>
          <w:p w14:paraId="2FFF83F9" w14:textId="77777777" w:rsidR="006C15BC" w:rsidRPr="00292EEA" w:rsidRDefault="006C15BC" w:rsidP="006C15BC">
            <w:pPr>
              <w:spacing w:after="0"/>
              <w:ind w:left="34"/>
              <w:jc w:val="both"/>
              <w:rPr>
                <w:rFonts w:cstheme="minorHAnsi"/>
              </w:rPr>
            </w:pPr>
            <w:r w:rsidRPr="00292EEA">
              <w:rPr>
                <w:rFonts w:cstheme="minorHAnsi"/>
                <w:b/>
                <w:bCs/>
              </w:rPr>
              <w:t>Kharacha</w:t>
            </w:r>
          </w:p>
        </w:tc>
        <w:tc>
          <w:tcPr>
            <w:tcW w:w="1149" w:type="dxa"/>
            <w:vMerge w:val="restart"/>
          </w:tcPr>
          <w:p w14:paraId="7876ADF6" w14:textId="77777777" w:rsidR="006C15BC" w:rsidRDefault="006C15BC" w:rsidP="006C15BC">
            <w:pPr>
              <w:spacing w:after="0"/>
              <w:ind w:left="34"/>
              <w:jc w:val="right"/>
              <w:rPr>
                <w:rFonts w:cstheme="minorHAnsi"/>
              </w:rPr>
            </w:pPr>
          </w:p>
          <w:p w14:paraId="7BFCB3A5" w14:textId="77777777" w:rsidR="006C15BC" w:rsidRPr="00292EEA" w:rsidRDefault="006C15BC" w:rsidP="006C15BC">
            <w:pPr>
              <w:spacing w:after="0"/>
              <w:ind w:left="34"/>
              <w:jc w:val="right"/>
              <w:rPr>
                <w:rFonts w:cstheme="minorHAnsi"/>
              </w:rPr>
            </w:pPr>
            <w:r w:rsidRPr="00292EEA">
              <w:rPr>
                <w:rFonts w:cstheme="minorHAnsi"/>
              </w:rPr>
              <w:t>3.969</w:t>
            </w:r>
          </w:p>
        </w:tc>
        <w:tc>
          <w:tcPr>
            <w:tcW w:w="1559" w:type="dxa"/>
          </w:tcPr>
          <w:p w14:paraId="2884B5C2" w14:textId="77777777" w:rsidR="006C15BC" w:rsidRPr="00292EEA" w:rsidRDefault="006C15BC" w:rsidP="006C15BC">
            <w:pPr>
              <w:spacing w:after="0"/>
              <w:ind w:left="34"/>
              <w:jc w:val="both"/>
              <w:rPr>
                <w:rFonts w:cstheme="minorHAnsi"/>
              </w:rPr>
            </w:pPr>
            <w:r w:rsidRPr="00292EEA">
              <w:rPr>
                <w:rFonts w:cstheme="minorHAnsi"/>
              </w:rPr>
              <w:t>Yauriri</w:t>
            </w:r>
          </w:p>
        </w:tc>
        <w:tc>
          <w:tcPr>
            <w:tcW w:w="1191" w:type="dxa"/>
          </w:tcPr>
          <w:p w14:paraId="063D8DD9" w14:textId="77777777" w:rsidR="006C15BC" w:rsidRPr="00292EEA" w:rsidRDefault="006C15BC" w:rsidP="006C15BC">
            <w:pPr>
              <w:spacing w:after="0"/>
              <w:ind w:left="34"/>
              <w:jc w:val="right"/>
              <w:rPr>
                <w:rFonts w:cstheme="minorHAnsi"/>
              </w:rPr>
            </w:pPr>
            <w:r w:rsidRPr="00292EEA">
              <w:rPr>
                <w:rFonts w:cstheme="minorHAnsi"/>
              </w:rPr>
              <w:t>103</w:t>
            </w:r>
          </w:p>
        </w:tc>
        <w:tc>
          <w:tcPr>
            <w:tcW w:w="1114" w:type="dxa"/>
          </w:tcPr>
          <w:p w14:paraId="0277846B" w14:textId="77777777" w:rsidR="006C15BC" w:rsidRPr="00292EEA" w:rsidRDefault="006C15BC" w:rsidP="006C15BC">
            <w:pPr>
              <w:spacing w:after="0"/>
              <w:ind w:left="34"/>
              <w:jc w:val="right"/>
              <w:rPr>
                <w:rFonts w:cstheme="minorHAnsi"/>
              </w:rPr>
            </w:pPr>
            <w:r w:rsidRPr="00292EEA">
              <w:rPr>
                <w:rFonts w:cstheme="minorHAnsi"/>
              </w:rPr>
              <w:t>100</w:t>
            </w:r>
          </w:p>
        </w:tc>
        <w:tc>
          <w:tcPr>
            <w:tcW w:w="992" w:type="dxa"/>
          </w:tcPr>
          <w:p w14:paraId="3E1FB465" w14:textId="77777777" w:rsidR="006C15BC" w:rsidRPr="00292EEA" w:rsidRDefault="006C15BC" w:rsidP="006C15BC">
            <w:pPr>
              <w:spacing w:after="0"/>
              <w:ind w:left="34"/>
              <w:jc w:val="right"/>
              <w:rPr>
                <w:rFonts w:cstheme="minorHAnsi"/>
              </w:rPr>
            </w:pPr>
            <w:r>
              <w:rPr>
                <w:rFonts w:cstheme="minorHAnsi"/>
              </w:rPr>
              <w:t>202</w:t>
            </w:r>
          </w:p>
        </w:tc>
      </w:tr>
      <w:tr w:rsidR="006C15BC" w:rsidRPr="00292EEA" w14:paraId="102FACFA" w14:textId="77777777" w:rsidTr="00F46601">
        <w:trPr>
          <w:jc w:val="center"/>
        </w:trPr>
        <w:tc>
          <w:tcPr>
            <w:tcW w:w="1612" w:type="dxa"/>
            <w:vMerge/>
          </w:tcPr>
          <w:p w14:paraId="142924DB" w14:textId="77777777" w:rsidR="006C15BC" w:rsidRPr="00292EEA" w:rsidRDefault="006C15BC" w:rsidP="006C15BC">
            <w:pPr>
              <w:spacing w:after="0"/>
              <w:ind w:left="34"/>
              <w:jc w:val="both"/>
              <w:rPr>
                <w:rFonts w:cstheme="minorHAnsi"/>
              </w:rPr>
            </w:pPr>
          </w:p>
        </w:tc>
        <w:tc>
          <w:tcPr>
            <w:tcW w:w="1149" w:type="dxa"/>
            <w:vMerge/>
          </w:tcPr>
          <w:p w14:paraId="09779897" w14:textId="77777777" w:rsidR="006C15BC" w:rsidRPr="00292EEA" w:rsidRDefault="006C15BC" w:rsidP="006C15BC">
            <w:pPr>
              <w:spacing w:after="0"/>
              <w:ind w:left="34"/>
              <w:jc w:val="right"/>
              <w:rPr>
                <w:rFonts w:cstheme="minorHAnsi"/>
              </w:rPr>
            </w:pPr>
          </w:p>
        </w:tc>
        <w:tc>
          <w:tcPr>
            <w:tcW w:w="1559" w:type="dxa"/>
          </w:tcPr>
          <w:p w14:paraId="4C2580B8" w14:textId="77777777" w:rsidR="006C15BC" w:rsidRPr="00292EEA" w:rsidRDefault="006C15BC" w:rsidP="006C15BC">
            <w:pPr>
              <w:spacing w:after="0"/>
              <w:ind w:left="34"/>
              <w:jc w:val="both"/>
              <w:rPr>
                <w:rFonts w:cstheme="minorHAnsi"/>
              </w:rPr>
            </w:pPr>
            <w:r w:rsidRPr="00292EEA">
              <w:rPr>
                <w:rFonts w:cstheme="minorHAnsi"/>
              </w:rPr>
              <w:t>Cotaviri</w:t>
            </w:r>
          </w:p>
        </w:tc>
        <w:tc>
          <w:tcPr>
            <w:tcW w:w="1191" w:type="dxa"/>
          </w:tcPr>
          <w:p w14:paraId="55C7DE98" w14:textId="77777777" w:rsidR="006C15BC" w:rsidRPr="00292EEA" w:rsidRDefault="006C15BC" w:rsidP="006C15BC">
            <w:pPr>
              <w:spacing w:after="0"/>
              <w:ind w:left="34"/>
              <w:jc w:val="right"/>
              <w:rPr>
                <w:rFonts w:cstheme="minorHAnsi"/>
              </w:rPr>
            </w:pPr>
            <w:r w:rsidRPr="00292EEA">
              <w:rPr>
                <w:rFonts w:cstheme="minorHAnsi"/>
              </w:rPr>
              <w:t>80</w:t>
            </w:r>
          </w:p>
        </w:tc>
        <w:tc>
          <w:tcPr>
            <w:tcW w:w="1114" w:type="dxa"/>
          </w:tcPr>
          <w:p w14:paraId="6FB35F8F" w14:textId="77777777" w:rsidR="006C15BC" w:rsidRPr="00292EEA" w:rsidRDefault="006C15BC" w:rsidP="006C15BC">
            <w:pPr>
              <w:spacing w:after="0"/>
              <w:ind w:left="34"/>
              <w:jc w:val="right"/>
              <w:rPr>
                <w:rFonts w:cstheme="minorHAnsi"/>
              </w:rPr>
            </w:pPr>
            <w:r w:rsidRPr="00292EEA">
              <w:rPr>
                <w:rFonts w:cstheme="minorHAnsi"/>
              </w:rPr>
              <w:t>99</w:t>
            </w:r>
          </w:p>
        </w:tc>
        <w:tc>
          <w:tcPr>
            <w:tcW w:w="992" w:type="dxa"/>
          </w:tcPr>
          <w:p w14:paraId="4F65D1D5" w14:textId="77777777" w:rsidR="006C15BC" w:rsidRPr="00292EEA" w:rsidRDefault="006C15BC" w:rsidP="006C15BC">
            <w:pPr>
              <w:spacing w:after="0"/>
              <w:ind w:left="34"/>
              <w:jc w:val="right"/>
              <w:rPr>
                <w:rFonts w:cstheme="minorHAnsi"/>
              </w:rPr>
            </w:pPr>
            <w:r>
              <w:rPr>
                <w:rFonts w:cstheme="minorHAnsi"/>
              </w:rPr>
              <w:t>179</w:t>
            </w:r>
          </w:p>
        </w:tc>
      </w:tr>
      <w:tr w:rsidR="006C15BC" w:rsidRPr="00292EEA" w14:paraId="51CE1AC8" w14:textId="77777777" w:rsidTr="00F46601">
        <w:trPr>
          <w:jc w:val="center"/>
        </w:trPr>
        <w:tc>
          <w:tcPr>
            <w:tcW w:w="1612" w:type="dxa"/>
            <w:vMerge w:val="restart"/>
          </w:tcPr>
          <w:p w14:paraId="100BA912" w14:textId="77777777" w:rsidR="006C15BC" w:rsidRDefault="006C15BC" w:rsidP="006C15BC">
            <w:pPr>
              <w:spacing w:after="0"/>
              <w:ind w:left="34"/>
              <w:jc w:val="both"/>
              <w:rPr>
                <w:rFonts w:cstheme="minorHAnsi"/>
                <w:b/>
              </w:rPr>
            </w:pPr>
          </w:p>
          <w:p w14:paraId="2A61DE7F" w14:textId="0253752B" w:rsidR="006C15BC" w:rsidRPr="005B3FF6" w:rsidRDefault="00F46601" w:rsidP="00F46601">
            <w:pPr>
              <w:spacing w:after="0"/>
              <w:ind w:left="34"/>
              <w:jc w:val="both"/>
              <w:rPr>
                <w:rFonts w:cstheme="minorHAnsi"/>
                <w:b/>
              </w:rPr>
            </w:pPr>
            <w:r>
              <w:rPr>
                <w:rFonts w:cstheme="minorHAnsi"/>
                <w:b/>
              </w:rPr>
              <w:lastRenderedPageBreak/>
              <w:t>Layme-</w:t>
            </w:r>
            <w:r w:rsidR="006C15BC">
              <w:rPr>
                <w:rFonts w:cstheme="minorHAnsi"/>
                <w:b/>
              </w:rPr>
              <w:t>P</w:t>
            </w:r>
            <w:r w:rsidR="006C15BC" w:rsidRPr="005B3FF6">
              <w:rPr>
                <w:rFonts w:cstheme="minorHAnsi"/>
                <w:b/>
              </w:rPr>
              <w:t>uraka</w:t>
            </w:r>
          </w:p>
        </w:tc>
        <w:tc>
          <w:tcPr>
            <w:tcW w:w="1149" w:type="dxa"/>
            <w:vMerge w:val="restart"/>
          </w:tcPr>
          <w:p w14:paraId="07A18881" w14:textId="77777777" w:rsidR="006C15BC" w:rsidRDefault="006C15BC" w:rsidP="006C15BC">
            <w:pPr>
              <w:spacing w:after="0"/>
              <w:ind w:left="34"/>
              <w:jc w:val="right"/>
              <w:rPr>
                <w:rFonts w:cstheme="minorHAnsi"/>
              </w:rPr>
            </w:pPr>
          </w:p>
          <w:p w14:paraId="5AFE7296" w14:textId="77777777" w:rsidR="006C15BC" w:rsidRPr="00292EEA" w:rsidRDefault="006C15BC" w:rsidP="006C15BC">
            <w:pPr>
              <w:spacing w:after="0"/>
              <w:ind w:left="34"/>
              <w:jc w:val="right"/>
              <w:rPr>
                <w:rFonts w:cstheme="minorHAnsi"/>
              </w:rPr>
            </w:pPr>
            <w:r w:rsidRPr="00292EEA">
              <w:rPr>
                <w:rFonts w:cstheme="minorHAnsi"/>
              </w:rPr>
              <w:lastRenderedPageBreak/>
              <w:t>5.095</w:t>
            </w:r>
          </w:p>
        </w:tc>
        <w:tc>
          <w:tcPr>
            <w:tcW w:w="1559" w:type="dxa"/>
          </w:tcPr>
          <w:p w14:paraId="6E7EC765" w14:textId="77777777" w:rsidR="006C15BC" w:rsidRPr="00292EEA" w:rsidRDefault="006C15BC" w:rsidP="006C15BC">
            <w:pPr>
              <w:spacing w:after="0"/>
              <w:ind w:left="34"/>
              <w:jc w:val="both"/>
              <w:rPr>
                <w:rFonts w:cstheme="minorHAnsi"/>
              </w:rPr>
            </w:pPr>
            <w:r w:rsidRPr="00292EEA">
              <w:rPr>
                <w:rFonts w:cstheme="minorHAnsi"/>
              </w:rPr>
              <w:lastRenderedPageBreak/>
              <w:t>Morocomarca</w:t>
            </w:r>
          </w:p>
        </w:tc>
        <w:tc>
          <w:tcPr>
            <w:tcW w:w="1191" w:type="dxa"/>
          </w:tcPr>
          <w:p w14:paraId="10B464E8" w14:textId="77777777" w:rsidR="006C15BC" w:rsidRPr="00292EEA" w:rsidRDefault="006C15BC" w:rsidP="006C15BC">
            <w:pPr>
              <w:spacing w:after="0"/>
              <w:ind w:left="34"/>
              <w:jc w:val="right"/>
              <w:rPr>
                <w:rFonts w:cstheme="minorHAnsi"/>
              </w:rPr>
            </w:pPr>
            <w:r w:rsidRPr="00292EEA">
              <w:rPr>
                <w:rFonts w:cstheme="minorHAnsi"/>
              </w:rPr>
              <w:t>56</w:t>
            </w:r>
          </w:p>
        </w:tc>
        <w:tc>
          <w:tcPr>
            <w:tcW w:w="1114" w:type="dxa"/>
          </w:tcPr>
          <w:p w14:paraId="738FCB74" w14:textId="77777777" w:rsidR="006C15BC" w:rsidRPr="00292EEA" w:rsidRDefault="006C15BC" w:rsidP="006C15BC">
            <w:pPr>
              <w:spacing w:after="0"/>
              <w:ind w:left="34"/>
              <w:jc w:val="right"/>
              <w:rPr>
                <w:rFonts w:cstheme="minorHAnsi"/>
              </w:rPr>
            </w:pPr>
            <w:r w:rsidRPr="00292EEA">
              <w:rPr>
                <w:rFonts w:cstheme="minorHAnsi"/>
              </w:rPr>
              <w:t>58</w:t>
            </w:r>
          </w:p>
        </w:tc>
        <w:tc>
          <w:tcPr>
            <w:tcW w:w="992" w:type="dxa"/>
          </w:tcPr>
          <w:p w14:paraId="6E7D23AA" w14:textId="77777777" w:rsidR="006C15BC" w:rsidRPr="00292EEA" w:rsidRDefault="006C15BC" w:rsidP="006C15BC">
            <w:pPr>
              <w:spacing w:after="0"/>
              <w:ind w:left="34"/>
              <w:jc w:val="right"/>
              <w:rPr>
                <w:rFonts w:cstheme="minorHAnsi"/>
              </w:rPr>
            </w:pPr>
            <w:r>
              <w:rPr>
                <w:rFonts w:cstheme="minorHAnsi"/>
              </w:rPr>
              <w:t>114</w:t>
            </w:r>
          </w:p>
        </w:tc>
      </w:tr>
      <w:tr w:rsidR="006C15BC" w:rsidRPr="00292EEA" w14:paraId="502C993D" w14:textId="77777777" w:rsidTr="00F46601">
        <w:trPr>
          <w:jc w:val="center"/>
        </w:trPr>
        <w:tc>
          <w:tcPr>
            <w:tcW w:w="1612" w:type="dxa"/>
            <w:vMerge/>
          </w:tcPr>
          <w:p w14:paraId="6AE64564" w14:textId="77777777" w:rsidR="006C15BC" w:rsidRPr="00292EEA" w:rsidRDefault="006C15BC" w:rsidP="006C15BC">
            <w:pPr>
              <w:spacing w:after="0"/>
              <w:ind w:left="34"/>
              <w:jc w:val="both"/>
              <w:rPr>
                <w:rFonts w:cstheme="minorHAnsi"/>
              </w:rPr>
            </w:pPr>
          </w:p>
        </w:tc>
        <w:tc>
          <w:tcPr>
            <w:tcW w:w="1149" w:type="dxa"/>
            <w:vMerge/>
          </w:tcPr>
          <w:p w14:paraId="1F010C42" w14:textId="77777777" w:rsidR="006C15BC" w:rsidRPr="00292EEA" w:rsidRDefault="006C15BC" w:rsidP="006C15BC">
            <w:pPr>
              <w:spacing w:after="0"/>
              <w:ind w:left="34"/>
              <w:jc w:val="both"/>
              <w:rPr>
                <w:rFonts w:cstheme="minorHAnsi"/>
              </w:rPr>
            </w:pPr>
          </w:p>
        </w:tc>
        <w:tc>
          <w:tcPr>
            <w:tcW w:w="1559" w:type="dxa"/>
          </w:tcPr>
          <w:p w14:paraId="06400E6E" w14:textId="77777777" w:rsidR="006C15BC" w:rsidRPr="00292EEA" w:rsidRDefault="006C15BC" w:rsidP="006C15BC">
            <w:pPr>
              <w:spacing w:after="0"/>
              <w:ind w:left="34"/>
              <w:jc w:val="both"/>
              <w:rPr>
                <w:rFonts w:cstheme="minorHAnsi"/>
              </w:rPr>
            </w:pPr>
            <w:r w:rsidRPr="00292EEA">
              <w:rPr>
                <w:rFonts w:cstheme="minorHAnsi"/>
              </w:rPr>
              <w:t>Uchuntata</w:t>
            </w:r>
          </w:p>
        </w:tc>
        <w:tc>
          <w:tcPr>
            <w:tcW w:w="1191" w:type="dxa"/>
          </w:tcPr>
          <w:p w14:paraId="62764C41" w14:textId="77777777" w:rsidR="006C15BC" w:rsidRPr="00292EEA" w:rsidRDefault="006C15BC" w:rsidP="006C15BC">
            <w:pPr>
              <w:spacing w:after="0"/>
              <w:ind w:left="34"/>
              <w:jc w:val="right"/>
              <w:rPr>
                <w:rFonts w:cstheme="minorHAnsi"/>
              </w:rPr>
            </w:pPr>
            <w:r w:rsidRPr="00292EEA">
              <w:rPr>
                <w:rFonts w:cstheme="minorHAnsi"/>
              </w:rPr>
              <w:t>27</w:t>
            </w:r>
          </w:p>
        </w:tc>
        <w:tc>
          <w:tcPr>
            <w:tcW w:w="1114" w:type="dxa"/>
          </w:tcPr>
          <w:p w14:paraId="6F583F97" w14:textId="77777777" w:rsidR="006C15BC" w:rsidRPr="00292EEA" w:rsidRDefault="006C15BC" w:rsidP="006C15BC">
            <w:pPr>
              <w:spacing w:after="0"/>
              <w:ind w:left="34"/>
              <w:jc w:val="right"/>
              <w:rPr>
                <w:rFonts w:cstheme="minorHAnsi"/>
              </w:rPr>
            </w:pPr>
            <w:r w:rsidRPr="00292EEA">
              <w:rPr>
                <w:rFonts w:cstheme="minorHAnsi"/>
              </w:rPr>
              <w:t>29</w:t>
            </w:r>
          </w:p>
        </w:tc>
        <w:tc>
          <w:tcPr>
            <w:tcW w:w="992" w:type="dxa"/>
          </w:tcPr>
          <w:p w14:paraId="278C65DD" w14:textId="77777777" w:rsidR="006C15BC" w:rsidRPr="00292EEA" w:rsidRDefault="006C15BC" w:rsidP="006C15BC">
            <w:pPr>
              <w:spacing w:after="0"/>
              <w:ind w:left="34"/>
              <w:jc w:val="right"/>
              <w:rPr>
                <w:rFonts w:cstheme="minorHAnsi"/>
              </w:rPr>
            </w:pPr>
            <w:r>
              <w:rPr>
                <w:rFonts w:cstheme="minorHAnsi"/>
              </w:rPr>
              <w:t>56</w:t>
            </w:r>
          </w:p>
        </w:tc>
      </w:tr>
      <w:tr w:rsidR="006C15BC" w:rsidRPr="00292EEA" w14:paraId="2B16233A" w14:textId="77777777" w:rsidTr="00F46601">
        <w:trPr>
          <w:jc w:val="center"/>
        </w:trPr>
        <w:tc>
          <w:tcPr>
            <w:tcW w:w="1612" w:type="dxa"/>
            <w:vMerge/>
          </w:tcPr>
          <w:p w14:paraId="59FF9DB6" w14:textId="77777777" w:rsidR="006C15BC" w:rsidRPr="00292EEA" w:rsidRDefault="006C15BC" w:rsidP="006C15BC">
            <w:pPr>
              <w:spacing w:after="0"/>
              <w:ind w:left="34"/>
              <w:jc w:val="both"/>
              <w:rPr>
                <w:rFonts w:cstheme="minorHAnsi"/>
              </w:rPr>
            </w:pPr>
          </w:p>
        </w:tc>
        <w:tc>
          <w:tcPr>
            <w:tcW w:w="1149" w:type="dxa"/>
            <w:vMerge/>
          </w:tcPr>
          <w:p w14:paraId="3E52462E" w14:textId="77777777" w:rsidR="006C15BC" w:rsidRPr="00292EEA" w:rsidRDefault="006C15BC" w:rsidP="006C15BC">
            <w:pPr>
              <w:spacing w:after="0"/>
              <w:ind w:left="34"/>
              <w:jc w:val="both"/>
              <w:rPr>
                <w:rFonts w:cstheme="minorHAnsi"/>
              </w:rPr>
            </w:pPr>
          </w:p>
        </w:tc>
        <w:tc>
          <w:tcPr>
            <w:tcW w:w="1559" w:type="dxa"/>
          </w:tcPr>
          <w:p w14:paraId="755B1E3C" w14:textId="77777777" w:rsidR="006C15BC" w:rsidRPr="00292EEA" w:rsidRDefault="006C15BC" w:rsidP="006C15BC">
            <w:pPr>
              <w:spacing w:after="0"/>
              <w:ind w:left="34"/>
              <w:jc w:val="both"/>
              <w:rPr>
                <w:rFonts w:cstheme="minorHAnsi"/>
              </w:rPr>
            </w:pPr>
            <w:r w:rsidRPr="00292EEA">
              <w:rPr>
                <w:rFonts w:cstheme="minorHAnsi"/>
              </w:rPr>
              <w:t>Antacucho</w:t>
            </w:r>
          </w:p>
        </w:tc>
        <w:tc>
          <w:tcPr>
            <w:tcW w:w="1191" w:type="dxa"/>
          </w:tcPr>
          <w:p w14:paraId="43A3E799" w14:textId="77777777" w:rsidR="006C15BC" w:rsidRPr="00292EEA" w:rsidRDefault="006C15BC" w:rsidP="006C15BC">
            <w:pPr>
              <w:spacing w:after="0"/>
              <w:ind w:left="34"/>
              <w:jc w:val="right"/>
              <w:rPr>
                <w:rFonts w:cstheme="minorHAnsi"/>
              </w:rPr>
            </w:pPr>
            <w:r w:rsidRPr="00292EEA">
              <w:rPr>
                <w:rFonts w:cstheme="minorHAnsi"/>
              </w:rPr>
              <w:t>56</w:t>
            </w:r>
          </w:p>
        </w:tc>
        <w:tc>
          <w:tcPr>
            <w:tcW w:w="1114" w:type="dxa"/>
          </w:tcPr>
          <w:p w14:paraId="01F89F8B" w14:textId="77777777" w:rsidR="006C15BC" w:rsidRPr="00292EEA" w:rsidRDefault="006C15BC" w:rsidP="006C15BC">
            <w:pPr>
              <w:spacing w:after="0"/>
              <w:ind w:left="34"/>
              <w:jc w:val="right"/>
              <w:rPr>
                <w:rFonts w:cstheme="minorHAnsi"/>
              </w:rPr>
            </w:pPr>
            <w:r w:rsidRPr="00292EEA">
              <w:rPr>
                <w:rFonts w:cstheme="minorHAnsi"/>
              </w:rPr>
              <w:t>62</w:t>
            </w:r>
          </w:p>
        </w:tc>
        <w:tc>
          <w:tcPr>
            <w:tcW w:w="992" w:type="dxa"/>
          </w:tcPr>
          <w:p w14:paraId="3A0D4B7F" w14:textId="77777777" w:rsidR="006C15BC" w:rsidRPr="00292EEA" w:rsidRDefault="006C15BC" w:rsidP="006C15BC">
            <w:pPr>
              <w:spacing w:after="0"/>
              <w:ind w:left="34"/>
              <w:jc w:val="right"/>
              <w:rPr>
                <w:rFonts w:cstheme="minorHAnsi"/>
              </w:rPr>
            </w:pPr>
            <w:r>
              <w:rPr>
                <w:rFonts w:cstheme="minorHAnsi"/>
              </w:rPr>
              <w:t>118</w:t>
            </w:r>
          </w:p>
        </w:tc>
      </w:tr>
      <w:tr w:rsidR="006C15BC" w:rsidRPr="00292EEA" w14:paraId="153C54FE" w14:textId="77777777" w:rsidTr="00F46601">
        <w:trPr>
          <w:jc w:val="center"/>
        </w:trPr>
        <w:tc>
          <w:tcPr>
            <w:tcW w:w="1612" w:type="dxa"/>
            <w:vMerge/>
          </w:tcPr>
          <w:p w14:paraId="0B523B9E" w14:textId="77777777" w:rsidR="006C15BC" w:rsidRPr="00292EEA" w:rsidRDefault="006C15BC" w:rsidP="006C15BC">
            <w:pPr>
              <w:spacing w:after="0"/>
              <w:ind w:left="34"/>
              <w:jc w:val="both"/>
              <w:rPr>
                <w:rFonts w:cstheme="minorHAnsi"/>
              </w:rPr>
            </w:pPr>
          </w:p>
        </w:tc>
        <w:tc>
          <w:tcPr>
            <w:tcW w:w="1149" w:type="dxa"/>
            <w:vMerge/>
          </w:tcPr>
          <w:p w14:paraId="6CC5E42D" w14:textId="77777777" w:rsidR="006C15BC" w:rsidRPr="00292EEA" w:rsidRDefault="006C15BC" w:rsidP="006C15BC">
            <w:pPr>
              <w:spacing w:after="0"/>
              <w:ind w:left="34"/>
              <w:jc w:val="both"/>
              <w:rPr>
                <w:rFonts w:cstheme="minorHAnsi"/>
              </w:rPr>
            </w:pPr>
          </w:p>
        </w:tc>
        <w:tc>
          <w:tcPr>
            <w:tcW w:w="1559" w:type="dxa"/>
          </w:tcPr>
          <w:p w14:paraId="7ECF92FF" w14:textId="77777777" w:rsidR="006C15BC" w:rsidRPr="00292EEA" w:rsidRDefault="006C15BC" w:rsidP="006C15BC">
            <w:pPr>
              <w:spacing w:after="0"/>
              <w:ind w:left="34"/>
              <w:jc w:val="both"/>
              <w:rPr>
                <w:rFonts w:cstheme="minorHAnsi"/>
              </w:rPr>
            </w:pPr>
            <w:r w:rsidRPr="00292EEA">
              <w:rPr>
                <w:rFonts w:cstheme="minorHAnsi"/>
              </w:rPr>
              <w:t>Chirihuana</w:t>
            </w:r>
          </w:p>
        </w:tc>
        <w:tc>
          <w:tcPr>
            <w:tcW w:w="1191" w:type="dxa"/>
          </w:tcPr>
          <w:p w14:paraId="7C473C31" w14:textId="77777777" w:rsidR="006C15BC" w:rsidRPr="00292EEA" w:rsidRDefault="006C15BC" w:rsidP="006C15BC">
            <w:pPr>
              <w:spacing w:after="0"/>
              <w:ind w:left="34"/>
              <w:jc w:val="right"/>
              <w:rPr>
                <w:rFonts w:cstheme="minorHAnsi"/>
              </w:rPr>
            </w:pPr>
            <w:r w:rsidRPr="00292EEA">
              <w:rPr>
                <w:rFonts w:cstheme="minorHAnsi"/>
              </w:rPr>
              <w:t>81</w:t>
            </w:r>
          </w:p>
        </w:tc>
        <w:tc>
          <w:tcPr>
            <w:tcW w:w="1114" w:type="dxa"/>
          </w:tcPr>
          <w:p w14:paraId="53DD11DF" w14:textId="77777777" w:rsidR="006C15BC" w:rsidRPr="00292EEA" w:rsidRDefault="006C15BC" w:rsidP="006C15BC">
            <w:pPr>
              <w:spacing w:after="0"/>
              <w:ind w:left="34"/>
              <w:jc w:val="right"/>
              <w:rPr>
                <w:rFonts w:cstheme="minorHAnsi"/>
              </w:rPr>
            </w:pPr>
            <w:r w:rsidRPr="00292EEA">
              <w:rPr>
                <w:rFonts w:cstheme="minorHAnsi"/>
              </w:rPr>
              <w:t>90</w:t>
            </w:r>
          </w:p>
        </w:tc>
        <w:tc>
          <w:tcPr>
            <w:tcW w:w="992" w:type="dxa"/>
          </w:tcPr>
          <w:p w14:paraId="63036B68" w14:textId="77777777" w:rsidR="006C15BC" w:rsidRPr="00292EEA" w:rsidRDefault="006C15BC" w:rsidP="006C15BC">
            <w:pPr>
              <w:spacing w:after="0"/>
              <w:ind w:left="34"/>
              <w:jc w:val="right"/>
              <w:rPr>
                <w:rFonts w:cstheme="minorHAnsi"/>
              </w:rPr>
            </w:pPr>
            <w:r>
              <w:rPr>
                <w:rFonts w:cstheme="minorHAnsi"/>
              </w:rPr>
              <w:t>171</w:t>
            </w:r>
          </w:p>
        </w:tc>
      </w:tr>
    </w:tbl>
    <w:p w14:paraId="693BD36B" w14:textId="196EF2A0" w:rsidR="006C15BC" w:rsidRPr="00292EEA" w:rsidRDefault="00F46601" w:rsidP="00187F10">
      <w:pPr>
        <w:spacing w:after="0"/>
        <w:ind w:firstLine="708"/>
        <w:jc w:val="both"/>
        <w:rPr>
          <w:rFonts w:cstheme="minorHAnsi"/>
        </w:rPr>
      </w:pPr>
      <w:r w:rsidRPr="003D75A9">
        <w:rPr>
          <w:rFonts w:cstheme="minorHAnsi"/>
          <w:b/>
        </w:rPr>
        <w:t>Fuente:</w:t>
      </w:r>
      <w:r>
        <w:rPr>
          <w:rFonts w:cstheme="minorHAnsi"/>
          <w:b/>
        </w:rPr>
        <w:t xml:space="preserve"> </w:t>
      </w:r>
      <w:r w:rsidRPr="00F46601">
        <w:rPr>
          <w:rFonts w:cstheme="minorHAnsi"/>
        </w:rPr>
        <w:t>En base a</w:t>
      </w:r>
      <w:r>
        <w:rPr>
          <w:rFonts w:cstheme="minorHAnsi"/>
        </w:rPr>
        <w:t xml:space="preserve"> </w:t>
      </w:r>
      <w:r w:rsidR="006C15BC" w:rsidRPr="00292EEA">
        <w:rPr>
          <w:rFonts w:cstheme="minorHAnsi"/>
        </w:rPr>
        <w:t xml:space="preserve">PDM </w:t>
      </w:r>
      <w:r w:rsidR="006C15BC">
        <w:rPr>
          <w:rFonts w:cstheme="minorHAnsi"/>
        </w:rPr>
        <w:t xml:space="preserve">Uncía </w:t>
      </w:r>
      <w:r w:rsidR="006C15BC" w:rsidRPr="00292EEA">
        <w:rPr>
          <w:rFonts w:cstheme="minorHAnsi"/>
        </w:rPr>
        <w:t>2001</w:t>
      </w:r>
      <w:r>
        <w:rPr>
          <w:rFonts w:cstheme="minorHAnsi"/>
        </w:rPr>
        <w:t>(*) y</w:t>
      </w:r>
      <w:r w:rsidR="008E6F09">
        <w:rPr>
          <w:rFonts w:cstheme="minorHAnsi"/>
        </w:rPr>
        <w:t xml:space="preserve"> </w:t>
      </w:r>
      <w:r>
        <w:rPr>
          <w:rFonts w:cstheme="minorHAnsi"/>
        </w:rPr>
        <w:t>PDM Uncía 2011-2015</w:t>
      </w:r>
    </w:p>
    <w:p w14:paraId="372A9DF1" w14:textId="77777777" w:rsidR="006C15BC" w:rsidRPr="00292EEA" w:rsidRDefault="006C15BC" w:rsidP="006C15BC">
      <w:pPr>
        <w:spacing w:after="0"/>
        <w:jc w:val="both"/>
        <w:rPr>
          <w:rFonts w:cstheme="minorHAnsi"/>
        </w:rPr>
      </w:pPr>
    </w:p>
    <w:p w14:paraId="28F3B941" w14:textId="68C4683D" w:rsidR="006C15BC" w:rsidRDefault="006C15BC" w:rsidP="00E73C27">
      <w:pPr>
        <w:spacing w:after="120"/>
        <w:ind w:left="426"/>
        <w:rPr>
          <w:b/>
          <w:bCs/>
        </w:rPr>
      </w:pPr>
      <w:r>
        <w:rPr>
          <w:b/>
          <w:bCs/>
        </w:rPr>
        <w:t xml:space="preserve">4.1.3. </w:t>
      </w:r>
      <w:r w:rsidRPr="00292EEA">
        <w:rPr>
          <w:b/>
          <w:bCs/>
        </w:rPr>
        <w:t>Dinámica poblacional</w:t>
      </w:r>
      <w:r>
        <w:rPr>
          <w:b/>
          <w:bCs/>
        </w:rPr>
        <w:t xml:space="preserve">: </w:t>
      </w:r>
      <w:r w:rsidRPr="00292EEA">
        <w:rPr>
          <w:b/>
          <w:bCs/>
        </w:rPr>
        <w:t xml:space="preserve">Migración </w:t>
      </w:r>
    </w:p>
    <w:p w14:paraId="66DCFBC8" w14:textId="2B7FBA6E" w:rsidR="006C15BC" w:rsidRDefault="00E849D3" w:rsidP="00E849D3">
      <w:pPr>
        <w:jc w:val="both"/>
      </w:pPr>
      <w:r>
        <w:t>El factor principal es el bajo nivel de ingreso que incide especialmente a los jóvenes a migrar a otras ciudades en busca de</w:t>
      </w:r>
      <w:r w:rsidR="006C15BC" w:rsidRPr="00292EEA">
        <w:t xml:space="preserve"> mejores oportunidades de vida</w:t>
      </w:r>
      <w:r>
        <w:t xml:space="preserve">, ya </w:t>
      </w:r>
      <w:r w:rsidR="006C15BC">
        <w:t>que les permite acceder a recursos monetarios que no consiguen de la actividad agrícola</w:t>
      </w:r>
      <w:r w:rsidR="006C15BC" w:rsidRPr="00292EEA">
        <w:t xml:space="preserve">. </w:t>
      </w:r>
      <w:r>
        <w:t>La</w:t>
      </w:r>
      <w:r w:rsidR="006C15BC">
        <w:t xml:space="preserve"> mayor proporción de personas que migran temporal y definitivamente son las del Ayllu Layme-Puraka y en menor proporción las de Aymaya</w:t>
      </w:r>
      <w:r w:rsidR="00187F10">
        <w:t>.</w:t>
      </w:r>
    </w:p>
    <w:p w14:paraId="46B41520" w14:textId="47702DEE" w:rsidR="006C15BC" w:rsidRPr="000056BB" w:rsidRDefault="00187F10" w:rsidP="00187F10">
      <w:pPr>
        <w:pStyle w:val="Descripcin"/>
        <w:rPr>
          <w:b w:val="0"/>
        </w:rPr>
      </w:pPr>
      <w:r>
        <w:t xml:space="preserve">Cuadro </w:t>
      </w:r>
      <w:fldSimple w:instr=" SEQ Cuadro \* ARABIC ">
        <w:r w:rsidR="008B4280">
          <w:rPr>
            <w:noProof/>
          </w:rPr>
          <w:t>7</w:t>
        </w:r>
      </w:fldSimple>
      <w:r w:rsidR="006C15BC">
        <w:rPr>
          <w:b w:val="0"/>
        </w:rPr>
        <w:t xml:space="preserve">. </w:t>
      </w:r>
      <w:r w:rsidR="006C15BC" w:rsidRPr="00187F10">
        <w:t>M</w:t>
      </w:r>
      <w:r>
        <w:t>igración en el municipio de Uncí</w:t>
      </w:r>
      <w:r w:rsidR="006C15BC" w:rsidRPr="00187F10">
        <w:t>a</w:t>
      </w:r>
      <w:r w:rsidR="006C15BC" w:rsidRPr="000056BB">
        <w:rPr>
          <w:b w:val="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850"/>
        <w:gridCol w:w="2481"/>
        <w:gridCol w:w="2547"/>
      </w:tblGrid>
      <w:tr w:rsidR="006C15BC" w:rsidRPr="00292EEA" w14:paraId="3E8EBC3F" w14:textId="77777777" w:rsidTr="00923F13">
        <w:trPr>
          <w:jc w:val="center"/>
        </w:trPr>
        <w:tc>
          <w:tcPr>
            <w:tcW w:w="1668" w:type="dxa"/>
          </w:tcPr>
          <w:p w14:paraId="3315DBF2" w14:textId="77777777" w:rsidR="006C15BC" w:rsidRPr="004917CE" w:rsidRDefault="006C15BC" w:rsidP="00C11DCF">
            <w:pPr>
              <w:spacing w:after="0"/>
              <w:jc w:val="both"/>
              <w:rPr>
                <w:rFonts w:cstheme="minorHAnsi"/>
                <w:b/>
              </w:rPr>
            </w:pPr>
            <w:r>
              <w:rPr>
                <w:rFonts w:cstheme="minorHAnsi"/>
                <w:b/>
              </w:rPr>
              <w:t>Ayllu</w:t>
            </w:r>
          </w:p>
        </w:tc>
        <w:tc>
          <w:tcPr>
            <w:tcW w:w="850" w:type="dxa"/>
          </w:tcPr>
          <w:p w14:paraId="65E00B0E" w14:textId="77777777" w:rsidR="006C15BC" w:rsidRPr="004917CE" w:rsidRDefault="006C15BC" w:rsidP="00C11DCF">
            <w:pPr>
              <w:spacing w:after="0"/>
              <w:jc w:val="both"/>
              <w:rPr>
                <w:rFonts w:cstheme="minorHAnsi"/>
                <w:b/>
              </w:rPr>
            </w:pPr>
            <w:r w:rsidRPr="004917CE">
              <w:rPr>
                <w:rFonts w:cstheme="minorHAnsi"/>
                <w:b/>
              </w:rPr>
              <w:t>Hab</w:t>
            </w:r>
          </w:p>
        </w:tc>
        <w:tc>
          <w:tcPr>
            <w:tcW w:w="2481" w:type="dxa"/>
          </w:tcPr>
          <w:p w14:paraId="46D6061E" w14:textId="34868844" w:rsidR="006C15BC" w:rsidRPr="004917CE" w:rsidRDefault="006C15BC" w:rsidP="00923F13">
            <w:pPr>
              <w:spacing w:after="0"/>
              <w:ind w:left="34"/>
              <w:jc w:val="center"/>
              <w:rPr>
                <w:rFonts w:cstheme="minorHAnsi"/>
                <w:b/>
              </w:rPr>
            </w:pPr>
            <w:r w:rsidRPr="004917CE">
              <w:rPr>
                <w:rFonts w:cstheme="minorHAnsi"/>
                <w:b/>
              </w:rPr>
              <w:t xml:space="preserve">Migración </w:t>
            </w:r>
            <w:r w:rsidR="00F75F51">
              <w:rPr>
                <w:rFonts w:cstheme="minorHAnsi"/>
                <w:b/>
              </w:rPr>
              <w:t>t</w:t>
            </w:r>
            <w:r w:rsidRPr="004917CE">
              <w:rPr>
                <w:rFonts w:cstheme="minorHAnsi"/>
                <w:b/>
              </w:rPr>
              <w:t>emporal</w:t>
            </w:r>
            <w:r w:rsidR="00923F13">
              <w:rPr>
                <w:rFonts w:cstheme="minorHAnsi"/>
                <w:b/>
              </w:rPr>
              <w:t xml:space="preserve"> (</w:t>
            </w:r>
            <w:r w:rsidRPr="004917CE">
              <w:rPr>
                <w:rFonts w:cstheme="minorHAnsi"/>
                <w:b/>
              </w:rPr>
              <w:t>%</w:t>
            </w:r>
            <w:r w:rsidR="00923F13">
              <w:rPr>
                <w:rFonts w:cstheme="minorHAnsi"/>
                <w:b/>
              </w:rPr>
              <w:t>)</w:t>
            </w:r>
          </w:p>
        </w:tc>
        <w:tc>
          <w:tcPr>
            <w:tcW w:w="2547" w:type="dxa"/>
          </w:tcPr>
          <w:p w14:paraId="1BBD0C54" w14:textId="1C33E8A2" w:rsidR="006C15BC" w:rsidRPr="004917CE" w:rsidRDefault="006C15BC" w:rsidP="00923F13">
            <w:pPr>
              <w:spacing w:after="0"/>
              <w:ind w:left="34"/>
              <w:jc w:val="center"/>
              <w:rPr>
                <w:rFonts w:cstheme="minorHAnsi"/>
                <w:b/>
              </w:rPr>
            </w:pPr>
            <w:r w:rsidRPr="004917CE">
              <w:rPr>
                <w:rFonts w:cstheme="minorHAnsi"/>
                <w:b/>
              </w:rPr>
              <w:t>Migración definitiva</w:t>
            </w:r>
            <w:r w:rsidR="00923F13">
              <w:rPr>
                <w:rFonts w:cstheme="minorHAnsi"/>
                <w:b/>
              </w:rPr>
              <w:t xml:space="preserve"> (</w:t>
            </w:r>
            <w:r w:rsidRPr="004917CE">
              <w:rPr>
                <w:rFonts w:cstheme="minorHAnsi"/>
                <w:b/>
              </w:rPr>
              <w:t>%</w:t>
            </w:r>
            <w:r w:rsidR="00923F13">
              <w:rPr>
                <w:rFonts w:cstheme="minorHAnsi"/>
                <w:b/>
              </w:rPr>
              <w:t>)</w:t>
            </w:r>
          </w:p>
        </w:tc>
      </w:tr>
      <w:tr w:rsidR="006C15BC" w:rsidRPr="00292EEA" w14:paraId="5899DF5C" w14:textId="77777777" w:rsidTr="00923F13">
        <w:trPr>
          <w:jc w:val="center"/>
        </w:trPr>
        <w:tc>
          <w:tcPr>
            <w:tcW w:w="1668" w:type="dxa"/>
          </w:tcPr>
          <w:p w14:paraId="04D88C8A" w14:textId="77777777" w:rsidR="006C15BC" w:rsidRPr="00292EEA" w:rsidRDefault="006C15BC" w:rsidP="006C15BC">
            <w:pPr>
              <w:spacing w:after="0"/>
              <w:ind w:left="34"/>
              <w:jc w:val="both"/>
              <w:rPr>
                <w:rFonts w:cstheme="minorHAnsi"/>
              </w:rPr>
            </w:pPr>
            <w:r w:rsidRPr="00292EEA">
              <w:rPr>
                <w:rFonts w:cstheme="minorHAnsi"/>
              </w:rPr>
              <w:t>Aymaya</w:t>
            </w:r>
          </w:p>
        </w:tc>
        <w:tc>
          <w:tcPr>
            <w:tcW w:w="850" w:type="dxa"/>
          </w:tcPr>
          <w:p w14:paraId="029440D6" w14:textId="77777777" w:rsidR="006C15BC" w:rsidRPr="00292EEA" w:rsidRDefault="006C15BC" w:rsidP="006C15BC">
            <w:pPr>
              <w:spacing w:after="0"/>
              <w:ind w:left="34"/>
              <w:jc w:val="right"/>
              <w:rPr>
                <w:rFonts w:cstheme="minorHAnsi"/>
              </w:rPr>
            </w:pPr>
            <w:r w:rsidRPr="00292EEA">
              <w:rPr>
                <w:rFonts w:cstheme="minorHAnsi"/>
              </w:rPr>
              <w:t>2.953</w:t>
            </w:r>
          </w:p>
        </w:tc>
        <w:tc>
          <w:tcPr>
            <w:tcW w:w="2481" w:type="dxa"/>
          </w:tcPr>
          <w:p w14:paraId="0C87F5C9" w14:textId="77777777" w:rsidR="006C15BC" w:rsidRPr="00292EEA" w:rsidRDefault="006C15BC" w:rsidP="006C15BC">
            <w:pPr>
              <w:spacing w:after="0"/>
              <w:ind w:left="34"/>
              <w:jc w:val="right"/>
              <w:rPr>
                <w:rFonts w:cstheme="minorHAnsi"/>
              </w:rPr>
            </w:pPr>
            <w:r w:rsidRPr="00292EEA">
              <w:rPr>
                <w:rFonts w:cstheme="minorHAnsi"/>
              </w:rPr>
              <w:t>8,44</w:t>
            </w:r>
          </w:p>
        </w:tc>
        <w:tc>
          <w:tcPr>
            <w:tcW w:w="2547" w:type="dxa"/>
          </w:tcPr>
          <w:p w14:paraId="56ECE1A8" w14:textId="77777777" w:rsidR="006C15BC" w:rsidRPr="00292EEA" w:rsidRDefault="006C15BC" w:rsidP="006C15BC">
            <w:pPr>
              <w:spacing w:after="0"/>
              <w:ind w:left="34"/>
              <w:jc w:val="right"/>
              <w:rPr>
                <w:rFonts w:cstheme="minorHAnsi"/>
              </w:rPr>
            </w:pPr>
            <w:r w:rsidRPr="00292EEA">
              <w:rPr>
                <w:rFonts w:cstheme="minorHAnsi"/>
              </w:rPr>
              <w:t>3,00</w:t>
            </w:r>
          </w:p>
        </w:tc>
      </w:tr>
      <w:tr w:rsidR="006C15BC" w:rsidRPr="00292EEA" w14:paraId="0F33BFDD" w14:textId="77777777" w:rsidTr="00923F13">
        <w:trPr>
          <w:jc w:val="center"/>
        </w:trPr>
        <w:tc>
          <w:tcPr>
            <w:tcW w:w="1668" w:type="dxa"/>
          </w:tcPr>
          <w:p w14:paraId="221AA836" w14:textId="77777777" w:rsidR="006C15BC" w:rsidRPr="00292EEA" w:rsidRDefault="006C15BC" w:rsidP="006C15BC">
            <w:pPr>
              <w:spacing w:after="0"/>
              <w:ind w:left="34"/>
              <w:jc w:val="both"/>
              <w:rPr>
                <w:rFonts w:cstheme="minorHAnsi"/>
              </w:rPr>
            </w:pPr>
            <w:r w:rsidRPr="00292EEA">
              <w:rPr>
                <w:rFonts w:cstheme="minorHAnsi"/>
              </w:rPr>
              <w:t>Kharacha</w:t>
            </w:r>
          </w:p>
        </w:tc>
        <w:tc>
          <w:tcPr>
            <w:tcW w:w="850" w:type="dxa"/>
          </w:tcPr>
          <w:p w14:paraId="73B3E6A5" w14:textId="77777777" w:rsidR="006C15BC" w:rsidRPr="00292EEA" w:rsidRDefault="006C15BC" w:rsidP="006C15BC">
            <w:pPr>
              <w:spacing w:after="0"/>
              <w:ind w:left="34"/>
              <w:jc w:val="right"/>
              <w:rPr>
                <w:rFonts w:cstheme="minorHAnsi"/>
              </w:rPr>
            </w:pPr>
            <w:r w:rsidRPr="00292EEA">
              <w:rPr>
                <w:rFonts w:cstheme="minorHAnsi"/>
              </w:rPr>
              <w:t>3.969</w:t>
            </w:r>
          </w:p>
        </w:tc>
        <w:tc>
          <w:tcPr>
            <w:tcW w:w="2481" w:type="dxa"/>
          </w:tcPr>
          <w:p w14:paraId="57A44FA3" w14:textId="77777777" w:rsidR="006C15BC" w:rsidRPr="00292EEA" w:rsidRDefault="006C15BC" w:rsidP="006C15BC">
            <w:pPr>
              <w:spacing w:after="0"/>
              <w:ind w:left="34"/>
              <w:jc w:val="right"/>
              <w:rPr>
                <w:rFonts w:cstheme="minorHAnsi"/>
              </w:rPr>
            </w:pPr>
            <w:r w:rsidRPr="00292EEA">
              <w:rPr>
                <w:rFonts w:cstheme="minorHAnsi"/>
              </w:rPr>
              <w:t>9,57</w:t>
            </w:r>
          </w:p>
        </w:tc>
        <w:tc>
          <w:tcPr>
            <w:tcW w:w="2547" w:type="dxa"/>
          </w:tcPr>
          <w:p w14:paraId="558FF841" w14:textId="77777777" w:rsidR="006C15BC" w:rsidRPr="00292EEA" w:rsidRDefault="006C15BC" w:rsidP="006C15BC">
            <w:pPr>
              <w:spacing w:after="0"/>
              <w:ind w:left="34"/>
              <w:jc w:val="right"/>
              <w:rPr>
                <w:rFonts w:cstheme="minorHAnsi"/>
              </w:rPr>
            </w:pPr>
            <w:r w:rsidRPr="00292EEA">
              <w:rPr>
                <w:rFonts w:cstheme="minorHAnsi"/>
              </w:rPr>
              <w:t>3,59</w:t>
            </w:r>
          </w:p>
        </w:tc>
      </w:tr>
      <w:tr w:rsidR="006C15BC" w:rsidRPr="00292EEA" w14:paraId="0964AFC8" w14:textId="77777777" w:rsidTr="00923F13">
        <w:trPr>
          <w:jc w:val="center"/>
        </w:trPr>
        <w:tc>
          <w:tcPr>
            <w:tcW w:w="1668" w:type="dxa"/>
          </w:tcPr>
          <w:p w14:paraId="4F544A7D" w14:textId="77777777" w:rsidR="006C15BC" w:rsidRPr="00292EEA" w:rsidRDefault="006C15BC" w:rsidP="006C15BC">
            <w:pPr>
              <w:spacing w:after="0"/>
              <w:ind w:left="34"/>
              <w:jc w:val="both"/>
              <w:rPr>
                <w:rFonts w:cstheme="minorHAnsi"/>
              </w:rPr>
            </w:pPr>
            <w:r w:rsidRPr="00292EEA">
              <w:rPr>
                <w:rFonts w:cstheme="minorHAnsi"/>
              </w:rPr>
              <w:t>Layme - Puraka</w:t>
            </w:r>
          </w:p>
        </w:tc>
        <w:tc>
          <w:tcPr>
            <w:tcW w:w="850" w:type="dxa"/>
          </w:tcPr>
          <w:p w14:paraId="6FBA8901" w14:textId="77777777" w:rsidR="006C15BC" w:rsidRPr="00292EEA" w:rsidRDefault="006C15BC" w:rsidP="006C15BC">
            <w:pPr>
              <w:spacing w:after="0"/>
              <w:ind w:left="34"/>
              <w:jc w:val="right"/>
              <w:rPr>
                <w:rFonts w:cstheme="minorHAnsi"/>
              </w:rPr>
            </w:pPr>
            <w:r w:rsidRPr="00292EEA">
              <w:rPr>
                <w:rFonts w:cstheme="minorHAnsi"/>
              </w:rPr>
              <w:t>5.095</w:t>
            </w:r>
          </w:p>
        </w:tc>
        <w:tc>
          <w:tcPr>
            <w:tcW w:w="2481" w:type="dxa"/>
          </w:tcPr>
          <w:p w14:paraId="6226E545" w14:textId="77777777" w:rsidR="006C15BC" w:rsidRPr="00292EEA" w:rsidRDefault="006C15BC" w:rsidP="006C15BC">
            <w:pPr>
              <w:spacing w:after="0"/>
              <w:ind w:left="34"/>
              <w:jc w:val="right"/>
              <w:rPr>
                <w:rFonts w:cstheme="minorHAnsi"/>
              </w:rPr>
            </w:pPr>
            <w:r w:rsidRPr="00292EEA">
              <w:rPr>
                <w:rFonts w:cstheme="minorHAnsi"/>
              </w:rPr>
              <w:t>18,30</w:t>
            </w:r>
          </w:p>
        </w:tc>
        <w:tc>
          <w:tcPr>
            <w:tcW w:w="2547" w:type="dxa"/>
          </w:tcPr>
          <w:p w14:paraId="0936764A" w14:textId="77777777" w:rsidR="006C15BC" w:rsidRPr="00292EEA" w:rsidRDefault="006C15BC" w:rsidP="006C15BC">
            <w:pPr>
              <w:spacing w:after="0"/>
              <w:ind w:left="34"/>
              <w:jc w:val="right"/>
              <w:rPr>
                <w:rFonts w:cstheme="minorHAnsi"/>
              </w:rPr>
            </w:pPr>
            <w:r w:rsidRPr="00292EEA">
              <w:rPr>
                <w:rFonts w:cstheme="minorHAnsi"/>
              </w:rPr>
              <w:t>7,48</w:t>
            </w:r>
          </w:p>
        </w:tc>
      </w:tr>
      <w:tr w:rsidR="006C15BC" w:rsidRPr="00292EEA" w14:paraId="454341EB" w14:textId="77777777" w:rsidTr="00923F13">
        <w:trPr>
          <w:jc w:val="center"/>
        </w:trPr>
        <w:tc>
          <w:tcPr>
            <w:tcW w:w="1668" w:type="dxa"/>
          </w:tcPr>
          <w:p w14:paraId="76B8364A" w14:textId="77777777" w:rsidR="006C15BC" w:rsidRPr="00292EEA" w:rsidRDefault="006C15BC" w:rsidP="006C15BC">
            <w:pPr>
              <w:spacing w:after="0"/>
              <w:ind w:left="34"/>
              <w:jc w:val="both"/>
              <w:rPr>
                <w:rFonts w:cstheme="minorHAnsi"/>
              </w:rPr>
            </w:pPr>
            <w:r w:rsidRPr="00292EEA">
              <w:rPr>
                <w:rFonts w:cstheme="minorHAnsi"/>
              </w:rPr>
              <w:t>Promedio</w:t>
            </w:r>
          </w:p>
        </w:tc>
        <w:tc>
          <w:tcPr>
            <w:tcW w:w="850" w:type="dxa"/>
          </w:tcPr>
          <w:p w14:paraId="14079C49" w14:textId="77777777" w:rsidR="006C15BC" w:rsidRPr="00292EEA" w:rsidRDefault="006C15BC" w:rsidP="006C15BC">
            <w:pPr>
              <w:spacing w:after="0"/>
              <w:ind w:left="34"/>
              <w:jc w:val="right"/>
              <w:rPr>
                <w:rFonts w:cstheme="minorHAnsi"/>
              </w:rPr>
            </w:pPr>
          </w:p>
        </w:tc>
        <w:tc>
          <w:tcPr>
            <w:tcW w:w="2481" w:type="dxa"/>
          </w:tcPr>
          <w:p w14:paraId="0303697A" w14:textId="77777777" w:rsidR="006C15BC" w:rsidRPr="00292EEA" w:rsidRDefault="006C15BC" w:rsidP="006C15BC">
            <w:pPr>
              <w:spacing w:after="0"/>
              <w:ind w:left="34"/>
              <w:jc w:val="right"/>
              <w:rPr>
                <w:rFonts w:cstheme="minorHAnsi"/>
              </w:rPr>
            </w:pPr>
            <w:r w:rsidRPr="00292EEA">
              <w:rPr>
                <w:rFonts w:cstheme="minorHAnsi"/>
              </w:rPr>
              <w:t>12,10</w:t>
            </w:r>
          </w:p>
        </w:tc>
        <w:tc>
          <w:tcPr>
            <w:tcW w:w="2547" w:type="dxa"/>
          </w:tcPr>
          <w:p w14:paraId="34F20F57" w14:textId="77777777" w:rsidR="006C15BC" w:rsidRPr="00292EEA" w:rsidRDefault="006C15BC" w:rsidP="006C15BC">
            <w:pPr>
              <w:spacing w:after="0"/>
              <w:ind w:left="34"/>
              <w:jc w:val="right"/>
              <w:rPr>
                <w:rFonts w:cstheme="minorHAnsi"/>
              </w:rPr>
            </w:pPr>
            <w:r w:rsidRPr="00292EEA">
              <w:rPr>
                <w:rFonts w:cstheme="minorHAnsi"/>
              </w:rPr>
              <w:t>4,69</w:t>
            </w:r>
          </w:p>
        </w:tc>
      </w:tr>
    </w:tbl>
    <w:p w14:paraId="23A8B8A4" w14:textId="20FB6D99" w:rsidR="006C15BC" w:rsidRDefault="006C15BC" w:rsidP="00187F10">
      <w:pPr>
        <w:spacing w:after="0"/>
        <w:ind w:left="708" w:firstLine="708"/>
        <w:jc w:val="both"/>
        <w:rPr>
          <w:rFonts w:cstheme="minorHAnsi"/>
        </w:rPr>
      </w:pPr>
      <w:r w:rsidRPr="003A7E96">
        <w:rPr>
          <w:rFonts w:cstheme="minorHAnsi"/>
          <w:b/>
        </w:rPr>
        <w:t>Fuente:</w:t>
      </w:r>
      <w:r w:rsidRPr="00292EEA">
        <w:rPr>
          <w:rFonts w:cstheme="minorHAnsi"/>
        </w:rPr>
        <w:t xml:space="preserve"> PDM</w:t>
      </w:r>
      <w:r w:rsidR="00F46601">
        <w:rPr>
          <w:rFonts w:cstheme="minorHAnsi"/>
        </w:rPr>
        <w:t xml:space="preserve"> Uncía 2011-2015</w:t>
      </w:r>
    </w:p>
    <w:p w14:paraId="062F7620" w14:textId="77777777" w:rsidR="00187F10" w:rsidRPr="00292EEA" w:rsidRDefault="00187F10" w:rsidP="00E73C27">
      <w:pPr>
        <w:spacing w:after="0"/>
        <w:ind w:left="426" w:firstLine="708"/>
        <w:jc w:val="both"/>
        <w:rPr>
          <w:rFonts w:cstheme="minorHAnsi"/>
        </w:rPr>
      </w:pPr>
    </w:p>
    <w:p w14:paraId="57B36AE9" w14:textId="13F79A6E" w:rsidR="006C15BC" w:rsidRDefault="006C15BC" w:rsidP="007B14B8">
      <w:pPr>
        <w:spacing w:after="120"/>
        <w:ind w:left="426"/>
        <w:jc w:val="both"/>
        <w:rPr>
          <w:b/>
        </w:rPr>
      </w:pPr>
      <w:r>
        <w:rPr>
          <w:b/>
        </w:rPr>
        <w:t xml:space="preserve">4.1.4. </w:t>
      </w:r>
      <w:r w:rsidRPr="005F208C">
        <w:rPr>
          <w:b/>
        </w:rPr>
        <w:t>Indicadores sociales</w:t>
      </w:r>
    </w:p>
    <w:p w14:paraId="19195E77" w14:textId="75205BE1" w:rsidR="006C15BC" w:rsidRDefault="006C15BC" w:rsidP="006C15BC">
      <w:pPr>
        <w:jc w:val="both"/>
      </w:pPr>
      <w:r>
        <w:t xml:space="preserve">La </w:t>
      </w:r>
      <w:r w:rsidRPr="00292EEA">
        <w:t>tasa de mortalidad infantil en el municipio</w:t>
      </w:r>
      <w:r>
        <w:t xml:space="preserve"> de Uncía</w:t>
      </w:r>
      <w:r w:rsidR="00F75F51">
        <w:t xml:space="preserve"> (137)</w:t>
      </w:r>
      <w:r>
        <w:t xml:space="preserve"> es mayor al departamento de Potosí</w:t>
      </w:r>
      <w:r w:rsidR="00F75F51">
        <w:t xml:space="preserve"> (99)</w:t>
      </w:r>
      <w:r w:rsidR="00F31277">
        <w:t xml:space="preserve"> por 1000 nacidos vivos</w:t>
      </w:r>
      <w:r w:rsidRPr="00292EEA">
        <w:t xml:space="preserve">, </w:t>
      </w:r>
      <w:r>
        <w:t xml:space="preserve">sin embargo la tasa de </w:t>
      </w:r>
      <w:r w:rsidRPr="00292EEA">
        <w:t>mortalidad materna es much</w:t>
      </w:r>
      <w:r>
        <w:t xml:space="preserve">ísimo </w:t>
      </w:r>
      <w:r w:rsidRPr="00292EEA">
        <w:t>menor</w:t>
      </w:r>
      <w:r w:rsidR="00187F10">
        <w:t xml:space="preserve"> en Uncí</w:t>
      </w:r>
      <w:r w:rsidR="00F31277">
        <w:t>a (117) en comparación al departamento de Potosí (362)</w:t>
      </w:r>
      <w:r w:rsidRPr="00292EEA">
        <w:t xml:space="preserve">, lo </w:t>
      </w:r>
      <w:r>
        <w:t xml:space="preserve">que indica que en otros municipios existen </w:t>
      </w:r>
      <w:r w:rsidRPr="00292EEA">
        <w:t>zonas con mayores problemas de salud</w:t>
      </w:r>
      <w:r w:rsidR="00F31277">
        <w:t xml:space="preserve"> (</w:t>
      </w:r>
      <w:r w:rsidR="00F31277" w:rsidRPr="00292EEA">
        <w:t xml:space="preserve">PDM </w:t>
      </w:r>
      <w:r w:rsidR="00F31277">
        <w:t xml:space="preserve">Uncía </w:t>
      </w:r>
      <w:r w:rsidR="00F31277" w:rsidRPr="00292EEA">
        <w:t>2011</w:t>
      </w:r>
      <w:r w:rsidR="00FE1E0B">
        <w:t>-2015</w:t>
      </w:r>
      <w:r w:rsidR="00F31277">
        <w:t>)</w:t>
      </w:r>
      <w:r w:rsidRPr="00292EEA">
        <w:t>.</w:t>
      </w:r>
    </w:p>
    <w:p w14:paraId="502E16DB" w14:textId="61E610F6" w:rsidR="00F31277" w:rsidRDefault="006C15BC" w:rsidP="00F31277">
      <w:pPr>
        <w:jc w:val="both"/>
      </w:pPr>
      <w:r w:rsidRPr="00292EEA">
        <w:t>En cuanto al índice de desarrollo humano (IDH)</w:t>
      </w:r>
      <w:r>
        <w:t xml:space="preserve"> del municipio</w:t>
      </w:r>
      <w:r w:rsidR="00F31277">
        <w:t xml:space="preserve"> de Uncia,</w:t>
      </w:r>
      <w:r>
        <w:t xml:space="preserve"> es mucho menor</w:t>
      </w:r>
      <w:r w:rsidR="00F31277">
        <w:t xml:space="preserve"> (0,450) en comparación</w:t>
      </w:r>
      <w:r>
        <w:t xml:space="preserve"> al departamento</w:t>
      </w:r>
      <w:r w:rsidR="00F31277">
        <w:t xml:space="preserve"> de Potosí (0,504)</w:t>
      </w:r>
      <w:r>
        <w:t xml:space="preserve"> al igual que </w:t>
      </w:r>
      <w:r w:rsidRPr="00292EEA">
        <w:t>los índices de salud y educación</w:t>
      </w:r>
      <w:r>
        <w:t>.</w:t>
      </w:r>
      <w:r w:rsidR="00F31277">
        <w:t xml:space="preserve"> De los </w:t>
      </w:r>
      <w:r w:rsidR="00F31277" w:rsidRPr="00292EEA">
        <w:t xml:space="preserve">40 municipios </w:t>
      </w:r>
      <w:r w:rsidR="00F31277">
        <w:t>d</w:t>
      </w:r>
      <w:r w:rsidR="00F31277" w:rsidRPr="00292EEA">
        <w:t>el departamento</w:t>
      </w:r>
      <w:r w:rsidR="00F31277">
        <w:t xml:space="preserve">, Uncía se encuentra </w:t>
      </w:r>
      <w:r w:rsidR="00F31277" w:rsidRPr="00292EEA">
        <w:t xml:space="preserve">en el ranking </w:t>
      </w:r>
      <w:r w:rsidR="00F31277">
        <w:t>25</w:t>
      </w:r>
      <w:r w:rsidR="00F31277" w:rsidRPr="00292EEA">
        <w:t>, lo que significa que tiene un desarrollo humano muy bajo.</w:t>
      </w:r>
      <w:r w:rsidR="00F31277">
        <w:t xml:space="preserve"> </w:t>
      </w:r>
      <w:r w:rsidR="00F31277" w:rsidRPr="00292EEA">
        <w:t>Otro dato alarmante del municipio es la referida a la esperanza de vida, puesto que la misma solo llega a los 47,8 años</w:t>
      </w:r>
      <w:r w:rsidR="00F31277">
        <w:t xml:space="preserve">, dato considerado también </w:t>
      </w:r>
      <w:r w:rsidR="00F31277" w:rsidRPr="00292EEA">
        <w:t xml:space="preserve"> </w:t>
      </w:r>
      <w:r w:rsidR="00F31277">
        <w:t xml:space="preserve">como una </w:t>
      </w:r>
      <w:r w:rsidR="00F31277" w:rsidRPr="00292EEA">
        <w:t>de las más bajas en el departamento</w:t>
      </w:r>
      <w:r w:rsidR="00F31277">
        <w:t xml:space="preserve"> (</w:t>
      </w:r>
      <w:r w:rsidR="00F31277" w:rsidRPr="00292EEA">
        <w:t xml:space="preserve">PDM </w:t>
      </w:r>
      <w:r w:rsidR="00F31277">
        <w:t xml:space="preserve">Uncía </w:t>
      </w:r>
      <w:r w:rsidR="00F31277" w:rsidRPr="00292EEA">
        <w:t>2011</w:t>
      </w:r>
      <w:r w:rsidR="00F31277">
        <w:t>-2015).</w:t>
      </w:r>
    </w:p>
    <w:p w14:paraId="2FE97D6A" w14:textId="7760251D" w:rsidR="006C15BC" w:rsidRDefault="006C15BC" w:rsidP="00E73C27">
      <w:pPr>
        <w:spacing w:after="120"/>
        <w:ind w:left="426"/>
        <w:jc w:val="both"/>
        <w:rPr>
          <w:b/>
        </w:rPr>
      </w:pPr>
      <w:r>
        <w:rPr>
          <w:b/>
        </w:rPr>
        <w:t xml:space="preserve">4.1.5 </w:t>
      </w:r>
      <w:r w:rsidRPr="005F208C">
        <w:rPr>
          <w:b/>
        </w:rPr>
        <w:t xml:space="preserve">Salud </w:t>
      </w:r>
    </w:p>
    <w:p w14:paraId="0EEF36D5" w14:textId="5B7FE58B" w:rsidR="00E75820" w:rsidRPr="00292EEA" w:rsidRDefault="006C15BC" w:rsidP="00E75820">
      <w:pPr>
        <w:jc w:val="both"/>
      </w:pPr>
      <w:r w:rsidRPr="00292EEA">
        <w:t xml:space="preserve">De acuerdo al Censo 2001, </w:t>
      </w:r>
      <w:r>
        <w:t>la tasa de n</w:t>
      </w:r>
      <w:r w:rsidRPr="00292EEA">
        <w:t xml:space="preserve">atalidad </w:t>
      </w:r>
      <w:r>
        <w:t xml:space="preserve">era del </w:t>
      </w:r>
      <w:r w:rsidRPr="00292EEA">
        <w:t xml:space="preserve"> 29,07</w:t>
      </w:r>
      <w:r>
        <w:t xml:space="preserve"> x 1.000 </w:t>
      </w:r>
      <w:r w:rsidRPr="00292EEA">
        <w:t>habitantes</w:t>
      </w:r>
      <w:r w:rsidR="00E75820">
        <w:t>, mientras que la tasa de fecundidad g</w:t>
      </w:r>
      <w:r w:rsidR="00E75820" w:rsidRPr="00292EEA">
        <w:t>eneral</w:t>
      </w:r>
      <w:r w:rsidR="00E75820">
        <w:t xml:space="preserve"> fue de </w:t>
      </w:r>
      <w:r w:rsidR="00E75820" w:rsidRPr="00292EEA">
        <w:t>137,13 nacimientos por cada 1000 mujeres de 15 a 49 años</w:t>
      </w:r>
      <w:r w:rsidR="00E75820">
        <w:t>. También la prevalencia de desnutrición en los niños menores de cinco años es elevada, puesto que en promedio llega al 40,1%; sin embargo un dato curioso, ese porcentaje es mucho mayor en hombres que en mujeres con 41 y 39,2%, resp</w:t>
      </w:r>
      <w:r w:rsidR="00C11DCF">
        <w:t>ectivamente (PDM Uncía 2011-2015</w:t>
      </w:r>
      <w:r w:rsidR="00E75820">
        <w:t>).</w:t>
      </w:r>
    </w:p>
    <w:p w14:paraId="6EF79CCD" w14:textId="49846694" w:rsidR="006C15BC" w:rsidRPr="006C15BC" w:rsidRDefault="006C15BC" w:rsidP="00E73C27">
      <w:pPr>
        <w:spacing w:after="120"/>
        <w:ind w:left="426"/>
        <w:jc w:val="both"/>
        <w:rPr>
          <w:b/>
        </w:rPr>
      </w:pPr>
      <w:r>
        <w:rPr>
          <w:b/>
        </w:rPr>
        <w:t xml:space="preserve">4.1.6 </w:t>
      </w:r>
      <w:r w:rsidRPr="006C15BC">
        <w:rPr>
          <w:b/>
        </w:rPr>
        <w:t xml:space="preserve">Causas principales de mortalidad </w:t>
      </w:r>
    </w:p>
    <w:p w14:paraId="2C475F5B" w14:textId="5D770398" w:rsidR="006C15BC" w:rsidRPr="00292EEA" w:rsidRDefault="006C15BC" w:rsidP="006C15BC">
      <w:pPr>
        <w:jc w:val="both"/>
      </w:pPr>
      <w:r w:rsidRPr="00292EEA">
        <w:t>De acuerdo a información del Distrito de Salud de Uncía, las principales enfermedades causantes de mortalidad son</w:t>
      </w:r>
      <w:r>
        <w:t xml:space="preserve"> las n</w:t>
      </w:r>
      <w:r w:rsidRPr="00292EEA">
        <w:t>eumonía en niños menores de 2 años</w:t>
      </w:r>
      <w:r>
        <w:t>, d</w:t>
      </w:r>
      <w:r w:rsidR="00E75820">
        <w:t>iarreas</w:t>
      </w:r>
      <w:r w:rsidRPr="00292EEA">
        <w:t xml:space="preserve"> en </w:t>
      </w:r>
      <w:r>
        <w:t xml:space="preserve">niños </w:t>
      </w:r>
      <w:r w:rsidRPr="00292EEA">
        <w:t>de 2 a 5 años</w:t>
      </w:r>
      <w:r>
        <w:t>, y en personas mucho mayores la i</w:t>
      </w:r>
      <w:r w:rsidRPr="00292EEA">
        <w:t>nfección p</w:t>
      </w:r>
      <w:r>
        <w:t>u</w:t>
      </w:r>
      <w:r w:rsidRPr="00292EEA">
        <w:t>erperal</w:t>
      </w:r>
      <w:r>
        <w:t>, a</w:t>
      </w:r>
      <w:r w:rsidR="00E75820">
        <w:t>bdomen a</w:t>
      </w:r>
      <w:r w:rsidRPr="00292EEA">
        <w:t xml:space="preserve">gudo </w:t>
      </w:r>
      <w:r>
        <w:t>e i</w:t>
      </w:r>
      <w:r w:rsidRPr="00292EEA">
        <w:t>ntoxicaciones</w:t>
      </w:r>
      <w:r>
        <w:t xml:space="preserve"> (PDM </w:t>
      </w:r>
      <w:r w:rsidR="000C3774">
        <w:t>Uncía 2011-2014</w:t>
      </w:r>
      <w:r>
        <w:t>).</w:t>
      </w:r>
    </w:p>
    <w:p w14:paraId="4921FBB4" w14:textId="4DAC6462" w:rsidR="006C15BC" w:rsidRPr="00E63723" w:rsidRDefault="006C15BC" w:rsidP="00E73C27">
      <w:pPr>
        <w:spacing w:after="120"/>
        <w:ind w:left="426"/>
        <w:jc w:val="both"/>
        <w:rPr>
          <w:b/>
        </w:rPr>
      </w:pPr>
      <w:r>
        <w:rPr>
          <w:b/>
        </w:rPr>
        <w:lastRenderedPageBreak/>
        <w:t xml:space="preserve">4.1.7 </w:t>
      </w:r>
      <w:r w:rsidRPr="00E63723">
        <w:rPr>
          <w:b/>
        </w:rPr>
        <w:t>Educación</w:t>
      </w:r>
    </w:p>
    <w:p w14:paraId="77E90061" w14:textId="1CD88D8B" w:rsidR="003B6FA7" w:rsidRDefault="006C15BC" w:rsidP="003B6FA7">
      <w:pPr>
        <w:jc w:val="both"/>
      </w:pPr>
      <w:r>
        <w:t>Solo en la comunidad de Morocomarca existe el nivel secundario</w:t>
      </w:r>
      <w:r w:rsidR="008246F5">
        <w:t xml:space="preserve"> con 38 alumnos (20 varones y 18 mujeres)</w:t>
      </w:r>
      <w:r>
        <w:t>,</w:t>
      </w:r>
      <w:r w:rsidR="008246F5">
        <w:t xml:space="preserve"> mientras que en</w:t>
      </w:r>
      <w:r>
        <w:t xml:space="preserve"> las comunidades</w:t>
      </w:r>
      <w:r w:rsidR="008246F5">
        <w:t xml:space="preserve"> Ururuma y Chirihuana</w:t>
      </w:r>
      <w:r>
        <w:t xml:space="preserve"> solo existe</w:t>
      </w:r>
      <w:r w:rsidR="008246F5">
        <w:t>n</w:t>
      </w:r>
      <w:r>
        <w:t xml:space="preserve"> educación inicial y primaria</w:t>
      </w:r>
      <w:r w:rsidR="008246F5">
        <w:t>, con 10 y 21 alumnos en el primer caso y con 3 y 13 alumnos en el segundo caso</w:t>
      </w:r>
      <w:r>
        <w:t>.</w:t>
      </w:r>
      <w:r w:rsidR="003B6FA7">
        <w:t xml:space="preserve"> En el mismo documento se resalta la elevada t</w:t>
      </w:r>
      <w:r w:rsidR="003B6FA7" w:rsidRPr="00292EEA">
        <w:t>asa de abandono escolar en todos los niveles y grados,</w:t>
      </w:r>
      <w:r w:rsidR="003B6FA7">
        <w:t xml:space="preserve"> siendo</w:t>
      </w:r>
      <w:r w:rsidR="003B6FA7" w:rsidRPr="00292EEA">
        <w:t xml:space="preserve"> la tasa de deserción </w:t>
      </w:r>
      <w:r w:rsidR="003B6FA7">
        <w:t xml:space="preserve">de las </w:t>
      </w:r>
      <w:r w:rsidR="003B6FA7" w:rsidRPr="00292EEA">
        <w:t xml:space="preserve"> mujeres menor </w:t>
      </w:r>
      <w:r w:rsidR="003B6FA7">
        <w:t xml:space="preserve">que los </w:t>
      </w:r>
      <w:r w:rsidR="003B6FA7" w:rsidRPr="00292EEA">
        <w:t>varones</w:t>
      </w:r>
      <w:r w:rsidR="00C11DCF">
        <w:t xml:space="preserve"> (PDM Uncía 2011-2015</w:t>
      </w:r>
      <w:r w:rsidR="003B6FA7">
        <w:t>)</w:t>
      </w:r>
      <w:r w:rsidR="003B6FA7" w:rsidRPr="00292EEA">
        <w:t xml:space="preserve">. </w:t>
      </w:r>
    </w:p>
    <w:p w14:paraId="6BD499E9" w14:textId="50CD9204" w:rsidR="006C15BC" w:rsidRPr="005F208C" w:rsidRDefault="006C15BC" w:rsidP="00E73C27">
      <w:pPr>
        <w:spacing w:after="120"/>
        <w:ind w:left="426"/>
        <w:jc w:val="both"/>
        <w:rPr>
          <w:b/>
        </w:rPr>
      </w:pPr>
      <w:r>
        <w:rPr>
          <w:b/>
        </w:rPr>
        <w:t xml:space="preserve">4.1.8 Agua potable y saneamiento </w:t>
      </w:r>
    </w:p>
    <w:p w14:paraId="56216253" w14:textId="1946A1CD" w:rsidR="006C15BC" w:rsidRPr="008D1723" w:rsidRDefault="006C15BC" w:rsidP="006C15BC">
      <w:pPr>
        <w:jc w:val="both"/>
      </w:pPr>
      <w:r w:rsidRPr="008D1723">
        <w:t>Según</w:t>
      </w:r>
      <w:r w:rsidR="003B6FA7" w:rsidRPr="008D1723">
        <w:t xml:space="preserve"> la</w:t>
      </w:r>
      <w:r w:rsidRPr="008D1723">
        <w:t xml:space="preserve"> Unidad Técnica</w:t>
      </w:r>
      <w:r w:rsidR="003B6FA7" w:rsidRPr="008D1723">
        <w:t xml:space="preserve"> del</w:t>
      </w:r>
      <w:r w:rsidRPr="008D1723">
        <w:t xml:space="preserve"> Municip</w:t>
      </w:r>
      <w:r w:rsidR="003B6FA7" w:rsidRPr="008D1723">
        <w:t>io</w:t>
      </w:r>
      <w:r w:rsidRPr="008D1723">
        <w:t xml:space="preserve"> de Uncía, el 96 % de las comunidades tiene instalado algún sistema de agua. De este porcentaje, 49,8% son domiciliarias y el restante 50,2% son piletas públicas (PDM Uncía 2011-2015)</w:t>
      </w:r>
      <w:r w:rsidR="003B6FA7" w:rsidRPr="008D1723">
        <w:t>.</w:t>
      </w:r>
    </w:p>
    <w:p w14:paraId="59C5EC88" w14:textId="11ABDE84" w:rsidR="006C15BC" w:rsidRPr="00292EEA" w:rsidRDefault="006C15BC" w:rsidP="00E73C27">
      <w:pPr>
        <w:spacing w:after="120"/>
        <w:ind w:left="426"/>
        <w:jc w:val="both"/>
      </w:pPr>
      <w:r>
        <w:rPr>
          <w:b/>
          <w:bCs/>
        </w:rPr>
        <w:t xml:space="preserve">4.1.9 </w:t>
      </w:r>
      <w:r w:rsidRPr="00292EEA">
        <w:rPr>
          <w:b/>
          <w:bCs/>
        </w:rPr>
        <w:t xml:space="preserve">Características del Sistema de Producción </w:t>
      </w:r>
    </w:p>
    <w:p w14:paraId="19100A34" w14:textId="4D93E36E" w:rsidR="006C15BC" w:rsidRDefault="006C15BC" w:rsidP="006C15BC">
      <w:pPr>
        <w:jc w:val="both"/>
      </w:pPr>
      <w:r w:rsidRPr="00292EEA">
        <w:t xml:space="preserve">La agricultura de esta región se caracteriza por ser de autosubsistencia, </w:t>
      </w:r>
      <w:r>
        <w:t xml:space="preserve">los volúmenes de venta al mercado son reducidos, la mayor proporción de la producción se destina al autoconsumo. </w:t>
      </w:r>
      <w:r w:rsidR="004C7294">
        <w:t>La</w:t>
      </w:r>
      <w:r w:rsidR="004C7294" w:rsidRPr="00292EEA">
        <w:t xml:space="preserve"> papa, oca, papali</w:t>
      </w:r>
      <w:r w:rsidR="004C7294">
        <w:t>s</w:t>
      </w:r>
      <w:r w:rsidR="004C7294" w:rsidRPr="00292EEA">
        <w:t xml:space="preserve">a, </w:t>
      </w:r>
      <w:r w:rsidR="004C7294">
        <w:t xml:space="preserve">chuño, haba, cebada y </w:t>
      </w:r>
      <w:r w:rsidR="004C7294" w:rsidRPr="00292EEA">
        <w:t>tarwi, constituy</w:t>
      </w:r>
      <w:r w:rsidR="004C7294">
        <w:t xml:space="preserve">en </w:t>
      </w:r>
      <w:r w:rsidR="004C7294" w:rsidRPr="00292EEA">
        <w:t>la principal dieta</w:t>
      </w:r>
      <w:r w:rsidR="004C7294">
        <w:t xml:space="preserve"> de las familias, sumado a </w:t>
      </w:r>
      <w:r w:rsidR="004C7294" w:rsidRPr="00292EEA">
        <w:t>la ganadería</w:t>
      </w:r>
      <w:r w:rsidR="004C7294">
        <w:t xml:space="preserve"> que </w:t>
      </w:r>
      <w:r w:rsidR="004C7294" w:rsidRPr="00292EEA">
        <w:t>contribuye con productos como lana, carne</w:t>
      </w:r>
      <w:r w:rsidR="004C7294">
        <w:t xml:space="preserve">, </w:t>
      </w:r>
      <w:r w:rsidR="004C7294" w:rsidRPr="00292EEA">
        <w:t>abono orgánico</w:t>
      </w:r>
      <w:r w:rsidR="004C7294">
        <w:t xml:space="preserve"> y principalmente recursos monetarios.</w:t>
      </w:r>
    </w:p>
    <w:p w14:paraId="4BFE8B21" w14:textId="551DFFC2" w:rsidR="006C15BC" w:rsidRDefault="006C15BC" w:rsidP="006C15BC">
      <w:pPr>
        <w:jc w:val="both"/>
      </w:pPr>
      <w:r>
        <w:t>El sistema de producción está basado en el manejo de mantas, que</w:t>
      </w:r>
      <w:r w:rsidR="004C7294">
        <w:t xml:space="preserve"> son</w:t>
      </w:r>
      <w:r>
        <w:t xml:space="preserve"> terrenos comunales de propiedad colectiva</w:t>
      </w:r>
      <w:r w:rsidR="004C7294">
        <w:t>,</w:t>
      </w:r>
      <w:r>
        <w:t xml:space="preserve"> son</w:t>
      </w:r>
      <w:r w:rsidR="00D4491E">
        <w:t xml:space="preserve"> usados</w:t>
      </w:r>
      <w:r>
        <w:t xml:space="preserve"> cada determinado número de años</w:t>
      </w:r>
      <w:r w:rsidR="004C7294">
        <w:t xml:space="preserve"> según el</w:t>
      </w:r>
      <w:r>
        <w:t xml:space="preserve"> número de mantas que cuenta la comunidad.</w:t>
      </w:r>
      <w:r w:rsidRPr="003B4C80">
        <w:t xml:space="preserve"> </w:t>
      </w:r>
      <w:r w:rsidRPr="00292EEA">
        <w:t xml:space="preserve">La distribución y organización de mantas se </w:t>
      </w:r>
      <w:r>
        <w:t xml:space="preserve">realiza por los </w:t>
      </w:r>
      <w:r w:rsidRPr="00292EEA">
        <w:t>cabildos</w:t>
      </w:r>
      <w:r>
        <w:t xml:space="preserve">, al igual que </w:t>
      </w:r>
      <w:r w:rsidRPr="00292EEA">
        <w:t>el manejo, administración y distribución de los cultivos</w:t>
      </w:r>
      <w:r>
        <w:t>, donde ca</w:t>
      </w:r>
      <w:r w:rsidRPr="00292EEA">
        <w:t>da familia de la comunidad tiene acceso a una parcela en las mantas</w:t>
      </w:r>
      <w:r>
        <w:t>.</w:t>
      </w:r>
    </w:p>
    <w:p w14:paraId="639B1D87" w14:textId="5D8EE879" w:rsidR="006C15BC" w:rsidRDefault="006C15BC" w:rsidP="006C15BC">
      <w:pPr>
        <w:jc w:val="both"/>
      </w:pPr>
      <w:r>
        <w:t>El incremento de la población, está originando que los tiempos de</w:t>
      </w:r>
      <w:r w:rsidR="00430EF7">
        <w:t xml:space="preserve"> descanso de</w:t>
      </w:r>
      <w:r>
        <w:t xml:space="preserve"> las mantas se reduzcan, </w:t>
      </w:r>
      <w:r w:rsidR="008D1723">
        <w:t xml:space="preserve">hay </w:t>
      </w:r>
      <w:r>
        <w:t xml:space="preserve">comunidades que tenían </w:t>
      </w:r>
      <w:r w:rsidR="008D1723">
        <w:t>3</w:t>
      </w:r>
      <w:r w:rsidRPr="00292EEA">
        <w:t xml:space="preserve"> mantas</w:t>
      </w:r>
      <w:r w:rsidR="008D1723">
        <w:t xml:space="preserve"> en</w:t>
      </w:r>
      <w:r w:rsidRPr="00292EEA">
        <w:t xml:space="preserve"> producción y </w:t>
      </w:r>
      <w:r w:rsidR="008D1723">
        <w:t>5 años</w:t>
      </w:r>
      <w:r w:rsidRPr="00292EEA">
        <w:t xml:space="preserve"> en descanso, </w:t>
      </w:r>
      <w:r>
        <w:t xml:space="preserve">han pasado a tener de </w:t>
      </w:r>
      <w:r w:rsidRPr="00292EEA">
        <w:t xml:space="preserve"> 5 </w:t>
      </w:r>
      <w:r w:rsidR="008D1723">
        <w:t>mantas en</w:t>
      </w:r>
      <w:r w:rsidRPr="00292EEA">
        <w:t xml:space="preserve"> producción y </w:t>
      </w:r>
      <w:r w:rsidR="008D1723">
        <w:t>3</w:t>
      </w:r>
      <w:r>
        <w:t xml:space="preserve"> años </w:t>
      </w:r>
      <w:r w:rsidRPr="00292EEA">
        <w:t xml:space="preserve">en descanso, </w:t>
      </w:r>
      <w:r>
        <w:t>ello provoc</w:t>
      </w:r>
      <w:r w:rsidR="008D1723">
        <w:t>ó el</w:t>
      </w:r>
      <w:r>
        <w:t xml:space="preserve"> </w:t>
      </w:r>
      <w:r w:rsidRPr="00292EEA">
        <w:t>increment</w:t>
      </w:r>
      <w:r w:rsidR="008D1723">
        <w:t>o de</w:t>
      </w:r>
      <w:r>
        <w:t xml:space="preserve"> la producción y el monocultivo de</w:t>
      </w:r>
      <w:r w:rsidRPr="00292EEA">
        <w:t xml:space="preserve"> papa, tra</w:t>
      </w:r>
      <w:r>
        <w:t>y</w:t>
      </w:r>
      <w:r w:rsidRPr="00292EEA">
        <w:t>e</w:t>
      </w:r>
      <w:r>
        <w:t xml:space="preserve">ndo </w:t>
      </w:r>
      <w:r w:rsidRPr="00292EEA">
        <w:t>consigo un conjunto de problemas agronómicos como el deterioro de los suelos</w:t>
      </w:r>
      <w:r>
        <w:t xml:space="preserve"> y la reducción de los </w:t>
      </w:r>
      <w:r w:rsidRPr="00292EEA">
        <w:t>niveles de fertilidad.</w:t>
      </w:r>
      <w:r w:rsidR="00A54E5D">
        <w:t xml:space="preserve"> El 66% de la comunidades cuentan con 6 a 8 mantas, el 16% con 4 a 6 mantas, otro 16% tiene entre 8 a 10 mantas y solo el 2% tiene más de 10 matas por comunidad (</w:t>
      </w:r>
      <w:r w:rsidR="00A54E5D" w:rsidRPr="00292EEA">
        <w:t>PDM</w:t>
      </w:r>
      <w:r w:rsidR="00A54E5D">
        <w:t xml:space="preserve"> Uncía 2011-2015</w:t>
      </w:r>
      <w:r w:rsidR="00FE1E0B">
        <w:t>)</w:t>
      </w:r>
      <w:r w:rsidR="00A54E5D">
        <w:t>.</w:t>
      </w:r>
    </w:p>
    <w:p w14:paraId="50C8AE5E" w14:textId="2FB52B99" w:rsidR="006C15BC" w:rsidRPr="005F208C" w:rsidRDefault="006C15BC" w:rsidP="00E73C27">
      <w:pPr>
        <w:ind w:left="426"/>
        <w:jc w:val="both"/>
        <w:rPr>
          <w:b/>
        </w:rPr>
      </w:pPr>
      <w:r>
        <w:rPr>
          <w:b/>
        </w:rPr>
        <w:t xml:space="preserve">4.1.10 </w:t>
      </w:r>
      <w:r w:rsidRPr="005F208C">
        <w:rPr>
          <w:b/>
        </w:rPr>
        <w:t xml:space="preserve">Sistema de Rotación </w:t>
      </w:r>
    </w:p>
    <w:p w14:paraId="5A095D44" w14:textId="78FBCE27" w:rsidR="006C15BC" w:rsidRDefault="008D1723" w:rsidP="006C15BC">
      <w:pPr>
        <w:jc w:val="both"/>
      </w:pPr>
      <w:r>
        <w:t>Luego que el terreno</w:t>
      </w:r>
      <w:r w:rsidR="006C15BC">
        <w:t xml:space="preserve"> </w:t>
      </w:r>
      <w:r w:rsidR="006C15BC" w:rsidRPr="00292EEA">
        <w:t>se enc</w:t>
      </w:r>
      <w:r w:rsidR="006C15BC">
        <w:t>ue</w:t>
      </w:r>
      <w:r w:rsidR="006C15BC" w:rsidRPr="00292EEA">
        <w:t>ntra</w:t>
      </w:r>
      <w:r w:rsidR="006C15BC">
        <w:t xml:space="preserve"> </w:t>
      </w:r>
      <w:r w:rsidR="006C15BC" w:rsidRPr="00292EEA">
        <w:t xml:space="preserve">en descanso por el lapso </w:t>
      </w:r>
      <w:r w:rsidR="006C15BC">
        <w:t xml:space="preserve">determinado de </w:t>
      </w:r>
      <w:r w:rsidR="006C15BC" w:rsidRPr="00292EEA">
        <w:t>años</w:t>
      </w:r>
      <w:r w:rsidR="006C15BC">
        <w:rPr>
          <w:rStyle w:val="Refdenotaalpie"/>
        </w:rPr>
        <w:footnoteReference w:id="8"/>
      </w:r>
      <w:r>
        <w:t>, el periodo de rotación se inicia con la siembra de papa,</w:t>
      </w:r>
      <w:r w:rsidR="006C15BC">
        <w:t xml:space="preserve"> </w:t>
      </w:r>
      <w:r w:rsidR="00F16835">
        <w:t>e</w:t>
      </w:r>
      <w:r w:rsidR="006C15BC">
        <w:t xml:space="preserve">l siguiente año los </w:t>
      </w:r>
      <w:r w:rsidR="006C15BC" w:rsidRPr="00292EEA">
        <w:t>granos</w:t>
      </w:r>
      <w:r>
        <w:t xml:space="preserve"> y por último lo</w:t>
      </w:r>
      <w:r w:rsidR="006C15BC">
        <w:t>s forrajes. Al cabo de</w:t>
      </w:r>
      <w:r w:rsidR="00F16835">
        <w:t xml:space="preserve"> cada</w:t>
      </w:r>
      <w:r w:rsidR="006C15BC">
        <w:t xml:space="preserve"> ciclo de</w:t>
      </w:r>
      <w:r w:rsidR="00F16835">
        <w:t xml:space="preserve"> rotación el terreno</w:t>
      </w:r>
      <w:r w:rsidR="006C15BC">
        <w:t xml:space="preserve"> se </w:t>
      </w:r>
      <w:r w:rsidR="006C15BC" w:rsidRPr="00292EEA">
        <w:t>destina</w:t>
      </w:r>
      <w:r w:rsidR="006C15BC">
        <w:t xml:space="preserve"> a</w:t>
      </w:r>
      <w:r w:rsidR="006C15BC" w:rsidRPr="00292EEA">
        <w:t xml:space="preserve">l pastoreo durante </w:t>
      </w:r>
      <w:r w:rsidR="006C15BC">
        <w:t xml:space="preserve">varios </w:t>
      </w:r>
      <w:r w:rsidR="006C15BC" w:rsidRPr="00292EEA">
        <w:t>años</w:t>
      </w:r>
      <w:r w:rsidR="00F16835">
        <w:t xml:space="preserve"> para</w:t>
      </w:r>
      <w:r w:rsidR="006C15BC" w:rsidRPr="00292EEA">
        <w:t xml:space="preserve"> recuperar </w:t>
      </w:r>
      <w:r w:rsidR="006C15BC">
        <w:t xml:space="preserve">su </w:t>
      </w:r>
      <w:r w:rsidR="006C15BC" w:rsidRPr="00292EEA">
        <w:t xml:space="preserve"> fertilidad </w:t>
      </w:r>
      <w:r w:rsidR="006C15BC">
        <w:t xml:space="preserve">debido al </w:t>
      </w:r>
      <w:r w:rsidR="006C15BC" w:rsidRPr="00292EEA">
        <w:t>aporte de estiércol</w:t>
      </w:r>
      <w:r w:rsidR="006C15BC">
        <w:t xml:space="preserve"> por el ganado existente.</w:t>
      </w:r>
      <w:r w:rsidR="00F16835">
        <w:t xml:space="preserve"> </w:t>
      </w:r>
      <w:r w:rsidR="006C15BC">
        <w:t>Sin embargo</w:t>
      </w:r>
      <w:r w:rsidR="00F16835">
        <w:t>,</w:t>
      </w:r>
      <w:r w:rsidR="006C15BC">
        <w:t xml:space="preserve"> debido a la </w:t>
      </w:r>
      <w:r w:rsidR="006C15BC" w:rsidRPr="00292EEA">
        <w:t>escasa cobertura vegetal</w:t>
      </w:r>
      <w:r w:rsidR="006C15BC">
        <w:t xml:space="preserve"> y al mayor </w:t>
      </w:r>
      <w:r w:rsidR="006C15BC" w:rsidRPr="00292EEA">
        <w:t>número de cabezas de ganado</w:t>
      </w:r>
      <w:r w:rsidR="006C15BC">
        <w:t xml:space="preserve">, no se logra </w:t>
      </w:r>
      <w:r w:rsidR="006C15BC" w:rsidRPr="00292EEA">
        <w:t>recuper</w:t>
      </w:r>
      <w:r w:rsidR="006C15BC">
        <w:t>ar dicha fertilidad, existiendo una contradicción entre la necesidad de tener ganado para disponer de abono, pero al mismo tiempo la reducción de la cobertura vegetal.</w:t>
      </w:r>
    </w:p>
    <w:p w14:paraId="3C31795C" w14:textId="77777777" w:rsidR="007B14B8" w:rsidRDefault="007B14B8">
      <w:pPr>
        <w:rPr>
          <w:b/>
        </w:rPr>
      </w:pPr>
      <w:r>
        <w:rPr>
          <w:b/>
        </w:rPr>
        <w:br w:type="page"/>
      </w:r>
    </w:p>
    <w:p w14:paraId="5B1C3762" w14:textId="67D6F2E7" w:rsidR="006C15BC" w:rsidRPr="005F208C" w:rsidRDefault="006C15BC" w:rsidP="00E73C27">
      <w:pPr>
        <w:ind w:left="426"/>
        <w:jc w:val="both"/>
        <w:rPr>
          <w:b/>
        </w:rPr>
      </w:pPr>
      <w:r>
        <w:rPr>
          <w:b/>
        </w:rPr>
        <w:lastRenderedPageBreak/>
        <w:t>4.1.11 Cultivos principales</w:t>
      </w:r>
    </w:p>
    <w:p w14:paraId="73F1354B" w14:textId="2C28DF3D" w:rsidR="006C15BC" w:rsidRPr="00292EEA" w:rsidRDefault="00A54E5D" w:rsidP="006C15BC">
      <w:pPr>
        <w:jc w:val="both"/>
      </w:pPr>
      <w:r>
        <w:t>E</w:t>
      </w:r>
      <w:r w:rsidR="006C15BC" w:rsidRPr="00292EEA">
        <w:t xml:space="preserve">l 52% de los terrenos se destinan al cultivo de papa, el 17% a cebada, el 12% a trigo, el 10% </w:t>
      </w:r>
      <w:r>
        <w:t xml:space="preserve">a </w:t>
      </w:r>
      <w:r w:rsidR="006C15BC" w:rsidRPr="00292EEA">
        <w:t>arveja, el 4% a maíz, el 3% a haba y el 2% se distribuye entre oca, papaliza, avena y otros cultivos</w:t>
      </w:r>
      <w:r>
        <w:t xml:space="preserve"> (</w:t>
      </w:r>
      <w:r w:rsidRPr="00292EEA">
        <w:t>PDM</w:t>
      </w:r>
      <w:r w:rsidR="00FE1E0B">
        <w:t xml:space="preserve"> Uncía 2011-2015</w:t>
      </w:r>
      <w:r>
        <w:t>)</w:t>
      </w:r>
      <w:r w:rsidR="006C15BC" w:rsidRPr="00292EEA">
        <w:t>.</w:t>
      </w:r>
    </w:p>
    <w:p w14:paraId="07967A08" w14:textId="3BDE6963" w:rsidR="006C15BC" w:rsidRPr="005F208C" w:rsidRDefault="006C15BC" w:rsidP="00E73C27">
      <w:pPr>
        <w:ind w:left="426"/>
        <w:jc w:val="both"/>
        <w:rPr>
          <w:b/>
        </w:rPr>
      </w:pPr>
      <w:r>
        <w:rPr>
          <w:b/>
        </w:rPr>
        <w:t xml:space="preserve">4.1.12 </w:t>
      </w:r>
      <w:r w:rsidRPr="005F208C">
        <w:rPr>
          <w:b/>
        </w:rPr>
        <w:t xml:space="preserve">Suelos </w:t>
      </w:r>
    </w:p>
    <w:p w14:paraId="12EB549F" w14:textId="39DCA830" w:rsidR="006C15BC" w:rsidRPr="00292EEA" w:rsidRDefault="006C15BC" w:rsidP="006C15BC">
      <w:pPr>
        <w:jc w:val="both"/>
      </w:pPr>
      <w:r>
        <w:t>D</w:t>
      </w:r>
      <w:r w:rsidRPr="00292EEA">
        <w:t>e</w:t>
      </w:r>
      <w:r>
        <w:t xml:space="preserve"> </w:t>
      </w:r>
      <w:r w:rsidRPr="00292EEA">
        <w:t>l</w:t>
      </w:r>
      <w:r w:rsidR="00A54E5D">
        <w:t>as</w:t>
      </w:r>
      <w:r w:rsidRPr="00292EEA">
        <w:t xml:space="preserve"> 1</w:t>
      </w:r>
      <w:r>
        <w:t>’</w:t>
      </w:r>
      <w:r w:rsidRPr="00292EEA">
        <w:t>503</w:t>
      </w:r>
      <w:r>
        <w:t>.</w:t>
      </w:r>
      <w:r w:rsidRPr="00292EEA">
        <w:t>5</w:t>
      </w:r>
      <w:r>
        <w:t>00</w:t>
      </w:r>
      <w:r w:rsidRPr="00292EEA">
        <w:t xml:space="preserve"> </w:t>
      </w:r>
      <w:r>
        <w:t>hectáreas existentes en el N</w:t>
      </w:r>
      <w:r w:rsidRPr="00292EEA">
        <w:t xml:space="preserve">orte </w:t>
      </w:r>
      <w:r>
        <w:t>P</w:t>
      </w:r>
      <w:r w:rsidRPr="00292EEA">
        <w:t>otos</w:t>
      </w:r>
      <w:r>
        <w:t>í</w:t>
      </w:r>
      <w:r w:rsidR="00A54E5D">
        <w:t>, el 7 u 8%</w:t>
      </w:r>
      <w:r w:rsidRPr="00292EEA">
        <w:t xml:space="preserve"> </w:t>
      </w:r>
      <w:r>
        <w:t xml:space="preserve">son </w:t>
      </w:r>
      <w:r w:rsidRPr="00292EEA">
        <w:t>apto</w:t>
      </w:r>
      <w:r>
        <w:t>s</w:t>
      </w:r>
      <w:r w:rsidRPr="00292EEA">
        <w:t xml:space="preserve"> para</w:t>
      </w:r>
      <w:r w:rsidR="00A54E5D">
        <w:t xml:space="preserve"> la</w:t>
      </w:r>
      <w:r w:rsidRPr="00292EEA">
        <w:t xml:space="preserve"> agricultura</w:t>
      </w:r>
      <w:r w:rsidR="00A54E5D">
        <w:t>. Los</w:t>
      </w:r>
      <w:r>
        <w:t xml:space="preserve"> </w:t>
      </w:r>
      <w:r w:rsidRPr="00292EEA">
        <w:t>suelos son poco profundos y pobres en contenido de</w:t>
      </w:r>
      <w:r w:rsidR="00A54E5D">
        <w:t xml:space="preserve"> P, N, K</w:t>
      </w:r>
      <w:r w:rsidRPr="00292EEA">
        <w:t xml:space="preserve"> y materia orgánica. El pH varía entre débilmente ácido a moderado</w:t>
      </w:r>
      <w:r w:rsidR="00A54E5D">
        <w:t>,</w:t>
      </w:r>
      <w:r w:rsidRPr="00292EEA">
        <w:t xml:space="preserve"> en las tierras a secano no contaminadas. Por el uso intensivo de la agricultura y ganadería,</w:t>
      </w:r>
      <w:r w:rsidR="008868CB">
        <w:t xml:space="preserve"> y el</w:t>
      </w:r>
      <w:r w:rsidRPr="00292EEA">
        <w:t xml:space="preserve"> escaso aporte de materia orgánica</w:t>
      </w:r>
      <w:r w:rsidR="008868CB">
        <w:t xml:space="preserve"> es reducida</w:t>
      </w:r>
      <w:r w:rsidRPr="00292EEA">
        <w:t xml:space="preserve"> la actividad microbiana. La textura varía entre franco arenoso y franco arcillo-</w:t>
      </w:r>
      <w:r>
        <w:t>arenoso. Aproximadamente 8.524 hectáre</w:t>
      </w:r>
      <w:r w:rsidRPr="00292EEA">
        <w:t>as</w:t>
      </w:r>
      <w:r>
        <w:t xml:space="preserve"> </w:t>
      </w:r>
      <w:r w:rsidRPr="00292EEA">
        <w:t>son suelos pedregosos, arenosos, con predominancia de Stipa i</w:t>
      </w:r>
      <w:r>
        <w:t>chu y pendientes mayores al 20%</w:t>
      </w:r>
      <w:r w:rsidRPr="00292EEA">
        <w:t xml:space="preserve"> </w:t>
      </w:r>
      <w:r w:rsidR="00FE1E0B">
        <w:t>(PDM Uncía 2011-2015</w:t>
      </w:r>
      <w:r w:rsidRPr="00292EEA">
        <w:t>)</w:t>
      </w:r>
      <w:r>
        <w:t>.</w:t>
      </w:r>
    </w:p>
    <w:p w14:paraId="329ED520" w14:textId="0041B7CB" w:rsidR="006C15BC" w:rsidRPr="005F208C" w:rsidRDefault="006C15BC" w:rsidP="00E73C27">
      <w:pPr>
        <w:ind w:left="426"/>
        <w:jc w:val="both"/>
        <w:rPr>
          <w:b/>
        </w:rPr>
      </w:pPr>
      <w:r>
        <w:rPr>
          <w:b/>
        </w:rPr>
        <w:t>4.1.1</w:t>
      </w:r>
      <w:r w:rsidR="008868CB">
        <w:rPr>
          <w:b/>
        </w:rPr>
        <w:t>3</w:t>
      </w:r>
      <w:r>
        <w:rPr>
          <w:b/>
        </w:rPr>
        <w:t xml:space="preserve"> </w:t>
      </w:r>
      <w:r w:rsidRPr="005F208C">
        <w:rPr>
          <w:b/>
        </w:rPr>
        <w:t xml:space="preserve">Riesgos climáticos </w:t>
      </w:r>
    </w:p>
    <w:p w14:paraId="21143335" w14:textId="464B3DCD" w:rsidR="006C15BC" w:rsidRPr="001D247E" w:rsidRDefault="006C15BC" w:rsidP="006C15BC">
      <w:pPr>
        <w:jc w:val="both"/>
        <w:rPr>
          <w:rFonts w:cstheme="minorHAnsi"/>
        </w:rPr>
      </w:pPr>
      <w:r>
        <w:t>S</w:t>
      </w:r>
      <w:r w:rsidRPr="00292EEA">
        <w:t xml:space="preserve">on </w:t>
      </w:r>
      <w:r>
        <w:t xml:space="preserve">dos de los </w:t>
      </w:r>
      <w:r w:rsidRPr="00292EEA">
        <w:t>fenómeno</w:t>
      </w:r>
      <w:r>
        <w:t>s</w:t>
      </w:r>
      <w:r w:rsidRPr="00292EEA">
        <w:t xml:space="preserve"> climático más adverso</w:t>
      </w:r>
      <w:r>
        <w:t xml:space="preserve">s para el productor. </w:t>
      </w:r>
      <w:r w:rsidR="008868CB">
        <w:t xml:space="preserve">El granizo que </w:t>
      </w:r>
      <w:r w:rsidRPr="00292EEA">
        <w:t>se presenta</w:t>
      </w:r>
      <w:r>
        <w:t>n</w:t>
      </w:r>
      <w:r w:rsidRPr="00292EEA">
        <w:t xml:space="preserve"> de manera intempestiva</w:t>
      </w:r>
      <w:r>
        <w:t xml:space="preserve"> </w:t>
      </w:r>
      <w:r w:rsidRPr="00292EEA">
        <w:t>de</w:t>
      </w:r>
      <w:r>
        <w:t>sde</w:t>
      </w:r>
      <w:r w:rsidRPr="00292EEA">
        <w:t xml:space="preserve"> diciembre a febrero,</w:t>
      </w:r>
      <w:r>
        <w:t xml:space="preserve"> puede </w:t>
      </w:r>
      <w:r w:rsidRPr="00292EEA">
        <w:t xml:space="preserve">causar </w:t>
      </w:r>
      <w:r>
        <w:t xml:space="preserve">daños al </w:t>
      </w:r>
      <w:r w:rsidRPr="00292EEA">
        <w:t xml:space="preserve">100% de </w:t>
      </w:r>
      <w:r>
        <w:t>los cultivos.</w:t>
      </w:r>
      <w:r w:rsidR="008868CB">
        <w:t xml:space="preserve"> </w:t>
      </w:r>
      <w:r w:rsidRPr="00292EEA">
        <w:t xml:space="preserve">La helada </w:t>
      </w:r>
      <w:r w:rsidR="008868CB">
        <w:t>que se presenta entre</w:t>
      </w:r>
      <w:r>
        <w:t xml:space="preserve"> los meses de abril a </w:t>
      </w:r>
      <w:r w:rsidRPr="001D247E">
        <w:rPr>
          <w:rFonts w:cstheme="minorHAnsi"/>
        </w:rPr>
        <w:t>septiembre</w:t>
      </w:r>
      <w:r w:rsidR="008868CB">
        <w:rPr>
          <w:rFonts w:cstheme="minorHAnsi"/>
        </w:rPr>
        <w:t xml:space="preserve">, </w:t>
      </w:r>
      <w:r w:rsidRPr="001D247E">
        <w:rPr>
          <w:rFonts w:cstheme="minorHAnsi"/>
        </w:rPr>
        <w:t>a pesar de que junio es el mes de mayor severidad, en abril puede dañar a la mayoría de  los cultivos</w:t>
      </w:r>
      <w:r>
        <w:rPr>
          <w:rFonts w:cstheme="minorHAnsi"/>
        </w:rPr>
        <w:t>.</w:t>
      </w:r>
      <w:r w:rsidR="008868CB">
        <w:rPr>
          <w:rFonts w:cstheme="minorHAnsi"/>
        </w:rPr>
        <w:t xml:space="preserve"> </w:t>
      </w:r>
    </w:p>
    <w:p w14:paraId="1EFD4F19" w14:textId="462908E5" w:rsidR="006C15BC" w:rsidRPr="001D247E" w:rsidRDefault="006C15BC" w:rsidP="00FE3693">
      <w:pPr>
        <w:pStyle w:val="Ttulo3"/>
        <w:rPr>
          <w:noProof/>
        </w:rPr>
      </w:pPr>
      <w:bookmarkStart w:id="29" w:name="_Toc448493297"/>
      <w:r>
        <w:rPr>
          <w:noProof/>
        </w:rPr>
        <w:t>4.2 Ayllus C</w:t>
      </w:r>
      <w:r w:rsidRPr="006763FE">
        <w:rPr>
          <w:noProof/>
        </w:rPr>
        <w:t xml:space="preserve">hayantaka y </w:t>
      </w:r>
      <w:r>
        <w:rPr>
          <w:noProof/>
        </w:rPr>
        <w:t>P</w:t>
      </w:r>
      <w:r w:rsidRPr="006763FE">
        <w:rPr>
          <w:noProof/>
        </w:rPr>
        <w:t>anacachi</w:t>
      </w:r>
      <w:bookmarkEnd w:id="29"/>
    </w:p>
    <w:p w14:paraId="76D03990" w14:textId="75FA5E03" w:rsidR="006C15BC" w:rsidRPr="001D247E" w:rsidRDefault="006C15BC" w:rsidP="002D7DEE">
      <w:pPr>
        <w:spacing w:after="120"/>
        <w:ind w:left="425"/>
        <w:jc w:val="both"/>
        <w:rPr>
          <w:rFonts w:cstheme="minorHAnsi"/>
          <w:b/>
          <w:lang w:eastAsia="es-ES"/>
        </w:rPr>
      </w:pPr>
      <w:r>
        <w:rPr>
          <w:rFonts w:cstheme="minorHAnsi"/>
          <w:b/>
        </w:rPr>
        <w:t>4.2.1 Ubicación geográfica</w:t>
      </w:r>
    </w:p>
    <w:p w14:paraId="2D3D2E18" w14:textId="1751B3B2" w:rsidR="006C15BC" w:rsidRDefault="006C15BC" w:rsidP="006C15BC">
      <w:pPr>
        <w:jc w:val="both"/>
        <w:rPr>
          <w:rFonts w:cstheme="minorHAnsi"/>
        </w:rPr>
      </w:pPr>
      <w:r w:rsidRPr="001D247E">
        <w:rPr>
          <w:rFonts w:cstheme="minorHAnsi"/>
        </w:rPr>
        <w:t xml:space="preserve">El municipio de Chayanta corresponde a la Segunda Sección de la Provincia Bustillo; lugar donde se encuentran los </w:t>
      </w:r>
      <w:r>
        <w:rPr>
          <w:rFonts w:cstheme="minorHAnsi"/>
        </w:rPr>
        <w:t>Ayllu</w:t>
      </w:r>
      <w:r w:rsidR="00923F13">
        <w:rPr>
          <w:rFonts w:cstheme="minorHAnsi"/>
        </w:rPr>
        <w:t>s Chayantaka y Phanacachi. El de mayor</w:t>
      </w:r>
      <w:r w:rsidRPr="001D247E">
        <w:rPr>
          <w:rFonts w:cstheme="minorHAnsi"/>
        </w:rPr>
        <w:t xml:space="preserve"> extensión territorial es </w:t>
      </w:r>
      <w:r w:rsidR="00923F13">
        <w:rPr>
          <w:rFonts w:cstheme="minorHAnsi"/>
        </w:rPr>
        <w:t>Chayantaka con 392,5</w:t>
      </w:r>
      <w:r w:rsidRPr="001D247E">
        <w:rPr>
          <w:rFonts w:cstheme="minorHAnsi"/>
        </w:rPr>
        <w:t xml:space="preserve"> Km² </w:t>
      </w:r>
      <w:r w:rsidR="00923F13">
        <w:rPr>
          <w:rFonts w:cstheme="minorHAnsi"/>
        </w:rPr>
        <w:t>y</w:t>
      </w:r>
      <w:r w:rsidRPr="001D247E">
        <w:rPr>
          <w:rFonts w:cstheme="minorHAnsi"/>
        </w:rPr>
        <w:t xml:space="preserve"> representa el 59,94 % de</w:t>
      </w:r>
      <w:r w:rsidR="00923F13">
        <w:rPr>
          <w:rFonts w:cstheme="minorHAnsi"/>
        </w:rPr>
        <w:t xml:space="preserve"> </w:t>
      </w:r>
      <w:r w:rsidRPr="001D247E">
        <w:rPr>
          <w:rFonts w:cstheme="minorHAnsi"/>
        </w:rPr>
        <w:t>l</w:t>
      </w:r>
      <w:r w:rsidR="00923F13">
        <w:rPr>
          <w:rFonts w:cstheme="minorHAnsi"/>
        </w:rPr>
        <w:t>a</w:t>
      </w:r>
      <w:r w:rsidRPr="007B60A8">
        <w:rPr>
          <w:rFonts w:cstheme="minorHAnsi"/>
        </w:rPr>
        <w:t xml:space="preserve"> superficie</w:t>
      </w:r>
      <w:r w:rsidR="00923F13">
        <w:rPr>
          <w:rFonts w:cstheme="minorHAnsi"/>
        </w:rPr>
        <w:t xml:space="preserve"> del</w:t>
      </w:r>
      <w:r w:rsidRPr="007B60A8">
        <w:rPr>
          <w:rFonts w:cstheme="minorHAnsi"/>
        </w:rPr>
        <w:t xml:space="preserve"> municip</w:t>
      </w:r>
      <w:r w:rsidR="00923F13">
        <w:rPr>
          <w:rFonts w:cstheme="minorHAnsi"/>
        </w:rPr>
        <w:t>io</w:t>
      </w:r>
      <w:r w:rsidRPr="007B60A8">
        <w:rPr>
          <w:rFonts w:cstheme="minorHAnsi"/>
        </w:rPr>
        <w:t>,</w:t>
      </w:r>
      <w:r w:rsidR="00923F13">
        <w:rPr>
          <w:rFonts w:cstheme="minorHAnsi"/>
        </w:rPr>
        <w:t xml:space="preserve"> mientras que</w:t>
      </w:r>
      <w:r w:rsidRPr="007B60A8">
        <w:rPr>
          <w:rFonts w:cstheme="minorHAnsi"/>
        </w:rPr>
        <w:t xml:space="preserve"> el </w:t>
      </w:r>
      <w:r>
        <w:rPr>
          <w:rFonts w:cstheme="minorHAnsi"/>
        </w:rPr>
        <w:t>Ayllu</w:t>
      </w:r>
      <w:r w:rsidRPr="007B60A8">
        <w:rPr>
          <w:rFonts w:cstheme="minorHAnsi"/>
        </w:rPr>
        <w:t xml:space="preserve"> Phanakachi</w:t>
      </w:r>
      <w:r w:rsidR="00923F13">
        <w:rPr>
          <w:rFonts w:cstheme="minorHAnsi"/>
        </w:rPr>
        <w:t xml:space="preserve"> tiene</w:t>
      </w:r>
      <w:r w:rsidRPr="007B60A8">
        <w:rPr>
          <w:rFonts w:cstheme="minorHAnsi"/>
        </w:rPr>
        <w:t xml:space="preserve"> 242.4 Km² y</w:t>
      </w:r>
      <w:r>
        <w:rPr>
          <w:rFonts w:cstheme="minorHAnsi"/>
        </w:rPr>
        <w:t xml:space="preserve"> representa el 37,02 %</w:t>
      </w:r>
      <w:r w:rsidR="00923F13">
        <w:rPr>
          <w:rFonts w:cstheme="minorHAnsi"/>
        </w:rPr>
        <w:t xml:space="preserve"> (</w:t>
      </w:r>
      <w:r w:rsidR="00050C40">
        <w:rPr>
          <w:rFonts w:cstheme="minorHAnsi"/>
        </w:rPr>
        <w:fldChar w:fldCharType="begin"/>
      </w:r>
      <w:r w:rsidR="00050C40">
        <w:rPr>
          <w:rFonts w:cstheme="minorHAnsi"/>
        </w:rPr>
        <w:instrText xml:space="preserve"> REF _Ref308430247 \h </w:instrText>
      </w:r>
      <w:r w:rsidR="00050C40">
        <w:rPr>
          <w:rFonts w:cstheme="minorHAnsi"/>
        </w:rPr>
      </w:r>
      <w:r w:rsidR="00050C40">
        <w:rPr>
          <w:rFonts w:cstheme="minorHAnsi"/>
        </w:rPr>
        <w:fldChar w:fldCharType="separate"/>
      </w:r>
      <w:r w:rsidR="008B4280">
        <w:t xml:space="preserve">Cuadro </w:t>
      </w:r>
      <w:r w:rsidR="008B4280">
        <w:rPr>
          <w:noProof/>
        </w:rPr>
        <w:t>8</w:t>
      </w:r>
      <w:r w:rsidR="00050C40">
        <w:rPr>
          <w:rFonts w:cstheme="minorHAnsi"/>
        </w:rPr>
        <w:fldChar w:fldCharType="end"/>
      </w:r>
      <w:r w:rsidR="00923F13">
        <w:rPr>
          <w:rFonts w:cstheme="minorHAnsi"/>
        </w:rPr>
        <w:t>)</w:t>
      </w:r>
      <w:r>
        <w:rPr>
          <w:rFonts w:cstheme="minorHAnsi"/>
        </w:rPr>
        <w:t>.</w:t>
      </w:r>
    </w:p>
    <w:p w14:paraId="1F1E0E09" w14:textId="05BFFCA7" w:rsidR="006C15BC" w:rsidRPr="000056BB" w:rsidRDefault="00050C40" w:rsidP="00050C40">
      <w:pPr>
        <w:pStyle w:val="Descripcin"/>
        <w:rPr>
          <w:rFonts w:cstheme="minorHAnsi"/>
          <w:b w:val="0"/>
        </w:rPr>
      </w:pPr>
      <w:bookmarkStart w:id="30" w:name="_Ref308430247"/>
      <w:r>
        <w:t xml:space="preserve">Cuadro </w:t>
      </w:r>
      <w:fldSimple w:instr=" SEQ Cuadro \* ARABIC ">
        <w:r w:rsidR="008B4280">
          <w:rPr>
            <w:noProof/>
          </w:rPr>
          <w:t>8</w:t>
        </w:r>
      </w:fldSimple>
      <w:bookmarkEnd w:id="30"/>
      <w:r w:rsidR="006C15BC">
        <w:rPr>
          <w:rFonts w:cstheme="minorHAnsi"/>
          <w:b w:val="0"/>
        </w:rPr>
        <w:t xml:space="preserve">. </w:t>
      </w:r>
      <w:r w:rsidR="006C15BC" w:rsidRPr="00050C40">
        <w:rPr>
          <w:rFonts w:cstheme="minorHAnsi"/>
        </w:rPr>
        <w:t>Extensión territorial de los Ayllus Chayantaka y Panacachi</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6285"/>
        <w:gridCol w:w="855"/>
        <w:gridCol w:w="846"/>
      </w:tblGrid>
      <w:tr w:rsidR="006C15BC" w:rsidRPr="007B60A8" w14:paraId="13C9D69E" w14:textId="77777777" w:rsidTr="002D7DEE">
        <w:trPr>
          <w:jc w:val="center"/>
        </w:trPr>
        <w:tc>
          <w:tcPr>
            <w:tcW w:w="6285" w:type="dxa"/>
            <w:vMerge w:val="restart"/>
            <w:shd w:val="clear" w:color="auto" w:fill="auto"/>
            <w:vAlign w:val="center"/>
          </w:tcPr>
          <w:p w14:paraId="5F0D3567" w14:textId="77777777" w:rsidR="006C15BC" w:rsidRPr="00B841C7" w:rsidRDefault="006C15BC" w:rsidP="006C15BC">
            <w:pPr>
              <w:pStyle w:val="Sinespaciado"/>
              <w:rPr>
                <w:b/>
              </w:rPr>
            </w:pPr>
            <w:r w:rsidRPr="00B841C7">
              <w:rPr>
                <w:b/>
              </w:rPr>
              <w:t>Provincia</w:t>
            </w:r>
          </w:p>
        </w:tc>
        <w:tc>
          <w:tcPr>
            <w:tcW w:w="1701" w:type="dxa"/>
            <w:gridSpan w:val="2"/>
            <w:shd w:val="clear" w:color="auto" w:fill="auto"/>
            <w:vAlign w:val="center"/>
          </w:tcPr>
          <w:p w14:paraId="18C68ADC" w14:textId="77777777" w:rsidR="006C15BC" w:rsidRPr="00B841C7" w:rsidRDefault="006C15BC" w:rsidP="00C11DCF">
            <w:pPr>
              <w:pStyle w:val="Sinespaciado"/>
              <w:jc w:val="center"/>
              <w:rPr>
                <w:b/>
              </w:rPr>
            </w:pPr>
            <w:r w:rsidRPr="00B841C7">
              <w:rPr>
                <w:b/>
              </w:rPr>
              <w:t>Extensión</w:t>
            </w:r>
          </w:p>
        </w:tc>
      </w:tr>
      <w:tr w:rsidR="006C15BC" w:rsidRPr="007B60A8" w14:paraId="18C0835C" w14:textId="77777777" w:rsidTr="002D7DEE">
        <w:trPr>
          <w:jc w:val="center"/>
        </w:trPr>
        <w:tc>
          <w:tcPr>
            <w:tcW w:w="6285" w:type="dxa"/>
            <w:vMerge/>
            <w:shd w:val="clear" w:color="auto" w:fill="auto"/>
            <w:vAlign w:val="center"/>
          </w:tcPr>
          <w:p w14:paraId="413B23D2" w14:textId="77777777" w:rsidR="006C15BC" w:rsidRPr="00B841C7" w:rsidRDefault="006C15BC" w:rsidP="006C15BC">
            <w:pPr>
              <w:pStyle w:val="Sinespaciado"/>
              <w:rPr>
                <w:b/>
              </w:rPr>
            </w:pPr>
          </w:p>
        </w:tc>
        <w:tc>
          <w:tcPr>
            <w:tcW w:w="855" w:type="dxa"/>
            <w:shd w:val="clear" w:color="auto" w:fill="auto"/>
            <w:vAlign w:val="center"/>
          </w:tcPr>
          <w:p w14:paraId="14DA0084" w14:textId="3FBCA1A6" w:rsidR="006C15BC" w:rsidRPr="00B841C7" w:rsidRDefault="006C15BC" w:rsidP="00C11DCF">
            <w:pPr>
              <w:pStyle w:val="Sinespaciado"/>
              <w:jc w:val="center"/>
              <w:rPr>
                <w:b/>
              </w:rPr>
            </w:pPr>
            <w:r w:rsidRPr="00B841C7">
              <w:rPr>
                <w:b/>
              </w:rPr>
              <w:t>Km</w:t>
            </w:r>
            <w:r w:rsidRPr="00C11DCF">
              <w:rPr>
                <w:b/>
                <w:vertAlign w:val="superscript"/>
              </w:rPr>
              <w:t>2</w:t>
            </w:r>
          </w:p>
        </w:tc>
        <w:tc>
          <w:tcPr>
            <w:tcW w:w="846" w:type="dxa"/>
            <w:shd w:val="clear" w:color="auto" w:fill="auto"/>
            <w:vAlign w:val="center"/>
          </w:tcPr>
          <w:p w14:paraId="0A527789" w14:textId="77777777" w:rsidR="006C15BC" w:rsidRPr="00B841C7" w:rsidRDefault="006C15BC" w:rsidP="00C11DCF">
            <w:pPr>
              <w:pStyle w:val="Sinespaciado"/>
              <w:jc w:val="center"/>
              <w:rPr>
                <w:b/>
              </w:rPr>
            </w:pPr>
            <w:r w:rsidRPr="00B841C7">
              <w:rPr>
                <w:b/>
              </w:rPr>
              <w:t>%</w:t>
            </w:r>
          </w:p>
        </w:tc>
      </w:tr>
      <w:tr w:rsidR="006C15BC" w:rsidRPr="007B60A8" w14:paraId="1C5B6AB5" w14:textId="77777777" w:rsidTr="006C15BC">
        <w:trPr>
          <w:jc w:val="center"/>
        </w:trPr>
        <w:tc>
          <w:tcPr>
            <w:tcW w:w="6285" w:type="dxa"/>
            <w:shd w:val="clear" w:color="auto" w:fill="auto"/>
            <w:vAlign w:val="bottom"/>
          </w:tcPr>
          <w:p w14:paraId="2C7C29EE" w14:textId="77777777" w:rsidR="006C15BC" w:rsidRPr="00E63723" w:rsidRDefault="006C15BC" w:rsidP="006C15BC">
            <w:pPr>
              <w:pStyle w:val="Sinespaciado"/>
            </w:pPr>
            <w:r w:rsidRPr="00E63723">
              <w:t xml:space="preserve">Extensión </w:t>
            </w:r>
            <w:r>
              <w:t>Ayllu</w:t>
            </w:r>
            <w:r w:rsidRPr="00E63723">
              <w:t xml:space="preserve"> Chayantaka</w:t>
            </w:r>
          </w:p>
        </w:tc>
        <w:tc>
          <w:tcPr>
            <w:tcW w:w="855" w:type="dxa"/>
            <w:shd w:val="clear" w:color="auto" w:fill="auto"/>
            <w:vAlign w:val="bottom"/>
          </w:tcPr>
          <w:p w14:paraId="32614A35" w14:textId="77777777" w:rsidR="006C15BC" w:rsidRPr="007B60A8" w:rsidRDefault="006C15BC" w:rsidP="006C15BC">
            <w:pPr>
              <w:pStyle w:val="Sinespaciado"/>
              <w:jc w:val="right"/>
            </w:pPr>
            <w:r w:rsidRPr="007B60A8">
              <w:t>392,5</w:t>
            </w:r>
          </w:p>
        </w:tc>
        <w:tc>
          <w:tcPr>
            <w:tcW w:w="846" w:type="dxa"/>
            <w:shd w:val="clear" w:color="auto" w:fill="auto"/>
            <w:vAlign w:val="bottom"/>
          </w:tcPr>
          <w:p w14:paraId="59689650" w14:textId="77777777" w:rsidR="006C15BC" w:rsidRPr="007B60A8" w:rsidRDefault="006C15BC" w:rsidP="006C15BC">
            <w:pPr>
              <w:pStyle w:val="Sinespaciado"/>
              <w:jc w:val="right"/>
            </w:pPr>
            <w:r w:rsidRPr="007B60A8">
              <w:t>59,94</w:t>
            </w:r>
          </w:p>
        </w:tc>
      </w:tr>
      <w:tr w:rsidR="006C15BC" w:rsidRPr="007B60A8" w14:paraId="474260AA" w14:textId="77777777" w:rsidTr="006C15BC">
        <w:trPr>
          <w:jc w:val="center"/>
        </w:trPr>
        <w:tc>
          <w:tcPr>
            <w:tcW w:w="6285" w:type="dxa"/>
            <w:shd w:val="clear" w:color="auto" w:fill="auto"/>
            <w:vAlign w:val="bottom"/>
          </w:tcPr>
          <w:p w14:paraId="7A196DF4" w14:textId="77777777" w:rsidR="006C15BC" w:rsidRPr="00E63723" w:rsidRDefault="006C15BC" w:rsidP="006C15BC">
            <w:pPr>
              <w:pStyle w:val="Sinespaciado"/>
            </w:pPr>
            <w:r w:rsidRPr="00E63723">
              <w:t xml:space="preserve">Extensión </w:t>
            </w:r>
            <w:r>
              <w:t>Ayllu</w:t>
            </w:r>
            <w:r w:rsidRPr="00E63723">
              <w:t xml:space="preserve"> Phanakachi</w:t>
            </w:r>
          </w:p>
        </w:tc>
        <w:tc>
          <w:tcPr>
            <w:tcW w:w="855" w:type="dxa"/>
            <w:shd w:val="clear" w:color="auto" w:fill="auto"/>
            <w:vAlign w:val="bottom"/>
          </w:tcPr>
          <w:p w14:paraId="3C9C1F6E" w14:textId="77777777" w:rsidR="006C15BC" w:rsidRPr="007B60A8" w:rsidRDefault="006C15BC" w:rsidP="006C15BC">
            <w:pPr>
              <w:pStyle w:val="Sinespaciado"/>
              <w:jc w:val="right"/>
            </w:pPr>
            <w:r w:rsidRPr="007B60A8">
              <w:t>242,4</w:t>
            </w:r>
          </w:p>
        </w:tc>
        <w:tc>
          <w:tcPr>
            <w:tcW w:w="846" w:type="dxa"/>
            <w:shd w:val="clear" w:color="auto" w:fill="auto"/>
            <w:vAlign w:val="bottom"/>
          </w:tcPr>
          <w:p w14:paraId="4C6E871E" w14:textId="77777777" w:rsidR="006C15BC" w:rsidRPr="007B60A8" w:rsidRDefault="006C15BC" w:rsidP="006C15BC">
            <w:pPr>
              <w:pStyle w:val="Sinespaciado"/>
              <w:jc w:val="right"/>
            </w:pPr>
            <w:r w:rsidRPr="007B60A8">
              <w:t>37,02</w:t>
            </w:r>
          </w:p>
        </w:tc>
      </w:tr>
      <w:tr w:rsidR="006C15BC" w:rsidRPr="007B60A8" w14:paraId="020648E0" w14:textId="77777777" w:rsidTr="006C15BC">
        <w:trPr>
          <w:jc w:val="center"/>
        </w:trPr>
        <w:tc>
          <w:tcPr>
            <w:tcW w:w="6285" w:type="dxa"/>
            <w:shd w:val="clear" w:color="auto" w:fill="auto"/>
            <w:vAlign w:val="bottom"/>
          </w:tcPr>
          <w:p w14:paraId="588340A2" w14:textId="77777777" w:rsidR="006C15BC" w:rsidRPr="00E63723" w:rsidRDefault="006C15BC" w:rsidP="006C15BC">
            <w:pPr>
              <w:pStyle w:val="Sinespaciado"/>
            </w:pPr>
            <w:r w:rsidRPr="00E63723">
              <w:t>Área concentrada: Chayanta, Amayapampa, Entre Ríos y Aymaya</w:t>
            </w:r>
          </w:p>
        </w:tc>
        <w:tc>
          <w:tcPr>
            <w:tcW w:w="855" w:type="dxa"/>
            <w:shd w:val="clear" w:color="auto" w:fill="auto"/>
            <w:vAlign w:val="bottom"/>
          </w:tcPr>
          <w:p w14:paraId="3E536FC0" w14:textId="77777777" w:rsidR="006C15BC" w:rsidRPr="007B60A8" w:rsidRDefault="006C15BC" w:rsidP="006C15BC">
            <w:pPr>
              <w:pStyle w:val="Sinespaciado"/>
              <w:jc w:val="right"/>
            </w:pPr>
            <w:r w:rsidRPr="007B60A8">
              <w:t>19,9</w:t>
            </w:r>
          </w:p>
        </w:tc>
        <w:tc>
          <w:tcPr>
            <w:tcW w:w="846" w:type="dxa"/>
            <w:shd w:val="clear" w:color="auto" w:fill="auto"/>
            <w:vAlign w:val="bottom"/>
          </w:tcPr>
          <w:p w14:paraId="21F2FDFB" w14:textId="77777777" w:rsidR="006C15BC" w:rsidRPr="007B60A8" w:rsidRDefault="006C15BC" w:rsidP="006C15BC">
            <w:pPr>
              <w:pStyle w:val="Sinespaciado"/>
              <w:jc w:val="right"/>
            </w:pPr>
            <w:r w:rsidRPr="007B60A8">
              <w:t>3,04</w:t>
            </w:r>
          </w:p>
        </w:tc>
      </w:tr>
      <w:tr w:rsidR="006C15BC" w:rsidRPr="007B60A8" w14:paraId="6F39A0DF" w14:textId="77777777" w:rsidTr="006C15BC">
        <w:trPr>
          <w:jc w:val="center"/>
        </w:trPr>
        <w:tc>
          <w:tcPr>
            <w:tcW w:w="6285" w:type="dxa"/>
            <w:shd w:val="clear" w:color="auto" w:fill="auto"/>
            <w:vAlign w:val="bottom"/>
          </w:tcPr>
          <w:p w14:paraId="46265FD0" w14:textId="77777777" w:rsidR="006C15BC" w:rsidRPr="00E63723" w:rsidRDefault="006C15BC" w:rsidP="006C15BC">
            <w:pPr>
              <w:pStyle w:val="Sinespaciado"/>
            </w:pPr>
            <w:r w:rsidRPr="00E63723">
              <w:t>Área total del municipio de Chayanta</w:t>
            </w:r>
          </w:p>
        </w:tc>
        <w:tc>
          <w:tcPr>
            <w:tcW w:w="855" w:type="dxa"/>
            <w:shd w:val="clear" w:color="auto" w:fill="auto"/>
            <w:vAlign w:val="bottom"/>
          </w:tcPr>
          <w:p w14:paraId="49368F5F" w14:textId="77777777" w:rsidR="006C15BC" w:rsidRPr="007B60A8" w:rsidRDefault="006C15BC" w:rsidP="006C15BC">
            <w:pPr>
              <w:pStyle w:val="Sinespaciado"/>
              <w:jc w:val="right"/>
            </w:pPr>
            <w:r w:rsidRPr="007B60A8">
              <w:t>654,8</w:t>
            </w:r>
          </w:p>
        </w:tc>
        <w:tc>
          <w:tcPr>
            <w:tcW w:w="846" w:type="dxa"/>
            <w:shd w:val="clear" w:color="auto" w:fill="auto"/>
            <w:vAlign w:val="bottom"/>
          </w:tcPr>
          <w:p w14:paraId="4D271411" w14:textId="77777777" w:rsidR="006C15BC" w:rsidRPr="007B60A8" w:rsidRDefault="006C15BC" w:rsidP="006C15BC">
            <w:pPr>
              <w:pStyle w:val="Sinespaciado"/>
              <w:jc w:val="right"/>
            </w:pPr>
            <w:r w:rsidRPr="007B60A8">
              <w:t>100,00</w:t>
            </w:r>
          </w:p>
        </w:tc>
      </w:tr>
    </w:tbl>
    <w:p w14:paraId="10DD7CE8" w14:textId="05DA8736" w:rsidR="006C15BC" w:rsidRPr="007B60A8" w:rsidRDefault="006C15BC" w:rsidP="006C15BC">
      <w:pPr>
        <w:jc w:val="both"/>
        <w:rPr>
          <w:rFonts w:cstheme="minorHAnsi"/>
        </w:rPr>
      </w:pPr>
      <w:r>
        <w:rPr>
          <w:rFonts w:cstheme="minorHAnsi"/>
          <w:b/>
        </w:rPr>
        <w:t xml:space="preserve">      </w:t>
      </w:r>
      <w:r w:rsidRPr="00B841C7">
        <w:rPr>
          <w:rFonts w:cstheme="minorHAnsi"/>
          <w:b/>
        </w:rPr>
        <w:t xml:space="preserve"> Fuente</w:t>
      </w:r>
      <w:r w:rsidRPr="007B60A8">
        <w:rPr>
          <w:rFonts w:cstheme="minorHAnsi"/>
        </w:rPr>
        <w:t xml:space="preserve">: </w:t>
      </w:r>
      <w:r w:rsidR="00B518CD">
        <w:rPr>
          <w:rFonts w:cstheme="minorHAnsi"/>
        </w:rPr>
        <w:t>PDM Chayanta 2008-2012</w:t>
      </w:r>
    </w:p>
    <w:p w14:paraId="0032A43B" w14:textId="0E480B4C" w:rsidR="006C15BC" w:rsidRPr="001259DD" w:rsidRDefault="00F50654" w:rsidP="002D7DEE">
      <w:pPr>
        <w:spacing w:after="120"/>
        <w:ind w:left="425"/>
        <w:jc w:val="both"/>
        <w:rPr>
          <w:rFonts w:cstheme="minorHAnsi"/>
          <w:b/>
        </w:rPr>
      </w:pPr>
      <w:r>
        <w:rPr>
          <w:rFonts w:cstheme="minorHAnsi"/>
          <w:b/>
        </w:rPr>
        <w:t>4</w:t>
      </w:r>
      <w:r w:rsidR="006C15BC">
        <w:rPr>
          <w:rFonts w:cstheme="minorHAnsi"/>
          <w:b/>
        </w:rPr>
        <w:t>.2.2. Población</w:t>
      </w:r>
    </w:p>
    <w:p w14:paraId="148FC0B0" w14:textId="3A07C36B" w:rsidR="002537CE" w:rsidRDefault="006C15BC" w:rsidP="0087200F">
      <w:pPr>
        <w:rPr>
          <w:rFonts w:cstheme="minorHAnsi"/>
          <w:lang w:eastAsia="es-ES"/>
        </w:rPr>
      </w:pPr>
      <w:r w:rsidRPr="007B60A8">
        <w:rPr>
          <w:rFonts w:cstheme="minorHAnsi"/>
        </w:rPr>
        <w:t>La población del Municipio</w:t>
      </w:r>
      <w:r>
        <w:rPr>
          <w:rFonts w:cstheme="minorHAnsi"/>
        </w:rPr>
        <w:t xml:space="preserve"> de Cha</w:t>
      </w:r>
      <w:r w:rsidR="00C25873">
        <w:rPr>
          <w:rFonts w:cstheme="minorHAnsi"/>
        </w:rPr>
        <w:t>yanta</w:t>
      </w:r>
      <w:r w:rsidRPr="007B60A8">
        <w:rPr>
          <w:rFonts w:cstheme="minorHAnsi"/>
        </w:rPr>
        <w:t xml:space="preserve"> </w:t>
      </w:r>
      <w:r w:rsidR="00DB00D9">
        <w:rPr>
          <w:rFonts w:cstheme="minorHAnsi"/>
        </w:rPr>
        <w:t>para el año 2012 fue</w:t>
      </w:r>
      <w:r>
        <w:rPr>
          <w:rFonts w:cstheme="minorHAnsi"/>
        </w:rPr>
        <w:t xml:space="preserve"> </w:t>
      </w:r>
      <w:r w:rsidRPr="007B60A8">
        <w:rPr>
          <w:rFonts w:cstheme="minorHAnsi"/>
        </w:rPr>
        <w:t xml:space="preserve">de </w:t>
      </w:r>
      <w:r w:rsidR="00C25873">
        <w:rPr>
          <w:rFonts w:cstheme="minorHAnsi"/>
        </w:rPr>
        <w:t>16.129 habitantes,</w:t>
      </w:r>
      <w:r w:rsidR="00C11DCF">
        <w:rPr>
          <w:rFonts w:cstheme="minorHAnsi"/>
        </w:rPr>
        <w:t xml:space="preserve"> valor que se incrementó</w:t>
      </w:r>
      <w:r w:rsidRPr="007B60A8">
        <w:rPr>
          <w:rFonts w:cstheme="minorHAnsi"/>
        </w:rPr>
        <w:t xml:space="preserve"> </w:t>
      </w:r>
      <w:r>
        <w:rPr>
          <w:rFonts w:cstheme="minorHAnsi"/>
        </w:rPr>
        <w:t>respecto al año 2001 (</w:t>
      </w:r>
      <w:r w:rsidRPr="007B60A8">
        <w:rPr>
          <w:rFonts w:cstheme="minorHAnsi"/>
        </w:rPr>
        <w:t>14.165</w:t>
      </w:r>
      <w:r>
        <w:rPr>
          <w:rFonts w:cstheme="minorHAnsi"/>
        </w:rPr>
        <w:t>)</w:t>
      </w:r>
      <w:r w:rsidRPr="007B60A8">
        <w:rPr>
          <w:rFonts w:cstheme="minorHAnsi"/>
        </w:rPr>
        <w:t>.</w:t>
      </w:r>
      <w:r w:rsidR="00DB00D9">
        <w:rPr>
          <w:rFonts w:cstheme="minorHAnsi"/>
        </w:rPr>
        <w:t xml:space="preserve"> </w:t>
      </w:r>
      <w:r w:rsidRPr="007B60A8">
        <w:rPr>
          <w:rFonts w:cstheme="minorHAnsi"/>
        </w:rPr>
        <w:t>Para entender el contexto social de la población de</w:t>
      </w:r>
      <w:r w:rsidR="00DB00D9">
        <w:rPr>
          <w:rFonts w:cstheme="minorHAnsi"/>
        </w:rPr>
        <w:t xml:space="preserve"> </w:t>
      </w:r>
      <w:r w:rsidRPr="007B60A8">
        <w:rPr>
          <w:rFonts w:cstheme="minorHAnsi"/>
        </w:rPr>
        <w:t>l</w:t>
      </w:r>
      <w:r w:rsidR="00DB00D9">
        <w:rPr>
          <w:rFonts w:cstheme="minorHAnsi"/>
        </w:rPr>
        <w:t>os</w:t>
      </w:r>
      <w:r w:rsidRPr="007B60A8">
        <w:rPr>
          <w:rFonts w:cstheme="minorHAnsi"/>
        </w:rPr>
        <w:t xml:space="preserve"> </w:t>
      </w:r>
      <w:r>
        <w:rPr>
          <w:rFonts w:cstheme="minorHAnsi"/>
        </w:rPr>
        <w:t>Ayllu</w:t>
      </w:r>
      <w:r w:rsidR="00DB00D9">
        <w:rPr>
          <w:rFonts w:cstheme="minorHAnsi"/>
        </w:rPr>
        <w:t>s</w:t>
      </w:r>
      <w:r>
        <w:rPr>
          <w:rFonts w:cstheme="minorHAnsi"/>
        </w:rPr>
        <w:t xml:space="preserve"> Phanac</w:t>
      </w:r>
      <w:r w:rsidRPr="007B60A8">
        <w:rPr>
          <w:rFonts w:cstheme="minorHAnsi"/>
        </w:rPr>
        <w:t>achi</w:t>
      </w:r>
      <w:r>
        <w:rPr>
          <w:rFonts w:cstheme="minorHAnsi"/>
        </w:rPr>
        <w:t xml:space="preserve"> y Chayantaka</w:t>
      </w:r>
      <w:r w:rsidRPr="007B60A8">
        <w:rPr>
          <w:rFonts w:cstheme="minorHAnsi"/>
        </w:rPr>
        <w:t>, se</w:t>
      </w:r>
      <w:r w:rsidR="00DB00D9">
        <w:rPr>
          <w:rFonts w:cstheme="minorHAnsi"/>
        </w:rPr>
        <w:t xml:space="preserve"> revisó</w:t>
      </w:r>
      <w:r w:rsidRPr="007B60A8">
        <w:rPr>
          <w:rFonts w:cstheme="minorHAnsi"/>
        </w:rPr>
        <w:t xml:space="preserve"> los datos del INE a nivel general y del PDM 2007 </w:t>
      </w:r>
      <w:r w:rsidR="00DB00D9">
        <w:rPr>
          <w:rFonts w:cstheme="minorHAnsi"/>
        </w:rPr>
        <w:t>a nivel de los cabildos,</w:t>
      </w:r>
      <w:r w:rsidRPr="007B60A8">
        <w:rPr>
          <w:rFonts w:cstheme="minorHAnsi"/>
        </w:rPr>
        <w:t xml:space="preserve"> datos sobre las comunidades corresponden al año 2007.</w:t>
      </w:r>
      <w:r w:rsidR="002537CE">
        <w:rPr>
          <w:rFonts w:cstheme="minorHAnsi"/>
        </w:rPr>
        <w:t xml:space="preserve"> </w:t>
      </w:r>
      <w:r w:rsidR="002537CE">
        <w:rPr>
          <w:rFonts w:cstheme="minorHAnsi"/>
          <w:lang w:eastAsia="es-ES"/>
        </w:rPr>
        <w:t>El índice de masculinidad es mayor Phanacachi respecto a Chayantaka, lo que significa que existe una mayor  proporción de hombres que de mujeres, dato que incide en mayores niveles de producción</w:t>
      </w:r>
      <w:r w:rsidR="002537CE" w:rsidRPr="002537CE">
        <w:rPr>
          <w:rFonts w:cstheme="minorHAnsi"/>
        </w:rPr>
        <w:t xml:space="preserve"> </w:t>
      </w:r>
      <w:r w:rsidR="002537CE">
        <w:rPr>
          <w:rFonts w:cstheme="minorHAnsi"/>
        </w:rPr>
        <w:t>(</w:t>
      </w:r>
      <w:r w:rsidR="0087200F">
        <w:rPr>
          <w:rFonts w:cstheme="minorHAnsi"/>
        </w:rPr>
        <w:t>Cuadro 9</w:t>
      </w:r>
      <w:r w:rsidR="002537CE">
        <w:rPr>
          <w:rFonts w:cstheme="minorHAnsi"/>
        </w:rPr>
        <w:t>)</w:t>
      </w:r>
      <w:r w:rsidR="00C11DCF">
        <w:rPr>
          <w:rFonts w:cstheme="minorHAnsi"/>
        </w:rPr>
        <w:t>.</w:t>
      </w:r>
    </w:p>
    <w:p w14:paraId="7828D3C0" w14:textId="77777777" w:rsidR="007B14B8" w:rsidRDefault="007B14B8">
      <w:pPr>
        <w:rPr>
          <w:rFonts w:eastAsia="Times New Roman" w:cs="Times New Roman"/>
          <w:b/>
          <w:bCs/>
          <w:szCs w:val="20"/>
          <w:lang w:eastAsia="es-ES"/>
        </w:rPr>
      </w:pPr>
      <w:bookmarkStart w:id="31" w:name="_Ref308430279"/>
      <w:r>
        <w:br w:type="page"/>
      </w:r>
    </w:p>
    <w:p w14:paraId="682318D7" w14:textId="51099869" w:rsidR="006C15BC" w:rsidRPr="002A19A5" w:rsidRDefault="00050C40" w:rsidP="00050C40">
      <w:pPr>
        <w:pStyle w:val="Descripcin"/>
        <w:rPr>
          <w:rFonts w:cstheme="minorHAnsi"/>
          <w:b w:val="0"/>
        </w:rPr>
      </w:pPr>
      <w:r>
        <w:lastRenderedPageBreak/>
        <w:t xml:space="preserve">Cuadro </w:t>
      </w:r>
      <w:fldSimple w:instr=" SEQ Cuadro \* ARABIC ">
        <w:r w:rsidR="008B4280">
          <w:rPr>
            <w:noProof/>
          </w:rPr>
          <w:t>9</w:t>
        </w:r>
      </w:fldSimple>
      <w:bookmarkEnd w:id="31"/>
      <w:r w:rsidR="006C15BC">
        <w:rPr>
          <w:rFonts w:cstheme="minorHAnsi"/>
          <w:b w:val="0"/>
        </w:rPr>
        <w:t xml:space="preserve">. </w:t>
      </w:r>
      <w:r w:rsidR="006C15BC" w:rsidRPr="00050C40">
        <w:rPr>
          <w:rFonts w:cstheme="minorHAnsi"/>
        </w:rPr>
        <w:t>Distribución poblacional de los Ayllus Panacachi y Chayantaka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047"/>
        <w:gridCol w:w="1033"/>
        <w:gridCol w:w="1276"/>
        <w:gridCol w:w="1079"/>
        <w:gridCol w:w="1130"/>
        <w:gridCol w:w="1440"/>
      </w:tblGrid>
      <w:tr w:rsidR="006C15BC" w14:paraId="49AD3332" w14:textId="77777777" w:rsidTr="00B518CD">
        <w:trPr>
          <w:jc w:val="center"/>
        </w:trPr>
        <w:tc>
          <w:tcPr>
            <w:tcW w:w="1380" w:type="dxa"/>
            <w:vAlign w:val="center"/>
          </w:tcPr>
          <w:p w14:paraId="257CD749" w14:textId="7F432F84" w:rsidR="006C15BC" w:rsidRPr="000A03AB" w:rsidRDefault="00C11DCF" w:rsidP="00B518CD">
            <w:pPr>
              <w:spacing w:after="0"/>
              <w:ind w:left="34"/>
              <w:jc w:val="center"/>
              <w:rPr>
                <w:rFonts w:cstheme="minorHAnsi"/>
                <w:b/>
              </w:rPr>
            </w:pPr>
            <w:r>
              <w:rPr>
                <w:rFonts w:cstheme="minorHAnsi"/>
                <w:b/>
              </w:rPr>
              <w:t>Ayllu</w:t>
            </w:r>
          </w:p>
        </w:tc>
        <w:tc>
          <w:tcPr>
            <w:tcW w:w="1047" w:type="dxa"/>
            <w:vAlign w:val="center"/>
          </w:tcPr>
          <w:p w14:paraId="415BC391" w14:textId="77777777" w:rsidR="006C15BC" w:rsidRPr="000A03AB" w:rsidRDefault="006C15BC" w:rsidP="00B518CD">
            <w:pPr>
              <w:pStyle w:val="Sinespaciado"/>
              <w:jc w:val="center"/>
              <w:rPr>
                <w:b/>
              </w:rPr>
            </w:pPr>
            <w:r w:rsidRPr="000A03AB">
              <w:rPr>
                <w:b/>
              </w:rPr>
              <w:t>N° de</w:t>
            </w:r>
          </w:p>
          <w:p w14:paraId="786A666B" w14:textId="72DD316B" w:rsidR="006C15BC" w:rsidRPr="000A03AB" w:rsidRDefault="00B518CD" w:rsidP="00B518CD">
            <w:pPr>
              <w:spacing w:after="0"/>
              <w:jc w:val="center"/>
              <w:rPr>
                <w:rFonts w:cstheme="minorHAnsi"/>
                <w:b/>
              </w:rPr>
            </w:pPr>
            <w:r>
              <w:rPr>
                <w:b/>
              </w:rPr>
              <w:t>h</w:t>
            </w:r>
            <w:r w:rsidR="006C15BC" w:rsidRPr="000A03AB">
              <w:rPr>
                <w:b/>
              </w:rPr>
              <w:t>ombres</w:t>
            </w:r>
          </w:p>
        </w:tc>
        <w:tc>
          <w:tcPr>
            <w:tcW w:w="1033" w:type="dxa"/>
            <w:vAlign w:val="center"/>
          </w:tcPr>
          <w:p w14:paraId="24E8016C" w14:textId="77777777" w:rsidR="006C15BC" w:rsidRPr="000A03AB" w:rsidRDefault="006C15BC" w:rsidP="00B518CD">
            <w:pPr>
              <w:pStyle w:val="Sinespaciado"/>
              <w:jc w:val="center"/>
              <w:rPr>
                <w:b/>
              </w:rPr>
            </w:pPr>
            <w:r w:rsidRPr="000A03AB">
              <w:rPr>
                <w:b/>
              </w:rPr>
              <w:t>N° de</w:t>
            </w:r>
          </w:p>
          <w:p w14:paraId="738B4B19" w14:textId="4F7FAC03" w:rsidR="006C15BC" w:rsidRPr="000A03AB" w:rsidRDefault="00B518CD" w:rsidP="00B518CD">
            <w:pPr>
              <w:spacing w:after="0"/>
              <w:jc w:val="center"/>
              <w:rPr>
                <w:rFonts w:cstheme="minorHAnsi"/>
                <w:b/>
              </w:rPr>
            </w:pPr>
            <w:r>
              <w:rPr>
                <w:b/>
              </w:rPr>
              <w:t>m</w:t>
            </w:r>
            <w:r w:rsidR="006C15BC" w:rsidRPr="000A03AB">
              <w:rPr>
                <w:b/>
              </w:rPr>
              <w:t>ujeres</w:t>
            </w:r>
          </w:p>
        </w:tc>
        <w:tc>
          <w:tcPr>
            <w:tcW w:w="1276" w:type="dxa"/>
            <w:vAlign w:val="center"/>
          </w:tcPr>
          <w:p w14:paraId="41CCE722" w14:textId="77777777" w:rsidR="006C15BC" w:rsidRPr="000A03AB" w:rsidRDefault="006C15BC" w:rsidP="00B518CD">
            <w:pPr>
              <w:pStyle w:val="Sinespaciado"/>
              <w:jc w:val="center"/>
              <w:rPr>
                <w:b/>
              </w:rPr>
            </w:pPr>
            <w:r w:rsidRPr="000A03AB">
              <w:rPr>
                <w:b/>
              </w:rPr>
              <w:t>Total</w:t>
            </w:r>
          </w:p>
          <w:p w14:paraId="6CCBD04D" w14:textId="69508696" w:rsidR="006C15BC" w:rsidRPr="000A03AB" w:rsidRDefault="00B518CD" w:rsidP="00B518CD">
            <w:pPr>
              <w:pStyle w:val="Sinespaciado"/>
              <w:jc w:val="center"/>
              <w:rPr>
                <w:b/>
              </w:rPr>
            </w:pPr>
            <w:r>
              <w:rPr>
                <w:b/>
              </w:rPr>
              <w:t>h</w:t>
            </w:r>
            <w:r w:rsidR="006C15BC" w:rsidRPr="000A03AB">
              <w:rPr>
                <w:b/>
              </w:rPr>
              <w:t>abitantes</w:t>
            </w:r>
          </w:p>
        </w:tc>
        <w:tc>
          <w:tcPr>
            <w:tcW w:w="1079" w:type="dxa"/>
            <w:vAlign w:val="center"/>
          </w:tcPr>
          <w:p w14:paraId="620308B7" w14:textId="77777777" w:rsidR="006C15BC" w:rsidRPr="000A03AB" w:rsidRDefault="006C15BC" w:rsidP="00B518CD">
            <w:pPr>
              <w:pStyle w:val="Sinespaciado"/>
              <w:jc w:val="center"/>
              <w:rPr>
                <w:b/>
              </w:rPr>
            </w:pPr>
            <w:r w:rsidRPr="000A03AB">
              <w:rPr>
                <w:b/>
              </w:rPr>
              <w:t>N° de</w:t>
            </w:r>
          </w:p>
          <w:p w14:paraId="2972404E" w14:textId="587C0444" w:rsidR="006C15BC" w:rsidRPr="000A03AB" w:rsidRDefault="00B518CD" w:rsidP="00B518CD">
            <w:pPr>
              <w:pStyle w:val="Sinespaciado"/>
              <w:jc w:val="center"/>
              <w:rPr>
                <w:b/>
              </w:rPr>
            </w:pPr>
            <w:r>
              <w:rPr>
                <w:b/>
              </w:rPr>
              <w:t>f</w:t>
            </w:r>
            <w:r w:rsidR="006C15BC" w:rsidRPr="000A03AB">
              <w:rPr>
                <w:b/>
              </w:rPr>
              <w:t>amilias</w:t>
            </w:r>
          </w:p>
        </w:tc>
        <w:tc>
          <w:tcPr>
            <w:tcW w:w="1130" w:type="dxa"/>
            <w:vAlign w:val="center"/>
          </w:tcPr>
          <w:p w14:paraId="1F19B26D" w14:textId="77777777" w:rsidR="006C15BC" w:rsidRPr="000A03AB" w:rsidRDefault="006C15BC" w:rsidP="00B518CD">
            <w:pPr>
              <w:pStyle w:val="Sinespaciado"/>
              <w:jc w:val="center"/>
              <w:rPr>
                <w:b/>
              </w:rPr>
            </w:pPr>
            <w:r w:rsidRPr="000A03AB">
              <w:rPr>
                <w:b/>
              </w:rPr>
              <w:t>Tamaño</w:t>
            </w:r>
          </w:p>
          <w:p w14:paraId="37DEBB04" w14:textId="30245B33" w:rsidR="006C15BC" w:rsidRPr="000A03AB" w:rsidRDefault="00B518CD" w:rsidP="00B518CD">
            <w:pPr>
              <w:pStyle w:val="Sinespaciado"/>
              <w:jc w:val="center"/>
              <w:rPr>
                <w:b/>
              </w:rPr>
            </w:pPr>
            <w:r>
              <w:rPr>
                <w:b/>
              </w:rPr>
              <w:t>p</w:t>
            </w:r>
            <w:r w:rsidR="006C15BC" w:rsidRPr="000A03AB">
              <w:rPr>
                <w:b/>
              </w:rPr>
              <w:t>romedio  familias</w:t>
            </w:r>
          </w:p>
        </w:tc>
        <w:tc>
          <w:tcPr>
            <w:tcW w:w="1440" w:type="dxa"/>
            <w:vAlign w:val="center"/>
          </w:tcPr>
          <w:p w14:paraId="76B963DD" w14:textId="77777777" w:rsidR="006C15BC" w:rsidRPr="000A03AB" w:rsidRDefault="006C15BC" w:rsidP="00B518CD">
            <w:pPr>
              <w:pStyle w:val="Sinespaciado"/>
              <w:jc w:val="center"/>
              <w:rPr>
                <w:b/>
              </w:rPr>
            </w:pPr>
            <w:r w:rsidRPr="000A03AB">
              <w:rPr>
                <w:b/>
              </w:rPr>
              <w:t>Índice de</w:t>
            </w:r>
          </w:p>
          <w:p w14:paraId="43AFC88A" w14:textId="6AB5A419" w:rsidR="006C15BC" w:rsidRPr="000A03AB" w:rsidRDefault="00B518CD" w:rsidP="00B518CD">
            <w:pPr>
              <w:pStyle w:val="Sinespaciado"/>
              <w:jc w:val="center"/>
              <w:rPr>
                <w:b/>
              </w:rPr>
            </w:pPr>
            <w:r>
              <w:rPr>
                <w:b/>
              </w:rPr>
              <w:t>m</w:t>
            </w:r>
            <w:r w:rsidR="006C15BC" w:rsidRPr="000A03AB">
              <w:rPr>
                <w:b/>
              </w:rPr>
              <w:t>asculinidad</w:t>
            </w:r>
          </w:p>
        </w:tc>
      </w:tr>
      <w:tr w:rsidR="006C15BC" w14:paraId="509BA154" w14:textId="77777777" w:rsidTr="006C15BC">
        <w:trPr>
          <w:jc w:val="center"/>
        </w:trPr>
        <w:tc>
          <w:tcPr>
            <w:tcW w:w="1380" w:type="dxa"/>
            <w:vAlign w:val="center"/>
          </w:tcPr>
          <w:p w14:paraId="1491CF92" w14:textId="4F82C580" w:rsidR="006C15BC" w:rsidRPr="00E63723" w:rsidRDefault="006C15BC" w:rsidP="006C15BC">
            <w:pPr>
              <w:pStyle w:val="Sinespaciado"/>
              <w:ind w:left="34"/>
            </w:pPr>
            <w:r w:rsidRPr="00E63723">
              <w:t>Chayantaka</w:t>
            </w:r>
          </w:p>
        </w:tc>
        <w:tc>
          <w:tcPr>
            <w:tcW w:w="1047" w:type="dxa"/>
            <w:vAlign w:val="bottom"/>
          </w:tcPr>
          <w:p w14:paraId="38D4D5AD" w14:textId="77777777" w:rsidR="006C15BC" w:rsidRPr="007B60A8" w:rsidRDefault="006C15BC" w:rsidP="006C15BC">
            <w:pPr>
              <w:pStyle w:val="Sinespaciado"/>
              <w:jc w:val="right"/>
            </w:pPr>
            <w:r>
              <w:t>3.667</w:t>
            </w:r>
          </w:p>
        </w:tc>
        <w:tc>
          <w:tcPr>
            <w:tcW w:w="1033" w:type="dxa"/>
            <w:vAlign w:val="bottom"/>
          </w:tcPr>
          <w:p w14:paraId="58162C2E" w14:textId="77777777" w:rsidR="006C15BC" w:rsidRPr="007B60A8" w:rsidRDefault="006C15BC" w:rsidP="006C15BC">
            <w:pPr>
              <w:pStyle w:val="Sinespaciado"/>
              <w:jc w:val="right"/>
            </w:pPr>
            <w:r w:rsidRPr="007B60A8">
              <w:t>3.707</w:t>
            </w:r>
          </w:p>
        </w:tc>
        <w:tc>
          <w:tcPr>
            <w:tcW w:w="1276" w:type="dxa"/>
            <w:vAlign w:val="bottom"/>
          </w:tcPr>
          <w:p w14:paraId="65A9D4D9" w14:textId="77777777" w:rsidR="006C15BC" w:rsidRPr="007B60A8" w:rsidRDefault="006C15BC" w:rsidP="006C15BC">
            <w:pPr>
              <w:pStyle w:val="Sinespaciado"/>
              <w:jc w:val="right"/>
            </w:pPr>
            <w:r w:rsidRPr="007B60A8">
              <w:t>7.374</w:t>
            </w:r>
          </w:p>
        </w:tc>
        <w:tc>
          <w:tcPr>
            <w:tcW w:w="1079" w:type="dxa"/>
            <w:vAlign w:val="bottom"/>
          </w:tcPr>
          <w:p w14:paraId="3F577780" w14:textId="77777777" w:rsidR="006C15BC" w:rsidRPr="007B60A8" w:rsidRDefault="006C15BC" w:rsidP="006C15BC">
            <w:pPr>
              <w:pStyle w:val="Sinespaciado"/>
              <w:jc w:val="right"/>
            </w:pPr>
            <w:r w:rsidRPr="007B60A8">
              <w:t>1.652</w:t>
            </w:r>
          </w:p>
        </w:tc>
        <w:tc>
          <w:tcPr>
            <w:tcW w:w="1130" w:type="dxa"/>
            <w:vAlign w:val="bottom"/>
          </w:tcPr>
          <w:p w14:paraId="19904E35" w14:textId="77777777" w:rsidR="006C15BC" w:rsidRPr="007B60A8" w:rsidRDefault="006C15BC" w:rsidP="006C15BC">
            <w:pPr>
              <w:pStyle w:val="Sinespaciado"/>
              <w:jc w:val="right"/>
            </w:pPr>
            <w:r w:rsidRPr="007B60A8">
              <w:t>4.46</w:t>
            </w:r>
          </w:p>
        </w:tc>
        <w:tc>
          <w:tcPr>
            <w:tcW w:w="1440" w:type="dxa"/>
            <w:vAlign w:val="bottom"/>
          </w:tcPr>
          <w:p w14:paraId="5014FF86" w14:textId="77777777" w:rsidR="006C15BC" w:rsidRPr="007B60A8" w:rsidRDefault="006C15BC" w:rsidP="006C15BC">
            <w:pPr>
              <w:pStyle w:val="Sinespaciado"/>
              <w:jc w:val="right"/>
            </w:pPr>
            <w:r w:rsidRPr="007B60A8">
              <w:t>98.92</w:t>
            </w:r>
          </w:p>
        </w:tc>
      </w:tr>
      <w:tr w:rsidR="006C15BC" w14:paraId="2977E87D" w14:textId="77777777" w:rsidTr="006C15BC">
        <w:trPr>
          <w:jc w:val="center"/>
        </w:trPr>
        <w:tc>
          <w:tcPr>
            <w:tcW w:w="1380" w:type="dxa"/>
            <w:vAlign w:val="center"/>
          </w:tcPr>
          <w:p w14:paraId="7D88F1B2" w14:textId="66DFA4BA" w:rsidR="006C15BC" w:rsidRPr="00E63723" w:rsidRDefault="006C15BC" w:rsidP="006C15BC">
            <w:pPr>
              <w:pStyle w:val="Sinespaciado"/>
              <w:ind w:left="34"/>
            </w:pPr>
            <w:r w:rsidRPr="00E63723">
              <w:t>Phanacachi</w:t>
            </w:r>
          </w:p>
        </w:tc>
        <w:tc>
          <w:tcPr>
            <w:tcW w:w="1047" w:type="dxa"/>
            <w:vAlign w:val="bottom"/>
          </w:tcPr>
          <w:p w14:paraId="09AD463C" w14:textId="77777777" w:rsidR="006C15BC" w:rsidRPr="007B60A8" w:rsidRDefault="006C15BC" w:rsidP="006C15BC">
            <w:pPr>
              <w:pStyle w:val="Sinespaciado"/>
              <w:jc w:val="right"/>
            </w:pPr>
            <w:r w:rsidRPr="007B60A8">
              <w:t>1.863</w:t>
            </w:r>
          </w:p>
        </w:tc>
        <w:tc>
          <w:tcPr>
            <w:tcW w:w="1033" w:type="dxa"/>
            <w:vAlign w:val="bottom"/>
          </w:tcPr>
          <w:p w14:paraId="576C15FB" w14:textId="77777777" w:rsidR="006C15BC" w:rsidRPr="007B60A8" w:rsidRDefault="006C15BC" w:rsidP="006C15BC">
            <w:pPr>
              <w:pStyle w:val="Sinespaciado"/>
              <w:jc w:val="right"/>
            </w:pPr>
            <w:r w:rsidRPr="007B60A8">
              <w:t>1.783</w:t>
            </w:r>
          </w:p>
        </w:tc>
        <w:tc>
          <w:tcPr>
            <w:tcW w:w="1276" w:type="dxa"/>
            <w:vAlign w:val="bottom"/>
          </w:tcPr>
          <w:p w14:paraId="68942223" w14:textId="77777777" w:rsidR="006C15BC" w:rsidRPr="007B60A8" w:rsidRDefault="006C15BC" w:rsidP="006C15BC">
            <w:pPr>
              <w:pStyle w:val="Sinespaciado"/>
              <w:jc w:val="right"/>
            </w:pPr>
            <w:r w:rsidRPr="007B60A8">
              <w:t>3.646</w:t>
            </w:r>
          </w:p>
        </w:tc>
        <w:tc>
          <w:tcPr>
            <w:tcW w:w="1079" w:type="dxa"/>
            <w:vAlign w:val="bottom"/>
          </w:tcPr>
          <w:p w14:paraId="15EE7E65" w14:textId="77777777" w:rsidR="006C15BC" w:rsidRPr="007B60A8" w:rsidRDefault="006C15BC" w:rsidP="006C15BC">
            <w:pPr>
              <w:pStyle w:val="Sinespaciado"/>
              <w:jc w:val="right"/>
            </w:pPr>
            <w:r w:rsidRPr="007B60A8">
              <w:t>848</w:t>
            </w:r>
          </w:p>
        </w:tc>
        <w:tc>
          <w:tcPr>
            <w:tcW w:w="1130" w:type="dxa"/>
            <w:vAlign w:val="bottom"/>
          </w:tcPr>
          <w:p w14:paraId="7973AED2" w14:textId="77777777" w:rsidR="006C15BC" w:rsidRPr="007B60A8" w:rsidRDefault="006C15BC" w:rsidP="006C15BC">
            <w:pPr>
              <w:pStyle w:val="Sinespaciado"/>
              <w:jc w:val="right"/>
            </w:pPr>
            <w:r w:rsidRPr="007B60A8">
              <w:t>4.30</w:t>
            </w:r>
          </w:p>
        </w:tc>
        <w:tc>
          <w:tcPr>
            <w:tcW w:w="1440" w:type="dxa"/>
            <w:vAlign w:val="bottom"/>
          </w:tcPr>
          <w:p w14:paraId="6606AF17" w14:textId="77777777" w:rsidR="006C15BC" w:rsidRPr="007B60A8" w:rsidRDefault="006C15BC" w:rsidP="006C15BC">
            <w:pPr>
              <w:pStyle w:val="Sinespaciado"/>
              <w:jc w:val="right"/>
            </w:pPr>
            <w:r w:rsidRPr="007B60A8">
              <w:t>104.48</w:t>
            </w:r>
          </w:p>
        </w:tc>
      </w:tr>
      <w:tr w:rsidR="006C15BC" w14:paraId="6287E4B4" w14:textId="77777777" w:rsidTr="006C15BC">
        <w:trPr>
          <w:jc w:val="center"/>
        </w:trPr>
        <w:tc>
          <w:tcPr>
            <w:tcW w:w="1380" w:type="dxa"/>
            <w:vAlign w:val="center"/>
          </w:tcPr>
          <w:p w14:paraId="781EC2CC" w14:textId="77777777" w:rsidR="006C15BC" w:rsidRPr="00E63723" w:rsidRDefault="006C15BC" w:rsidP="006C15BC">
            <w:pPr>
              <w:pStyle w:val="Sinespaciado"/>
              <w:ind w:left="34"/>
            </w:pPr>
            <w:r w:rsidRPr="00E63723">
              <w:t>Área Concentrada</w:t>
            </w:r>
          </w:p>
        </w:tc>
        <w:tc>
          <w:tcPr>
            <w:tcW w:w="1047" w:type="dxa"/>
            <w:vAlign w:val="bottom"/>
          </w:tcPr>
          <w:p w14:paraId="4F23FF93" w14:textId="77777777" w:rsidR="006C15BC" w:rsidRPr="007B60A8" w:rsidRDefault="006C15BC" w:rsidP="006C15BC">
            <w:pPr>
              <w:pStyle w:val="Sinespaciado"/>
              <w:jc w:val="right"/>
            </w:pPr>
            <w:r w:rsidRPr="007B60A8">
              <w:t>1.987</w:t>
            </w:r>
          </w:p>
        </w:tc>
        <w:tc>
          <w:tcPr>
            <w:tcW w:w="1033" w:type="dxa"/>
            <w:vAlign w:val="bottom"/>
          </w:tcPr>
          <w:p w14:paraId="331080CC" w14:textId="77777777" w:rsidR="006C15BC" w:rsidRPr="007B60A8" w:rsidRDefault="006C15BC" w:rsidP="006C15BC">
            <w:pPr>
              <w:pStyle w:val="Sinespaciado"/>
              <w:jc w:val="right"/>
            </w:pPr>
            <w:r w:rsidRPr="007B60A8">
              <w:t>2.374</w:t>
            </w:r>
          </w:p>
        </w:tc>
        <w:tc>
          <w:tcPr>
            <w:tcW w:w="1276" w:type="dxa"/>
            <w:vAlign w:val="bottom"/>
          </w:tcPr>
          <w:p w14:paraId="1B29D626" w14:textId="77777777" w:rsidR="006C15BC" w:rsidRPr="007B60A8" w:rsidRDefault="006C15BC" w:rsidP="006C15BC">
            <w:pPr>
              <w:pStyle w:val="Sinespaciado"/>
              <w:jc w:val="right"/>
            </w:pPr>
            <w:r w:rsidRPr="007B60A8">
              <w:t>4.361</w:t>
            </w:r>
          </w:p>
        </w:tc>
        <w:tc>
          <w:tcPr>
            <w:tcW w:w="1079" w:type="dxa"/>
            <w:vAlign w:val="bottom"/>
          </w:tcPr>
          <w:p w14:paraId="2F092096" w14:textId="77777777" w:rsidR="006C15BC" w:rsidRPr="007B60A8" w:rsidRDefault="006C15BC" w:rsidP="006C15BC">
            <w:pPr>
              <w:pStyle w:val="Sinespaciado"/>
              <w:jc w:val="right"/>
            </w:pPr>
            <w:r w:rsidRPr="007B60A8">
              <w:t>1.016</w:t>
            </w:r>
          </w:p>
        </w:tc>
        <w:tc>
          <w:tcPr>
            <w:tcW w:w="1130" w:type="dxa"/>
            <w:vAlign w:val="bottom"/>
          </w:tcPr>
          <w:p w14:paraId="0C33D77D" w14:textId="77777777" w:rsidR="006C15BC" w:rsidRPr="007B60A8" w:rsidRDefault="006C15BC" w:rsidP="006C15BC">
            <w:pPr>
              <w:pStyle w:val="Sinespaciado"/>
              <w:jc w:val="right"/>
            </w:pPr>
            <w:r w:rsidRPr="007B60A8">
              <w:t>4.29</w:t>
            </w:r>
          </w:p>
        </w:tc>
        <w:tc>
          <w:tcPr>
            <w:tcW w:w="1440" w:type="dxa"/>
            <w:vAlign w:val="bottom"/>
          </w:tcPr>
          <w:p w14:paraId="3BDE8457" w14:textId="77777777" w:rsidR="006C15BC" w:rsidRPr="007B60A8" w:rsidRDefault="006C15BC" w:rsidP="006C15BC">
            <w:pPr>
              <w:pStyle w:val="Sinespaciado"/>
              <w:jc w:val="right"/>
            </w:pPr>
            <w:r w:rsidRPr="007B60A8">
              <w:t>83.69</w:t>
            </w:r>
          </w:p>
        </w:tc>
      </w:tr>
    </w:tbl>
    <w:p w14:paraId="125DCB33" w14:textId="556540DA" w:rsidR="006C15BC" w:rsidRDefault="006C15BC" w:rsidP="006C15BC">
      <w:pPr>
        <w:jc w:val="both"/>
        <w:rPr>
          <w:rFonts w:cstheme="minorHAnsi"/>
        </w:rPr>
      </w:pPr>
      <w:r>
        <w:rPr>
          <w:rFonts w:cstheme="minorHAnsi"/>
          <w:b/>
        </w:rPr>
        <w:t xml:space="preserve">    </w:t>
      </w:r>
      <w:r w:rsidRPr="003A1CE7">
        <w:rPr>
          <w:rFonts w:cstheme="minorHAnsi"/>
          <w:b/>
        </w:rPr>
        <w:t>Fuente:</w:t>
      </w:r>
      <w:r w:rsidRPr="007B60A8">
        <w:rPr>
          <w:rFonts w:cstheme="minorHAnsi"/>
        </w:rPr>
        <w:t xml:space="preserve"> PDM </w:t>
      </w:r>
      <w:r>
        <w:rPr>
          <w:rFonts w:cstheme="minorHAnsi"/>
        </w:rPr>
        <w:t xml:space="preserve">Chayanta </w:t>
      </w:r>
      <w:r w:rsidRPr="007B60A8">
        <w:rPr>
          <w:rFonts w:cstheme="minorHAnsi"/>
        </w:rPr>
        <w:t>2008</w:t>
      </w:r>
      <w:r>
        <w:rPr>
          <w:rFonts w:cstheme="minorHAnsi"/>
        </w:rPr>
        <w:t>-2012</w:t>
      </w:r>
    </w:p>
    <w:p w14:paraId="255EF915" w14:textId="4B84B39A" w:rsidR="006C15BC" w:rsidRPr="0060454D" w:rsidRDefault="006C15BC" w:rsidP="002D7DEE">
      <w:pPr>
        <w:spacing w:after="120"/>
        <w:jc w:val="both"/>
        <w:rPr>
          <w:rFonts w:cstheme="minorHAnsi"/>
        </w:rPr>
      </w:pPr>
      <w:r w:rsidRPr="0060454D">
        <w:rPr>
          <w:rFonts w:cstheme="minorHAnsi"/>
        </w:rPr>
        <w:t>La tasa de crecimiento</w:t>
      </w:r>
      <w:r w:rsidR="00AD0BC6">
        <w:rPr>
          <w:rFonts w:cstheme="minorHAnsi"/>
        </w:rPr>
        <w:t xml:space="preserve"> poblacional</w:t>
      </w:r>
      <w:r w:rsidRPr="0060454D">
        <w:rPr>
          <w:rFonts w:cstheme="minorHAnsi"/>
        </w:rPr>
        <w:t xml:space="preserve"> intercensal</w:t>
      </w:r>
      <w:r w:rsidR="0060454D" w:rsidRPr="0060454D">
        <w:rPr>
          <w:rFonts w:cstheme="minorHAnsi"/>
        </w:rPr>
        <w:t xml:space="preserve"> 1992 – 2</w:t>
      </w:r>
      <w:r w:rsidRPr="0060454D">
        <w:rPr>
          <w:rFonts w:cstheme="minorHAnsi"/>
        </w:rPr>
        <w:t>001 del Municipio de Chayanta era de 0.99%, superior al de la Provincia Bustillo</w:t>
      </w:r>
      <w:r w:rsidR="0060454D" w:rsidRPr="0060454D">
        <w:rPr>
          <w:rFonts w:cstheme="minorHAnsi"/>
        </w:rPr>
        <w:t xml:space="preserve"> (0.</w:t>
      </w:r>
      <w:r w:rsidRPr="0060454D">
        <w:rPr>
          <w:rFonts w:cstheme="minorHAnsi"/>
        </w:rPr>
        <w:t>18%</w:t>
      </w:r>
      <w:r w:rsidR="0060454D" w:rsidRPr="0060454D">
        <w:rPr>
          <w:rFonts w:cstheme="minorHAnsi"/>
        </w:rPr>
        <w:t>)</w:t>
      </w:r>
      <w:r w:rsidRPr="0060454D">
        <w:rPr>
          <w:rFonts w:cstheme="minorHAnsi"/>
        </w:rPr>
        <w:t xml:space="preserve"> pero menor a la tasa de crecimiento</w:t>
      </w:r>
      <w:r w:rsidR="0060454D" w:rsidRPr="0060454D">
        <w:rPr>
          <w:rFonts w:cstheme="minorHAnsi"/>
        </w:rPr>
        <w:t xml:space="preserve"> del</w:t>
      </w:r>
      <w:r w:rsidRPr="0060454D">
        <w:rPr>
          <w:rFonts w:cstheme="minorHAnsi"/>
        </w:rPr>
        <w:t xml:space="preserve"> departament</w:t>
      </w:r>
      <w:r w:rsidR="0060454D" w:rsidRPr="0060454D">
        <w:rPr>
          <w:rFonts w:cstheme="minorHAnsi"/>
        </w:rPr>
        <w:t>o</w:t>
      </w:r>
      <w:r w:rsidRPr="0060454D">
        <w:rPr>
          <w:rFonts w:cstheme="minorHAnsi"/>
        </w:rPr>
        <w:t xml:space="preserve"> </w:t>
      </w:r>
      <w:r w:rsidR="0060454D" w:rsidRPr="0060454D">
        <w:rPr>
          <w:rFonts w:cstheme="minorHAnsi"/>
        </w:rPr>
        <w:t>(</w:t>
      </w:r>
      <w:r w:rsidRPr="0060454D">
        <w:rPr>
          <w:rFonts w:cstheme="minorHAnsi"/>
        </w:rPr>
        <w:t>1.01%</w:t>
      </w:r>
      <w:r w:rsidR="0060454D" w:rsidRPr="0060454D">
        <w:rPr>
          <w:rFonts w:cstheme="minorHAnsi"/>
        </w:rPr>
        <w:t>)</w:t>
      </w:r>
      <w:r w:rsidRPr="0060454D">
        <w:rPr>
          <w:rFonts w:cstheme="minorHAnsi"/>
        </w:rPr>
        <w:t>. La tasa de crecimiento intercensal 2001</w:t>
      </w:r>
      <w:r w:rsidR="0060454D" w:rsidRPr="0060454D">
        <w:rPr>
          <w:rFonts w:cstheme="minorHAnsi"/>
        </w:rPr>
        <w:t xml:space="preserve"> </w:t>
      </w:r>
      <w:r w:rsidRPr="0060454D">
        <w:rPr>
          <w:rFonts w:cstheme="minorHAnsi"/>
        </w:rPr>
        <w:t>-</w:t>
      </w:r>
      <w:r w:rsidR="0060454D" w:rsidRPr="0060454D">
        <w:rPr>
          <w:rFonts w:cstheme="minorHAnsi"/>
        </w:rPr>
        <w:t xml:space="preserve"> 2012 ha sido del 1.</w:t>
      </w:r>
      <w:r w:rsidRPr="0060454D">
        <w:rPr>
          <w:rFonts w:cstheme="minorHAnsi"/>
        </w:rPr>
        <w:t>2%, menor a la tasa de crecimiento</w:t>
      </w:r>
      <w:r w:rsidR="0060454D" w:rsidRPr="0060454D">
        <w:rPr>
          <w:rFonts w:cstheme="minorHAnsi"/>
        </w:rPr>
        <w:t xml:space="preserve"> del</w:t>
      </w:r>
      <w:r w:rsidRPr="0060454D">
        <w:rPr>
          <w:rFonts w:cstheme="minorHAnsi"/>
        </w:rPr>
        <w:t xml:space="preserve"> departament</w:t>
      </w:r>
      <w:r w:rsidR="0060454D" w:rsidRPr="0060454D">
        <w:rPr>
          <w:rFonts w:cstheme="minorHAnsi"/>
        </w:rPr>
        <w:t>o (</w:t>
      </w:r>
      <w:r w:rsidRPr="0060454D">
        <w:rPr>
          <w:rFonts w:cstheme="minorHAnsi"/>
        </w:rPr>
        <w:t>1.4%</w:t>
      </w:r>
      <w:r w:rsidR="0060454D" w:rsidRPr="0060454D">
        <w:rPr>
          <w:rFonts w:cstheme="minorHAnsi"/>
        </w:rPr>
        <w:t>)</w:t>
      </w:r>
      <w:r w:rsidRPr="0060454D">
        <w:rPr>
          <w:rFonts w:cstheme="minorHAnsi"/>
        </w:rPr>
        <w:t>.</w:t>
      </w:r>
    </w:p>
    <w:p w14:paraId="478663FC" w14:textId="2004EEEE" w:rsidR="006C15BC" w:rsidRPr="001259DD" w:rsidRDefault="00F50654" w:rsidP="002D7DEE">
      <w:pPr>
        <w:spacing w:after="120"/>
        <w:ind w:left="425"/>
        <w:jc w:val="both"/>
        <w:rPr>
          <w:rFonts w:cstheme="minorHAnsi"/>
          <w:b/>
        </w:rPr>
      </w:pPr>
      <w:r>
        <w:rPr>
          <w:rFonts w:cstheme="minorHAnsi"/>
          <w:b/>
        </w:rPr>
        <w:t>4</w:t>
      </w:r>
      <w:r w:rsidR="006C15BC">
        <w:rPr>
          <w:rFonts w:cstheme="minorHAnsi"/>
          <w:b/>
        </w:rPr>
        <w:t>.2.</w:t>
      </w:r>
      <w:r w:rsidR="00AD0BC6">
        <w:rPr>
          <w:rFonts w:cstheme="minorHAnsi"/>
          <w:b/>
        </w:rPr>
        <w:t>3</w:t>
      </w:r>
      <w:r w:rsidR="006C15BC">
        <w:rPr>
          <w:rFonts w:cstheme="minorHAnsi"/>
          <w:b/>
        </w:rPr>
        <w:t xml:space="preserve"> Tasa de mortalidad </w:t>
      </w:r>
    </w:p>
    <w:p w14:paraId="0D6079C6" w14:textId="704FEFD2" w:rsidR="006C15BC" w:rsidRDefault="006C15BC" w:rsidP="002D7DEE">
      <w:pPr>
        <w:spacing w:after="120"/>
        <w:jc w:val="both"/>
        <w:rPr>
          <w:rFonts w:cstheme="minorHAnsi"/>
        </w:rPr>
      </w:pPr>
      <w:r w:rsidRPr="007B60A8">
        <w:rPr>
          <w:rFonts w:cstheme="minorHAnsi"/>
        </w:rPr>
        <w:t>La tasa de morta</w:t>
      </w:r>
      <w:r w:rsidR="00AD0BC6">
        <w:rPr>
          <w:rFonts w:cstheme="minorHAnsi"/>
        </w:rPr>
        <w:t>ndad</w:t>
      </w:r>
      <w:r w:rsidRPr="007B60A8">
        <w:rPr>
          <w:rFonts w:cstheme="minorHAnsi"/>
        </w:rPr>
        <w:t xml:space="preserve"> infantil del departamento de Potosí estimada </w:t>
      </w:r>
      <w:r>
        <w:rPr>
          <w:rFonts w:cstheme="minorHAnsi"/>
        </w:rPr>
        <w:t xml:space="preserve">para el año 2001 </w:t>
      </w:r>
      <w:r w:rsidR="00AD0BC6">
        <w:rPr>
          <w:rFonts w:cstheme="minorHAnsi"/>
        </w:rPr>
        <w:t>fue</w:t>
      </w:r>
      <w:r w:rsidRPr="007B60A8">
        <w:rPr>
          <w:rFonts w:cstheme="minorHAnsi"/>
        </w:rPr>
        <w:t xml:space="preserve"> de 65,50 muertes de niños o niñas menores de un año</w:t>
      </w:r>
      <w:r w:rsidR="00AD0BC6">
        <w:rPr>
          <w:rFonts w:cstheme="minorHAnsi"/>
        </w:rPr>
        <w:t xml:space="preserve"> por mil</w:t>
      </w:r>
      <w:r w:rsidRPr="007B60A8">
        <w:rPr>
          <w:rFonts w:cstheme="minorHAnsi"/>
        </w:rPr>
        <w:t>, mayor a la tasa estimada a nivel nacional</w:t>
      </w:r>
      <w:r w:rsidR="00AD0BC6">
        <w:rPr>
          <w:rFonts w:cstheme="minorHAnsi"/>
        </w:rPr>
        <w:t xml:space="preserve"> (</w:t>
      </w:r>
      <w:r w:rsidRPr="007B60A8">
        <w:rPr>
          <w:rFonts w:cstheme="minorHAnsi"/>
        </w:rPr>
        <w:t>55,60</w:t>
      </w:r>
      <w:r w:rsidR="00AD0BC6">
        <w:rPr>
          <w:rFonts w:cstheme="minorHAnsi"/>
        </w:rPr>
        <w:t xml:space="preserve">). </w:t>
      </w:r>
      <w:r>
        <w:rPr>
          <w:rFonts w:cstheme="minorHAnsi"/>
        </w:rPr>
        <w:t>A nivel</w:t>
      </w:r>
      <w:r w:rsidR="00AD0BC6">
        <w:rPr>
          <w:rFonts w:cstheme="minorHAnsi"/>
        </w:rPr>
        <w:t xml:space="preserve"> del</w:t>
      </w:r>
      <w:r w:rsidRPr="001259DD">
        <w:rPr>
          <w:rFonts w:cstheme="minorHAnsi"/>
        </w:rPr>
        <w:t xml:space="preserve"> municip</w:t>
      </w:r>
      <w:r w:rsidR="00AD0BC6">
        <w:rPr>
          <w:rFonts w:cstheme="minorHAnsi"/>
        </w:rPr>
        <w:t>io de Chayanta</w:t>
      </w:r>
      <w:r>
        <w:rPr>
          <w:rFonts w:cstheme="minorHAnsi"/>
        </w:rPr>
        <w:t xml:space="preserve">, la tasa </w:t>
      </w:r>
      <w:r w:rsidRPr="001259DD">
        <w:rPr>
          <w:rFonts w:cstheme="minorHAnsi"/>
        </w:rPr>
        <w:t xml:space="preserve">de mortalidad infantil </w:t>
      </w:r>
      <w:r>
        <w:rPr>
          <w:rFonts w:cstheme="minorHAnsi"/>
        </w:rPr>
        <w:t xml:space="preserve">es del </w:t>
      </w:r>
      <w:r w:rsidRPr="001259DD">
        <w:rPr>
          <w:rFonts w:cstheme="minorHAnsi"/>
        </w:rPr>
        <w:t>123 por mil, muchísimo mayor al</w:t>
      </w:r>
      <w:r>
        <w:rPr>
          <w:rFonts w:cstheme="minorHAnsi"/>
        </w:rPr>
        <w:t xml:space="preserve"> de la provincia</w:t>
      </w:r>
      <w:r w:rsidR="00AD0BC6">
        <w:rPr>
          <w:rFonts w:cstheme="minorHAnsi"/>
        </w:rPr>
        <w:t xml:space="preserve"> (115),</w:t>
      </w:r>
      <w:r>
        <w:rPr>
          <w:rFonts w:cstheme="minorHAnsi"/>
        </w:rPr>
        <w:t xml:space="preserve"> al departamento</w:t>
      </w:r>
      <w:r w:rsidRPr="001259DD">
        <w:rPr>
          <w:rFonts w:cstheme="minorHAnsi"/>
        </w:rPr>
        <w:t xml:space="preserve"> </w:t>
      </w:r>
      <w:r w:rsidR="00AD0BC6">
        <w:rPr>
          <w:rFonts w:cstheme="minorHAnsi"/>
        </w:rPr>
        <w:t>(</w:t>
      </w:r>
      <w:r w:rsidRPr="001259DD">
        <w:rPr>
          <w:rFonts w:cstheme="minorHAnsi"/>
        </w:rPr>
        <w:t>65,50</w:t>
      </w:r>
      <w:r w:rsidR="00AD0BC6">
        <w:rPr>
          <w:rFonts w:cstheme="minorHAnsi"/>
        </w:rPr>
        <w:t>)</w:t>
      </w:r>
      <w:r w:rsidRPr="001259DD">
        <w:rPr>
          <w:rFonts w:cstheme="minorHAnsi"/>
        </w:rPr>
        <w:t xml:space="preserve"> y a nivel nacional</w:t>
      </w:r>
      <w:r>
        <w:rPr>
          <w:rFonts w:cstheme="minorHAnsi"/>
        </w:rPr>
        <w:t xml:space="preserve"> </w:t>
      </w:r>
      <w:r w:rsidRPr="001259DD">
        <w:rPr>
          <w:rFonts w:cstheme="minorHAnsi"/>
        </w:rPr>
        <w:t>(55,60). Estos datos demuestran las difíciles condiciones en que se desenvuelven</w:t>
      </w:r>
      <w:r w:rsidR="00AD0BC6">
        <w:rPr>
          <w:rFonts w:cstheme="minorHAnsi"/>
        </w:rPr>
        <w:t xml:space="preserve"> las</w:t>
      </w:r>
      <w:r w:rsidRPr="001259DD">
        <w:rPr>
          <w:rFonts w:cstheme="minorHAnsi"/>
        </w:rPr>
        <w:t xml:space="preserve"> familias al no acceder a servicios básicos</w:t>
      </w:r>
      <w:r>
        <w:rPr>
          <w:rFonts w:cstheme="minorHAnsi"/>
        </w:rPr>
        <w:t>, a</w:t>
      </w:r>
      <w:r w:rsidRPr="007B60A8">
        <w:rPr>
          <w:rFonts w:cstheme="minorHAnsi"/>
        </w:rPr>
        <w:t xml:space="preserve"> centros de salud y a</w:t>
      </w:r>
      <w:r>
        <w:rPr>
          <w:rFonts w:cstheme="minorHAnsi"/>
        </w:rPr>
        <w:t xml:space="preserve"> </w:t>
      </w:r>
      <w:r w:rsidRPr="007B60A8">
        <w:rPr>
          <w:rFonts w:cstheme="minorHAnsi"/>
        </w:rPr>
        <w:t>l</w:t>
      </w:r>
      <w:r>
        <w:rPr>
          <w:rFonts w:cstheme="minorHAnsi"/>
        </w:rPr>
        <w:t>a e</w:t>
      </w:r>
      <w:r w:rsidRPr="007B60A8">
        <w:rPr>
          <w:rFonts w:cstheme="minorHAnsi"/>
        </w:rPr>
        <w:t>ducación</w:t>
      </w:r>
      <w:r w:rsidR="00AD0BC6">
        <w:rPr>
          <w:rFonts w:cstheme="minorHAnsi"/>
        </w:rPr>
        <w:t>,</w:t>
      </w:r>
      <w:r w:rsidRPr="007B60A8">
        <w:rPr>
          <w:rFonts w:cstheme="minorHAnsi"/>
        </w:rPr>
        <w:t xml:space="preserve"> </w:t>
      </w:r>
      <w:r w:rsidR="00AD0BC6">
        <w:rPr>
          <w:rFonts w:cstheme="minorHAnsi"/>
        </w:rPr>
        <w:t>que es un derecho (</w:t>
      </w:r>
      <w:r w:rsidR="00AD0BC6" w:rsidRPr="007B60A8">
        <w:rPr>
          <w:rFonts w:cstheme="minorHAnsi"/>
        </w:rPr>
        <w:t>PDM</w:t>
      </w:r>
      <w:r w:rsidR="00AD0BC6" w:rsidRPr="005F4A43">
        <w:rPr>
          <w:rFonts w:cstheme="minorHAnsi"/>
        </w:rPr>
        <w:t xml:space="preserve"> </w:t>
      </w:r>
      <w:r w:rsidR="00AD0BC6">
        <w:rPr>
          <w:rFonts w:cstheme="minorHAnsi"/>
        </w:rPr>
        <w:t xml:space="preserve">Chayanta </w:t>
      </w:r>
      <w:r w:rsidR="00AD0BC6" w:rsidRPr="007B60A8">
        <w:rPr>
          <w:rFonts w:cstheme="minorHAnsi"/>
        </w:rPr>
        <w:t>2008</w:t>
      </w:r>
      <w:r w:rsidR="00FE1E0B">
        <w:rPr>
          <w:rFonts w:cstheme="minorHAnsi"/>
        </w:rPr>
        <w:t>-2012</w:t>
      </w:r>
      <w:r w:rsidR="00AD0BC6">
        <w:rPr>
          <w:rFonts w:cstheme="minorHAnsi"/>
        </w:rPr>
        <w:t>).</w:t>
      </w:r>
    </w:p>
    <w:p w14:paraId="09E1334A" w14:textId="423A6CFA" w:rsidR="006C15BC" w:rsidRPr="001259DD" w:rsidRDefault="00F50654" w:rsidP="002D7DEE">
      <w:pPr>
        <w:spacing w:after="120"/>
        <w:ind w:left="425"/>
        <w:jc w:val="both"/>
        <w:rPr>
          <w:rFonts w:cstheme="minorHAnsi"/>
          <w:b/>
        </w:rPr>
      </w:pPr>
      <w:r>
        <w:rPr>
          <w:rFonts w:cstheme="minorHAnsi"/>
          <w:b/>
        </w:rPr>
        <w:t>4</w:t>
      </w:r>
      <w:r w:rsidR="006C15BC">
        <w:rPr>
          <w:rFonts w:cstheme="minorHAnsi"/>
          <w:b/>
        </w:rPr>
        <w:t>.2.</w:t>
      </w:r>
      <w:r w:rsidR="009C2DD3">
        <w:rPr>
          <w:rFonts w:cstheme="minorHAnsi"/>
          <w:b/>
        </w:rPr>
        <w:t>4</w:t>
      </w:r>
      <w:r w:rsidR="006C15BC">
        <w:rPr>
          <w:rFonts w:cstheme="minorHAnsi"/>
          <w:b/>
        </w:rPr>
        <w:t xml:space="preserve"> </w:t>
      </w:r>
      <w:r w:rsidR="006C15BC" w:rsidRPr="001259DD">
        <w:rPr>
          <w:rFonts w:cstheme="minorHAnsi"/>
          <w:b/>
        </w:rPr>
        <w:t xml:space="preserve">Tasa de analfabetismo </w:t>
      </w:r>
    </w:p>
    <w:p w14:paraId="0A58BD70" w14:textId="47FF3C93" w:rsidR="006C15BC" w:rsidRDefault="006C15BC" w:rsidP="002D7DEE">
      <w:pPr>
        <w:spacing w:after="120"/>
        <w:jc w:val="both"/>
        <w:rPr>
          <w:rFonts w:cstheme="minorHAnsi"/>
        </w:rPr>
      </w:pPr>
      <w:r w:rsidRPr="007B60A8">
        <w:rPr>
          <w:rFonts w:cstheme="minorHAnsi"/>
        </w:rPr>
        <w:t>Según datos del Censo 20</w:t>
      </w:r>
      <w:r>
        <w:rPr>
          <w:rFonts w:cstheme="minorHAnsi"/>
        </w:rPr>
        <w:t>12</w:t>
      </w:r>
      <w:r w:rsidRPr="007B60A8">
        <w:rPr>
          <w:rFonts w:cstheme="minorHAnsi"/>
        </w:rPr>
        <w:t xml:space="preserve">, la tasa de analfabetismo en </w:t>
      </w:r>
      <w:r>
        <w:rPr>
          <w:rFonts w:cstheme="minorHAnsi"/>
        </w:rPr>
        <w:t xml:space="preserve">el municipio ha sido del 25,4%, levemente superior a la del </w:t>
      </w:r>
      <w:r w:rsidRPr="007B60A8">
        <w:rPr>
          <w:rFonts w:cstheme="minorHAnsi"/>
        </w:rPr>
        <w:t xml:space="preserve">departamento </w:t>
      </w:r>
      <w:r>
        <w:rPr>
          <w:rFonts w:cstheme="minorHAnsi"/>
        </w:rPr>
        <w:t xml:space="preserve">de </w:t>
      </w:r>
      <w:r w:rsidRPr="007B60A8">
        <w:rPr>
          <w:rFonts w:cstheme="minorHAnsi"/>
        </w:rPr>
        <w:t>Potosí</w:t>
      </w:r>
      <w:r>
        <w:rPr>
          <w:rFonts w:cstheme="minorHAnsi"/>
        </w:rPr>
        <w:t xml:space="preserve"> </w:t>
      </w:r>
      <w:r w:rsidR="009C2DD3">
        <w:rPr>
          <w:rFonts w:cstheme="minorHAnsi"/>
        </w:rPr>
        <w:t>(</w:t>
      </w:r>
      <w:r w:rsidRPr="007B60A8">
        <w:rPr>
          <w:rFonts w:cstheme="minorHAnsi"/>
        </w:rPr>
        <w:t>2</w:t>
      </w:r>
      <w:r>
        <w:rPr>
          <w:rFonts w:cstheme="minorHAnsi"/>
        </w:rPr>
        <w:t>1</w:t>
      </w:r>
      <w:r w:rsidRPr="007B60A8">
        <w:rPr>
          <w:rFonts w:cstheme="minorHAnsi"/>
        </w:rPr>
        <w:t>,</w:t>
      </w:r>
      <w:r>
        <w:rPr>
          <w:rFonts w:cstheme="minorHAnsi"/>
        </w:rPr>
        <w:t>8</w:t>
      </w:r>
      <w:r w:rsidRPr="007B60A8">
        <w:rPr>
          <w:rFonts w:cstheme="minorHAnsi"/>
        </w:rPr>
        <w:t>%</w:t>
      </w:r>
      <w:r w:rsidR="009C2DD3">
        <w:rPr>
          <w:rFonts w:cstheme="minorHAnsi"/>
        </w:rPr>
        <w:t>)</w:t>
      </w:r>
      <w:r w:rsidRPr="007B60A8">
        <w:rPr>
          <w:rFonts w:cstheme="minorHAnsi"/>
        </w:rPr>
        <w:t xml:space="preserve">, </w:t>
      </w:r>
      <w:r>
        <w:rPr>
          <w:rFonts w:cstheme="minorHAnsi"/>
        </w:rPr>
        <w:t xml:space="preserve">pero </w:t>
      </w:r>
      <w:r w:rsidRPr="007B60A8">
        <w:rPr>
          <w:rFonts w:cstheme="minorHAnsi"/>
        </w:rPr>
        <w:t xml:space="preserve">ampliamente superior al promedio nacional </w:t>
      </w:r>
      <w:r>
        <w:rPr>
          <w:rFonts w:cstheme="minorHAnsi"/>
        </w:rPr>
        <w:t xml:space="preserve">que ha sido </w:t>
      </w:r>
      <w:r w:rsidRPr="007B60A8">
        <w:rPr>
          <w:rFonts w:cstheme="minorHAnsi"/>
        </w:rPr>
        <w:t xml:space="preserve">de </w:t>
      </w:r>
      <w:r>
        <w:rPr>
          <w:rFonts w:cstheme="minorHAnsi"/>
        </w:rPr>
        <w:t>5,1</w:t>
      </w:r>
      <w:r w:rsidRPr="007B60A8">
        <w:rPr>
          <w:rFonts w:cstheme="minorHAnsi"/>
        </w:rPr>
        <w:t>%</w:t>
      </w:r>
      <w:r>
        <w:rPr>
          <w:rFonts w:cstheme="minorHAnsi"/>
        </w:rPr>
        <w:t xml:space="preserve"> (más de cinco veces)</w:t>
      </w:r>
      <w:r w:rsidRPr="007B60A8">
        <w:rPr>
          <w:rFonts w:cstheme="minorHAnsi"/>
        </w:rPr>
        <w:t xml:space="preserve">. </w:t>
      </w:r>
      <w:r w:rsidRPr="001259DD">
        <w:rPr>
          <w:rFonts w:cstheme="minorHAnsi"/>
        </w:rPr>
        <w:t>La tasa de analfabetismo del Municipio para el año 2001 alcanza</w:t>
      </w:r>
      <w:r>
        <w:rPr>
          <w:rFonts w:cstheme="minorHAnsi"/>
        </w:rPr>
        <w:t>ba</w:t>
      </w:r>
      <w:r w:rsidRPr="001259DD">
        <w:rPr>
          <w:rFonts w:cstheme="minorHAnsi"/>
        </w:rPr>
        <w:t xml:space="preserve"> al</w:t>
      </w:r>
      <w:r w:rsidR="009C2DD3">
        <w:rPr>
          <w:rFonts w:cstheme="minorHAnsi"/>
        </w:rPr>
        <w:t xml:space="preserve"> 36.37</w:t>
      </w:r>
      <w:r w:rsidRPr="001259DD">
        <w:rPr>
          <w:rFonts w:cstheme="minorHAnsi"/>
        </w:rPr>
        <w:t>%</w:t>
      </w:r>
      <w:r w:rsidR="009C2DD3">
        <w:rPr>
          <w:rFonts w:cstheme="minorHAnsi"/>
        </w:rPr>
        <w:t xml:space="preserve">. </w:t>
      </w:r>
      <w:r>
        <w:rPr>
          <w:rFonts w:cstheme="minorHAnsi"/>
        </w:rPr>
        <w:t xml:space="preserve">Aunque ha existido una reducción en ese campo, lamentablemente </w:t>
      </w:r>
      <w:r w:rsidRPr="001259DD">
        <w:rPr>
          <w:rFonts w:cstheme="minorHAnsi"/>
        </w:rPr>
        <w:t xml:space="preserve"> la proporción de analfabetas </w:t>
      </w:r>
      <w:r>
        <w:rPr>
          <w:rFonts w:cstheme="minorHAnsi"/>
        </w:rPr>
        <w:t xml:space="preserve">sigue siendo </w:t>
      </w:r>
      <w:r w:rsidRPr="001259DD">
        <w:rPr>
          <w:rFonts w:cstheme="minorHAnsi"/>
        </w:rPr>
        <w:t>superior al de los varones (</w:t>
      </w:r>
      <w:r>
        <w:rPr>
          <w:rFonts w:cstheme="minorHAnsi"/>
        </w:rPr>
        <w:t>2</w:t>
      </w:r>
      <w:r w:rsidRPr="001259DD">
        <w:rPr>
          <w:rFonts w:cstheme="minorHAnsi"/>
        </w:rPr>
        <w:t>4,</w:t>
      </w:r>
      <w:r>
        <w:rPr>
          <w:rFonts w:cstheme="minorHAnsi"/>
        </w:rPr>
        <w:t>7</w:t>
      </w:r>
      <w:r w:rsidRPr="001259DD">
        <w:rPr>
          <w:rFonts w:cstheme="minorHAnsi"/>
        </w:rPr>
        <w:t xml:space="preserve">% y </w:t>
      </w:r>
      <w:r>
        <w:rPr>
          <w:rFonts w:cstheme="minorHAnsi"/>
        </w:rPr>
        <w:t>5</w:t>
      </w:r>
      <w:r w:rsidRPr="001259DD">
        <w:rPr>
          <w:rFonts w:cstheme="minorHAnsi"/>
        </w:rPr>
        <w:t>,</w:t>
      </w:r>
      <w:r>
        <w:rPr>
          <w:rFonts w:cstheme="minorHAnsi"/>
        </w:rPr>
        <w:t>7</w:t>
      </w:r>
      <w:r w:rsidRPr="001259DD">
        <w:rPr>
          <w:rFonts w:cstheme="minorHAnsi"/>
        </w:rPr>
        <w:t>%</w:t>
      </w:r>
      <w:r>
        <w:rPr>
          <w:rFonts w:cstheme="minorHAnsi"/>
        </w:rPr>
        <w:t xml:space="preserve"> respectivamente</w:t>
      </w:r>
      <w:r w:rsidRPr="001259DD">
        <w:rPr>
          <w:rFonts w:cstheme="minorHAnsi"/>
        </w:rPr>
        <w:t>)</w:t>
      </w:r>
      <w:r>
        <w:rPr>
          <w:rFonts w:cstheme="minorHAnsi"/>
        </w:rPr>
        <w:t>, lo cual es un indicador de la asimetría educacional que existe en ambos géneros, tanto a nivel urbano y principalmente rural.</w:t>
      </w:r>
    </w:p>
    <w:p w14:paraId="09681A27" w14:textId="11E14CE7" w:rsidR="006C15BC" w:rsidRPr="001259DD" w:rsidRDefault="00F50654" w:rsidP="002D7DEE">
      <w:pPr>
        <w:spacing w:after="120"/>
        <w:ind w:left="425"/>
        <w:jc w:val="both"/>
        <w:rPr>
          <w:rFonts w:cstheme="minorHAnsi"/>
          <w:b/>
          <w:bCs/>
        </w:rPr>
      </w:pPr>
      <w:r>
        <w:rPr>
          <w:rFonts w:cstheme="minorHAnsi"/>
          <w:b/>
          <w:bCs/>
        </w:rPr>
        <w:t>4</w:t>
      </w:r>
      <w:r w:rsidR="009C2DD3">
        <w:rPr>
          <w:rFonts w:cstheme="minorHAnsi"/>
          <w:b/>
          <w:bCs/>
        </w:rPr>
        <w:t>.2.5</w:t>
      </w:r>
      <w:r w:rsidR="006C15BC">
        <w:rPr>
          <w:rFonts w:cstheme="minorHAnsi"/>
          <w:b/>
          <w:bCs/>
        </w:rPr>
        <w:t xml:space="preserve"> </w:t>
      </w:r>
      <w:r w:rsidR="006C15BC" w:rsidRPr="001259DD">
        <w:rPr>
          <w:rFonts w:cstheme="minorHAnsi"/>
          <w:b/>
          <w:bCs/>
        </w:rPr>
        <w:t>Índice de pobreza</w:t>
      </w:r>
    </w:p>
    <w:p w14:paraId="55F0EEEC" w14:textId="19B1FBCF" w:rsidR="006C15BC" w:rsidRDefault="00344394" w:rsidP="002D7DEE">
      <w:pPr>
        <w:spacing w:after="120"/>
        <w:jc w:val="both"/>
        <w:rPr>
          <w:rFonts w:cstheme="minorHAnsi"/>
        </w:rPr>
      </w:pPr>
      <w:r>
        <w:rPr>
          <w:rFonts w:cstheme="minorHAnsi"/>
        </w:rPr>
        <w:t>Según el c</w:t>
      </w:r>
      <w:r w:rsidR="006C15BC" w:rsidRPr="001259DD">
        <w:rPr>
          <w:rFonts w:cstheme="minorHAnsi"/>
        </w:rPr>
        <w:t>enso 2001, el porcentaje de pobres</w:t>
      </w:r>
      <w:r w:rsidR="009C2DD3">
        <w:rPr>
          <w:rFonts w:cstheme="minorHAnsi"/>
        </w:rPr>
        <w:t xml:space="preserve"> en el Municipio era del 96.9%,</w:t>
      </w:r>
      <w:r w:rsidR="006C15BC" w:rsidRPr="001259DD">
        <w:rPr>
          <w:rFonts w:cstheme="minorHAnsi"/>
        </w:rPr>
        <w:t xml:space="preserve"> dato que se </w:t>
      </w:r>
      <w:r w:rsidR="006C15BC">
        <w:rPr>
          <w:rFonts w:cstheme="minorHAnsi"/>
        </w:rPr>
        <w:t>in</w:t>
      </w:r>
      <w:r w:rsidR="006C15BC" w:rsidRPr="001259DD">
        <w:rPr>
          <w:rFonts w:cstheme="minorHAnsi"/>
        </w:rPr>
        <w:t>cremento respecto al año 1992</w:t>
      </w:r>
      <w:r>
        <w:rPr>
          <w:rFonts w:cstheme="minorHAnsi"/>
        </w:rPr>
        <w:t xml:space="preserve"> (</w:t>
      </w:r>
      <w:r w:rsidR="006C15BC" w:rsidRPr="001259DD">
        <w:rPr>
          <w:rFonts w:cstheme="minorHAnsi"/>
        </w:rPr>
        <w:t>93,9%</w:t>
      </w:r>
      <w:r>
        <w:rPr>
          <w:rFonts w:cstheme="minorHAnsi"/>
        </w:rPr>
        <w:t>)</w:t>
      </w:r>
      <w:r w:rsidR="006C15BC" w:rsidRPr="001259DD">
        <w:rPr>
          <w:rFonts w:cstheme="minorHAnsi"/>
        </w:rPr>
        <w:t>,</w:t>
      </w:r>
      <w:r>
        <w:rPr>
          <w:rFonts w:cstheme="minorHAnsi"/>
        </w:rPr>
        <w:t xml:space="preserve"> mientras que el censo del</w:t>
      </w:r>
      <w:r w:rsidR="006C15BC">
        <w:rPr>
          <w:rFonts w:cstheme="minorHAnsi"/>
        </w:rPr>
        <w:t xml:space="preserve"> año 2012</w:t>
      </w:r>
      <w:r>
        <w:rPr>
          <w:rFonts w:cstheme="minorHAnsi"/>
        </w:rPr>
        <w:t xml:space="preserve"> reporta un </w:t>
      </w:r>
      <w:r w:rsidR="006C15BC">
        <w:rPr>
          <w:rFonts w:cstheme="minorHAnsi"/>
        </w:rPr>
        <w:t>76,1%, lo cual</w:t>
      </w:r>
      <w:r>
        <w:rPr>
          <w:rFonts w:cstheme="minorHAnsi"/>
        </w:rPr>
        <w:t xml:space="preserve"> muestra</w:t>
      </w:r>
      <w:r w:rsidR="006C15BC">
        <w:rPr>
          <w:rFonts w:cstheme="minorHAnsi"/>
        </w:rPr>
        <w:t xml:space="preserve"> la mejora de las condiciones de vida</w:t>
      </w:r>
      <w:r>
        <w:rPr>
          <w:rFonts w:cstheme="minorHAnsi"/>
        </w:rPr>
        <w:t xml:space="preserve"> en el Municipio de Chayanta.</w:t>
      </w:r>
      <w:r w:rsidR="00143187">
        <w:rPr>
          <w:rFonts w:cstheme="minorHAnsi"/>
        </w:rPr>
        <w:t xml:space="preserve"> </w:t>
      </w:r>
      <w:r w:rsidR="006C15BC" w:rsidRPr="001259DD">
        <w:rPr>
          <w:rFonts w:cstheme="minorHAnsi"/>
        </w:rPr>
        <w:t>Respecto al índice de desarrollo humano, sobre un ranking de 327 municipios, el municipio de Chayanta</w:t>
      </w:r>
      <w:r w:rsidR="00143187">
        <w:rPr>
          <w:rFonts w:cstheme="minorHAnsi"/>
        </w:rPr>
        <w:t xml:space="preserve"> se ubica en </w:t>
      </w:r>
      <w:r w:rsidR="006C15BC">
        <w:rPr>
          <w:rFonts w:cstheme="minorHAnsi"/>
        </w:rPr>
        <w:t xml:space="preserve">el puesto </w:t>
      </w:r>
      <w:r w:rsidR="006C15BC" w:rsidRPr="001259DD">
        <w:rPr>
          <w:rFonts w:cstheme="minorHAnsi"/>
        </w:rPr>
        <w:t>299</w:t>
      </w:r>
      <w:r w:rsidR="006C15BC">
        <w:rPr>
          <w:rFonts w:cstheme="minorHAnsi"/>
        </w:rPr>
        <w:t>.</w:t>
      </w:r>
    </w:p>
    <w:p w14:paraId="2313C860" w14:textId="5A4FBF3F" w:rsidR="006C15BC" w:rsidRPr="009D7805" w:rsidRDefault="00F50654" w:rsidP="002D7DEE">
      <w:pPr>
        <w:spacing w:after="120"/>
        <w:ind w:left="425"/>
        <w:jc w:val="both"/>
        <w:rPr>
          <w:rStyle w:val="EstiloEpgrafeTrebuchetMSCar"/>
          <w:rFonts w:asciiTheme="minorHAnsi" w:eastAsiaTheme="minorHAnsi" w:hAnsiTheme="minorHAnsi" w:cstheme="minorHAnsi"/>
          <w:caps w:val="0"/>
          <w:color w:val="auto"/>
          <w:sz w:val="22"/>
          <w:szCs w:val="22"/>
        </w:rPr>
      </w:pPr>
      <w:r>
        <w:rPr>
          <w:rStyle w:val="EstiloEpgrafeTrebuchetMSCar"/>
          <w:rFonts w:asciiTheme="minorHAnsi" w:eastAsiaTheme="minorHAnsi" w:hAnsiTheme="minorHAnsi" w:cstheme="minorHAnsi"/>
          <w:caps w:val="0"/>
          <w:color w:val="auto"/>
          <w:sz w:val="22"/>
          <w:szCs w:val="22"/>
        </w:rPr>
        <w:t>4</w:t>
      </w:r>
      <w:r w:rsidR="00143187">
        <w:rPr>
          <w:rStyle w:val="EstiloEpgrafeTrebuchetMSCar"/>
          <w:rFonts w:asciiTheme="minorHAnsi" w:eastAsiaTheme="minorHAnsi" w:hAnsiTheme="minorHAnsi" w:cstheme="minorHAnsi"/>
          <w:caps w:val="0"/>
          <w:color w:val="auto"/>
          <w:sz w:val="22"/>
          <w:szCs w:val="22"/>
        </w:rPr>
        <w:t>.2.6</w:t>
      </w:r>
      <w:r w:rsidR="006C15BC" w:rsidRPr="009D7805">
        <w:rPr>
          <w:rStyle w:val="EstiloEpgrafeTrebuchetMSCar"/>
          <w:rFonts w:asciiTheme="minorHAnsi" w:eastAsiaTheme="minorHAnsi" w:hAnsiTheme="minorHAnsi" w:cstheme="minorHAnsi"/>
          <w:caps w:val="0"/>
          <w:color w:val="auto"/>
          <w:sz w:val="22"/>
          <w:szCs w:val="22"/>
        </w:rPr>
        <w:t xml:space="preserve"> Uso y ocupación del espacio </w:t>
      </w:r>
    </w:p>
    <w:p w14:paraId="48FAD2BB" w14:textId="568C9A0E" w:rsidR="006C15BC" w:rsidRDefault="006C15BC" w:rsidP="002D7DEE">
      <w:pPr>
        <w:spacing w:after="120"/>
        <w:jc w:val="both"/>
        <w:rPr>
          <w:rFonts w:cstheme="minorHAnsi"/>
        </w:rPr>
      </w:pPr>
      <w:r w:rsidRPr="009D7805">
        <w:rPr>
          <w:rStyle w:val="EstiloEpgrafeTrebuchetMSCar"/>
          <w:rFonts w:asciiTheme="minorHAnsi" w:eastAsiaTheme="minorHAnsi" w:hAnsiTheme="minorHAnsi" w:cstheme="minorHAnsi"/>
          <w:b w:val="0"/>
          <w:caps w:val="0"/>
          <w:color w:val="auto"/>
          <w:sz w:val="22"/>
          <w:szCs w:val="22"/>
        </w:rPr>
        <w:t>En el municipio, la mayor superficie utilizada es la que corresponde a la cultivable</w:t>
      </w:r>
      <w:r w:rsidR="00143187">
        <w:rPr>
          <w:rStyle w:val="EstiloEpgrafeTrebuchetMSCar"/>
          <w:rFonts w:asciiTheme="minorHAnsi" w:eastAsiaTheme="minorHAnsi" w:hAnsiTheme="minorHAnsi" w:cstheme="minorHAnsi"/>
          <w:b w:val="0"/>
          <w:caps w:val="0"/>
          <w:color w:val="auto"/>
          <w:sz w:val="22"/>
          <w:szCs w:val="22"/>
        </w:rPr>
        <w:t xml:space="preserve"> con el</w:t>
      </w:r>
      <w:r w:rsidRPr="009D7805">
        <w:rPr>
          <w:rStyle w:val="EstiloEpgrafeTrebuchetMSCar"/>
          <w:rFonts w:asciiTheme="minorHAnsi" w:eastAsiaTheme="minorHAnsi" w:hAnsiTheme="minorHAnsi" w:cstheme="minorHAnsi"/>
          <w:b w:val="0"/>
          <w:caps w:val="0"/>
          <w:color w:val="auto"/>
          <w:sz w:val="22"/>
          <w:szCs w:val="22"/>
        </w:rPr>
        <w:t xml:space="preserve"> 38,44%, la superficie erosionada y no utilizable</w:t>
      </w:r>
      <w:r w:rsidR="00C73B11">
        <w:rPr>
          <w:rStyle w:val="EstiloEpgrafeTrebuchetMSCar"/>
          <w:rFonts w:asciiTheme="minorHAnsi" w:eastAsiaTheme="minorHAnsi" w:hAnsiTheme="minorHAnsi" w:cstheme="minorHAnsi"/>
          <w:b w:val="0"/>
          <w:caps w:val="0"/>
          <w:color w:val="auto"/>
          <w:sz w:val="22"/>
          <w:szCs w:val="22"/>
        </w:rPr>
        <w:t xml:space="preserve"> alcanza al</w:t>
      </w:r>
      <w:r w:rsidRPr="009D7805">
        <w:rPr>
          <w:rStyle w:val="EstiloEpgrafeTrebuchetMSCar"/>
          <w:rFonts w:asciiTheme="minorHAnsi" w:eastAsiaTheme="minorHAnsi" w:hAnsiTheme="minorHAnsi" w:cstheme="minorHAnsi"/>
          <w:b w:val="0"/>
          <w:caps w:val="0"/>
          <w:color w:val="auto"/>
          <w:sz w:val="22"/>
          <w:szCs w:val="22"/>
        </w:rPr>
        <w:t xml:space="preserve"> 35,21%.</w:t>
      </w:r>
      <w:r w:rsidRPr="009D7805">
        <w:rPr>
          <w:rFonts w:cstheme="minorHAnsi"/>
          <w:b/>
        </w:rPr>
        <w:t xml:space="preserve"> </w:t>
      </w:r>
      <w:r w:rsidRPr="009D7805">
        <w:rPr>
          <w:rFonts w:cstheme="minorHAnsi"/>
        </w:rPr>
        <w:t xml:space="preserve">La superficie con </w:t>
      </w:r>
      <w:r w:rsidRPr="00352507">
        <w:rPr>
          <w:rFonts w:cstheme="minorHAnsi"/>
        </w:rPr>
        <w:t>problemas de erosión</w:t>
      </w:r>
      <w:r w:rsidR="005D019A">
        <w:rPr>
          <w:rFonts w:cstheme="minorHAnsi"/>
        </w:rPr>
        <w:t xml:space="preserve"> de suelos es de</w:t>
      </w:r>
      <w:r w:rsidRPr="00352507">
        <w:rPr>
          <w:rFonts w:cstheme="minorHAnsi"/>
        </w:rPr>
        <w:t xml:space="preserve"> </w:t>
      </w:r>
      <w:r w:rsidRPr="00352507">
        <w:rPr>
          <w:rFonts w:cstheme="minorHAnsi"/>
          <w:bCs/>
        </w:rPr>
        <w:t>2.143,00</w:t>
      </w:r>
      <w:r w:rsidRPr="00352507">
        <w:rPr>
          <w:rFonts w:cstheme="minorHAnsi"/>
        </w:rPr>
        <w:t xml:space="preserve"> Has,</w:t>
      </w:r>
      <w:r w:rsidR="005D019A">
        <w:rPr>
          <w:rFonts w:cstheme="minorHAnsi"/>
        </w:rPr>
        <w:t xml:space="preserve"> equivalente</w:t>
      </w:r>
      <w:r w:rsidRPr="00352507">
        <w:rPr>
          <w:rFonts w:cstheme="minorHAnsi"/>
        </w:rPr>
        <w:t xml:space="preserve"> al </w:t>
      </w:r>
      <w:r w:rsidRPr="00352507">
        <w:rPr>
          <w:rFonts w:cstheme="minorHAnsi"/>
          <w:bCs/>
        </w:rPr>
        <w:t>6,16</w:t>
      </w:r>
      <w:r w:rsidRPr="00352507">
        <w:rPr>
          <w:rFonts w:cstheme="minorHAnsi"/>
        </w:rPr>
        <w:t>% del</w:t>
      </w:r>
      <w:r w:rsidRPr="007B60A8">
        <w:rPr>
          <w:rFonts w:cstheme="minorHAnsi"/>
        </w:rPr>
        <w:t xml:space="preserve"> total; estos problemas de erosión son  provocadas por el agua, viento, actividad humana o gravitacional ocasionada por el socavamiento de las fuertes venidas de los ríos y quebradas</w:t>
      </w:r>
      <w:r w:rsidR="00260222">
        <w:rPr>
          <w:rFonts w:cstheme="minorHAnsi"/>
        </w:rPr>
        <w:t>. L</w:t>
      </w:r>
      <w:r w:rsidR="00260222" w:rsidRPr="007B60A8">
        <w:rPr>
          <w:rFonts w:cstheme="minorHAnsi"/>
        </w:rPr>
        <w:t>os terrenos no utilizables</w:t>
      </w:r>
      <w:r w:rsidR="00260222">
        <w:rPr>
          <w:rFonts w:cstheme="minorHAnsi"/>
        </w:rPr>
        <w:t xml:space="preserve"> alcanzan al 29,05% del total y</w:t>
      </w:r>
      <w:r w:rsidR="00260222" w:rsidRPr="007B60A8">
        <w:rPr>
          <w:rFonts w:cstheme="minorHAnsi"/>
        </w:rPr>
        <w:t xml:space="preserve"> se debe principalmente a la topografía, pendiente o acceso</w:t>
      </w:r>
      <w:r w:rsidR="00260222">
        <w:rPr>
          <w:rFonts w:cstheme="minorHAnsi"/>
        </w:rPr>
        <w:t xml:space="preserve"> (</w:t>
      </w:r>
      <w:r w:rsidR="00050C40">
        <w:rPr>
          <w:rFonts w:cstheme="minorHAnsi"/>
        </w:rPr>
        <w:fldChar w:fldCharType="begin"/>
      </w:r>
      <w:r w:rsidR="00050C40">
        <w:rPr>
          <w:rFonts w:cstheme="minorHAnsi"/>
        </w:rPr>
        <w:instrText xml:space="preserve"> REF _Ref308430329 \h </w:instrText>
      </w:r>
      <w:r w:rsidR="00050C40">
        <w:rPr>
          <w:rFonts w:cstheme="minorHAnsi"/>
        </w:rPr>
      </w:r>
      <w:r w:rsidR="00050C40">
        <w:rPr>
          <w:rFonts w:cstheme="minorHAnsi"/>
        </w:rPr>
        <w:fldChar w:fldCharType="separate"/>
      </w:r>
      <w:r w:rsidR="008B4280">
        <w:t xml:space="preserve">Cuadro </w:t>
      </w:r>
      <w:r w:rsidR="008B4280">
        <w:rPr>
          <w:noProof/>
        </w:rPr>
        <w:t>10</w:t>
      </w:r>
      <w:r w:rsidR="00050C40">
        <w:rPr>
          <w:rFonts w:cstheme="minorHAnsi"/>
        </w:rPr>
        <w:fldChar w:fldCharType="end"/>
      </w:r>
      <w:r w:rsidR="00260222">
        <w:rPr>
          <w:rFonts w:cstheme="minorHAnsi"/>
        </w:rPr>
        <w:t>)</w:t>
      </w:r>
      <w:r w:rsidRPr="007B60A8">
        <w:rPr>
          <w:rFonts w:cstheme="minorHAnsi"/>
        </w:rPr>
        <w:t xml:space="preserve">. Se observa </w:t>
      </w:r>
      <w:r w:rsidRPr="007B60A8">
        <w:rPr>
          <w:rFonts w:cstheme="minorHAnsi"/>
        </w:rPr>
        <w:lastRenderedPageBreak/>
        <w:t>también desde pequeños senderos ocasionados por el pisoteo animal, hasta grandes cárcavas y áreas donde aflora la roca.</w:t>
      </w:r>
    </w:p>
    <w:p w14:paraId="59733130" w14:textId="045A5B49" w:rsidR="006C15BC" w:rsidRPr="00050C40" w:rsidRDefault="00050C40" w:rsidP="00050C40">
      <w:pPr>
        <w:pStyle w:val="Descripcin"/>
      </w:pPr>
      <w:bookmarkStart w:id="32" w:name="_Ref308430329"/>
      <w:r>
        <w:t xml:space="preserve">Cuadro </w:t>
      </w:r>
      <w:fldSimple w:instr=" SEQ Cuadro \* ARABIC ">
        <w:r w:rsidR="008B4280">
          <w:rPr>
            <w:noProof/>
          </w:rPr>
          <w:t>10</w:t>
        </w:r>
      </w:fldSimple>
      <w:bookmarkEnd w:id="32"/>
      <w:r>
        <w:t>.</w:t>
      </w:r>
      <w:r w:rsidR="006C15BC">
        <w:rPr>
          <w:rFonts w:cstheme="minorHAnsi"/>
          <w:b w:val="0"/>
        </w:rPr>
        <w:t xml:space="preserve"> </w:t>
      </w:r>
      <w:r w:rsidR="006C15BC" w:rsidRPr="00050C40">
        <w:rPr>
          <w:rFonts w:cstheme="minorHAnsi"/>
        </w:rPr>
        <w:t>Uso y ocupación del espacio en el municipio</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992"/>
        <w:gridCol w:w="1134"/>
        <w:gridCol w:w="993"/>
        <w:gridCol w:w="1275"/>
        <w:gridCol w:w="1418"/>
        <w:gridCol w:w="1048"/>
      </w:tblGrid>
      <w:tr w:rsidR="006C15BC" w:rsidRPr="007B14B8" w14:paraId="0AC4C08B" w14:textId="77777777" w:rsidTr="006C15BC">
        <w:trPr>
          <w:trHeight w:val="203"/>
          <w:tblHeader/>
          <w:jc w:val="center"/>
        </w:trPr>
        <w:tc>
          <w:tcPr>
            <w:tcW w:w="1271" w:type="dxa"/>
            <w:vMerge w:val="restart"/>
            <w:shd w:val="clear" w:color="auto" w:fill="auto"/>
            <w:vAlign w:val="center"/>
          </w:tcPr>
          <w:p w14:paraId="3332F5CD" w14:textId="77777777" w:rsidR="006C15BC" w:rsidRPr="007B14B8" w:rsidRDefault="006C15BC" w:rsidP="006C15BC">
            <w:pPr>
              <w:pStyle w:val="Sinespaciado"/>
              <w:rPr>
                <w:b/>
              </w:rPr>
            </w:pPr>
            <w:r w:rsidRPr="007B14B8">
              <w:rPr>
                <w:b/>
              </w:rPr>
              <w:t>Ayllu</w:t>
            </w:r>
          </w:p>
        </w:tc>
        <w:tc>
          <w:tcPr>
            <w:tcW w:w="7994" w:type="dxa"/>
            <w:gridSpan w:val="7"/>
            <w:shd w:val="clear" w:color="auto" w:fill="auto"/>
          </w:tcPr>
          <w:p w14:paraId="450C7A83" w14:textId="77777777" w:rsidR="006C15BC" w:rsidRPr="007B14B8" w:rsidRDefault="006C15BC" w:rsidP="006C15BC">
            <w:pPr>
              <w:pStyle w:val="Sinespaciado"/>
              <w:jc w:val="center"/>
              <w:rPr>
                <w:b/>
              </w:rPr>
            </w:pPr>
            <w:r w:rsidRPr="007B14B8">
              <w:rPr>
                <w:b/>
              </w:rPr>
              <w:t>Superficie de tierra por uso en hectáreas</w:t>
            </w:r>
          </w:p>
        </w:tc>
      </w:tr>
      <w:tr w:rsidR="006C15BC" w:rsidRPr="007B14B8" w14:paraId="16BC919E" w14:textId="77777777" w:rsidTr="006C15BC">
        <w:trPr>
          <w:trHeight w:val="202"/>
          <w:tblHeader/>
          <w:jc w:val="center"/>
        </w:trPr>
        <w:tc>
          <w:tcPr>
            <w:tcW w:w="1271" w:type="dxa"/>
            <w:vMerge/>
            <w:shd w:val="clear" w:color="auto" w:fill="auto"/>
            <w:vAlign w:val="center"/>
          </w:tcPr>
          <w:p w14:paraId="391B5CE1" w14:textId="77777777" w:rsidR="006C15BC" w:rsidRPr="007B14B8" w:rsidRDefault="006C15BC" w:rsidP="006C15BC">
            <w:pPr>
              <w:pStyle w:val="Sinespaciado"/>
              <w:rPr>
                <w:b/>
              </w:rPr>
            </w:pPr>
          </w:p>
        </w:tc>
        <w:tc>
          <w:tcPr>
            <w:tcW w:w="1134" w:type="dxa"/>
            <w:shd w:val="clear" w:color="auto" w:fill="auto"/>
            <w:tcMar>
              <w:left w:w="28" w:type="dxa"/>
              <w:right w:w="28" w:type="dxa"/>
            </w:tcMar>
          </w:tcPr>
          <w:p w14:paraId="69C6E90B" w14:textId="77777777" w:rsidR="006C15BC" w:rsidRPr="007B14B8" w:rsidRDefault="006C15BC" w:rsidP="00BD3F65">
            <w:pPr>
              <w:pStyle w:val="Sinespaciado"/>
              <w:jc w:val="center"/>
              <w:rPr>
                <w:b/>
              </w:rPr>
            </w:pPr>
            <w:r w:rsidRPr="007B14B8">
              <w:rPr>
                <w:b/>
              </w:rPr>
              <w:t>Cultivable</w:t>
            </w:r>
          </w:p>
        </w:tc>
        <w:tc>
          <w:tcPr>
            <w:tcW w:w="992" w:type="dxa"/>
            <w:shd w:val="clear" w:color="auto" w:fill="auto"/>
            <w:tcMar>
              <w:left w:w="28" w:type="dxa"/>
              <w:right w:w="28" w:type="dxa"/>
            </w:tcMar>
          </w:tcPr>
          <w:p w14:paraId="0EE74BE0" w14:textId="77777777" w:rsidR="006C15BC" w:rsidRPr="007B14B8" w:rsidRDefault="006C15BC" w:rsidP="00BD3F65">
            <w:pPr>
              <w:pStyle w:val="Sinespaciado"/>
              <w:jc w:val="center"/>
              <w:rPr>
                <w:b/>
              </w:rPr>
            </w:pPr>
            <w:r w:rsidRPr="007B14B8">
              <w:rPr>
                <w:b/>
              </w:rPr>
              <w:t>Pastoreo</w:t>
            </w:r>
          </w:p>
        </w:tc>
        <w:tc>
          <w:tcPr>
            <w:tcW w:w="1134" w:type="dxa"/>
            <w:shd w:val="clear" w:color="auto" w:fill="auto"/>
            <w:tcMar>
              <w:left w:w="28" w:type="dxa"/>
              <w:right w:w="28" w:type="dxa"/>
            </w:tcMar>
          </w:tcPr>
          <w:p w14:paraId="5A569409" w14:textId="77777777" w:rsidR="006C15BC" w:rsidRPr="007B14B8" w:rsidRDefault="006C15BC" w:rsidP="00BD3F65">
            <w:pPr>
              <w:pStyle w:val="Sinespaciado"/>
              <w:jc w:val="center"/>
              <w:rPr>
                <w:b/>
              </w:rPr>
            </w:pPr>
            <w:r w:rsidRPr="007B14B8">
              <w:rPr>
                <w:b/>
              </w:rPr>
              <w:t>Erosionado</w:t>
            </w:r>
          </w:p>
        </w:tc>
        <w:tc>
          <w:tcPr>
            <w:tcW w:w="993" w:type="dxa"/>
            <w:shd w:val="clear" w:color="auto" w:fill="auto"/>
            <w:tcMar>
              <w:left w:w="28" w:type="dxa"/>
              <w:right w:w="28" w:type="dxa"/>
            </w:tcMar>
          </w:tcPr>
          <w:p w14:paraId="4679F7EF" w14:textId="77777777" w:rsidR="006C15BC" w:rsidRPr="007B14B8" w:rsidRDefault="006C15BC" w:rsidP="00BD3F65">
            <w:pPr>
              <w:pStyle w:val="Sinespaciado"/>
              <w:jc w:val="center"/>
              <w:rPr>
                <w:b/>
              </w:rPr>
            </w:pPr>
            <w:r w:rsidRPr="007B14B8">
              <w:rPr>
                <w:b/>
              </w:rPr>
              <w:t>Forestal</w:t>
            </w:r>
          </w:p>
        </w:tc>
        <w:tc>
          <w:tcPr>
            <w:tcW w:w="1275" w:type="dxa"/>
            <w:shd w:val="clear" w:color="auto" w:fill="auto"/>
            <w:tcMar>
              <w:left w:w="28" w:type="dxa"/>
              <w:right w:w="28" w:type="dxa"/>
            </w:tcMar>
          </w:tcPr>
          <w:p w14:paraId="50295D6C" w14:textId="77777777" w:rsidR="006C15BC" w:rsidRPr="007B14B8" w:rsidRDefault="006C15BC" w:rsidP="00BD3F65">
            <w:pPr>
              <w:pStyle w:val="Sinespaciado"/>
              <w:jc w:val="center"/>
              <w:rPr>
                <w:b/>
              </w:rPr>
            </w:pPr>
            <w:r w:rsidRPr="007B14B8">
              <w:rPr>
                <w:b/>
              </w:rPr>
              <w:t>Recuperado</w:t>
            </w:r>
          </w:p>
        </w:tc>
        <w:tc>
          <w:tcPr>
            <w:tcW w:w="1418" w:type="dxa"/>
            <w:shd w:val="clear" w:color="auto" w:fill="auto"/>
            <w:tcMar>
              <w:left w:w="28" w:type="dxa"/>
              <w:right w:w="28" w:type="dxa"/>
            </w:tcMar>
          </w:tcPr>
          <w:p w14:paraId="5DF1CAA7" w14:textId="77777777" w:rsidR="006C15BC" w:rsidRPr="007B14B8" w:rsidRDefault="006C15BC" w:rsidP="00BD3F65">
            <w:pPr>
              <w:pStyle w:val="Sinespaciado"/>
              <w:jc w:val="center"/>
              <w:rPr>
                <w:b/>
              </w:rPr>
            </w:pPr>
            <w:r w:rsidRPr="007B14B8">
              <w:rPr>
                <w:b/>
              </w:rPr>
              <w:t>No utilizable</w:t>
            </w:r>
          </w:p>
        </w:tc>
        <w:tc>
          <w:tcPr>
            <w:tcW w:w="1048" w:type="dxa"/>
            <w:shd w:val="clear" w:color="auto" w:fill="auto"/>
            <w:tcMar>
              <w:left w:w="28" w:type="dxa"/>
              <w:right w:w="28" w:type="dxa"/>
            </w:tcMar>
          </w:tcPr>
          <w:p w14:paraId="1FF86161" w14:textId="77777777" w:rsidR="006C15BC" w:rsidRPr="007B14B8" w:rsidRDefault="006C15BC" w:rsidP="00BD3F65">
            <w:pPr>
              <w:pStyle w:val="Sinespaciado"/>
              <w:jc w:val="center"/>
              <w:rPr>
                <w:b/>
              </w:rPr>
            </w:pPr>
            <w:r w:rsidRPr="007B14B8">
              <w:rPr>
                <w:b/>
              </w:rPr>
              <w:t>Total</w:t>
            </w:r>
          </w:p>
        </w:tc>
      </w:tr>
      <w:tr w:rsidR="006C15BC" w:rsidRPr="007B14B8" w14:paraId="60E1F2DC" w14:textId="77777777" w:rsidTr="006C15BC">
        <w:trPr>
          <w:jc w:val="center"/>
        </w:trPr>
        <w:tc>
          <w:tcPr>
            <w:tcW w:w="1271" w:type="dxa"/>
            <w:shd w:val="clear" w:color="auto" w:fill="auto"/>
            <w:tcMar>
              <w:left w:w="57" w:type="dxa"/>
              <w:right w:w="57" w:type="dxa"/>
            </w:tcMar>
            <w:vAlign w:val="bottom"/>
          </w:tcPr>
          <w:p w14:paraId="5B2B29E5" w14:textId="77777777" w:rsidR="006C15BC" w:rsidRPr="007B14B8" w:rsidRDefault="006C15BC" w:rsidP="006C15BC">
            <w:pPr>
              <w:pStyle w:val="Sinespaciado"/>
            </w:pPr>
            <w:r w:rsidRPr="007B14B8">
              <w:t>Chayantaka</w:t>
            </w:r>
          </w:p>
        </w:tc>
        <w:tc>
          <w:tcPr>
            <w:tcW w:w="1134" w:type="dxa"/>
            <w:shd w:val="clear" w:color="auto" w:fill="auto"/>
            <w:tcMar>
              <w:left w:w="57" w:type="dxa"/>
              <w:right w:w="57" w:type="dxa"/>
            </w:tcMar>
            <w:vAlign w:val="bottom"/>
          </w:tcPr>
          <w:p w14:paraId="21F32BAE" w14:textId="77777777" w:rsidR="006C15BC" w:rsidRPr="007B14B8" w:rsidRDefault="006C15BC" w:rsidP="006C15BC">
            <w:pPr>
              <w:pStyle w:val="Sinespaciado"/>
              <w:jc w:val="right"/>
            </w:pPr>
            <w:r w:rsidRPr="007B14B8">
              <w:t>9.234,10</w:t>
            </w:r>
          </w:p>
        </w:tc>
        <w:tc>
          <w:tcPr>
            <w:tcW w:w="992" w:type="dxa"/>
            <w:shd w:val="clear" w:color="auto" w:fill="auto"/>
            <w:tcMar>
              <w:left w:w="57" w:type="dxa"/>
              <w:right w:w="57" w:type="dxa"/>
            </w:tcMar>
            <w:vAlign w:val="bottom"/>
          </w:tcPr>
          <w:p w14:paraId="08DF84DC" w14:textId="77777777" w:rsidR="006C15BC" w:rsidRPr="007B14B8" w:rsidRDefault="006C15BC" w:rsidP="006C15BC">
            <w:pPr>
              <w:pStyle w:val="Sinespaciado"/>
              <w:jc w:val="right"/>
            </w:pPr>
            <w:r w:rsidRPr="007B14B8">
              <w:t>3.196,6</w:t>
            </w:r>
          </w:p>
        </w:tc>
        <w:tc>
          <w:tcPr>
            <w:tcW w:w="1134" w:type="dxa"/>
            <w:shd w:val="clear" w:color="auto" w:fill="auto"/>
            <w:tcMar>
              <w:left w:w="57" w:type="dxa"/>
              <w:right w:w="57" w:type="dxa"/>
            </w:tcMar>
            <w:vAlign w:val="bottom"/>
          </w:tcPr>
          <w:p w14:paraId="01F8ACD0" w14:textId="77777777" w:rsidR="006C15BC" w:rsidRPr="007B14B8" w:rsidRDefault="006C15BC" w:rsidP="006C15BC">
            <w:pPr>
              <w:pStyle w:val="Sinespaciado"/>
              <w:jc w:val="right"/>
            </w:pPr>
            <w:r w:rsidRPr="007B14B8">
              <w:t>932.00</w:t>
            </w:r>
          </w:p>
        </w:tc>
        <w:tc>
          <w:tcPr>
            <w:tcW w:w="993" w:type="dxa"/>
            <w:shd w:val="clear" w:color="auto" w:fill="auto"/>
            <w:tcMar>
              <w:left w:w="57" w:type="dxa"/>
              <w:right w:w="57" w:type="dxa"/>
            </w:tcMar>
            <w:vAlign w:val="bottom"/>
          </w:tcPr>
          <w:p w14:paraId="3C0A6694" w14:textId="77777777" w:rsidR="006C15BC" w:rsidRPr="007B14B8" w:rsidRDefault="006C15BC" w:rsidP="006C15BC">
            <w:pPr>
              <w:pStyle w:val="Sinespaciado"/>
              <w:jc w:val="right"/>
            </w:pPr>
            <w:r w:rsidRPr="007B14B8">
              <w:t>242,95</w:t>
            </w:r>
          </w:p>
        </w:tc>
        <w:tc>
          <w:tcPr>
            <w:tcW w:w="1275" w:type="dxa"/>
            <w:shd w:val="clear" w:color="auto" w:fill="auto"/>
            <w:tcMar>
              <w:left w:w="57" w:type="dxa"/>
              <w:right w:w="57" w:type="dxa"/>
            </w:tcMar>
            <w:vAlign w:val="bottom"/>
          </w:tcPr>
          <w:p w14:paraId="760E0C63" w14:textId="77777777" w:rsidR="006C15BC" w:rsidRPr="007B14B8" w:rsidRDefault="006C15BC" w:rsidP="006C15BC">
            <w:pPr>
              <w:pStyle w:val="Sinespaciado"/>
              <w:jc w:val="right"/>
            </w:pPr>
            <w:r w:rsidRPr="007B14B8">
              <w:t>175,35</w:t>
            </w:r>
          </w:p>
        </w:tc>
        <w:tc>
          <w:tcPr>
            <w:tcW w:w="1418" w:type="dxa"/>
            <w:shd w:val="clear" w:color="auto" w:fill="auto"/>
            <w:tcMar>
              <w:left w:w="57" w:type="dxa"/>
              <w:right w:w="57" w:type="dxa"/>
            </w:tcMar>
            <w:vAlign w:val="bottom"/>
          </w:tcPr>
          <w:p w14:paraId="13FE33E5" w14:textId="77777777" w:rsidR="006C15BC" w:rsidRPr="007B14B8" w:rsidRDefault="006C15BC" w:rsidP="006C15BC">
            <w:pPr>
              <w:pStyle w:val="Sinespaciado"/>
              <w:jc w:val="right"/>
            </w:pPr>
            <w:r w:rsidRPr="007B14B8">
              <w:t>1.207,50</w:t>
            </w:r>
          </w:p>
        </w:tc>
        <w:tc>
          <w:tcPr>
            <w:tcW w:w="1048" w:type="dxa"/>
            <w:shd w:val="clear" w:color="auto" w:fill="auto"/>
            <w:tcMar>
              <w:left w:w="57" w:type="dxa"/>
              <w:right w:w="57" w:type="dxa"/>
            </w:tcMar>
            <w:vAlign w:val="bottom"/>
          </w:tcPr>
          <w:p w14:paraId="1A198A79" w14:textId="77777777" w:rsidR="006C15BC" w:rsidRPr="007B14B8" w:rsidRDefault="006C15BC" w:rsidP="006C15BC">
            <w:pPr>
              <w:pStyle w:val="Sinespaciado"/>
              <w:jc w:val="right"/>
            </w:pPr>
            <w:r w:rsidRPr="007B14B8">
              <w:t>14.988,50</w:t>
            </w:r>
          </w:p>
        </w:tc>
      </w:tr>
      <w:tr w:rsidR="006C15BC" w:rsidRPr="007B14B8" w14:paraId="080354E1" w14:textId="77777777" w:rsidTr="006C15BC">
        <w:trPr>
          <w:jc w:val="center"/>
        </w:trPr>
        <w:tc>
          <w:tcPr>
            <w:tcW w:w="1271" w:type="dxa"/>
            <w:shd w:val="clear" w:color="auto" w:fill="auto"/>
            <w:tcMar>
              <w:left w:w="57" w:type="dxa"/>
              <w:right w:w="57" w:type="dxa"/>
            </w:tcMar>
            <w:vAlign w:val="bottom"/>
          </w:tcPr>
          <w:p w14:paraId="572ED6E2" w14:textId="77777777" w:rsidR="006C15BC" w:rsidRPr="007B14B8" w:rsidRDefault="006C15BC" w:rsidP="006C15BC">
            <w:pPr>
              <w:pStyle w:val="Sinespaciado"/>
            </w:pPr>
            <w:r w:rsidRPr="007B14B8">
              <w:t>Phanacachi</w:t>
            </w:r>
          </w:p>
        </w:tc>
        <w:tc>
          <w:tcPr>
            <w:tcW w:w="1134" w:type="dxa"/>
            <w:shd w:val="clear" w:color="auto" w:fill="auto"/>
            <w:tcMar>
              <w:left w:w="57" w:type="dxa"/>
              <w:right w:w="57" w:type="dxa"/>
            </w:tcMar>
            <w:vAlign w:val="bottom"/>
          </w:tcPr>
          <w:p w14:paraId="3AF68AB2" w14:textId="77777777" w:rsidR="006C15BC" w:rsidRPr="007B14B8" w:rsidRDefault="006C15BC" w:rsidP="006C15BC">
            <w:pPr>
              <w:pStyle w:val="Sinespaciado"/>
              <w:jc w:val="right"/>
            </w:pPr>
            <w:r w:rsidRPr="007B14B8">
              <w:t>3.691,27</w:t>
            </w:r>
          </w:p>
        </w:tc>
        <w:tc>
          <w:tcPr>
            <w:tcW w:w="992" w:type="dxa"/>
            <w:shd w:val="clear" w:color="auto" w:fill="auto"/>
            <w:tcMar>
              <w:left w:w="57" w:type="dxa"/>
              <w:right w:w="57" w:type="dxa"/>
            </w:tcMar>
            <w:vAlign w:val="bottom"/>
          </w:tcPr>
          <w:p w14:paraId="1F33AC67" w14:textId="77777777" w:rsidR="006C15BC" w:rsidRPr="007B14B8" w:rsidRDefault="006C15BC" w:rsidP="006C15BC">
            <w:pPr>
              <w:pStyle w:val="Sinespaciado"/>
              <w:jc w:val="right"/>
            </w:pPr>
            <w:r w:rsidRPr="007B14B8">
              <w:t>1979,5</w:t>
            </w:r>
          </w:p>
        </w:tc>
        <w:tc>
          <w:tcPr>
            <w:tcW w:w="1134" w:type="dxa"/>
            <w:shd w:val="clear" w:color="auto" w:fill="auto"/>
            <w:tcMar>
              <w:left w:w="57" w:type="dxa"/>
              <w:right w:w="57" w:type="dxa"/>
            </w:tcMar>
            <w:vAlign w:val="bottom"/>
          </w:tcPr>
          <w:p w14:paraId="1C69A7D0" w14:textId="77777777" w:rsidR="006C15BC" w:rsidRPr="007B14B8" w:rsidRDefault="006C15BC" w:rsidP="006C15BC">
            <w:pPr>
              <w:pStyle w:val="Sinespaciado"/>
              <w:jc w:val="right"/>
            </w:pPr>
            <w:r w:rsidRPr="007B14B8">
              <w:t>944.00</w:t>
            </w:r>
          </w:p>
        </w:tc>
        <w:tc>
          <w:tcPr>
            <w:tcW w:w="993" w:type="dxa"/>
            <w:shd w:val="clear" w:color="auto" w:fill="auto"/>
            <w:tcMar>
              <w:left w:w="57" w:type="dxa"/>
              <w:right w:w="57" w:type="dxa"/>
            </w:tcMar>
            <w:vAlign w:val="bottom"/>
          </w:tcPr>
          <w:p w14:paraId="1C57997A" w14:textId="77777777" w:rsidR="006C15BC" w:rsidRPr="007B14B8" w:rsidRDefault="006C15BC" w:rsidP="006C15BC">
            <w:pPr>
              <w:pStyle w:val="Sinespaciado"/>
              <w:jc w:val="right"/>
            </w:pPr>
            <w:r w:rsidRPr="007B14B8">
              <w:t>3315,87</w:t>
            </w:r>
          </w:p>
        </w:tc>
        <w:tc>
          <w:tcPr>
            <w:tcW w:w="1275" w:type="dxa"/>
            <w:shd w:val="clear" w:color="auto" w:fill="auto"/>
            <w:tcMar>
              <w:left w:w="57" w:type="dxa"/>
              <w:right w:w="57" w:type="dxa"/>
            </w:tcMar>
            <w:vAlign w:val="bottom"/>
          </w:tcPr>
          <w:p w14:paraId="67A798A9" w14:textId="77777777" w:rsidR="006C15BC" w:rsidRPr="007B14B8" w:rsidRDefault="006C15BC" w:rsidP="006C15BC">
            <w:pPr>
              <w:pStyle w:val="Sinespaciado"/>
              <w:jc w:val="right"/>
            </w:pPr>
            <w:r w:rsidRPr="007B14B8">
              <w:t>7,00</w:t>
            </w:r>
          </w:p>
        </w:tc>
        <w:tc>
          <w:tcPr>
            <w:tcW w:w="1418" w:type="dxa"/>
            <w:shd w:val="clear" w:color="auto" w:fill="auto"/>
            <w:tcMar>
              <w:left w:w="57" w:type="dxa"/>
              <w:right w:w="57" w:type="dxa"/>
            </w:tcMar>
            <w:vAlign w:val="bottom"/>
          </w:tcPr>
          <w:p w14:paraId="23988634" w14:textId="77777777" w:rsidR="006C15BC" w:rsidRPr="007B14B8" w:rsidRDefault="006C15BC" w:rsidP="006C15BC">
            <w:pPr>
              <w:pStyle w:val="Sinespaciado"/>
              <w:jc w:val="right"/>
            </w:pPr>
            <w:r w:rsidRPr="007B14B8">
              <w:t>8.552,00</w:t>
            </w:r>
          </w:p>
        </w:tc>
        <w:tc>
          <w:tcPr>
            <w:tcW w:w="1048" w:type="dxa"/>
            <w:shd w:val="clear" w:color="auto" w:fill="auto"/>
            <w:tcMar>
              <w:left w:w="57" w:type="dxa"/>
              <w:right w:w="57" w:type="dxa"/>
            </w:tcMar>
            <w:vAlign w:val="bottom"/>
          </w:tcPr>
          <w:p w14:paraId="2D614791" w14:textId="77777777" w:rsidR="006C15BC" w:rsidRPr="007B14B8" w:rsidRDefault="006C15BC" w:rsidP="006C15BC">
            <w:pPr>
              <w:pStyle w:val="Sinespaciado"/>
              <w:jc w:val="right"/>
            </w:pPr>
            <w:r w:rsidRPr="007B14B8">
              <w:t>18.489,64</w:t>
            </w:r>
          </w:p>
        </w:tc>
      </w:tr>
      <w:tr w:rsidR="006C15BC" w:rsidRPr="007B14B8" w14:paraId="2C2F38D8" w14:textId="77777777" w:rsidTr="006C15BC">
        <w:trPr>
          <w:jc w:val="center"/>
        </w:trPr>
        <w:tc>
          <w:tcPr>
            <w:tcW w:w="1271" w:type="dxa"/>
            <w:shd w:val="clear" w:color="auto" w:fill="auto"/>
            <w:tcMar>
              <w:left w:w="57" w:type="dxa"/>
              <w:right w:w="57" w:type="dxa"/>
            </w:tcMar>
            <w:vAlign w:val="bottom"/>
          </w:tcPr>
          <w:p w14:paraId="02DBEEFE" w14:textId="77777777" w:rsidR="006C15BC" w:rsidRPr="007B14B8" w:rsidRDefault="006C15BC" w:rsidP="006C15BC">
            <w:pPr>
              <w:pStyle w:val="Sinespaciado"/>
            </w:pPr>
            <w:r w:rsidRPr="007B14B8">
              <w:t>Área concentrada</w:t>
            </w:r>
          </w:p>
        </w:tc>
        <w:tc>
          <w:tcPr>
            <w:tcW w:w="1134" w:type="dxa"/>
            <w:shd w:val="clear" w:color="auto" w:fill="auto"/>
            <w:tcMar>
              <w:left w:w="57" w:type="dxa"/>
              <w:right w:w="57" w:type="dxa"/>
            </w:tcMar>
            <w:vAlign w:val="bottom"/>
          </w:tcPr>
          <w:p w14:paraId="4A6C430A" w14:textId="77777777" w:rsidR="006C15BC" w:rsidRPr="007B14B8" w:rsidRDefault="006C15BC" w:rsidP="006C15BC">
            <w:pPr>
              <w:pStyle w:val="Sinespaciado"/>
              <w:jc w:val="right"/>
            </w:pPr>
            <w:r w:rsidRPr="007B14B8">
              <w:t>450.00</w:t>
            </w:r>
          </w:p>
        </w:tc>
        <w:tc>
          <w:tcPr>
            <w:tcW w:w="992" w:type="dxa"/>
            <w:shd w:val="clear" w:color="auto" w:fill="auto"/>
            <w:tcMar>
              <w:left w:w="57" w:type="dxa"/>
              <w:right w:w="57" w:type="dxa"/>
            </w:tcMar>
            <w:vAlign w:val="bottom"/>
          </w:tcPr>
          <w:p w14:paraId="3654BC64" w14:textId="77777777" w:rsidR="006C15BC" w:rsidRPr="007B14B8" w:rsidRDefault="006C15BC" w:rsidP="006C15BC">
            <w:pPr>
              <w:pStyle w:val="Sinespaciado"/>
              <w:jc w:val="right"/>
            </w:pPr>
            <w:r w:rsidRPr="007B14B8">
              <w:t>250.00</w:t>
            </w:r>
          </w:p>
        </w:tc>
        <w:tc>
          <w:tcPr>
            <w:tcW w:w="1134" w:type="dxa"/>
            <w:shd w:val="clear" w:color="auto" w:fill="auto"/>
            <w:tcMar>
              <w:left w:w="57" w:type="dxa"/>
              <w:right w:w="57" w:type="dxa"/>
            </w:tcMar>
            <w:vAlign w:val="bottom"/>
          </w:tcPr>
          <w:p w14:paraId="6BCC0611" w14:textId="77777777" w:rsidR="006C15BC" w:rsidRPr="007B14B8" w:rsidRDefault="006C15BC" w:rsidP="006C15BC">
            <w:pPr>
              <w:pStyle w:val="Sinespaciado"/>
              <w:jc w:val="right"/>
            </w:pPr>
            <w:r w:rsidRPr="007B14B8">
              <w:t>267.00</w:t>
            </w:r>
          </w:p>
        </w:tc>
        <w:tc>
          <w:tcPr>
            <w:tcW w:w="993" w:type="dxa"/>
            <w:shd w:val="clear" w:color="auto" w:fill="auto"/>
            <w:tcMar>
              <w:left w:w="57" w:type="dxa"/>
              <w:right w:w="57" w:type="dxa"/>
            </w:tcMar>
            <w:vAlign w:val="bottom"/>
          </w:tcPr>
          <w:p w14:paraId="0D11ADCB" w14:textId="77777777" w:rsidR="006C15BC" w:rsidRPr="007B14B8" w:rsidRDefault="006C15BC" w:rsidP="006C15BC">
            <w:pPr>
              <w:pStyle w:val="Sinespaciado"/>
              <w:jc w:val="right"/>
            </w:pPr>
            <w:r w:rsidRPr="007B14B8">
              <w:t>2.00</w:t>
            </w:r>
          </w:p>
        </w:tc>
        <w:tc>
          <w:tcPr>
            <w:tcW w:w="1275" w:type="dxa"/>
            <w:shd w:val="clear" w:color="auto" w:fill="auto"/>
            <w:tcMar>
              <w:left w:w="57" w:type="dxa"/>
              <w:right w:w="57" w:type="dxa"/>
            </w:tcMar>
            <w:vAlign w:val="bottom"/>
          </w:tcPr>
          <w:p w14:paraId="7A4502B5" w14:textId="77777777" w:rsidR="006C15BC" w:rsidRPr="007B14B8" w:rsidRDefault="006C15BC" w:rsidP="006C15BC">
            <w:pPr>
              <w:pStyle w:val="Sinespaciado"/>
              <w:jc w:val="right"/>
            </w:pPr>
            <w:r w:rsidRPr="007B14B8">
              <w:t>0,50</w:t>
            </w:r>
          </w:p>
        </w:tc>
        <w:tc>
          <w:tcPr>
            <w:tcW w:w="1418" w:type="dxa"/>
            <w:shd w:val="clear" w:color="auto" w:fill="auto"/>
            <w:tcMar>
              <w:left w:w="57" w:type="dxa"/>
              <w:right w:w="57" w:type="dxa"/>
            </w:tcMar>
            <w:vAlign w:val="bottom"/>
          </w:tcPr>
          <w:p w14:paraId="4485E246" w14:textId="77777777" w:rsidR="006C15BC" w:rsidRPr="007B14B8" w:rsidRDefault="006C15BC" w:rsidP="006C15BC">
            <w:pPr>
              <w:pStyle w:val="Sinespaciado"/>
              <w:jc w:val="right"/>
            </w:pPr>
            <w:r w:rsidRPr="007B14B8">
              <w:t>350,00</w:t>
            </w:r>
          </w:p>
        </w:tc>
        <w:tc>
          <w:tcPr>
            <w:tcW w:w="1048" w:type="dxa"/>
            <w:shd w:val="clear" w:color="auto" w:fill="auto"/>
            <w:tcMar>
              <w:left w:w="57" w:type="dxa"/>
              <w:right w:w="57" w:type="dxa"/>
            </w:tcMar>
            <w:vAlign w:val="bottom"/>
          </w:tcPr>
          <w:p w14:paraId="5F466F78" w14:textId="77777777" w:rsidR="006C15BC" w:rsidRPr="007B14B8" w:rsidRDefault="006C15BC" w:rsidP="006C15BC">
            <w:pPr>
              <w:pStyle w:val="Sinespaciado"/>
              <w:jc w:val="right"/>
            </w:pPr>
            <w:r w:rsidRPr="007B14B8">
              <w:t>1.319,50</w:t>
            </w:r>
          </w:p>
        </w:tc>
      </w:tr>
      <w:tr w:rsidR="006C15BC" w:rsidRPr="007B14B8" w14:paraId="36ED231A" w14:textId="77777777" w:rsidTr="006C15BC">
        <w:trPr>
          <w:jc w:val="center"/>
        </w:trPr>
        <w:tc>
          <w:tcPr>
            <w:tcW w:w="1271" w:type="dxa"/>
            <w:shd w:val="clear" w:color="auto" w:fill="auto"/>
            <w:tcMar>
              <w:left w:w="57" w:type="dxa"/>
              <w:right w:w="57" w:type="dxa"/>
            </w:tcMar>
            <w:vAlign w:val="bottom"/>
          </w:tcPr>
          <w:p w14:paraId="2AA47FAD" w14:textId="77777777" w:rsidR="006C15BC" w:rsidRPr="007B14B8" w:rsidRDefault="006C15BC" w:rsidP="006C15BC">
            <w:pPr>
              <w:pStyle w:val="Sinespaciado"/>
            </w:pPr>
            <w:r w:rsidRPr="007B14B8">
              <w:t>Total</w:t>
            </w:r>
          </w:p>
        </w:tc>
        <w:tc>
          <w:tcPr>
            <w:tcW w:w="1134" w:type="dxa"/>
            <w:shd w:val="clear" w:color="auto" w:fill="auto"/>
            <w:tcMar>
              <w:left w:w="57" w:type="dxa"/>
              <w:right w:w="57" w:type="dxa"/>
            </w:tcMar>
            <w:vAlign w:val="bottom"/>
          </w:tcPr>
          <w:p w14:paraId="03C2D516" w14:textId="77777777" w:rsidR="006C15BC" w:rsidRPr="007B14B8" w:rsidRDefault="006C15BC" w:rsidP="006C15BC">
            <w:pPr>
              <w:pStyle w:val="Sinespaciado"/>
              <w:jc w:val="right"/>
            </w:pPr>
            <w:r w:rsidRPr="007B14B8">
              <w:t>13.375,37</w:t>
            </w:r>
          </w:p>
        </w:tc>
        <w:tc>
          <w:tcPr>
            <w:tcW w:w="992" w:type="dxa"/>
            <w:shd w:val="clear" w:color="auto" w:fill="auto"/>
            <w:tcMar>
              <w:left w:w="57" w:type="dxa"/>
              <w:right w:w="57" w:type="dxa"/>
            </w:tcMar>
            <w:vAlign w:val="bottom"/>
          </w:tcPr>
          <w:p w14:paraId="64755A2C" w14:textId="77777777" w:rsidR="006C15BC" w:rsidRPr="007B14B8" w:rsidRDefault="006C15BC" w:rsidP="006C15BC">
            <w:pPr>
              <w:pStyle w:val="Sinespaciado"/>
              <w:jc w:val="right"/>
            </w:pPr>
            <w:r w:rsidRPr="007B14B8">
              <w:t>5.426,10</w:t>
            </w:r>
          </w:p>
        </w:tc>
        <w:tc>
          <w:tcPr>
            <w:tcW w:w="1134" w:type="dxa"/>
            <w:shd w:val="clear" w:color="auto" w:fill="auto"/>
            <w:tcMar>
              <w:left w:w="57" w:type="dxa"/>
              <w:right w:w="57" w:type="dxa"/>
            </w:tcMar>
            <w:vAlign w:val="bottom"/>
          </w:tcPr>
          <w:p w14:paraId="05113822" w14:textId="77777777" w:rsidR="006C15BC" w:rsidRPr="007B14B8" w:rsidRDefault="006C15BC" w:rsidP="006C15BC">
            <w:pPr>
              <w:pStyle w:val="Sinespaciado"/>
              <w:jc w:val="right"/>
            </w:pPr>
            <w:r w:rsidRPr="007B14B8">
              <w:t>2.143,00</w:t>
            </w:r>
          </w:p>
        </w:tc>
        <w:tc>
          <w:tcPr>
            <w:tcW w:w="993" w:type="dxa"/>
            <w:shd w:val="clear" w:color="auto" w:fill="auto"/>
            <w:tcMar>
              <w:left w:w="57" w:type="dxa"/>
              <w:right w:w="57" w:type="dxa"/>
            </w:tcMar>
            <w:vAlign w:val="bottom"/>
          </w:tcPr>
          <w:p w14:paraId="00A32448" w14:textId="77777777" w:rsidR="006C15BC" w:rsidRPr="007B14B8" w:rsidRDefault="006C15BC" w:rsidP="006C15BC">
            <w:pPr>
              <w:pStyle w:val="Sinespaciado"/>
              <w:jc w:val="right"/>
            </w:pPr>
            <w:r w:rsidRPr="007B14B8">
              <w:t>3.560,82</w:t>
            </w:r>
          </w:p>
        </w:tc>
        <w:tc>
          <w:tcPr>
            <w:tcW w:w="1275" w:type="dxa"/>
            <w:shd w:val="clear" w:color="auto" w:fill="auto"/>
            <w:tcMar>
              <w:left w:w="57" w:type="dxa"/>
              <w:right w:w="57" w:type="dxa"/>
            </w:tcMar>
            <w:vAlign w:val="bottom"/>
          </w:tcPr>
          <w:p w14:paraId="0DB38CEA" w14:textId="77777777" w:rsidR="006C15BC" w:rsidRPr="007B14B8" w:rsidRDefault="006C15BC" w:rsidP="006C15BC">
            <w:pPr>
              <w:pStyle w:val="Sinespaciado"/>
              <w:jc w:val="right"/>
            </w:pPr>
            <w:r w:rsidRPr="007B14B8">
              <w:t>182,85</w:t>
            </w:r>
          </w:p>
        </w:tc>
        <w:tc>
          <w:tcPr>
            <w:tcW w:w="1418" w:type="dxa"/>
            <w:shd w:val="clear" w:color="auto" w:fill="auto"/>
            <w:tcMar>
              <w:left w:w="57" w:type="dxa"/>
              <w:right w:w="57" w:type="dxa"/>
            </w:tcMar>
            <w:vAlign w:val="bottom"/>
          </w:tcPr>
          <w:p w14:paraId="3C31ADAC" w14:textId="77777777" w:rsidR="006C15BC" w:rsidRPr="007B14B8" w:rsidRDefault="006C15BC" w:rsidP="006C15BC">
            <w:pPr>
              <w:pStyle w:val="Sinespaciado"/>
              <w:jc w:val="right"/>
            </w:pPr>
            <w:r w:rsidRPr="007B14B8">
              <w:t>10.109,50</w:t>
            </w:r>
          </w:p>
        </w:tc>
        <w:tc>
          <w:tcPr>
            <w:tcW w:w="1048" w:type="dxa"/>
            <w:shd w:val="clear" w:color="auto" w:fill="auto"/>
            <w:tcMar>
              <w:left w:w="57" w:type="dxa"/>
              <w:right w:w="57" w:type="dxa"/>
            </w:tcMar>
            <w:vAlign w:val="bottom"/>
          </w:tcPr>
          <w:p w14:paraId="58E07B75" w14:textId="77777777" w:rsidR="006C15BC" w:rsidRPr="007B14B8" w:rsidRDefault="006C15BC" w:rsidP="006C15BC">
            <w:pPr>
              <w:pStyle w:val="Sinespaciado"/>
              <w:jc w:val="right"/>
            </w:pPr>
            <w:r w:rsidRPr="007B14B8">
              <w:t>34.797,64</w:t>
            </w:r>
          </w:p>
        </w:tc>
      </w:tr>
      <w:tr w:rsidR="006C15BC" w:rsidRPr="007B14B8" w14:paraId="29FD2D1A" w14:textId="77777777" w:rsidTr="006C15BC">
        <w:trPr>
          <w:jc w:val="center"/>
        </w:trPr>
        <w:tc>
          <w:tcPr>
            <w:tcW w:w="1271" w:type="dxa"/>
            <w:shd w:val="clear" w:color="auto" w:fill="auto"/>
            <w:tcMar>
              <w:left w:w="57" w:type="dxa"/>
              <w:right w:w="57" w:type="dxa"/>
            </w:tcMar>
            <w:vAlign w:val="bottom"/>
          </w:tcPr>
          <w:p w14:paraId="42686FFE" w14:textId="77777777" w:rsidR="006C15BC" w:rsidRPr="007B14B8" w:rsidRDefault="006C15BC" w:rsidP="006C15BC">
            <w:pPr>
              <w:pStyle w:val="Sinespaciado"/>
            </w:pPr>
            <w:r w:rsidRPr="007B14B8">
              <w:t>Porcentaje</w:t>
            </w:r>
          </w:p>
        </w:tc>
        <w:tc>
          <w:tcPr>
            <w:tcW w:w="1134" w:type="dxa"/>
            <w:shd w:val="clear" w:color="auto" w:fill="auto"/>
            <w:tcMar>
              <w:left w:w="57" w:type="dxa"/>
              <w:right w:w="57" w:type="dxa"/>
            </w:tcMar>
            <w:vAlign w:val="bottom"/>
          </w:tcPr>
          <w:p w14:paraId="3B9D2B0E" w14:textId="77777777" w:rsidR="006C15BC" w:rsidRPr="007B14B8" w:rsidRDefault="006C15BC" w:rsidP="006C15BC">
            <w:pPr>
              <w:pStyle w:val="Sinespaciado"/>
              <w:jc w:val="right"/>
            </w:pPr>
            <w:r w:rsidRPr="007B14B8">
              <w:t>38,44</w:t>
            </w:r>
          </w:p>
        </w:tc>
        <w:tc>
          <w:tcPr>
            <w:tcW w:w="992" w:type="dxa"/>
            <w:shd w:val="clear" w:color="auto" w:fill="auto"/>
            <w:tcMar>
              <w:left w:w="57" w:type="dxa"/>
              <w:right w:w="57" w:type="dxa"/>
            </w:tcMar>
            <w:vAlign w:val="bottom"/>
          </w:tcPr>
          <w:p w14:paraId="17899261" w14:textId="77777777" w:rsidR="006C15BC" w:rsidRPr="007B14B8" w:rsidRDefault="006C15BC" w:rsidP="006C15BC">
            <w:pPr>
              <w:pStyle w:val="Sinespaciado"/>
              <w:jc w:val="right"/>
            </w:pPr>
            <w:r w:rsidRPr="007B14B8">
              <w:t>15,59</w:t>
            </w:r>
          </w:p>
        </w:tc>
        <w:tc>
          <w:tcPr>
            <w:tcW w:w="1134" w:type="dxa"/>
            <w:shd w:val="clear" w:color="auto" w:fill="auto"/>
            <w:tcMar>
              <w:left w:w="57" w:type="dxa"/>
              <w:right w:w="57" w:type="dxa"/>
            </w:tcMar>
            <w:vAlign w:val="bottom"/>
          </w:tcPr>
          <w:p w14:paraId="13C141FF" w14:textId="77777777" w:rsidR="006C15BC" w:rsidRPr="007B14B8" w:rsidRDefault="006C15BC" w:rsidP="006C15BC">
            <w:pPr>
              <w:pStyle w:val="Sinespaciado"/>
              <w:jc w:val="right"/>
            </w:pPr>
            <w:r w:rsidRPr="007B14B8">
              <w:t>6,16</w:t>
            </w:r>
          </w:p>
        </w:tc>
        <w:tc>
          <w:tcPr>
            <w:tcW w:w="993" w:type="dxa"/>
            <w:shd w:val="clear" w:color="auto" w:fill="auto"/>
            <w:tcMar>
              <w:left w:w="57" w:type="dxa"/>
              <w:right w:w="57" w:type="dxa"/>
            </w:tcMar>
            <w:vAlign w:val="bottom"/>
          </w:tcPr>
          <w:p w14:paraId="780D944C" w14:textId="77777777" w:rsidR="006C15BC" w:rsidRPr="007B14B8" w:rsidRDefault="006C15BC" w:rsidP="006C15BC">
            <w:pPr>
              <w:pStyle w:val="Sinespaciado"/>
              <w:jc w:val="right"/>
            </w:pPr>
            <w:r w:rsidRPr="007B14B8">
              <w:t>10,23</w:t>
            </w:r>
          </w:p>
        </w:tc>
        <w:tc>
          <w:tcPr>
            <w:tcW w:w="1275" w:type="dxa"/>
            <w:shd w:val="clear" w:color="auto" w:fill="auto"/>
            <w:tcMar>
              <w:left w:w="57" w:type="dxa"/>
              <w:right w:w="57" w:type="dxa"/>
            </w:tcMar>
            <w:vAlign w:val="bottom"/>
          </w:tcPr>
          <w:p w14:paraId="3BFF1E72" w14:textId="77777777" w:rsidR="006C15BC" w:rsidRPr="007B14B8" w:rsidRDefault="006C15BC" w:rsidP="006C15BC">
            <w:pPr>
              <w:pStyle w:val="Sinespaciado"/>
              <w:jc w:val="right"/>
            </w:pPr>
            <w:r w:rsidRPr="007B14B8">
              <w:t>0,53</w:t>
            </w:r>
          </w:p>
        </w:tc>
        <w:tc>
          <w:tcPr>
            <w:tcW w:w="1418" w:type="dxa"/>
            <w:shd w:val="clear" w:color="auto" w:fill="auto"/>
            <w:tcMar>
              <w:left w:w="57" w:type="dxa"/>
              <w:right w:w="57" w:type="dxa"/>
            </w:tcMar>
            <w:vAlign w:val="bottom"/>
          </w:tcPr>
          <w:p w14:paraId="453FD88D" w14:textId="77777777" w:rsidR="006C15BC" w:rsidRPr="007B14B8" w:rsidRDefault="006C15BC" w:rsidP="006C15BC">
            <w:pPr>
              <w:pStyle w:val="Sinespaciado"/>
              <w:jc w:val="right"/>
            </w:pPr>
            <w:r w:rsidRPr="007B14B8">
              <w:t>29,05</w:t>
            </w:r>
          </w:p>
        </w:tc>
        <w:tc>
          <w:tcPr>
            <w:tcW w:w="1048" w:type="dxa"/>
            <w:shd w:val="clear" w:color="auto" w:fill="auto"/>
            <w:tcMar>
              <w:left w:w="57" w:type="dxa"/>
              <w:right w:w="57" w:type="dxa"/>
            </w:tcMar>
            <w:vAlign w:val="bottom"/>
          </w:tcPr>
          <w:p w14:paraId="3D636A98" w14:textId="77777777" w:rsidR="006C15BC" w:rsidRPr="007B14B8" w:rsidRDefault="006C15BC" w:rsidP="006C15BC">
            <w:pPr>
              <w:pStyle w:val="Sinespaciado"/>
              <w:jc w:val="right"/>
            </w:pPr>
            <w:r w:rsidRPr="007B14B8">
              <w:t>100,00</w:t>
            </w:r>
          </w:p>
        </w:tc>
      </w:tr>
    </w:tbl>
    <w:p w14:paraId="70B7F6CA" w14:textId="100ED226" w:rsidR="006C15BC" w:rsidRPr="007B60A8" w:rsidRDefault="006C15BC" w:rsidP="006C15BC">
      <w:pPr>
        <w:jc w:val="both"/>
        <w:rPr>
          <w:rFonts w:cstheme="minorHAnsi"/>
        </w:rPr>
      </w:pPr>
      <w:r w:rsidRPr="00AE04A2">
        <w:rPr>
          <w:rFonts w:cstheme="minorHAnsi"/>
        </w:rPr>
        <w:t xml:space="preserve">       </w:t>
      </w:r>
      <w:r w:rsidRPr="00AE04A2">
        <w:rPr>
          <w:rFonts w:cstheme="minorHAnsi"/>
          <w:b/>
        </w:rPr>
        <w:t>Fuente</w:t>
      </w:r>
      <w:r w:rsidRPr="00AE04A2">
        <w:rPr>
          <w:rFonts w:cstheme="minorHAnsi"/>
        </w:rPr>
        <w:t xml:space="preserve">: </w:t>
      </w:r>
      <w:r w:rsidRPr="001259DD">
        <w:rPr>
          <w:rFonts w:cstheme="minorHAnsi"/>
        </w:rPr>
        <w:t xml:space="preserve">PDM </w:t>
      </w:r>
      <w:r>
        <w:rPr>
          <w:rFonts w:cstheme="minorHAnsi"/>
        </w:rPr>
        <w:t xml:space="preserve">Chayanta </w:t>
      </w:r>
      <w:r w:rsidRPr="001259DD">
        <w:rPr>
          <w:rFonts w:cstheme="minorHAnsi"/>
        </w:rPr>
        <w:t>2008-2012</w:t>
      </w:r>
    </w:p>
    <w:p w14:paraId="0AAC9243" w14:textId="57F8AAEF" w:rsidR="006C15BC" w:rsidRPr="001259DD" w:rsidRDefault="00F50654" w:rsidP="002D7DEE">
      <w:pPr>
        <w:spacing w:after="120"/>
        <w:ind w:left="425"/>
        <w:jc w:val="both"/>
        <w:rPr>
          <w:rFonts w:cstheme="minorHAnsi"/>
          <w:b/>
        </w:rPr>
      </w:pPr>
      <w:r>
        <w:rPr>
          <w:rFonts w:cstheme="minorHAnsi"/>
          <w:b/>
        </w:rPr>
        <w:t>4</w:t>
      </w:r>
      <w:r w:rsidR="006C15BC">
        <w:rPr>
          <w:rFonts w:cstheme="minorHAnsi"/>
          <w:b/>
        </w:rPr>
        <w:t>.2.</w:t>
      </w:r>
      <w:r w:rsidR="00260222">
        <w:rPr>
          <w:rFonts w:cstheme="minorHAnsi"/>
          <w:b/>
        </w:rPr>
        <w:t>7</w:t>
      </w:r>
      <w:r w:rsidR="006C15BC">
        <w:rPr>
          <w:rFonts w:cstheme="minorHAnsi"/>
          <w:b/>
        </w:rPr>
        <w:t xml:space="preserve"> </w:t>
      </w:r>
      <w:r w:rsidR="006C15BC" w:rsidRPr="001259DD">
        <w:rPr>
          <w:rFonts w:cstheme="minorHAnsi"/>
          <w:b/>
        </w:rPr>
        <w:t>Áreas de cultivo con y sin riego</w:t>
      </w:r>
    </w:p>
    <w:p w14:paraId="1973DD3F" w14:textId="690C22DD" w:rsidR="006C15BC" w:rsidRDefault="003E78D5" w:rsidP="006C15BC">
      <w:pPr>
        <w:jc w:val="both"/>
        <w:rPr>
          <w:rFonts w:cstheme="minorHAnsi"/>
        </w:rPr>
      </w:pPr>
      <w:r>
        <w:rPr>
          <w:rFonts w:cstheme="minorHAnsi"/>
        </w:rPr>
        <w:t>En el Ayllu Chayantaka l</w:t>
      </w:r>
      <w:r w:rsidR="006C15BC" w:rsidRPr="007B60A8">
        <w:rPr>
          <w:rFonts w:cstheme="minorHAnsi"/>
        </w:rPr>
        <w:t>a superficie</w:t>
      </w:r>
      <w:r w:rsidR="00260222">
        <w:rPr>
          <w:rFonts w:cstheme="minorHAnsi"/>
        </w:rPr>
        <w:t xml:space="preserve"> de</w:t>
      </w:r>
      <w:r w:rsidR="006C15BC" w:rsidRPr="007B60A8">
        <w:rPr>
          <w:rFonts w:cstheme="minorHAnsi"/>
        </w:rPr>
        <w:t xml:space="preserve"> pr</w:t>
      </w:r>
      <w:r w:rsidR="00260222">
        <w:rPr>
          <w:rFonts w:cstheme="minorHAnsi"/>
        </w:rPr>
        <w:t>oducción de diferentes cultivos</w:t>
      </w:r>
      <w:r w:rsidR="006C15BC">
        <w:rPr>
          <w:rFonts w:cstheme="minorHAnsi"/>
        </w:rPr>
        <w:t xml:space="preserve"> </w:t>
      </w:r>
      <w:r w:rsidR="006C15BC" w:rsidRPr="007B60A8">
        <w:rPr>
          <w:rFonts w:cstheme="minorHAnsi"/>
        </w:rPr>
        <w:t xml:space="preserve">alcanza </w:t>
      </w:r>
      <w:r w:rsidR="006C15BC">
        <w:rPr>
          <w:rFonts w:cstheme="minorHAnsi"/>
        </w:rPr>
        <w:t>a</w:t>
      </w:r>
      <w:r>
        <w:rPr>
          <w:rFonts w:cstheme="minorHAnsi"/>
        </w:rPr>
        <w:t xml:space="preserve"> 9</w:t>
      </w:r>
      <w:r w:rsidR="006C15BC" w:rsidRPr="007B60A8">
        <w:rPr>
          <w:rFonts w:cstheme="minorHAnsi"/>
        </w:rPr>
        <w:t>.</w:t>
      </w:r>
      <w:r>
        <w:rPr>
          <w:rFonts w:cstheme="minorHAnsi"/>
        </w:rPr>
        <w:t>234</w:t>
      </w:r>
      <w:r w:rsidR="006C15BC" w:rsidRPr="007B60A8">
        <w:rPr>
          <w:rFonts w:cstheme="minorHAnsi"/>
        </w:rPr>
        <w:t>,</w:t>
      </w:r>
      <w:r>
        <w:rPr>
          <w:rFonts w:cstheme="minorHAnsi"/>
        </w:rPr>
        <w:t>1</w:t>
      </w:r>
      <w:r w:rsidR="006C15BC" w:rsidRPr="007B60A8">
        <w:rPr>
          <w:rFonts w:cstheme="minorHAnsi"/>
        </w:rPr>
        <w:t xml:space="preserve"> </w:t>
      </w:r>
      <w:r w:rsidR="006C15BC">
        <w:rPr>
          <w:rFonts w:cstheme="minorHAnsi"/>
        </w:rPr>
        <w:t>h</w:t>
      </w:r>
      <w:r w:rsidR="006C15BC" w:rsidRPr="007B60A8">
        <w:rPr>
          <w:rFonts w:cstheme="minorHAnsi"/>
        </w:rPr>
        <w:t>a</w:t>
      </w:r>
      <w:r>
        <w:rPr>
          <w:rFonts w:cstheme="minorHAnsi"/>
        </w:rPr>
        <w:t>s</w:t>
      </w:r>
      <w:r w:rsidR="006C15BC" w:rsidRPr="007B60A8">
        <w:rPr>
          <w:rFonts w:cstheme="minorHAnsi"/>
        </w:rPr>
        <w:t>,</w:t>
      </w:r>
      <w:r>
        <w:rPr>
          <w:rFonts w:cstheme="minorHAnsi"/>
        </w:rPr>
        <w:t xml:space="preserve"> de</w:t>
      </w:r>
      <w:r w:rsidR="006C15BC" w:rsidRPr="007B60A8">
        <w:rPr>
          <w:rFonts w:cstheme="minorHAnsi"/>
        </w:rPr>
        <w:t xml:space="preserve"> </w:t>
      </w:r>
      <w:r w:rsidR="00260222">
        <w:rPr>
          <w:rFonts w:cstheme="minorHAnsi"/>
        </w:rPr>
        <w:t>esa</w:t>
      </w:r>
      <w:r w:rsidR="006C15BC" w:rsidRPr="007B60A8">
        <w:rPr>
          <w:rFonts w:cstheme="minorHAnsi"/>
        </w:rPr>
        <w:t xml:space="preserve"> cantidad</w:t>
      </w:r>
      <w:r>
        <w:rPr>
          <w:rFonts w:cstheme="minorHAnsi"/>
        </w:rPr>
        <w:t xml:space="preserve"> 3</w:t>
      </w:r>
      <w:r w:rsidR="006C15BC">
        <w:rPr>
          <w:rFonts w:cstheme="minorHAnsi"/>
        </w:rPr>
        <w:t>.2</w:t>
      </w:r>
      <w:r>
        <w:rPr>
          <w:rFonts w:cstheme="minorHAnsi"/>
        </w:rPr>
        <w:t>7</w:t>
      </w:r>
      <w:r w:rsidR="006C15BC">
        <w:rPr>
          <w:rFonts w:cstheme="minorHAnsi"/>
        </w:rPr>
        <w:t>8,</w:t>
      </w:r>
      <w:r>
        <w:rPr>
          <w:rFonts w:cstheme="minorHAnsi"/>
        </w:rPr>
        <w:t>4</w:t>
      </w:r>
      <w:r w:rsidR="006C15BC">
        <w:rPr>
          <w:rFonts w:cstheme="minorHAnsi"/>
        </w:rPr>
        <w:t xml:space="preserve"> h</w:t>
      </w:r>
      <w:r w:rsidR="006C15BC" w:rsidRPr="007B60A8">
        <w:rPr>
          <w:rFonts w:cstheme="minorHAnsi"/>
        </w:rPr>
        <w:t>a</w:t>
      </w:r>
      <w:r>
        <w:rPr>
          <w:rFonts w:cstheme="minorHAnsi"/>
        </w:rPr>
        <w:t>s se producen a</w:t>
      </w:r>
      <w:r w:rsidR="006C15BC">
        <w:rPr>
          <w:rFonts w:cstheme="minorHAnsi"/>
        </w:rPr>
        <w:t xml:space="preserve"> </w:t>
      </w:r>
      <w:r w:rsidR="006C15BC" w:rsidRPr="007B60A8">
        <w:rPr>
          <w:rFonts w:cstheme="minorHAnsi"/>
        </w:rPr>
        <w:t xml:space="preserve">secano, </w:t>
      </w:r>
      <w:r w:rsidR="006C15BC">
        <w:rPr>
          <w:rFonts w:cstheme="minorHAnsi"/>
        </w:rPr>
        <w:t xml:space="preserve">producción </w:t>
      </w:r>
      <w:r w:rsidR="006C15BC" w:rsidRPr="007B60A8">
        <w:rPr>
          <w:rFonts w:cstheme="minorHAnsi"/>
        </w:rPr>
        <w:t xml:space="preserve">agrícola </w:t>
      </w:r>
      <w:r w:rsidR="006C15BC">
        <w:rPr>
          <w:rFonts w:cstheme="minorHAnsi"/>
        </w:rPr>
        <w:t xml:space="preserve">que </w:t>
      </w:r>
      <w:r w:rsidR="006C15BC" w:rsidRPr="007B60A8">
        <w:rPr>
          <w:rFonts w:cstheme="minorHAnsi"/>
        </w:rPr>
        <w:t xml:space="preserve">depende </w:t>
      </w:r>
      <w:r w:rsidR="006C15BC">
        <w:rPr>
          <w:rFonts w:cstheme="minorHAnsi"/>
        </w:rPr>
        <w:t xml:space="preserve">ampliamente </w:t>
      </w:r>
      <w:r w:rsidR="006C15BC" w:rsidRPr="007B60A8">
        <w:rPr>
          <w:rFonts w:cstheme="minorHAnsi"/>
        </w:rPr>
        <w:t>de las condiciones climáticas con todos los riesgos que ello implica</w:t>
      </w:r>
      <w:r>
        <w:rPr>
          <w:rFonts w:cstheme="minorHAnsi"/>
        </w:rPr>
        <w:t>, 459,1 has se produce bajo riego y</w:t>
      </w:r>
      <w:r w:rsidR="006C15BC">
        <w:rPr>
          <w:rFonts w:cstheme="minorHAnsi"/>
        </w:rPr>
        <w:t xml:space="preserve"> </w:t>
      </w:r>
      <w:r w:rsidRPr="006C2A38">
        <w:rPr>
          <w:rStyle w:val="EstiloEpgrafeTrebuchetMSCar"/>
          <w:rFonts w:asciiTheme="minorHAnsi" w:eastAsiaTheme="minorHAnsi" w:hAnsiTheme="minorHAnsi" w:cstheme="minorHAnsi"/>
          <w:b w:val="0"/>
          <w:caps w:val="0"/>
          <w:color w:val="auto"/>
          <w:sz w:val="22"/>
          <w:szCs w:val="22"/>
        </w:rPr>
        <w:t>la mayor cantidad de terreno se halla en descanso</w:t>
      </w:r>
      <w:r>
        <w:rPr>
          <w:rStyle w:val="EstiloEpgrafeTrebuchetMSCar"/>
          <w:rFonts w:asciiTheme="minorHAnsi" w:eastAsiaTheme="minorHAnsi" w:hAnsiTheme="minorHAnsi" w:cstheme="minorHAnsi"/>
          <w:b w:val="0"/>
          <w:caps w:val="0"/>
          <w:color w:val="auto"/>
          <w:sz w:val="22"/>
          <w:szCs w:val="22"/>
        </w:rPr>
        <w:t xml:space="preserve"> con 5.496,6 has (</w:t>
      </w:r>
      <w:r w:rsidR="00050C40">
        <w:rPr>
          <w:rStyle w:val="EstiloEpgrafeTrebuchetMSCar"/>
          <w:rFonts w:asciiTheme="minorHAnsi" w:eastAsiaTheme="minorHAnsi" w:hAnsiTheme="minorHAnsi" w:cstheme="minorHAnsi"/>
          <w:b w:val="0"/>
          <w:caps w:val="0"/>
          <w:color w:val="auto"/>
          <w:sz w:val="22"/>
          <w:szCs w:val="22"/>
        </w:rPr>
        <w:fldChar w:fldCharType="begin"/>
      </w:r>
      <w:r w:rsidR="00050C40">
        <w:rPr>
          <w:rStyle w:val="EstiloEpgrafeTrebuchetMSCar"/>
          <w:rFonts w:asciiTheme="minorHAnsi" w:eastAsiaTheme="minorHAnsi" w:hAnsiTheme="minorHAnsi" w:cstheme="minorHAnsi"/>
          <w:b w:val="0"/>
          <w:caps w:val="0"/>
          <w:color w:val="auto"/>
          <w:sz w:val="22"/>
          <w:szCs w:val="22"/>
        </w:rPr>
        <w:instrText xml:space="preserve"> REF _Ref308430370 \h </w:instrText>
      </w:r>
      <w:r w:rsidR="00050C40">
        <w:rPr>
          <w:rStyle w:val="EstiloEpgrafeTrebuchetMSCar"/>
          <w:rFonts w:asciiTheme="minorHAnsi" w:eastAsiaTheme="minorHAnsi" w:hAnsiTheme="minorHAnsi" w:cstheme="minorHAnsi"/>
          <w:b w:val="0"/>
          <w:caps w:val="0"/>
          <w:color w:val="auto"/>
          <w:sz w:val="22"/>
          <w:szCs w:val="22"/>
        </w:rPr>
      </w:r>
      <w:r w:rsidR="00050C40">
        <w:rPr>
          <w:rStyle w:val="EstiloEpgrafeTrebuchetMSCar"/>
          <w:rFonts w:asciiTheme="minorHAnsi" w:eastAsiaTheme="minorHAnsi" w:hAnsiTheme="minorHAnsi" w:cstheme="minorHAnsi"/>
          <w:b w:val="0"/>
          <w:caps w:val="0"/>
          <w:color w:val="auto"/>
          <w:sz w:val="22"/>
          <w:szCs w:val="22"/>
        </w:rPr>
        <w:fldChar w:fldCharType="separate"/>
      </w:r>
      <w:r w:rsidR="008B4280">
        <w:t xml:space="preserve">Cuadro </w:t>
      </w:r>
      <w:r w:rsidR="008B4280">
        <w:rPr>
          <w:noProof/>
        </w:rPr>
        <w:t>11</w:t>
      </w:r>
      <w:r w:rsidR="00050C40">
        <w:rPr>
          <w:rStyle w:val="EstiloEpgrafeTrebuchetMSCar"/>
          <w:rFonts w:asciiTheme="minorHAnsi" w:eastAsiaTheme="minorHAnsi" w:hAnsiTheme="minorHAnsi" w:cstheme="minorHAnsi"/>
          <w:b w:val="0"/>
          <w:caps w:val="0"/>
          <w:color w:val="auto"/>
          <w:sz w:val="22"/>
          <w:szCs w:val="22"/>
        </w:rPr>
        <w:fldChar w:fldCharType="end"/>
      </w:r>
      <w:r>
        <w:rPr>
          <w:rStyle w:val="EstiloEpgrafeTrebuchetMSCar"/>
          <w:rFonts w:asciiTheme="minorHAnsi" w:eastAsiaTheme="minorHAnsi" w:hAnsiTheme="minorHAnsi" w:cstheme="minorHAnsi"/>
          <w:b w:val="0"/>
          <w:caps w:val="0"/>
          <w:color w:val="auto"/>
          <w:sz w:val="22"/>
          <w:szCs w:val="22"/>
        </w:rPr>
        <w:t>)</w:t>
      </w:r>
      <w:r w:rsidR="006C15BC" w:rsidRPr="007B60A8">
        <w:rPr>
          <w:rFonts w:cstheme="minorHAnsi"/>
        </w:rPr>
        <w:t>.</w:t>
      </w:r>
    </w:p>
    <w:p w14:paraId="0CFB899D" w14:textId="372FF3A2" w:rsidR="006C15BC" w:rsidRPr="002A19A5" w:rsidRDefault="00050C40" w:rsidP="00050C40">
      <w:pPr>
        <w:pStyle w:val="Descripcin"/>
        <w:rPr>
          <w:rFonts w:cstheme="minorHAnsi"/>
          <w:b w:val="0"/>
        </w:rPr>
      </w:pPr>
      <w:bookmarkStart w:id="33" w:name="_Ref308430370"/>
      <w:r>
        <w:t xml:space="preserve">Cuadro </w:t>
      </w:r>
      <w:fldSimple w:instr=" SEQ Cuadro \* ARABIC ">
        <w:r w:rsidR="008B4280">
          <w:rPr>
            <w:noProof/>
          </w:rPr>
          <w:t>11</w:t>
        </w:r>
      </w:fldSimple>
      <w:bookmarkEnd w:id="33"/>
      <w:r w:rsidR="006C15BC">
        <w:rPr>
          <w:rFonts w:cstheme="minorHAnsi"/>
          <w:b w:val="0"/>
        </w:rPr>
        <w:t xml:space="preserve">. </w:t>
      </w:r>
      <w:r w:rsidR="006C15BC" w:rsidRPr="00050C40">
        <w:rPr>
          <w:rFonts w:cstheme="minorHAnsi"/>
        </w:rPr>
        <w:t>Superficies destinadas a la producción de cultivos en el Ayllu Chayantaka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9"/>
        <w:gridCol w:w="1384"/>
        <w:gridCol w:w="1279"/>
        <w:gridCol w:w="1455"/>
        <w:gridCol w:w="1353"/>
      </w:tblGrid>
      <w:tr w:rsidR="006C15BC" w:rsidRPr="007B14B8" w14:paraId="5F9022DC" w14:textId="77777777" w:rsidTr="006C15BC">
        <w:trPr>
          <w:trHeight w:val="203"/>
          <w:tblHeader/>
          <w:jc w:val="center"/>
        </w:trPr>
        <w:tc>
          <w:tcPr>
            <w:tcW w:w="2429" w:type="dxa"/>
            <w:vMerge w:val="restart"/>
            <w:shd w:val="clear" w:color="auto" w:fill="auto"/>
            <w:vAlign w:val="center"/>
          </w:tcPr>
          <w:p w14:paraId="28DB09B4" w14:textId="77777777" w:rsidR="006C15BC" w:rsidRPr="007B14B8" w:rsidRDefault="006C15BC" w:rsidP="006C15BC">
            <w:pPr>
              <w:pStyle w:val="Sinespaciado"/>
              <w:rPr>
                <w:b/>
              </w:rPr>
            </w:pPr>
            <w:r w:rsidRPr="007B14B8">
              <w:rPr>
                <w:b/>
              </w:rPr>
              <w:t>Comunidad</w:t>
            </w:r>
          </w:p>
        </w:tc>
        <w:tc>
          <w:tcPr>
            <w:tcW w:w="5471" w:type="dxa"/>
            <w:gridSpan w:val="4"/>
            <w:shd w:val="clear" w:color="auto" w:fill="auto"/>
          </w:tcPr>
          <w:p w14:paraId="761004AC" w14:textId="77777777" w:rsidR="006C15BC" w:rsidRPr="007B14B8" w:rsidRDefault="006C15BC" w:rsidP="00BD3F65">
            <w:pPr>
              <w:pStyle w:val="Sinespaciado"/>
              <w:jc w:val="center"/>
              <w:rPr>
                <w:b/>
              </w:rPr>
            </w:pPr>
            <w:r w:rsidRPr="007B14B8">
              <w:rPr>
                <w:b/>
              </w:rPr>
              <w:t>Distribución de la tierra productiva en hectáreas</w:t>
            </w:r>
          </w:p>
        </w:tc>
      </w:tr>
      <w:tr w:rsidR="006C15BC" w:rsidRPr="007B14B8" w14:paraId="52A75539" w14:textId="77777777" w:rsidTr="006C15BC">
        <w:trPr>
          <w:trHeight w:val="202"/>
          <w:tblHeader/>
          <w:jc w:val="center"/>
        </w:trPr>
        <w:tc>
          <w:tcPr>
            <w:tcW w:w="2429" w:type="dxa"/>
            <w:vMerge/>
            <w:shd w:val="clear" w:color="auto" w:fill="auto"/>
            <w:vAlign w:val="center"/>
          </w:tcPr>
          <w:p w14:paraId="37962CD0" w14:textId="77777777" w:rsidR="006C15BC" w:rsidRPr="007B14B8" w:rsidRDefault="006C15BC" w:rsidP="006C15BC">
            <w:pPr>
              <w:pStyle w:val="Sinespaciado"/>
              <w:rPr>
                <w:b/>
              </w:rPr>
            </w:pPr>
          </w:p>
        </w:tc>
        <w:tc>
          <w:tcPr>
            <w:tcW w:w="1384" w:type="dxa"/>
            <w:shd w:val="clear" w:color="auto" w:fill="auto"/>
          </w:tcPr>
          <w:p w14:paraId="1741E7B4" w14:textId="77777777" w:rsidR="006C15BC" w:rsidRPr="007B14B8" w:rsidRDefault="006C15BC" w:rsidP="00BD3F65">
            <w:pPr>
              <w:pStyle w:val="Sinespaciado"/>
              <w:jc w:val="center"/>
              <w:rPr>
                <w:b/>
              </w:rPr>
            </w:pPr>
            <w:r w:rsidRPr="007B14B8">
              <w:rPr>
                <w:b/>
              </w:rPr>
              <w:t>A secano</w:t>
            </w:r>
          </w:p>
        </w:tc>
        <w:tc>
          <w:tcPr>
            <w:tcW w:w="1279" w:type="dxa"/>
            <w:shd w:val="clear" w:color="auto" w:fill="auto"/>
          </w:tcPr>
          <w:p w14:paraId="5662AA73" w14:textId="77777777" w:rsidR="006C15BC" w:rsidRPr="007B14B8" w:rsidRDefault="006C15BC" w:rsidP="00BD3F65">
            <w:pPr>
              <w:pStyle w:val="Sinespaciado"/>
              <w:jc w:val="center"/>
              <w:rPr>
                <w:b/>
              </w:rPr>
            </w:pPr>
            <w:r w:rsidRPr="007B14B8">
              <w:rPr>
                <w:b/>
              </w:rPr>
              <w:t>Con riego</w:t>
            </w:r>
          </w:p>
        </w:tc>
        <w:tc>
          <w:tcPr>
            <w:tcW w:w="1455" w:type="dxa"/>
            <w:shd w:val="clear" w:color="auto" w:fill="auto"/>
          </w:tcPr>
          <w:p w14:paraId="2231D140" w14:textId="77777777" w:rsidR="006C15BC" w:rsidRPr="007B14B8" w:rsidRDefault="006C15BC" w:rsidP="00BD3F65">
            <w:pPr>
              <w:pStyle w:val="Sinespaciado"/>
              <w:jc w:val="center"/>
              <w:rPr>
                <w:b/>
              </w:rPr>
            </w:pPr>
            <w:r w:rsidRPr="007B14B8">
              <w:rPr>
                <w:b/>
              </w:rPr>
              <w:t>En descanso</w:t>
            </w:r>
          </w:p>
        </w:tc>
        <w:tc>
          <w:tcPr>
            <w:tcW w:w="1353" w:type="dxa"/>
            <w:shd w:val="clear" w:color="auto" w:fill="auto"/>
          </w:tcPr>
          <w:p w14:paraId="6C354510" w14:textId="77777777" w:rsidR="006C15BC" w:rsidRPr="007B14B8" w:rsidRDefault="006C15BC" w:rsidP="00BD3F65">
            <w:pPr>
              <w:pStyle w:val="Sinespaciado"/>
              <w:jc w:val="center"/>
              <w:rPr>
                <w:b/>
              </w:rPr>
            </w:pPr>
            <w:r w:rsidRPr="007B14B8">
              <w:rPr>
                <w:b/>
              </w:rPr>
              <w:t>Total</w:t>
            </w:r>
          </w:p>
        </w:tc>
      </w:tr>
      <w:tr w:rsidR="006C15BC" w:rsidRPr="007B14B8" w14:paraId="73456C45" w14:textId="77777777" w:rsidTr="006C15BC">
        <w:trPr>
          <w:jc w:val="center"/>
        </w:trPr>
        <w:tc>
          <w:tcPr>
            <w:tcW w:w="2429" w:type="dxa"/>
            <w:shd w:val="clear" w:color="auto" w:fill="auto"/>
            <w:vAlign w:val="bottom"/>
          </w:tcPr>
          <w:p w14:paraId="787D4073" w14:textId="77777777" w:rsidR="006C15BC" w:rsidRPr="007B14B8" w:rsidRDefault="006C15BC" w:rsidP="006C15BC">
            <w:pPr>
              <w:pStyle w:val="Sinespaciado"/>
            </w:pPr>
            <w:r w:rsidRPr="007B14B8">
              <w:t>Queñuani</w:t>
            </w:r>
          </w:p>
        </w:tc>
        <w:tc>
          <w:tcPr>
            <w:tcW w:w="1384" w:type="dxa"/>
            <w:shd w:val="clear" w:color="auto" w:fill="auto"/>
            <w:vAlign w:val="bottom"/>
          </w:tcPr>
          <w:p w14:paraId="781E6653" w14:textId="77777777" w:rsidR="006C15BC" w:rsidRPr="007B14B8" w:rsidRDefault="006C15BC" w:rsidP="006C15BC">
            <w:pPr>
              <w:pStyle w:val="Sinespaciado"/>
              <w:jc w:val="right"/>
            </w:pPr>
            <w:r w:rsidRPr="007B14B8">
              <w:t>80,0</w:t>
            </w:r>
          </w:p>
        </w:tc>
        <w:tc>
          <w:tcPr>
            <w:tcW w:w="1279" w:type="dxa"/>
            <w:shd w:val="clear" w:color="auto" w:fill="auto"/>
            <w:vAlign w:val="bottom"/>
          </w:tcPr>
          <w:p w14:paraId="41486361" w14:textId="77777777" w:rsidR="006C15BC" w:rsidRPr="007B14B8" w:rsidRDefault="006C15BC" w:rsidP="006C15BC">
            <w:pPr>
              <w:pStyle w:val="Sinespaciado"/>
              <w:jc w:val="right"/>
            </w:pPr>
            <w:r w:rsidRPr="007B14B8">
              <w:t>7,3</w:t>
            </w:r>
          </w:p>
        </w:tc>
        <w:tc>
          <w:tcPr>
            <w:tcW w:w="1455" w:type="dxa"/>
            <w:shd w:val="clear" w:color="auto" w:fill="auto"/>
            <w:vAlign w:val="bottom"/>
          </w:tcPr>
          <w:p w14:paraId="1119695E" w14:textId="77777777" w:rsidR="006C15BC" w:rsidRPr="007B14B8" w:rsidRDefault="006C15BC" w:rsidP="006C15BC">
            <w:pPr>
              <w:pStyle w:val="Sinespaciado"/>
              <w:jc w:val="right"/>
            </w:pPr>
            <w:r w:rsidRPr="007B14B8">
              <w:t>111,00</w:t>
            </w:r>
          </w:p>
        </w:tc>
        <w:tc>
          <w:tcPr>
            <w:tcW w:w="1353" w:type="dxa"/>
            <w:shd w:val="clear" w:color="auto" w:fill="auto"/>
            <w:vAlign w:val="bottom"/>
          </w:tcPr>
          <w:p w14:paraId="16EBE88F" w14:textId="77777777" w:rsidR="006C15BC" w:rsidRPr="007B14B8" w:rsidRDefault="006C15BC" w:rsidP="006C15BC">
            <w:pPr>
              <w:pStyle w:val="Sinespaciado"/>
              <w:jc w:val="right"/>
            </w:pPr>
            <w:r w:rsidRPr="007B14B8">
              <w:t>198,3</w:t>
            </w:r>
          </w:p>
        </w:tc>
      </w:tr>
      <w:tr w:rsidR="006C15BC" w:rsidRPr="007B14B8" w14:paraId="39F869C3" w14:textId="77777777" w:rsidTr="006C15BC">
        <w:trPr>
          <w:jc w:val="center"/>
        </w:trPr>
        <w:tc>
          <w:tcPr>
            <w:tcW w:w="2429" w:type="dxa"/>
            <w:shd w:val="clear" w:color="auto" w:fill="auto"/>
            <w:vAlign w:val="bottom"/>
          </w:tcPr>
          <w:p w14:paraId="4957875B" w14:textId="77777777" w:rsidR="006C15BC" w:rsidRPr="007B14B8" w:rsidRDefault="006C15BC" w:rsidP="006C15BC">
            <w:pPr>
              <w:pStyle w:val="Sinespaciado"/>
            </w:pPr>
            <w:r w:rsidRPr="007B14B8">
              <w:t>Huanuni</w:t>
            </w:r>
          </w:p>
        </w:tc>
        <w:tc>
          <w:tcPr>
            <w:tcW w:w="1384" w:type="dxa"/>
            <w:shd w:val="clear" w:color="auto" w:fill="auto"/>
            <w:vAlign w:val="bottom"/>
          </w:tcPr>
          <w:p w14:paraId="3DF0844D" w14:textId="77777777" w:rsidR="006C15BC" w:rsidRPr="007B14B8" w:rsidRDefault="006C15BC" w:rsidP="006C15BC">
            <w:pPr>
              <w:pStyle w:val="Sinespaciado"/>
              <w:jc w:val="right"/>
            </w:pPr>
            <w:r w:rsidRPr="007B14B8">
              <w:t>144,0</w:t>
            </w:r>
          </w:p>
        </w:tc>
        <w:tc>
          <w:tcPr>
            <w:tcW w:w="1279" w:type="dxa"/>
            <w:shd w:val="clear" w:color="auto" w:fill="auto"/>
            <w:vAlign w:val="bottom"/>
          </w:tcPr>
          <w:p w14:paraId="4F105A6F" w14:textId="77777777" w:rsidR="006C15BC" w:rsidRPr="007B14B8" w:rsidRDefault="006C15BC" w:rsidP="006C15BC">
            <w:pPr>
              <w:pStyle w:val="Sinespaciado"/>
              <w:jc w:val="right"/>
            </w:pPr>
            <w:r w:rsidRPr="007B14B8">
              <w:t>30,0</w:t>
            </w:r>
          </w:p>
        </w:tc>
        <w:tc>
          <w:tcPr>
            <w:tcW w:w="1455" w:type="dxa"/>
            <w:shd w:val="clear" w:color="auto" w:fill="auto"/>
            <w:vAlign w:val="bottom"/>
          </w:tcPr>
          <w:p w14:paraId="416A33B5" w14:textId="77777777" w:rsidR="006C15BC" w:rsidRPr="007B14B8" w:rsidRDefault="006C15BC" w:rsidP="006C15BC">
            <w:pPr>
              <w:pStyle w:val="Sinespaciado"/>
              <w:jc w:val="right"/>
            </w:pPr>
            <w:r w:rsidRPr="007B14B8">
              <w:t>138,00</w:t>
            </w:r>
          </w:p>
        </w:tc>
        <w:tc>
          <w:tcPr>
            <w:tcW w:w="1353" w:type="dxa"/>
            <w:shd w:val="clear" w:color="auto" w:fill="auto"/>
            <w:vAlign w:val="bottom"/>
          </w:tcPr>
          <w:p w14:paraId="224E895D" w14:textId="77777777" w:rsidR="006C15BC" w:rsidRPr="007B14B8" w:rsidRDefault="006C15BC" w:rsidP="006C15BC">
            <w:pPr>
              <w:pStyle w:val="Sinespaciado"/>
              <w:jc w:val="right"/>
            </w:pPr>
            <w:r w:rsidRPr="007B14B8">
              <w:t>312,0</w:t>
            </w:r>
          </w:p>
        </w:tc>
      </w:tr>
      <w:tr w:rsidR="006C15BC" w:rsidRPr="007B14B8" w14:paraId="5639A9E0" w14:textId="77777777" w:rsidTr="006C15BC">
        <w:trPr>
          <w:jc w:val="center"/>
        </w:trPr>
        <w:tc>
          <w:tcPr>
            <w:tcW w:w="2429" w:type="dxa"/>
            <w:shd w:val="clear" w:color="auto" w:fill="auto"/>
            <w:vAlign w:val="bottom"/>
          </w:tcPr>
          <w:p w14:paraId="09FE216E" w14:textId="77777777" w:rsidR="006C15BC" w:rsidRPr="007B14B8" w:rsidRDefault="006C15BC" w:rsidP="006C15BC">
            <w:pPr>
              <w:pStyle w:val="Sinespaciado"/>
            </w:pPr>
            <w:r w:rsidRPr="007B14B8">
              <w:t>Quinta Pampa</w:t>
            </w:r>
          </w:p>
        </w:tc>
        <w:tc>
          <w:tcPr>
            <w:tcW w:w="1384" w:type="dxa"/>
            <w:shd w:val="clear" w:color="auto" w:fill="auto"/>
            <w:vAlign w:val="bottom"/>
          </w:tcPr>
          <w:p w14:paraId="7555264A" w14:textId="77777777" w:rsidR="006C15BC" w:rsidRPr="007B14B8" w:rsidRDefault="006C15BC" w:rsidP="006C15BC">
            <w:pPr>
              <w:pStyle w:val="Sinespaciado"/>
              <w:jc w:val="right"/>
            </w:pPr>
            <w:r w:rsidRPr="007B14B8">
              <w:t>70,3</w:t>
            </w:r>
          </w:p>
        </w:tc>
        <w:tc>
          <w:tcPr>
            <w:tcW w:w="1279" w:type="dxa"/>
            <w:shd w:val="clear" w:color="auto" w:fill="auto"/>
            <w:vAlign w:val="bottom"/>
          </w:tcPr>
          <w:p w14:paraId="5EAAE0F6" w14:textId="77777777" w:rsidR="006C15BC" w:rsidRPr="007B14B8" w:rsidRDefault="006C15BC" w:rsidP="006C15BC">
            <w:pPr>
              <w:pStyle w:val="Sinespaciado"/>
              <w:jc w:val="right"/>
            </w:pPr>
            <w:r w:rsidRPr="007B14B8">
              <w:t>22,0</w:t>
            </w:r>
          </w:p>
        </w:tc>
        <w:tc>
          <w:tcPr>
            <w:tcW w:w="1455" w:type="dxa"/>
            <w:shd w:val="clear" w:color="auto" w:fill="auto"/>
            <w:vAlign w:val="bottom"/>
          </w:tcPr>
          <w:p w14:paraId="5C8535C7" w14:textId="77777777" w:rsidR="006C15BC" w:rsidRPr="007B14B8" w:rsidRDefault="006C15BC" w:rsidP="006C15BC">
            <w:pPr>
              <w:pStyle w:val="Sinespaciado"/>
              <w:jc w:val="right"/>
            </w:pPr>
            <w:r w:rsidRPr="007B14B8">
              <w:t>145,00</w:t>
            </w:r>
          </w:p>
        </w:tc>
        <w:tc>
          <w:tcPr>
            <w:tcW w:w="1353" w:type="dxa"/>
            <w:shd w:val="clear" w:color="auto" w:fill="auto"/>
            <w:vAlign w:val="bottom"/>
          </w:tcPr>
          <w:p w14:paraId="7D6CE928" w14:textId="77777777" w:rsidR="006C15BC" w:rsidRPr="007B14B8" w:rsidRDefault="006C15BC" w:rsidP="006C15BC">
            <w:pPr>
              <w:pStyle w:val="Sinespaciado"/>
              <w:jc w:val="right"/>
            </w:pPr>
            <w:r w:rsidRPr="007B14B8">
              <w:t>237,3</w:t>
            </w:r>
          </w:p>
        </w:tc>
      </w:tr>
      <w:tr w:rsidR="006C15BC" w:rsidRPr="007B14B8" w14:paraId="0234952E" w14:textId="77777777" w:rsidTr="006C15BC">
        <w:trPr>
          <w:jc w:val="center"/>
        </w:trPr>
        <w:tc>
          <w:tcPr>
            <w:tcW w:w="2429" w:type="dxa"/>
            <w:shd w:val="clear" w:color="auto" w:fill="auto"/>
            <w:vAlign w:val="bottom"/>
          </w:tcPr>
          <w:p w14:paraId="7D36EA6F" w14:textId="77777777" w:rsidR="006C15BC" w:rsidRPr="007B14B8" w:rsidRDefault="006C15BC" w:rsidP="006C15BC">
            <w:pPr>
              <w:pStyle w:val="Sinespaciado"/>
            </w:pPr>
            <w:r w:rsidRPr="007B14B8">
              <w:t>Total Ayllu Chayantaka</w:t>
            </w:r>
          </w:p>
        </w:tc>
        <w:tc>
          <w:tcPr>
            <w:tcW w:w="1384" w:type="dxa"/>
            <w:shd w:val="clear" w:color="auto" w:fill="auto"/>
            <w:vAlign w:val="bottom"/>
          </w:tcPr>
          <w:p w14:paraId="3ECCB263" w14:textId="77777777" w:rsidR="006C15BC" w:rsidRPr="007B14B8" w:rsidRDefault="006C15BC" w:rsidP="006C15BC">
            <w:pPr>
              <w:pStyle w:val="Sinespaciado"/>
              <w:jc w:val="right"/>
            </w:pPr>
            <w:r w:rsidRPr="007B14B8">
              <w:t>3.278,4</w:t>
            </w:r>
          </w:p>
        </w:tc>
        <w:tc>
          <w:tcPr>
            <w:tcW w:w="1279" w:type="dxa"/>
            <w:shd w:val="clear" w:color="auto" w:fill="auto"/>
            <w:vAlign w:val="bottom"/>
          </w:tcPr>
          <w:p w14:paraId="4DE468CA" w14:textId="77777777" w:rsidR="006C15BC" w:rsidRPr="007B14B8" w:rsidRDefault="006C15BC" w:rsidP="006C15BC">
            <w:pPr>
              <w:pStyle w:val="Sinespaciado"/>
              <w:jc w:val="right"/>
            </w:pPr>
            <w:r w:rsidRPr="007B14B8">
              <w:t>459,1</w:t>
            </w:r>
          </w:p>
        </w:tc>
        <w:tc>
          <w:tcPr>
            <w:tcW w:w="1455" w:type="dxa"/>
            <w:shd w:val="clear" w:color="auto" w:fill="auto"/>
            <w:vAlign w:val="bottom"/>
          </w:tcPr>
          <w:p w14:paraId="4E94EBA4" w14:textId="77777777" w:rsidR="006C15BC" w:rsidRPr="007B14B8" w:rsidRDefault="006C15BC" w:rsidP="006C15BC">
            <w:pPr>
              <w:pStyle w:val="Sinespaciado"/>
              <w:jc w:val="right"/>
            </w:pPr>
            <w:r w:rsidRPr="007B14B8">
              <w:t>5.496,60</w:t>
            </w:r>
          </w:p>
        </w:tc>
        <w:tc>
          <w:tcPr>
            <w:tcW w:w="1353" w:type="dxa"/>
            <w:shd w:val="clear" w:color="auto" w:fill="auto"/>
            <w:vAlign w:val="bottom"/>
          </w:tcPr>
          <w:p w14:paraId="4220DFC0" w14:textId="77777777" w:rsidR="006C15BC" w:rsidRPr="007B14B8" w:rsidRDefault="006C15BC" w:rsidP="006C15BC">
            <w:pPr>
              <w:pStyle w:val="Sinespaciado"/>
              <w:jc w:val="right"/>
            </w:pPr>
            <w:r w:rsidRPr="007B14B8">
              <w:t>9.234,1</w:t>
            </w:r>
          </w:p>
        </w:tc>
      </w:tr>
      <w:tr w:rsidR="006C15BC" w:rsidRPr="007B14B8" w14:paraId="58866B98" w14:textId="77777777" w:rsidTr="006C15BC">
        <w:trPr>
          <w:jc w:val="center"/>
        </w:trPr>
        <w:tc>
          <w:tcPr>
            <w:tcW w:w="2429" w:type="dxa"/>
            <w:shd w:val="clear" w:color="auto" w:fill="auto"/>
            <w:vAlign w:val="bottom"/>
          </w:tcPr>
          <w:p w14:paraId="364BC3AD" w14:textId="77777777" w:rsidR="006C15BC" w:rsidRPr="007B14B8" w:rsidRDefault="006C15BC" w:rsidP="006C15BC">
            <w:pPr>
              <w:pStyle w:val="Sinespaciado"/>
            </w:pPr>
            <w:r w:rsidRPr="007B14B8">
              <w:rPr>
                <w:snapToGrid w:val="0"/>
              </w:rPr>
              <w:t>Porcentaje</w:t>
            </w:r>
          </w:p>
        </w:tc>
        <w:tc>
          <w:tcPr>
            <w:tcW w:w="1384" w:type="dxa"/>
            <w:shd w:val="clear" w:color="auto" w:fill="auto"/>
            <w:vAlign w:val="bottom"/>
          </w:tcPr>
          <w:p w14:paraId="139EA602" w14:textId="77777777" w:rsidR="006C15BC" w:rsidRPr="007B14B8" w:rsidRDefault="006C15BC" w:rsidP="006C15BC">
            <w:pPr>
              <w:pStyle w:val="Sinespaciado"/>
              <w:jc w:val="right"/>
            </w:pPr>
            <w:r w:rsidRPr="007B14B8">
              <w:t>35,5</w:t>
            </w:r>
          </w:p>
        </w:tc>
        <w:tc>
          <w:tcPr>
            <w:tcW w:w="1279" w:type="dxa"/>
            <w:shd w:val="clear" w:color="auto" w:fill="auto"/>
            <w:vAlign w:val="bottom"/>
          </w:tcPr>
          <w:p w14:paraId="48536342" w14:textId="77777777" w:rsidR="006C15BC" w:rsidRPr="007B14B8" w:rsidRDefault="006C15BC" w:rsidP="006C15BC">
            <w:pPr>
              <w:pStyle w:val="Sinespaciado"/>
              <w:jc w:val="right"/>
            </w:pPr>
            <w:r w:rsidRPr="007B14B8">
              <w:t>4,97</w:t>
            </w:r>
          </w:p>
        </w:tc>
        <w:tc>
          <w:tcPr>
            <w:tcW w:w="1455" w:type="dxa"/>
            <w:shd w:val="clear" w:color="auto" w:fill="auto"/>
            <w:vAlign w:val="bottom"/>
          </w:tcPr>
          <w:p w14:paraId="4213AE39" w14:textId="77777777" w:rsidR="006C15BC" w:rsidRPr="007B14B8" w:rsidRDefault="006C15BC" w:rsidP="006C15BC">
            <w:pPr>
              <w:pStyle w:val="Sinespaciado"/>
              <w:jc w:val="right"/>
            </w:pPr>
            <w:r w:rsidRPr="007B14B8">
              <w:t>59,53</w:t>
            </w:r>
          </w:p>
        </w:tc>
        <w:tc>
          <w:tcPr>
            <w:tcW w:w="1353" w:type="dxa"/>
            <w:shd w:val="clear" w:color="auto" w:fill="auto"/>
            <w:vAlign w:val="bottom"/>
          </w:tcPr>
          <w:p w14:paraId="080F92FB" w14:textId="77777777" w:rsidR="006C15BC" w:rsidRPr="007B14B8" w:rsidRDefault="006C15BC" w:rsidP="006C15BC">
            <w:pPr>
              <w:pStyle w:val="Sinespaciado"/>
              <w:jc w:val="right"/>
            </w:pPr>
            <w:r w:rsidRPr="007B14B8">
              <w:t>100,0</w:t>
            </w:r>
          </w:p>
        </w:tc>
      </w:tr>
    </w:tbl>
    <w:p w14:paraId="37DA79D7" w14:textId="67AD609A" w:rsidR="006C15BC" w:rsidRPr="00AE04A2" w:rsidRDefault="006C15BC" w:rsidP="006C15BC">
      <w:pPr>
        <w:jc w:val="both"/>
        <w:rPr>
          <w:rFonts w:cstheme="minorHAnsi"/>
        </w:rPr>
      </w:pPr>
      <w:r w:rsidRPr="00AE04A2">
        <w:rPr>
          <w:rFonts w:cstheme="minorHAnsi"/>
        </w:rPr>
        <w:t xml:space="preserve">       </w:t>
      </w:r>
      <w:r w:rsidRPr="00AE04A2">
        <w:rPr>
          <w:rFonts w:cstheme="minorHAnsi"/>
          <w:b/>
        </w:rPr>
        <w:t>Fuente</w:t>
      </w:r>
      <w:r w:rsidRPr="00AE04A2">
        <w:rPr>
          <w:rFonts w:cstheme="minorHAnsi"/>
        </w:rPr>
        <w:t xml:space="preserve">: </w:t>
      </w:r>
      <w:r w:rsidRPr="001259DD">
        <w:rPr>
          <w:rFonts w:cstheme="minorHAnsi"/>
        </w:rPr>
        <w:t xml:space="preserve">PDM </w:t>
      </w:r>
      <w:r>
        <w:rPr>
          <w:rFonts w:cstheme="minorHAnsi"/>
        </w:rPr>
        <w:t xml:space="preserve">Chayanta </w:t>
      </w:r>
      <w:r w:rsidRPr="001259DD">
        <w:rPr>
          <w:rFonts w:cstheme="minorHAnsi"/>
        </w:rPr>
        <w:t>2008-2012</w:t>
      </w:r>
    </w:p>
    <w:p w14:paraId="2FD56844" w14:textId="4A266D9C" w:rsidR="003E78D5" w:rsidRDefault="003E78D5" w:rsidP="003E78D5">
      <w:pPr>
        <w:jc w:val="both"/>
        <w:rPr>
          <w:rFonts w:cstheme="minorHAnsi"/>
        </w:rPr>
      </w:pPr>
      <w:r>
        <w:rPr>
          <w:rFonts w:cstheme="minorHAnsi"/>
        </w:rPr>
        <w:t>En el Ayllu Panacachi l</w:t>
      </w:r>
      <w:r w:rsidRPr="007B60A8">
        <w:rPr>
          <w:rFonts w:cstheme="minorHAnsi"/>
        </w:rPr>
        <w:t>a superficie</w:t>
      </w:r>
      <w:r>
        <w:rPr>
          <w:rFonts w:cstheme="minorHAnsi"/>
        </w:rPr>
        <w:t xml:space="preserve"> de</w:t>
      </w:r>
      <w:r w:rsidRPr="007B60A8">
        <w:rPr>
          <w:rFonts w:cstheme="minorHAnsi"/>
        </w:rPr>
        <w:t xml:space="preserve"> pr</w:t>
      </w:r>
      <w:r>
        <w:rPr>
          <w:rFonts w:cstheme="minorHAnsi"/>
        </w:rPr>
        <w:t xml:space="preserve">oducción de diferentes cultivos </w:t>
      </w:r>
      <w:r w:rsidRPr="007B60A8">
        <w:rPr>
          <w:rFonts w:cstheme="minorHAnsi"/>
        </w:rPr>
        <w:t xml:space="preserve">alcanza </w:t>
      </w:r>
      <w:r>
        <w:rPr>
          <w:rFonts w:cstheme="minorHAnsi"/>
        </w:rPr>
        <w:t xml:space="preserve">a </w:t>
      </w:r>
      <w:r w:rsidR="00981BD7">
        <w:rPr>
          <w:rFonts w:cstheme="minorHAnsi"/>
        </w:rPr>
        <w:t>3</w:t>
      </w:r>
      <w:r w:rsidRPr="007B60A8">
        <w:rPr>
          <w:rFonts w:cstheme="minorHAnsi"/>
        </w:rPr>
        <w:t>.</w:t>
      </w:r>
      <w:r w:rsidR="00981BD7">
        <w:rPr>
          <w:rFonts w:cstheme="minorHAnsi"/>
        </w:rPr>
        <w:t>691</w:t>
      </w:r>
      <w:r w:rsidRPr="007B60A8">
        <w:rPr>
          <w:rFonts w:cstheme="minorHAnsi"/>
        </w:rPr>
        <w:t>,</w:t>
      </w:r>
      <w:r w:rsidR="00981BD7">
        <w:rPr>
          <w:rFonts w:cstheme="minorHAnsi"/>
        </w:rPr>
        <w:t>26</w:t>
      </w:r>
      <w:r w:rsidRPr="007B60A8">
        <w:rPr>
          <w:rFonts w:cstheme="minorHAnsi"/>
        </w:rPr>
        <w:t xml:space="preserve"> </w:t>
      </w:r>
      <w:r>
        <w:rPr>
          <w:rFonts w:cstheme="minorHAnsi"/>
        </w:rPr>
        <w:t>h</w:t>
      </w:r>
      <w:r w:rsidRPr="007B60A8">
        <w:rPr>
          <w:rFonts w:cstheme="minorHAnsi"/>
        </w:rPr>
        <w:t>a</w:t>
      </w:r>
      <w:r>
        <w:rPr>
          <w:rFonts w:cstheme="minorHAnsi"/>
        </w:rPr>
        <w:t>s</w:t>
      </w:r>
      <w:r w:rsidRPr="007B60A8">
        <w:rPr>
          <w:rFonts w:cstheme="minorHAnsi"/>
        </w:rPr>
        <w:t>,</w:t>
      </w:r>
      <w:r>
        <w:rPr>
          <w:rFonts w:cstheme="minorHAnsi"/>
        </w:rPr>
        <w:t xml:space="preserve"> de</w:t>
      </w:r>
      <w:r w:rsidRPr="007B60A8">
        <w:rPr>
          <w:rFonts w:cstheme="minorHAnsi"/>
        </w:rPr>
        <w:t xml:space="preserve"> </w:t>
      </w:r>
      <w:r>
        <w:rPr>
          <w:rFonts w:cstheme="minorHAnsi"/>
        </w:rPr>
        <w:t>esa</w:t>
      </w:r>
      <w:r w:rsidRPr="007B60A8">
        <w:rPr>
          <w:rFonts w:cstheme="minorHAnsi"/>
        </w:rPr>
        <w:t xml:space="preserve"> cantidad</w:t>
      </w:r>
      <w:r>
        <w:rPr>
          <w:rFonts w:cstheme="minorHAnsi"/>
        </w:rPr>
        <w:t xml:space="preserve"> </w:t>
      </w:r>
      <w:r w:rsidR="00981BD7">
        <w:rPr>
          <w:rFonts w:cstheme="minorHAnsi"/>
        </w:rPr>
        <w:t>1</w:t>
      </w:r>
      <w:r>
        <w:rPr>
          <w:rFonts w:cstheme="minorHAnsi"/>
        </w:rPr>
        <w:t>.7</w:t>
      </w:r>
      <w:r w:rsidR="00981BD7">
        <w:rPr>
          <w:rFonts w:cstheme="minorHAnsi"/>
        </w:rPr>
        <w:t>59</w:t>
      </w:r>
      <w:r>
        <w:rPr>
          <w:rFonts w:cstheme="minorHAnsi"/>
        </w:rPr>
        <w:t>,</w:t>
      </w:r>
      <w:r w:rsidR="00981BD7">
        <w:rPr>
          <w:rFonts w:cstheme="minorHAnsi"/>
        </w:rPr>
        <w:t>31</w:t>
      </w:r>
      <w:r>
        <w:rPr>
          <w:rFonts w:cstheme="minorHAnsi"/>
        </w:rPr>
        <w:t xml:space="preserve"> h</w:t>
      </w:r>
      <w:r w:rsidRPr="007B60A8">
        <w:rPr>
          <w:rFonts w:cstheme="minorHAnsi"/>
        </w:rPr>
        <w:t>a</w:t>
      </w:r>
      <w:r>
        <w:rPr>
          <w:rFonts w:cstheme="minorHAnsi"/>
        </w:rPr>
        <w:t xml:space="preserve">s se producen a </w:t>
      </w:r>
      <w:r w:rsidRPr="007B60A8">
        <w:rPr>
          <w:rFonts w:cstheme="minorHAnsi"/>
        </w:rPr>
        <w:t xml:space="preserve">secano, </w:t>
      </w:r>
      <w:r w:rsidR="00981BD7">
        <w:rPr>
          <w:rFonts w:cstheme="minorHAnsi"/>
        </w:rPr>
        <w:t>150</w:t>
      </w:r>
      <w:r>
        <w:rPr>
          <w:rFonts w:cstheme="minorHAnsi"/>
        </w:rPr>
        <w:t>,</w:t>
      </w:r>
      <w:r w:rsidR="00981BD7">
        <w:rPr>
          <w:rFonts w:cstheme="minorHAnsi"/>
        </w:rPr>
        <w:t>27</w:t>
      </w:r>
      <w:r>
        <w:rPr>
          <w:rFonts w:cstheme="minorHAnsi"/>
        </w:rPr>
        <w:t xml:space="preserve"> has se produce bajo riego y </w:t>
      </w:r>
      <w:r w:rsidR="00981BD7">
        <w:rPr>
          <w:rFonts w:cstheme="minorHAnsi"/>
        </w:rPr>
        <w:t>1.781,68 has</w:t>
      </w:r>
      <w:r w:rsidRPr="006C2A38">
        <w:rPr>
          <w:rStyle w:val="EstiloEpgrafeTrebuchetMSCar"/>
          <w:rFonts w:asciiTheme="minorHAnsi" w:eastAsiaTheme="minorHAnsi" w:hAnsiTheme="minorHAnsi" w:cstheme="minorHAnsi"/>
          <w:b w:val="0"/>
          <w:caps w:val="0"/>
          <w:color w:val="auto"/>
          <w:sz w:val="22"/>
          <w:szCs w:val="22"/>
        </w:rPr>
        <w:t xml:space="preserve"> se halla en descanso</w:t>
      </w:r>
      <w:r>
        <w:rPr>
          <w:rStyle w:val="EstiloEpgrafeTrebuchetMSCar"/>
          <w:rFonts w:asciiTheme="minorHAnsi" w:eastAsiaTheme="minorHAnsi" w:hAnsiTheme="minorHAnsi" w:cstheme="minorHAnsi"/>
          <w:b w:val="0"/>
          <w:caps w:val="0"/>
          <w:color w:val="auto"/>
          <w:sz w:val="22"/>
          <w:szCs w:val="22"/>
        </w:rPr>
        <w:t xml:space="preserve"> (</w:t>
      </w:r>
      <w:r w:rsidR="00050C40">
        <w:rPr>
          <w:rStyle w:val="EstiloEpgrafeTrebuchetMSCar"/>
          <w:rFonts w:asciiTheme="minorHAnsi" w:eastAsiaTheme="minorHAnsi" w:hAnsiTheme="minorHAnsi" w:cstheme="minorHAnsi"/>
          <w:b w:val="0"/>
          <w:caps w:val="0"/>
          <w:color w:val="auto"/>
          <w:sz w:val="22"/>
          <w:szCs w:val="22"/>
        </w:rPr>
        <w:fldChar w:fldCharType="begin"/>
      </w:r>
      <w:r w:rsidR="00050C40">
        <w:rPr>
          <w:rStyle w:val="EstiloEpgrafeTrebuchetMSCar"/>
          <w:rFonts w:asciiTheme="minorHAnsi" w:eastAsiaTheme="minorHAnsi" w:hAnsiTheme="minorHAnsi" w:cstheme="minorHAnsi"/>
          <w:b w:val="0"/>
          <w:caps w:val="0"/>
          <w:color w:val="auto"/>
          <w:sz w:val="22"/>
          <w:szCs w:val="22"/>
        </w:rPr>
        <w:instrText xml:space="preserve"> REF _Ref308430404 \h </w:instrText>
      </w:r>
      <w:r w:rsidR="00050C40">
        <w:rPr>
          <w:rStyle w:val="EstiloEpgrafeTrebuchetMSCar"/>
          <w:rFonts w:asciiTheme="minorHAnsi" w:eastAsiaTheme="minorHAnsi" w:hAnsiTheme="minorHAnsi" w:cstheme="minorHAnsi"/>
          <w:b w:val="0"/>
          <w:caps w:val="0"/>
          <w:color w:val="auto"/>
          <w:sz w:val="22"/>
          <w:szCs w:val="22"/>
        </w:rPr>
      </w:r>
      <w:r w:rsidR="00050C40">
        <w:rPr>
          <w:rStyle w:val="EstiloEpgrafeTrebuchetMSCar"/>
          <w:rFonts w:asciiTheme="minorHAnsi" w:eastAsiaTheme="minorHAnsi" w:hAnsiTheme="minorHAnsi" w:cstheme="minorHAnsi"/>
          <w:b w:val="0"/>
          <w:caps w:val="0"/>
          <w:color w:val="auto"/>
          <w:sz w:val="22"/>
          <w:szCs w:val="22"/>
        </w:rPr>
        <w:fldChar w:fldCharType="separate"/>
      </w:r>
      <w:r w:rsidR="008B4280">
        <w:t xml:space="preserve">Cuadro </w:t>
      </w:r>
      <w:r w:rsidR="008B4280">
        <w:rPr>
          <w:noProof/>
        </w:rPr>
        <w:t>12</w:t>
      </w:r>
      <w:r w:rsidR="00050C40">
        <w:rPr>
          <w:rStyle w:val="EstiloEpgrafeTrebuchetMSCar"/>
          <w:rFonts w:asciiTheme="minorHAnsi" w:eastAsiaTheme="minorHAnsi" w:hAnsiTheme="minorHAnsi" w:cstheme="minorHAnsi"/>
          <w:b w:val="0"/>
          <w:caps w:val="0"/>
          <w:color w:val="auto"/>
          <w:sz w:val="22"/>
          <w:szCs w:val="22"/>
        </w:rPr>
        <w:fldChar w:fldCharType="end"/>
      </w:r>
      <w:r>
        <w:rPr>
          <w:rStyle w:val="EstiloEpgrafeTrebuchetMSCar"/>
          <w:rFonts w:asciiTheme="minorHAnsi" w:eastAsiaTheme="minorHAnsi" w:hAnsiTheme="minorHAnsi" w:cstheme="minorHAnsi"/>
          <w:b w:val="0"/>
          <w:caps w:val="0"/>
          <w:color w:val="auto"/>
          <w:sz w:val="22"/>
          <w:szCs w:val="22"/>
        </w:rPr>
        <w:t>)</w:t>
      </w:r>
      <w:r w:rsidRPr="007B60A8">
        <w:rPr>
          <w:rFonts w:cstheme="minorHAnsi"/>
        </w:rPr>
        <w:t>.</w:t>
      </w:r>
    </w:p>
    <w:p w14:paraId="6E771051" w14:textId="0FE20142" w:rsidR="006C15BC" w:rsidRPr="002A19A5" w:rsidRDefault="00050C40" w:rsidP="00050C40">
      <w:pPr>
        <w:pStyle w:val="Descripcin"/>
        <w:rPr>
          <w:rFonts w:cstheme="minorHAnsi"/>
          <w:b w:val="0"/>
        </w:rPr>
      </w:pPr>
      <w:bookmarkStart w:id="34" w:name="_Ref308430404"/>
      <w:r>
        <w:t xml:space="preserve">Cuadro </w:t>
      </w:r>
      <w:fldSimple w:instr=" SEQ Cuadro \* ARABIC ">
        <w:r w:rsidR="008B4280">
          <w:rPr>
            <w:noProof/>
          </w:rPr>
          <w:t>12</w:t>
        </w:r>
      </w:fldSimple>
      <w:bookmarkEnd w:id="34"/>
      <w:r w:rsidR="006C15BC">
        <w:rPr>
          <w:rFonts w:cstheme="minorHAnsi"/>
          <w:b w:val="0"/>
        </w:rPr>
        <w:t xml:space="preserve">. </w:t>
      </w:r>
      <w:r w:rsidR="006C15BC" w:rsidRPr="00050C40">
        <w:rPr>
          <w:rFonts w:cstheme="minorHAnsi"/>
        </w:rPr>
        <w:t>Superficies destinadas a la producción de cultivos en el Ayllu Panacachi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9"/>
        <w:gridCol w:w="1384"/>
        <w:gridCol w:w="1279"/>
        <w:gridCol w:w="1455"/>
        <w:gridCol w:w="1353"/>
      </w:tblGrid>
      <w:tr w:rsidR="006C15BC" w:rsidRPr="007B14B8" w14:paraId="74CF1EE3" w14:textId="77777777" w:rsidTr="006C15BC">
        <w:trPr>
          <w:trHeight w:val="203"/>
          <w:tblHeader/>
          <w:jc w:val="center"/>
        </w:trPr>
        <w:tc>
          <w:tcPr>
            <w:tcW w:w="2429" w:type="dxa"/>
            <w:vMerge w:val="restart"/>
            <w:shd w:val="clear" w:color="auto" w:fill="auto"/>
            <w:vAlign w:val="center"/>
          </w:tcPr>
          <w:p w14:paraId="68B9D5A8" w14:textId="77777777" w:rsidR="006C15BC" w:rsidRPr="007B14B8" w:rsidRDefault="006C15BC" w:rsidP="006C15BC">
            <w:pPr>
              <w:pStyle w:val="Sinespaciado"/>
              <w:rPr>
                <w:b/>
              </w:rPr>
            </w:pPr>
            <w:r w:rsidRPr="007B14B8">
              <w:rPr>
                <w:b/>
              </w:rPr>
              <w:t>Comunidad</w:t>
            </w:r>
          </w:p>
        </w:tc>
        <w:tc>
          <w:tcPr>
            <w:tcW w:w="5471" w:type="dxa"/>
            <w:gridSpan w:val="4"/>
            <w:shd w:val="clear" w:color="auto" w:fill="auto"/>
          </w:tcPr>
          <w:p w14:paraId="3C466CF7" w14:textId="77777777" w:rsidR="006C15BC" w:rsidRPr="007B14B8" w:rsidRDefault="006C15BC" w:rsidP="00BD3F65">
            <w:pPr>
              <w:pStyle w:val="Sinespaciado"/>
              <w:jc w:val="center"/>
              <w:rPr>
                <w:b/>
              </w:rPr>
            </w:pPr>
            <w:r w:rsidRPr="007B14B8">
              <w:rPr>
                <w:b/>
              </w:rPr>
              <w:t>Distribución de la tierra productiva en hectáreas</w:t>
            </w:r>
          </w:p>
        </w:tc>
      </w:tr>
      <w:tr w:rsidR="006C15BC" w:rsidRPr="007B14B8" w14:paraId="230F49D7" w14:textId="77777777" w:rsidTr="006C15BC">
        <w:trPr>
          <w:trHeight w:val="202"/>
          <w:tblHeader/>
          <w:jc w:val="center"/>
        </w:trPr>
        <w:tc>
          <w:tcPr>
            <w:tcW w:w="2429" w:type="dxa"/>
            <w:vMerge/>
            <w:shd w:val="clear" w:color="auto" w:fill="auto"/>
            <w:vAlign w:val="center"/>
          </w:tcPr>
          <w:p w14:paraId="48E0DE87" w14:textId="77777777" w:rsidR="006C15BC" w:rsidRPr="007B14B8" w:rsidRDefault="006C15BC" w:rsidP="006C15BC">
            <w:pPr>
              <w:pStyle w:val="Sinespaciado"/>
              <w:rPr>
                <w:b/>
              </w:rPr>
            </w:pPr>
          </w:p>
        </w:tc>
        <w:tc>
          <w:tcPr>
            <w:tcW w:w="1384" w:type="dxa"/>
            <w:shd w:val="clear" w:color="auto" w:fill="auto"/>
          </w:tcPr>
          <w:p w14:paraId="75C5C8D1" w14:textId="77777777" w:rsidR="006C15BC" w:rsidRPr="007B14B8" w:rsidRDefault="006C15BC" w:rsidP="00BD3F65">
            <w:pPr>
              <w:pStyle w:val="Sinespaciado"/>
              <w:jc w:val="center"/>
              <w:rPr>
                <w:b/>
              </w:rPr>
            </w:pPr>
            <w:r w:rsidRPr="007B14B8">
              <w:rPr>
                <w:b/>
              </w:rPr>
              <w:t>A secano</w:t>
            </w:r>
          </w:p>
        </w:tc>
        <w:tc>
          <w:tcPr>
            <w:tcW w:w="1279" w:type="dxa"/>
            <w:shd w:val="clear" w:color="auto" w:fill="auto"/>
          </w:tcPr>
          <w:p w14:paraId="3FB5E9B8" w14:textId="77777777" w:rsidR="006C15BC" w:rsidRPr="007B14B8" w:rsidRDefault="006C15BC" w:rsidP="00BD3F65">
            <w:pPr>
              <w:pStyle w:val="Sinespaciado"/>
              <w:jc w:val="center"/>
              <w:rPr>
                <w:b/>
              </w:rPr>
            </w:pPr>
            <w:r w:rsidRPr="007B14B8">
              <w:rPr>
                <w:b/>
              </w:rPr>
              <w:t>Con riego</w:t>
            </w:r>
          </w:p>
        </w:tc>
        <w:tc>
          <w:tcPr>
            <w:tcW w:w="1455" w:type="dxa"/>
            <w:shd w:val="clear" w:color="auto" w:fill="auto"/>
          </w:tcPr>
          <w:p w14:paraId="40D411FC" w14:textId="77777777" w:rsidR="006C15BC" w:rsidRPr="007B14B8" w:rsidRDefault="006C15BC" w:rsidP="00BD3F65">
            <w:pPr>
              <w:pStyle w:val="Sinespaciado"/>
              <w:jc w:val="center"/>
              <w:rPr>
                <w:b/>
              </w:rPr>
            </w:pPr>
            <w:r w:rsidRPr="007B14B8">
              <w:rPr>
                <w:b/>
              </w:rPr>
              <w:t>En descanso</w:t>
            </w:r>
          </w:p>
        </w:tc>
        <w:tc>
          <w:tcPr>
            <w:tcW w:w="1353" w:type="dxa"/>
            <w:shd w:val="clear" w:color="auto" w:fill="auto"/>
          </w:tcPr>
          <w:p w14:paraId="22C2B7BB" w14:textId="77777777" w:rsidR="006C15BC" w:rsidRPr="007B14B8" w:rsidRDefault="006C15BC" w:rsidP="00BD3F65">
            <w:pPr>
              <w:pStyle w:val="Sinespaciado"/>
              <w:jc w:val="center"/>
              <w:rPr>
                <w:b/>
              </w:rPr>
            </w:pPr>
            <w:r w:rsidRPr="007B14B8">
              <w:rPr>
                <w:b/>
              </w:rPr>
              <w:t>Total</w:t>
            </w:r>
          </w:p>
        </w:tc>
      </w:tr>
      <w:tr w:rsidR="006C15BC" w:rsidRPr="007B14B8" w14:paraId="372CF675" w14:textId="77777777" w:rsidTr="006C15BC">
        <w:trPr>
          <w:jc w:val="center"/>
        </w:trPr>
        <w:tc>
          <w:tcPr>
            <w:tcW w:w="2429" w:type="dxa"/>
            <w:shd w:val="clear" w:color="auto" w:fill="auto"/>
            <w:vAlign w:val="bottom"/>
          </w:tcPr>
          <w:p w14:paraId="1C908CD5" w14:textId="77777777" w:rsidR="006C15BC" w:rsidRPr="007B14B8" w:rsidRDefault="006C15BC" w:rsidP="006C15BC">
            <w:pPr>
              <w:pStyle w:val="Sinespaciado"/>
            </w:pPr>
            <w:r w:rsidRPr="007B14B8">
              <w:rPr>
                <w:snapToGrid w:val="0"/>
              </w:rPr>
              <w:t>Chiuta Cala Cala</w:t>
            </w:r>
          </w:p>
        </w:tc>
        <w:tc>
          <w:tcPr>
            <w:tcW w:w="1384" w:type="dxa"/>
            <w:shd w:val="clear" w:color="auto" w:fill="auto"/>
            <w:vAlign w:val="bottom"/>
          </w:tcPr>
          <w:p w14:paraId="7077850B" w14:textId="77777777" w:rsidR="006C15BC" w:rsidRPr="007B14B8" w:rsidRDefault="006C15BC" w:rsidP="006C15BC">
            <w:pPr>
              <w:pStyle w:val="Sinespaciado"/>
              <w:jc w:val="right"/>
            </w:pPr>
            <w:r w:rsidRPr="007B14B8">
              <w:rPr>
                <w:snapToGrid w:val="0"/>
              </w:rPr>
              <w:t>19,50</w:t>
            </w:r>
          </w:p>
        </w:tc>
        <w:tc>
          <w:tcPr>
            <w:tcW w:w="1279" w:type="dxa"/>
            <w:shd w:val="clear" w:color="auto" w:fill="auto"/>
            <w:vAlign w:val="bottom"/>
          </w:tcPr>
          <w:p w14:paraId="3437E3A5" w14:textId="77777777" w:rsidR="006C15BC" w:rsidRPr="007B14B8" w:rsidRDefault="006C15BC" w:rsidP="006C15BC">
            <w:pPr>
              <w:pStyle w:val="Sinespaciado"/>
              <w:jc w:val="right"/>
            </w:pPr>
            <w:r w:rsidRPr="007B14B8">
              <w:rPr>
                <w:snapToGrid w:val="0"/>
              </w:rPr>
              <w:t>10,00</w:t>
            </w:r>
          </w:p>
        </w:tc>
        <w:tc>
          <w:tcPr>
            <w:tcW w:w="1455" w:type="dxa"/>
            <w:shd w:val="clear" w:color="auto" w:fill="auto"/>
            <w:vAlign w:val="bottom"/>
          </w:tcPr>
          <w:p w14:paraId="5F24F31A" w14:textId="77777777" w:rsidR="006C15BC" w:rsidRPr="007B14B8" w:rsidRDefault="006C15BC" w:rsidP="006C15BC">
            <w:pPr>
              <w:pStyle w:val="Sinespaciado"/>
              <w:jc w:val="right"/>
            </w:pPr>
            <w:r w:rsidRPr="007B14B8">
              <w:rPr>
                <w:snapToGrid w:val="0"/>
              </w:rPr>
              <w:t>19,50</w:t>
            </w:r>
          </w:p>
        </w:tc>
        <w:tc>
          <w:tcPr>
            <w:tcW w:w="1353" w:type="dxa"/>
            <w:shd w:val="clear" w:color="auto" w:fill="auto"/>
            <w:vAlign w:val="bottom"/>
          </w:tcPr>
          <w:p w14:paraId="278F1532" w14:textId="77777777" w:rsidR="006C15BC" w:rsidRPr="007B14B8" w:rsidRDefault="006C15BC" w:rsidP="006C15BC">
            <w:pPr>
              <w:pStyle w:val="Sinespaciado"/>
              <w:jc w:val="right"/>
            </w:pPr>
            <w:r w:rsidRPr="007B14B8">
              <w:t>49,00</w:t>
            </w:r>
          </w:p>
        </w:tc>
      </w:tr>
      <w:tr w:rsidR="006C15BC" w:rsidRPr="007B14B8" w14:paraId="6A4BA417" w14:textId="77777777" w:rsidTr="006C15BC">
        <w:trPr>
          <w:jc w:val="center"/>
        </w:trPr>
        <w:tc>
          <w:tcPr>
            <w:tcW w:w="2429" w:type="dxa"/>
            <w:shd w:val="clear" w:color="auto" w:fill="auto"/>
            <w:vAlign w:val="bottom"/>
          </w:tcPr>
          <w:p w14:paraId="52F7B16E" w14:textId="77777777" w:rsidR="006C15BC" w:rsidRPr="007B14B8" w:rsidRDefault="006C15BC" w:rsidP="006C15BC">
            <w:pPr>
              <w:pStyle w:val="Sinespaciado"/>
            </w:pPr>
            <w:r w:rsidRPr="007B14B8">
              <w:rPr>
                <w:snapToGrid w:val="0"/>
              </w:rPr>
              <w:t>Kisi Kisi</w:t>
            </w:r>
          </w:p>
        </w:tc>
        <w:tc>
          <w:tcPr>
            <w:tcW w:w="1384" w:type="dxa"/>
            <w:shd w:val="clear" w:color="auto" w:fill="auto"/>
            <w:vAlign w:val="bottom"/>
          </w:tcPr>
          <w:p w14:paraId="035EBB61" w14:textId="77777777" w:rsidR="006C15BC" w:rsidRPr="007B14B8" w:rsidRDefault="006C15BC" w:rsidP="006C15BC">
            <w:pPr>
              <w:pStyle w:val="Sinespaciado"/>
              <w:jc w:val="right"/>
            </w:pPr>
            <w:r w:rsidRPr="007B14B8">
              <w:rPr>
                <w:snapToGrid w:val="0"/>
              </w:rPr>
              <w:t>54,99</w:t>
            </w:r>
          </w:p>
        </w:tc>
        <w:tc>
          <w:tcPr>
            <w:tcW w:w="1279" w:type="dxa"/>
            <w:shd w:val="clear" w:color="auto" w:fill="auto"/>
            <w:vAlign w:val="bottom"/>
          </w:tcPr>
          <w:p w14:paraId="644739B9" w14:textId="77777777" w:rsidR="006C15BC" w:rsidRPr="007B14B8" w:rsidRDefault="006C15BC" w:rsidP="006C15BC">
            <w:pPr>
              <w:pStyle w:val="Sinespaciado"/>
              <w:jc w:val="right"/>
            </w:pPr>
            <w:r w:rsidRPr="007B14B8">
              <w:rPr>
                <w:snapToGrid w:val="0"/>
              </w:rPr>
              <w:t>9,11</w:t>
            </w:r>
          </w:p>
        </w:tc>
        <w:tc>
          <w:tcPr>
            <w:tcW w:w="1455" w:type="dxa"/>
            <w:shd w:val="clear" w:color="auto" w:fill="auto"/>
            <w:vAlign w:val="bottom"/>
          </w:tcPr>
          <w:p w14:paraId="1B7E64F9" w14:textId="77777777" w:rsidR="006C15BC" w:rsidRPr="007B14B8" w:rsidRDefault="006C15BC" w:rsidP="006C15BC">
            <w:pPr>
              <w:pStyle w:val="Sinespaciado"/>
              <w:jc w:val="right"/>
            </w:pPr>
            <w:r w:rsidRPr="007B14B8">
              <w:rPr>
                <w:snapToGrid w:val="0"/>
              </w:rPr>
              <w:t>84,50</w:t>
            </w:r>
          </w:p>
        </w:tc>
        <w:tc>
          <w:tcPr>
            <w:tcW w:w="1353" w:type="dxa"/>
            <w:shd w:val="clear" w:color="auto" w:fill="auto"/>
            <w:vAlign w:val="bottom"/>
          </w:tcPr>
          <w:p w14:paraId="5AF4541C" w14:textId="77777777" w:rsidR="006C15BC" w:rsidRPr="007B14B8" w:rsidRDefault="006C15BC" w:rsidP="006C15BC">
            <w:pPr>
              <w:pStyle w:val="Sinespaciado"/>
              <w:jc w:val="right"/>
            </w:pPr>
            <w:r w:rsidRPr="007B14B8">
              <w:t>148,60</w:t>
            </w:r>
          </w:p>
        </w:tc>
      </w:tr>
      <w:tr w:rsidR="006C15BC" w:rsidRPr="007B14B8" w14:paraId="04CB0224" w14:textId="77777777" w:rsidTr="006C15BC">
        <w:trPr>
          <w:jc w:val="center"/>
        </w:trPr>
        <w:tc>
          <w:tcPr>
            <w:tcW w:w="2429" w:type="dxa"/>
            <w:shd w:val="clear" w:color="auto" w:fill="auto"/>
            <w:vAlign w:val="bottom"/>
          </w:tcPr>
          <w:p w14:paraId="72E2F219" w14:textId="77777777" w:rsidR="006C15BC" w:rsidRPr="007B14B8" w:rsidRDefault="006C15BC" w:rsidP="006C15BC">
            <w:pPr>
              <w:pStyle w:val="Sinespaciado"/>
            </w:pPr>
            <w:r w:rsidRPr="007B14B8">
              <w:rPr>
                <w:snapToGrid w:val="0"/>
              </w:rPr>
              <w:t>Chucarasi</w:t>
            </w:r>
          </w:p>
        </w:tc>
        <w:tc>
          <w:tcPr>
            <w:tcW w:w="1384" w:type="dxa"/>
            <w:shd w:val="clear" w:color="auto" w:fill="auto"/>
            <w:vAlign w:val="bottom"/>
          </w:tcPr>
          <w:p w14:paraId="076EB0EE" w14:textId="77777777" w:rsidR="006C15BC" w:rsidRPr="007B14B8" w:rsidRDefault="006C15BC" w:rsidP="006C15BC">
            <w:pPr>
              <w:pStyle w:val="Sinespaciado"/>
              <w:jc w:val="right"/>
            </w:pPr>
            <w:r w:rsidRPr="007B14B8">
              <w:rPr>
                <w:snapToGrid w:val="0"/>
              </w:rPr>
              <w:t>153,82</w:t>
            </w:r>
          </w:p>
        </w:tc>
        <w:tc>
          <w:tcPr>
            <w:tcW w:w="1279" w:type="dxa"/>
            <w:shd w:val="clear" w:color="auto" w:fill="auto"/>
            <w:vAlign w:val="bottom"/>
          </w:tcPr>
          <w:p w14:paraId="3C865A13" w14:textId="77777777" w:rsidR="006C15BC" w:rsidRPr="007B14B8" w:rsidRDefault="006C15BC" w:rsidP="006C15BC">
            <w:pPr>
              <w:pStyle w:val="Sinespaciado"/>
              <w:jc w:val="right"/>
            </w:pPr>
            <w:r w:rsidRPr="007B14B8">
              <w:rPr>
                <w:snapToGrid w:val="0"/>
              </w:rPr>
              <w:t>18,83</w:t>
            </w:r>
          </w:p>
        </w:tc>
        <w:tc>
          <w:tcPr>
            <w:tcW w:w="1455" w:type="dxa"/>
            <w:shd w:val="clear" w:color="auto" w:fill="auto"/>
            <w:vAlign w:val="bottom"/>
          </w:tcPr>
          <w:p w14:paraId="093A6CEA" w14:textId="77777777" w:rsidR="006C15BC" w:rsidRPr="007B14B8" w:rsidRDefault="006C15BC" w:rsidP="006C15BC">
            <w:pPr>
              <w:pStyle w:val="Sinespaciado"/>
              <w:jc w:val="right"/>
            </w:pPr>
            <w:r w:rsidRPr="007B14B8">
              <w:rPr>
                <w:snapToGrid w:val="0"/>
              </w:rPr>
              <w:t>186,08</w:t>
            </w:r>
          </w:p>
        </w:tc>
        <w:tc>
          <w:tcPr>
            <w:tcW w:w="1353" w:type="dxa"/>
            <w:shd w:val="clear" w:color="auto" w:fill="auto"/>
            <w:vAlign w:val="bottom"/>
          </w:tcPr>
          <w:p w14:paraId="2170F09A" w14:textId="77777777" w:rsidR="006C15BC" w:rsidRPr="007B14B8" w:rsidRDefault="006C15BC" w:rsidP="006C15BC">
            <w:pPr>
              <w:pStyle w:val="Sinespaciado"/>
              <w:jc w:val="right"/>
            </w:pPr>
            <w:r w:rsidRPr="007B14B8">
              <w:t>358,73</w:t>
            </w:r>
          </w:p>
        </w:tc>
      </w:tr>
      <w:tr w:rsidR="006C15BC" w:rsidRPr="007B14B8" w14:paraId="686047E1" w14:textId="77777777" w:rsidTr="006C15BC">
        <w:trPr>
          <w:jc w:val="center"/>
        </w:trPr>
        <w:tc>
          <w:tcPr>
            <w:tcW w:w="2429" w:type="dxa"/>
            <w:shd w:val="clear" w:color="auto" w:fill="auto"/>
            <w:vAlign w:val="bottom"/>
          </w:tcPr>
          <w:p w14:paraId="7B1DC969" w14:textId="77777777" w:rsidR="006C15BC" w:rsidRPr="007B14B8" w:rsidRDefault="006C15BC" w:rsidP="006C15BC">
            <w:pPr>
              <w:pStyle w:val="Sinespaciado"/>
            </w:pPr>
            <w:r w:rsidRPr="007B14B8">
              <w:rPr>
                <w:snapToGrid w:val="0"/>
              </w:rPr>
              <w:t>Quilla Quilla</w:t>
            </w:r>
          </w:p>
        </w:tc>
        <w:tc>
          <w:tcPr>
            <w:tcW w:w="1384" w:type="dxa"/>
            <w:shd w:val="clear" w:color="auto" w:fill="auto"/>
            <w:vAlign w:val="bottom"/>
          </w:tcPr>
          <w:p w14:paraId="40C4B309" w14:textId="77777777" w:rsidR="006C15BC" w:rsidRPr="007B14B8" w:rsidRDefault="006C15BC" w:rsidP="006C15BC">
            <w:pPr>
              <w:pStyle w:val="Sinespaciado"/>
              <w:jc w:val="right"/>
            </w:pPr>
            <w:r w:rsidRPr="007B14B8">
              <w:rPr>
                <w:snapToGrid w:val="0"/>
              </w:rPr>
              <w:t>118,50</w:t>
            </w:r>
          </w:p>
        </w:tc>
        <w:tc>
          <w:tcPr>
            <w:tcW w:w="1279" w:type="dxa"/>
            <w:shd w:val="clear" w:color="auto" w:fill="auto"/>
            <w:vAlign w:val="bottom"/>
          </w:tcPr>
          <w:p w14:paraId="55153DB4" w14:textId="77777777" w:rsidR="006C15BC" w:rsidRPr="007B14B8" w:rsidRDefault="006C15BC" w:rsidP="006C15BC">
            <w:pPr>
              <w:pStyle w:val="Sinespaciado"/>
              <w:jc w:val="right"/>
            </w:pPr>
            <w:r w:rsidRPr="007B14B8">
              <w:rPr>
                <w:snapToGrid w:val="0"/>
              </w:rPr>
              <w:t>35,75</w:t>
            </w:r>
          </w:p>
        </w:tc>
        <w:tc>
          <w:tcPr>
            <w:tcW w:w="1455" w:type="dxa"/>
            <w:shd w:val="clear" w:color="auto" w:fill="auto"/>
            <w:vAlign w:val="bottom"/>
          </w:tcPr>
          <w:p w14:paraId="2AED0FA3" w14:textId="77777777" w:rsidR="006C15BC" w:rsidRPr="007B14B8" w:rsidRDefault="006C15BC" w:rsidP="006C15BC">
            <w:pPr>
              <w:pStyle w:val="Sinespaciado"/>
              <w:jc w:val="right"/>
            </w:pPr>
            <w:r w:rsidRPr="007B14B8">
              <w:rPr>
                <w:snapToGrid w:val="0"/>
              </w:rPr>
              <w:t>146,00</w:t>
            </w:r>
          </w:p>
        </w:tc>
        <w:tc>
          <w:tcPr>
            <w:tcW w:w="1353" w:type="dxa"/>
            <w:shd w:val="clear" w:color="auto" w:fill="auto"/>
            <w:vAlign w:val="bottom"/>
          </w:tcPr>
          <w:p w14:paraId="637DB39C" w14:textId="77777777" w:rsidR="006C15BC" w:rsidRPr="007B14B8" w:rsidRDefault="006C15BC" w:rsidP="006C15BC">
            <w:pPr>
              <w:pStyle w:val="Sinespaciado"/>
              <w:jc w:val="right"/>
            </w:pPr>
            <w:r w:rsidRPr="007B14B8">
              <w:t>300,25</w:t>
            </w:r>
          </w:p>
        </w:tc>
      </w:tr>
      <w:tr w:rsidR="006C15BC" w:rsidRPr="007B14B8" w14:paraId="5D66AB3E" w14:textId="77777777" w:rsidTr="006C15BC">
        <w:trPr>
          <w:jc w:val="center"/>
        </w:trPr>
        <w:tc>
          <w:tcPr>
            <w:tcW w:w="2429" w:type="dxa"/>
            <w:vAlign w:val="bottom"/>
          </w:tcPr>
          <w:p w14:paraId="50B26545" w14:textId="77777777" w:rsidR="006C15BC" w:rsidRPr="007B14B8" w:rsidRDefault="006C15BC" w:rsidP="006C15BC">
            <w:pPr>
              <w:pStyle w:val="Sinespaciado"/>
              <w:rPr>
                <w:rFonts w:cstheme="minorHAnsi"/>
                <w:bCs/>
              </w:rPr>
            </w:pPr>
            <w:r w:rsidRPr="007B14B8">
              <w:rPr>
                <w:rFonts w:cstheme="minorHAnsi"/>
                <w:bCs/>
                <w:snapToGrid w:val="0"/>
              </w:rPr>
              <w:t>Total Ayllu Phanacachi</w:t>
            </w:r>
          </w:p>
        </w:tc>
        <w:tc>
          <w:tcPr>
            <w:tcW w:w="1384" w:type="dxa"/>
            <w:vAlign w:val="bottom"/>
          </w:tcPr>
          <w:p w14:paraId="66E3DC6F" w14:textId="77777777" w:rsidR="006C15BC" w:rsidRPr="007B14B8" w:rsidRDefault="006C15BC" w:rsidP="006C15BC">
            <w:pPr>
              <w:pStyle w:val="Sinespaciado"/>
              <w:jc w:val="right"/>
              <w:rPr>
                <w:rFonts w:cstheme="minorHAnsi"/>
                <w:bCs/>
              </w:rPr>
            </w:pPr>
            <w:r w:rsidRPr="007B14B8">
              <w:rPr>
                <w:rFonts w:cstheme="minorHAnsi"/>
                <w:bCs/>
              </w:rPr>
              <w:t>1.759,31</w:t>
            </w:r>
          </w:p>
        </w:tc>
        <w:tc>
          <w:tcPr>
            <w:tcW w:w="1279" w:type="dxa"/>
            <w:vAlign w:val="bottom"/>
          </w:tcPr>
          <w:p w14:paraId="4E8C7C65" w14:textId="77777777" w:rsidR="006C15BC" w:rsidRPr="007B14B8" w:rsidRDefault="006C15BC" w:rsidP="006C15BC">
            <w:pPr>
              <w:pStyle w:val="Sinespaciado"/>
              <w:jc w:val="right"/>
              <w:rPr>
                <w:rFonts w:cstheme="minorHAnsi"/>
                <w:bCs/>
              </w:rPr>
            </w:pPr>
            <w:r w:rsidRPr="007B14B8">
              <w:rPr>
                <w:rFonts w:cstheme="minorHAnsi"/>
                <w:bCs/>
              </w:rPr>
              <w:t>150,27</w:t>
            </w:r>
          </w:p>
        </w:tc>
        <w:tc>
          <w:tcPr>
            <w:tcW w:w="1455" w:type="dxa"/>
            <w:vAlign w:val="bottom"/>
          </w:tcPr>
          <w:p w14:paraId="7E8D0202" w14:textId="77777777" w:rsidR="006C15BC" w:rsidRPr="007B14B8" w:rsidRDefault="006C15BC" w:rsidP="006C15BC">
            <w:pPr>
              <w:pStyle w:val="Sinespaciado"/>
              <w:jc w:val="right"/>
              <w:rPr>
                <w:rFonts w:cstheme="minorHAnsi"/>
                <w:bCs/>
              </w:rPr>
            </w:pPr>
            <w:r w:rsidRPr="007B14B8">
              <w:rPr>
                <w:rFonts w:cstheme="minorHAnsi"/>
                <w:bCs/>
              </w:rPr>
              <w:t>1.781,68</w:t>
            </w:r>
          </w:p>
        </w:tc>
        <w:tc>
          <w:tcPr>
            <w:tcW w:w="1353" w:type="dxa"/>
            <w:vAlign w:val="bottom"/>
          </w:tcPr>
          <w:p w14:paraId="02930655" w14:textId="77777777" w:rsidR="006C15BC" w:rsidRPr="007B14B8" w:rsidRDefault="006C15BC" w:rsidP="006C15BC">
            <w:pPr>
              <w:pStyle w:val="Sinespaciado"/>
              <w:jc w:val="right"/>
              <w:rPr>
                <w:rFonts w:cstheme="minorHAnsi"/>
                <w:bCs/>
              </w:rPr>
            </w:pPr>
            <w:r w:rsidRPr="007B14B8">
              <w:rPr>
                <w:rFonts w:cstheme="minorHAnsi"/>
                <w:bCs/>
              </w:rPr>
              <w:t>3.691,26</w:t>
            </w:r>
          </w:p>
        </w:tc>
      </w:tr>
      <w:tr w:rsidR="006C15BC" w:rsidRPr="007B14B8" w14:paraId="07E339E0" w14:textId="77777777" w:rsidTr="006C15BC">
        <w:trPr>
          <w:jc w:val="center"/>
        </w:trPr>
        <w:tc>
          <w:tcPr>
            <w:tcW w:w="2429" w:type="dxa"/>
            <w:vAlign w:val="bottom"/>
          </w:tcPr>
          <w:p w14:paraId="46C4447D" w14:textId="77777777" w:rsidR="006C15BC" w:rsidRPr="007B14B8" w:rsidRDefault="006C15BC" w:rsidP="006C15BC">
            <w:pPr>
              <w:pStyle w:val="Sinespaciado"/>
              <w:rPr>
                <w:rFonts w:cstheme="minorHAnsi"/>
                <w:bCs/>
              </w:rPr>
            </w:pPr>
            <w:r w:rsidRPr="007B14B8">
              <w:rPr>
                <w:rFonts w:cstheme="minorHAnsi"/>
                <w:bCs/>
                <w:snapToGrid w:val="0"/>
              </w:rPr>
              <w:t>Porcentaje</w:t>
            </w:r>
          </w:p>
        </w:tc>
        <w:tc>
          <w:tcPr>
            <w:tcW w:w="1384" w:type="dxa"/>
            <w:vAlign w:val="bottom"/>
          </w:tcPr>
          <w:p w14:paraId="72844D84" w14:textId="77777777" w:rsidR="006C15BC" w:rsidRPr="007B14B8" w:rsidRDefault="006C15BC" w:rsidP="006C15BC">
            <w:pPr>
              <w:pStyle w:val="Sinespaciado"/>
              <w:jc w:val="right"/>
              <w:rPr>
                <w:rFonts w:cstheme="minorHAnsi"/>
                <w:bCs/>
              </w:rPr>
            </w:pPr>
            <w:r w:rsidRPr="007B14B8">
              <w:rPr>
                <w:rFonts w:cstheme="minorHAnsi"/>
                <w:bCs/>
              </w:rPr>
              <w:t>47,66</w:t>
            </w:r>
          </w:p>
        </w:tc>
        <w:tc>
          <w:tcPr>
            <w:tcW w:w="1279" w:type="dxa"/>
            <w:vAlign w:val="bottom"/>
          </w:tcPr>
          <w:p w14:paraId="589EC68D" w14:textId="77777777" w:rsidR="006C15BC" w:rsidRPr="007B14B8" w:rsidRDefault="006C15BC" w:rsidP="006C15BC">
            <w:pPr>
              <w:pStyle w:val="Sinespaciado"/>
              <w:jc w:val="right"/>
              <w:rPr>
                <w:rFonts w:cstheme="minorHAnsi"/>
                <w:bCs/>
              </w:rPr>
            </w:pPr>
            <w:r w:rsidRPr="007B14B8">
              <w:rPr>
                <w:rFonts w:cstheme="minorHAnsi"/>
                <w:bCs/>
              </w:rPr>
              <w:t>4,07</w:t>
            </w:r>
          </w:p>
        </w:tc>
        <w:tc>
          <w:tcPr>
            <w:tcW w:w="1455" w:type="dxa"/>
            <w:vAlign w:val="bottom"/>
          </w:tcPr>
          <w:p w14:paraId="5E33E3F7" w14:textId="77777777" w:rsidR="006C15BC" w:rsidRPr="007B14B8" w:rsidRDefault="006C15BC" w:rsidP="006C15BC">
            <w:pPr>
              <w:pStyle w:val="Sinespaciado"/>
              <w:jc w:val="right"/>
              <w:rPr>
                <w:rFonts w:cstheme="minorHAnsi"/>
                <w:bCs/>
              </w:rPr>
            </w:pPr>
            <w:r w:rsidRPr="007B14B8">
              <w:rPr>
                <w:rFonts w:cstheme="minorHAnsi"/>
                <w:bCs/>
              </w:rPr>
              <w:t>48,27</w:t>
            </w:r>
          </w:p>
        </w:tc>
        <w:tc>
          <w:tcPr>
            <w:tcW w:w="1353" w:type="dxa"/>
            <w:vAlign w:val="bottom"/>
          </w:tcPr>
          <w:p w14:paraId="07BD6548" w14:textId="77777777" w:rsidR="006C15BC" w:rsidRPr="007B14B8" w:rsidRDefault="006C15BC" w:rsidP="006C15BC">
            <w:pPr>
              <w:pStyle w:val="Sinespaciado"/>
              <w:jc w:val="right"/>
              <w:rPr>
                <w:rFonts w:cstheme="minorHAnsi"/>
              </w:rPr>
            </w:pPr>
            <w:r w:rsidRPr="007B14B8">
              <w:rPr>
                <w:rFonts w:cstheme="minorHAnsi"/>
              </w:rPr>
              <w:t>100,00</w:t>
            </w:r>
          </w:p>
        </w:tc>
      </w:tr>
    </w:tbl>
    <w:p w14:paraId="332FFB20" w14:textId="54635E4F" w:rsidR="006C15BC" w:rsidRDefault="006C15BC" w:rsidP="006C15BC">
      <w:pPr>
        <w:jc w:val="both"/>
        <w:rPr>
          <w:rFonts w:cstheme="minorHAnsi"/>
        </w:rPr>
      </w:pPr>
      <w:r w:rsidRPr="007B60A8">
        <w:rPr>
          <w:rFonts w:cstheme="minorHAnsi"/>
          <w:i/>
        </w:rPr>
        <w:t xml:space="preserve">       </w:t>
      </w:r>
      <w:r w:rsidRPr="00AE04A2">
        <w:rPr>
          <w:rFonts w:cstheme="minorHAnsi"/>
          <w:b/>
        </w:rPr>
        <w:t>Fuente</w:t>
      </w:r>
      <w:r w:rsidRPr="00AE04A2">
        <w:rPr>
          <w:rFonts w:cstheme="minorHAnsi"/>
        </w:rPr>
        <w:t xml:space="preserve">: </w:t>
      </w:r>
      <w:r w:rsidRPr="001259DD">
        <w:rPr>
          <w:rFonts w:cstheme="minorHAnsi"/>
        </w:rPr>
        <w:t>PDM</w:t>
      </w:r>
      <w:r>
        <w:rPr>
          <w:rFonts w:cstheme="minorHAnsi"/>
        </w:rPr>
        <w:t xml:space="preserve"> Chayanta</w:t>
      </w:r>
      <w:r w:rsidRPr="001259DD">
        <w:rPr>
          <w:rFonts w:cstheme="minorHAnsi"/>
        </w:rPr>
        <w:t xml:space="preserve"> 2008-2012</w:t>
      </w:r>
    </w:p>
    <w:p w14:paraId="14232D64" w14:textId="77777777" w:rsidR="007B14B8" w:rsidRDefault="007B14B8">
      <w:pPr>
        <w:rPr>
          <w:rFonts w:eastAsiaTheme="majorEastAsia" w:cstheme="majorBidi"/>
          <w:b/>
          <w:bCs/>
        </w:rPr>
      </w:pPr>
      <w:r>
        <w:br w:type="page"/>
      </w:r>
    </w:p>
    <w:p w14:paraId="7048B32D" w14:textId="51506443" w:rsidR="006C15BC" w:rsidRPr="00EA3063" w:rsidRDefault="00F50654" w:rsidP="00FE3693">
      <w:pPr>
        <w:pStyle w:val="Ttulo3"/>
        <w:rPr>
          <w:iCs/>
          <w:color w:val="4F81BD" w:themeColor="accent1"/>
          <w:u w:val="single"/>
        </w:rPr>
      </w:pPr>
      <w:bookmarkStart w:id="35" w:name="_Toc448493298"/>
      <w:r>
        <w:lastRenderedPageBreak/>
        <w:t>4</w:t>
      </w:r>
      <w:r w:rsidR="006C15BC" w:rsidRPr="00EA3063">
        <w:t>.3</w:t>
      </w:r>
      <w:r w:rsidR="006C15BC" w:rsidRPr="00EA3063">
        <w:rPr>
          <w:noProof/>
        </w:rPr>
        <w:t xml:space="preserve"> </w:t>
      </w:r>
      <w:r w:rsidR="006C15BC">
        <w:rPr>
          <w:noProof/>
        </w:rPr>
        <w:t>Ayllu</w:t>
      </w:r>
      <w:r w:rsidR="006C15BC" w:rsidRPr="00EA3063">
        <w:rPr>
          <w:noProof/>
        </w:rPr>
        <w:t xml:space="preserve"> </w:t>
      </w:r>
      <w:r w:rsidR="006C15BC">
        <w:rPr>
          <w:noProof/>
        </w:rPr>
        <w:t>C</w:t>
      </w:r>
      <w:r w:rsidR="006C15BC" w:rsidRPr="00EA3063">
        <w:rPr>
          <w:noProof/>
        </w:rPr>
        <w:t xml:space="preserve">hullpa y </w:t>
      </w:r>
      <w:r w:rsidR="006C15BC">
        <w:rPr>
          <w:noProof/>
        </w:rPr>
        <w:t>S</w:t>
      </w:r>
      <w:r w:rsidR="006C15BC" w:rsidRPr="00EA3063">
        <w:rPr>
          <w:noProof/>
        </w:rPr>
        <w:t>ikuya</w:t>
      </w:r>
      <w:bookmarkEnd w:id="35"/>
    </w:p>
    <w:p w14:paraId="300EC04E" w14:textId="362EE03B" w:rsidR="006C15BC" w:rsidRPr="003E74BD" w:rsidRDefault="00F50654" w:rsidP="002D7DEE">
      <w:pPr>
        <w:spacing w:after="120"/>
        <w:ind w:left="425"/>
        <w:jc w:val="both"/>
        <w:rPr>
          <w:rFonts w:cstheme="minorHAnsi"/>
          <w:b/>
        </w:rPr>
      </w:pPr>
      <w:r>
        <w:rPr>
          <w:rFonts w:cstheme="minorHAnsi"/>
          <w:b/>
        </w:rPr>
        <w:t>4</w:t>
      </w:r>
      <w:r w:rsidR="006C15BC">
        <w:rPr>
          <w:rFonts w:cstheme="minorHAnsi"/>
          <w:b/>
        </w:rPr>
        <w:t>.3.1 Ubicación geográfica</w:t>
      </w:r>
    </w:p>
    <w:p w14:paraId="476CBB0D" w14:textId="1419B775" w:rsidR="006C15BC" w:rsidRPr="003E74BD" w:rsidRDefault="006C15BC" w:rsidP="006C15BC">
      <w:pPr>
        <w:jc w:val="both"/>
        <w:rPr>
          <w:rFonts w:cstheme="minorHAnsi"/>
        </w:rPr>
      </w:pPr>
      <w:r w:rsidRPr="003E74BD">
        <w:rPr>
          <w:rFonts w:cstheme="minorHAnsi"/>
        </w:rPr>
        <w:t xml:space="preserve">Ambos </w:t>
      </w:r>
      <w:r>
        <w:rPr>
          <w:rFonts w:cstheme="minorHAnsi"/>
        </w:rPr>
        <w:t>Ayllu</w:t>
      </w:r>
      <w:r w:rsidRPr="003E74BD">
        <w:rPr>
          <w:rFonts w:cstheme="minorHAnsi"/>
        </w:rPr>
        <w:t>s</w:t>
      </w:r>
      <w:r w:rsidR="00775EE2">
        <w:rPr>
          <w:rFonts w:cstheme="minorHAnsi"/>
        </w:rPr>
        <w:t xml:space="preserve"> están</w:t>
      </w:r>
      <w:r w:rsidRPr="003E74BD">
        <w:rPr>
          <w:rFonts w:cstheme="minorHAnsi"/>
        </w:rPr>
        <w:t xml:space="preserve"> u</w:t>
      </w:r>
      <w:r w:rsidR="00C832E3">
        <w:rPr>
          <w:rFonts w:cstheme="minorHAnsi"/>
        </w:rPr>
        <w:t>bicados en el</w:t>
      </w:r>
      <w:r w:rsidRPr="003E74BD">
        <w:rPr>
          <w:rFonts w:cstheme="minorHAnsi"/>
        </w:rPr>
        <w:t xml:space="preserve"> Municipio de Llallagua</w:t>
      </w:r>
      <w:r w:rsidR="00621DE3">
        <w:rPr>
          <w:rFonts w:cstheme="minorHAnsi"/>
        </w:rPr>
        <w:t xml:space="preserve"> en</w:t>
      </w:r>
      <w:r w:rsidRPr="003E74BD">
        <w:rPr>
          <w:rFonts w:cstheme="minorHAnsi"/>
        </w:rPr>
        <w:t xml:space="preserve"> la provincia Bustillos. El municipio de Llallagua se encuentra a </w:t>
      </w:r>
      <w:r>
        <w:rPr>
          <w:rFonts w:cstheme="minorHAnsi"/>
        </w:rPr>
        <w:t>200 km</w:t>
      </w:r>
      <w:r w:rsidRPr="003E74BD">
        <w:rPr>
          <w:rFonts w:cstheme="minorHAnsi"/>
        </w:rPr>
        <w:t xml:space="preserve"> de la ciudad de Potosí y</w:t>
      </w:r>
      <w:r w:rsidR="00621DE3">
        <w:rPr>
          <w:rFonts w:cstheme="minorHAnsi"/>
        </w:rPr>
        <w:t xml:space="preserve"> a</w:t>
      </w:r>
      <w:r w:rsidRPr="003E74BD">
        <w:rPr>
          <w:rFonts w:cstheme="minorHAnsi"/>
        </w:rPr>
        <w:t xml:space="preserve"> </w:t>
      </w:r>
      <w:r w:rsidR="00621DE3">
        <w:rPr>
          <w:rFonts w:cstheme="minorHAnsi"/>
        </w:rPr>
        <w:t>95 km de la c</w:t>
      </w:r>
      <w:r w:rsidRPr="003E74BD">
        <w:rPr>
          <w:rFonts w:cstheme="minorHAnsi"/>
        </w:rPr>
        <w:t xml:space="preserve">iudad de Oruro. El </w:t>
      </w:r>
      <w:r>
        <w:rPr>
          <w:rFonts w:cstheme="minorHAnsi"/>
        </w:rPr>
        <w:t>Ayllu</w:t>
      </w:r>
      <w:r w:rsidRPr="003E74BD">
        <w:rPr>
          <w:rFonts w:cstheme="minorHAnsi"/>
        </w:rPr>
        <w:t xml:space="preserve"> Chullpa es la cuarta sección municipal y consta de 8 cabildos, entre las comunidades</w:t>
      </w:r>
      <w:r w:rsidR="00775EE2">
        <w:rPr>
          <w:rFonts w:cstheme="minorHAnsi"/>
        </w:rPr>
        <w:t xml:space="preserve"> están</w:t>
      </w:r>
      <w:r w:rsidRPr="003E74BD">
        <w:rPr>
          <w:rFonts w:cstheme="minorHAnsi"/>
        </w:rPr>
        <w:t xml:space="preserve"> Jachojo y Sauta.</w:t>
      </w:r>
      <w:r w:rsidR="00D9750F">
        <w:rPr>
          <w:rFonts w:cstheme="minorHAnsi"/>
        </w:rPr>
        <w:t xml:space="preserve"> </w:t>
      </w:r>
      <w:r w:rsidRPr="003E74BD">
        <w:rPr>
          <w:rFonts w:cstheme="minorHAnsi"/>
        </w:rPr>
        <w:t xml:space="preserve">El </w:t>
      </w:r>
      <w:r>
        <w:rPr>
          <w:rFonts w:cstheme="minorHAnsi"/>
        </w:rPr>
        <w:t>Ayllu</w:t>
      </w:r>
      <w:r w:rsidRPr="003E74BD">
        <w:rPr>
          <w:rFonts w:cstheme="minorHAnsi"/>
        </w:rPr>
        <w:t xml:space="preserve"> Sikuya es la q</w:t>
      </w:r>
      <w:r>
        <w:rPr>
          <w:rFonts w:cstheme="minorHAnsi"/>
        </w:rPr>
        <w:t>uinta sección municip</w:t>
      </w:r>
      <w:r w:rsidR="00D9750F">
        <w:rPr>
          <w:rFonts w:cstheme="minorHAnsi"/>
        </w:rPr>
        <w:t>al</w:t>
      </w:r>
      <w:r w:rsidRPr="003E74BD">
        <w:rPr>
          <w:rFonts w:cstheme="minorHAnsi"/>
        </w:rPr>
        <w:t xml:space="preserve"> y consta de 7 cabildos, entre la</w:t>
      </w:r>
      <w:r w:rsidR="00D9750F">
        <w:rPr>
          <w:rFonts w:cstheme="minorHAnsi"/>
        </w:rPr>
        <w:t>s</w:t>
      </w:r>
      <w:r w:rsidRPr="003E74BD">
        <w:rPr>
          <w:rFonts w:cstheme="minorHAnsi"/>
        </w:rPr>
        <w:t xml:space="preserve"> comunidad</w:t>
      </w:r>
      <w:r w:rsidR="00D9750F">
        <w:rPr>
          <w:rFonts w:cstheme="minorHAnsi"/>
        </w:rPr>
        <w:t>es</w:t>
      </w:r>
      <w:r w:rsidR="00775EE2">
        <w:rPr>
          <w:rFonts w:cstheme="minorHAnsi"/>
        </w:rPr>
        <w:t xml:space="preserve"> están</w:t>
      </w:r>
      <w:r w:rsidRPr="003E74BD">
        <w:rPr>
          <w:rFonts w:cstheme="minorHAnsi"/>
        </w:rPr>
        <w:t xml:space="preserve"> Uyuni</w:t>
      </w:r>
      <w:r w:rsidR="00D9750F">
        <w:rPr>
          <w:rFonts w:cstheme="minorHAnsi"/>
        </w:rPr>
        <w:t>,</w:t>
      </w:r>
      <w:r w:rsidRPr="003E74BD">
        <w:rPr>
          <w:rFonts w:cstheme="minorHAnsi"/>
        </w:rPr>
        <w:t xml:space="preserve"> Capunita </w:t>
      </w:r>
      <w:r w:rsidR="00D9750F">
        <w:rPr>
          <w:rFonts w:cstheme="minorHAnsi"/>
        </w:rPr>
        <w:t xml:space="preserve">y </w:t>
      </w:r>
      <w:r w:rsidRPr="003E74BD">
        <w:rPr>
          <w:rFonts w:cstheme="minorHAnsi"/>
        </w:rPr>
        <w:t xml:space="preserve">Rancho </w:t>
      </w:r>
      <w:r>
        <w:rPr>
          <w:rFonts w:cstheme="minorHAnsi"/>
        </w:rPr>
        <w:t>K</w:t>
      </w:r>
      <w:r w:rsidRPr="003E74BD">
        <w:rPr>
          <w:rFonts w:cstheme="minorHAnsi"/>
        </w:rPr>
        <w:t xml:space="preserve">’ucho (PDM </w:t>
      </w:r>
      <w:r>
        <w:rPr>
          <w:rFonts w:cstheme="minorHAnsi"/>
        </w:rPr>
        <w:t xml:space="preserve">Lallagua </w:t>
      </w:r>
      <w:r w:rsidRPr="003E74BD">
        <w:rPr>
          <w:rFonts w:cstheme="minorHAnsi"/>
        </w:rPr>
        <w:t>2008-2012).</w:t>
      </w:r>
    </w:p>
    <w:p w14:paraId="3150BE43" w14:textId="6E9AD10D" w:rsidR="006C15BC" w:rsidRPr="003E74BD" w:rsidRDefault="00F50654" w:rsidP="002D7DEE">
      <w:pPr>
        <w:spacing w:after="120"/>
        <w:ind w:left="425"/>
        <w:jc w:val="both"/>
        <w:rPr>
          <w:rFonts w:cstheme="minorHAnsi"/>
          <w:b/>
        </w:rPr>
      </w:pPr>
      <w:r>
        <w:rPr>
          <w:rFonts w:cstheme="minorHAnsi"/>
          <w:b/>
        </w:rPr>
        <w:t>4</w:t>
      </w:r>
      <w:r w:rsidR="006C15BC">
        <w:rPr>
          <w:rFonts w:cstheme="minorHAnsi"/>
          <w:b/>
        </w:rPr>
        <w:t xml:space="preserve">.3.2 </w:t>
      </w:r>
      <w:r w:rsidR="006C15BC" w:rsidRPr="003E74BD">
        <w:rPr>
          <w:rFonts w:cstheme="minorHAnsi"/>
          <w:b/>
        </w:rPr>
        <w:t>Población</w:t>
      </w:r>
    </w:p>
    <w:p w14:paraId="0752B416" w14:textId="062BCEAE" w:rsidR="006C15BC" w:rsidRPr="00F45D98" w:rsidRDefault="006C15BC" w:rsidP="006C15BC">
      <w:pPr>
        <w:jc w:val="both"/>
        <w:rPr>
          <w:rFonts w:cstheme="minorHAnsi"/>
        </w:rPr>
      </w:pPr>
      <w:r w:rsidRPr="00F45D98">
        <w:rPr>
          <w:rFonts w:cstheme="minorHAnsi"/>
        </w:rPr>
        <w:t xml:space="preserve">La población del Municipio de Llallagua </w:t>
      </w:r>
      <w:r w:rsidR="00D9750F" w:rsidRPr="00F45D98">
        <w:rPr>
          <w:rFonts w:cstheme="minorHAnsi"/>
        </w:rPr>
        <w:t>en</w:t>
      </w:r>
      <w:r w:rsidRPr="00F45D98">
        <w:rPr>
          <w:rFonts w:cstheme="minorHAnsi"/>
        </w:rPr>
        <w:t xml:space="preserve"> el año 2001 era de 36.909 habitantes</w:t>
      </w:r>
      <w:r w:rsidR="00775EE2" w:rsidRPr="00F45D98">
        <w:rPr>
          <w:rFonts w:cstheme="minorHAnsi"/>
        </w:rPr>
        <w:t xml:space="preserve"> (</w:t>
      </w:r>
      <w:r w:rsidRPr="00F45D98">
        <w:rPr>
          <w:rFonts w:cstheme="minorHAnsi"/>
        </w:rPr>
        <w:t xml:space="preserve">48.48% </w:t>
      </w:r>
      <w:r w:rsidR="00775EE2" w:rsidRPr="00F45D98">
        <w:rPr>
          <w:rFonts w:cstheme="minorHAnsi"/>
        </w:rPr>
        <w:t xml:space="preserve">varones </w:t>
      </w:r>
      <w:r w:rsidRPr="00F45D98">
        <w:rPr>
          <w:rFonts w:cstheme="minorHAnsi"/>
        </w:rPr>
        <w:t>y 51.52%</w:t>
      </w:r>
      <w:r w:rsidR="00775EE2" w:rsidRPr="00F45D98">
        <w:rPr>
          <w:rFonts w:cstheme="minorHAnsi"/>
        </w:rPr>
        <w:t xml:space="preserve"> mujeres)</w:t>
      </w:r>
      <w:r w:rsidRPr="00F45D98">
        <w:rPr>
          <w:rFonts w:cstheme="minorHAnsi"/>
        </w:rPr>
        <w:t>. Para el año 2012 la población</w:t>
      </w:r>
      <w:r w:rsidR="00775EE2" w:rsidRPr="00F45D98">
        <w:rPr>
          <w:rFonts w:cstheme="minorHAnsi"/>
        </w:rPr>
        <w:t xml:space="preserve"> alcanzó</w:t>
      </w:r>
      <w:r w:rsidRPr="00F45D98">
        <w:rPr>
          <w:rFonts w:cstheme="minorHAnsi"/>
        </w:rPr>
        <w:t xml:space="preserve"> los 41.104 habitantes.</w:t>
      </w:r>
      <w:r w:rsidR="00775EE2" w:rsidRPr="00F45D98">
        <w:rPr>
          <w:rFonts w:cstheme="minorHAnsi"/>
        </w:rPr>
        <w:t xml:space="preserve"> </w:t>
      </w:r>
      <w:r w:rsidRPr="00F45D98">
        <w:rPr>
          <w:rFonts w:cstheme="minorHAnsi"/>
        </w:rPr>
        <w:t>La población es predominantemente urbana</w:t>
      </w:r>
      <w:r w:rsidR="00775EE2" w:rsidRPr="00F45D98">
        <w:rPr>
          <w:rFonts w:cstheme="minorHAnsi"/>
        </w:rPr>
        <w:t xml:space="preserve"> (</w:t>
      </w:r>
      <w:r w:rsidRPr="00F45D98">
        <w:rPr>
          <w:rFonts w:cstheme="minorHAnsi"/>
        </w:rPr>
        <w:t>79.46%</w:t>
      </w:r>
      <w:r w:rsidR="00775EE2" w:rsidRPr="00F45D98">
        <w:rPr>
          <w:rFonts w:cstheme="minorHAnsi"/>
        </w:rPr>
        <w:t>)</w:t>
      </w:r>
      <w:r w:rsidRPr="00F45D98">
        <w:rPr>
          <w:rFonts w:cstheme="minorHAnsi"/>
        </w:rPr>
        <w:t>, y solo el  20.54%  vive en zonas rurales.</w:t>
      </w:r>
      <w:r w:rsidR="00775EE2" w:rsidRPr="00F45D98">
        <w:rPr>
          <w:rFonts w:cstheme="minorHAnsi"/>
        </w:rPr>
        <w:t xml:space="preserve"> </w:t>
      </w:r>
      <w:r w:rsidRPr="00F45D98">
        <w:rPr>
          <w:rFonts w:cstheme="minorHAnsi"/>
        </w:rPr>
        <w:t xml:space="preserve">La población </w:t>
      </w:r>
      <w:r w:rsidR="00F45D98" w:rsidRPr="00F45D98">
        <w:rPr>
          <w:rFonts w:cstheme="minorHAnsi"/>
        </w:rPr>
        <w:t xml:space="preserve">urbana </w:t>
      </w:r>
      <w:r w:rsidRPr="00F45D98">
        <w:rPr>
          <w:rFonts w:cstheme="minorHAnsi"/>
        </w:rPr>
        <w:t>del municipio está concentrada en 3 centros: Llallagua</w:t>
      </w:r>
      <w:r w:rsidR="00F45D98" w:rsidRPr="00F45D98">
        <w:rPr>
          <w:rFonts w:cstheme="minorHAnsi"/>
        </w:rPr>
        <w:t xml:space="preserve"> con el</w:t>
      </w:r>
      <w:r w:rsidRPr="00F45D98">
        <w:rPr>
          <w:rFonts w:cstheme="minorHAnsi"/>
        </w:rPr>
        <w:t xml:space="preserve"> 68.42%, Siglo XX</w:t>
      </w:r>
      <w:r w:rsidR="00F45D98" w:rsidRPr="00F45D98">
        <w:rPr>
          <w:rFonts w:cstheme="minorHAnsi"/>
        </w:rPr>
        <w:t xml:space="preserve"> con el</w:t>
      </w:r>
      <w:r w:rsidRPr="00F45D98">
        <w:rPr>
          <w:rFonts w:cstheme="minorHAnsi"/>
        </w:rPr>
        <w:t xml:space="preserve"> 24.56% y Catavi</w:t>
      </w:r>
      <w:r w:rsidR="00F45D98" w:rsidRPr="00F45D98">
        <w:rPr>
          <w:rFonts w:cstheme="minorHAnsi"/>
        </w:rPr>
        <w:t xml:space="preserve"> con el</w:t>
      </w:r>
      <w:r w:rsidRPr="00F45D98">
        <w:rPr>
          <w:rFonts w:cstheme="minorHAnsi"/>
        </w:rPr>
        <w:t xml:space="preserve"> 7.02%. Respecto a la población rural, solo cuenta con dos Ayllus; el Ayllu Chullpa con 5.062 habitantes que representan el 68.8% de la población y el Ayllu Sikuya con 2.520 habitantes que representan al 33.2% de la población.</w:t>
      </w:r>
    </w:p>
    <w:p w14:paraId="6C311207" w14:textId="536A8656" w:rsidR="006C15BC" w:rsidRPr="00050C40" w:rsidRDefault="00050C40" w:rsidP="00050C40">
      <w:pPr>
        <w:pStyle w:val="Descripcin"/>
        <w:rPr>
          <w:rFonts w:cstheme="minorHAnsi"/>
        </w:rPr>
      </w:pPr>
      <w:r>
        <w:t xml:space="preserve">Cuadro </w:t>
      </w:r>
      <w:fldSimple w:instr=" SEQ Cuadro \* ARABIC ">
        <w:r w:rsidR="008B4280">
          <w:rPr>
            <w:noProof/>
          </w:rPr>
          <w:t>13</w:t>
        </w:r>
      </w:fldSimple>
      <w:r w:rsidR="006C15BC">
        <w:rPr>
          <w:rFonts w:cstheme="minorHAnsi"/>
          <w:b w:val="0"/>
        </w:rPr>
        <w:t xml:space="preserve">. </w:t>
      </w:r>
      <w:r w:rsidR="006C15BC" w:rsidRPr="00050C40">
        <w:rPr>
          <w:rFonts w:cstheme="minorHAnsi"/>
        </w:rPr>
        <w:t>Población</w:t>
      </w:r>
      <w:r w:rsidR="00F45D98" w:rsidRPr="00050C40">
        <w:rPr>
          <w:rFonts w:cstheme="minorHAnsi"/>
        </w:rPr>
        <w:t xml:space="preserve"> de los</w:t>
      </w:r>
      <w:r w:rsidR="006C15BC" w:rsidRPr="00050C40">
        <w:rPr>
          <w:rFonts w:cstheme="minorHAnsi"/>
        </w:rPr>
        <w:t xml:space="preserve"> Ayllu</w:t>
      </w:r>
      <w:r w:rsidR="00F45D98" w:rsidRPr="00050C40">
        <w:rPr>
          <w:rFonts w:cstheme="minorHAnsi"/>
        </w:rPr>
        <w:t>s Chullpa y</w:t>
      </w:r>
      <w:r w:rsidR="006C15BC" w:rsidRPr="00050C40">
        <w:rPr>
          <w:rFonts w:cstheme="minorHAnsi"/>
        </w:rPr>
        <w:t xml:space="preserve"> Sikuya según grupos etáreos</w:t>
      </w:r>
    </w:p>
    <w:tbl>
      <w:tblPr>
        <w:tblStyle w:val="Tablaconcuadrcula1"/>
        <w:tblW w:w="0" w:type="auto"/>
        <w:tblLook w:val="04A0" w:firstRow="1" w:lastRow="0" w:firstColumn="1" w:lastColumn="0" w:noHBand="0" w:noVBand="1"/>
      </w:tblPr>
      <w:tblGrid>
        <w:gridCol w:w="904"/>
        <w:gridCol w:w="805"/>
        <w:gridCol w:w="763"/>
        <w:gridCol w:w="762"/>
        <w:gridCol w:w="720"/>
        <w:gridCol w:w="721"/>
        <w:gridCol w:w="722"/>
        <w:gridCol w:w="722"/>
        <w:gridCol w:w="722"/>
        <w:gridCol w:w="722"/>
        <w:gridCol w:w="722"/>
        <w:gridCol w:w="718"/>
      </w:tblGrid>
      <w:tr w:rsidR="00BD3F65" w:rsidRPr="002A19A5" w14:paraId="098AB07B" w14:textId="77777777" w:rsidTr="00BD3F65">
        <w:tc>
          <w:tcPr>
            <w:tcW w:w="904" w:type="dxa"/>
            <w:vMerge w:val="restart"/>
            <w:vAlign w:val="center"/>
          </w:tcPr>
          <w:p w14:paraId="37123D62" w14:textId="38063253" w:rsidR="00BD3F65" w:rsidRDefault="00BD3F65" w:rsidP="00BD3F65">
            <w:pPr>
              <w:jc w:val="center"/>
              <w:rPr>
                <w:rFonts w:cstheme="minorHAnsi"/>
                <w:b/>
              </w:rPr>
            </w:pPr>
            <w:r>
              <w:rPr>
                <w:rFonts w:cstheme="minorHAnsi"/>
                <w:b/>
              </w:rPr>
              <w:t>Ayllu</w:t>
            </w:r>
          </w:p>
        </w:tc>
        <w:tc>
          <w:tcPr>
            <w:tcW w:w="7381" w:type="dxa"/>
            <w:gridSpan w:val="10"/>
            <w:tcMar>
              <w:left w:w="57" w:type="dxa"/>
              <w:right w:w="57" w:type="dxa"/>
            </w:tcMar>
          </w:tcPr>
          <w:p w14:paraId="15293E54" w14:textId="551EF088" w:rsidR="00BD3F65" w:rsidRPr="002A19A5" w:rsidRDefault="00BD3F65" w:rsidP="006C15BC">
            <w:pPr>
              <w:jc w:val="center"/>
              <w:rPr>
                <w:rFonts w:cstheme="minorHAnsi"/>
                <w:b/>
              </w:rPr>
            </w:pPr>
            <w:r>
              <w:rPr>
                <w:rFonts w:cstheme="minorHAnsi"/>
                <w:b/>
              </w:rPr>
              <w:t>Grupos etáreos</w:t>
            </w:r>
          </w:p>
        </w:tc>
        <w:tc>
          <w:tcPr>
            <w:tcW w:w="718" w:type="dxa"/>
            <w:vMerge w:val="restart"/>
            <w:tcMar>
              <w:left w:w="57" w:type="dxa"/>
              <w:right w:w="57" w:type="dxa"/>
            </w:tcMar>
            <w:vAlign w:val="center"/>
          </w:tcPr>
          <w:p w14:paraId="6A48E51E" w14:textId="77745AD3" w:rsidR="00BD3F65" w:rsidRPr="002A19A5" w:rsidRDefault="00BD3F65" w:rsidP="00BD3F65">
            <w:pPr>
              <w:jc w:val="center"/>
              <w:rPr>
                <w:rFonts w:cstheme="minorHAnsi"/>
                <w:b/>
              </w:rPr>
            </w:pPr>
            <w:r w:rsidRPr="002A19A5">
              <w:rPr>
                <w:rFonts w:cstheme="minorHAnsi"/>
                <w:b/>
              </w:rPr>
              <w:t>Total</w:t>
            </w:r>
          </w:p>
        </w:tc>
      </w:tr>
      <w:tr w:rsidR="00BD3F65" w:rsidRPr="002A19A5" w14:paraId="2C4B495F" w14:textId="77777777" w:rsidTr="00BD3F65">
        <w:tc>
          <w:tcPr>
            <w:tcW w:w="904" w:type="dxa"/>
            <w:vMerge/>
          </w:tcPr>
          <w:p w14:paraId="318D90AD" w14:textId="7BDF13C4" w:rsidR="00BD3F65" w:rsidRPr="002A19A5" w:rsidRDefault="00BD3F65" w:rsidP="006C15BC">
            <w:pPr>
              <w:jc w:val="both"/>
              <w:rPr>
                <w:rFonts w:cstheme="minorHAnsi"/>
                <w:b/>
              </w:rPr>
            </w:pPr>
          </w:p>
        </w:tc>
        <w:tc>
          <w:tcPr>
            <w:tcW w:w="805" w:type="dxa"/>
            <w:tcMar>
              <w:left w:w="57" w:type="dxa"/>
              <w:right w:w="57" w:type="dxa"/>
            </w:tcMar>
          </w:tcPr>
          <w:p w14:paraId="1EF419B0" w14:textId="77777777" w:rsidR="00BD3F65" w:rsidRPr="002A19A5" w:rsidRDefault="00BD3F65" w:rsidP="006C15BC">
            <w:pPr>
              <w:jc w:val="center"/>
              <w:rPr>
                <w:rFonts w:cstheme="minorHAnsi"/>
                <w:b/>
              </w:rPr>
            </w:pPr>
            <w:r w:rsidRPr="002A19A5">
              <w:rPr>
                <w:rFonts w:cstheme="minorHAnsi"/>
                <w:b/>
              </w:rPr>
              <w:t>0-9</w:t>
            </w:r>
          </w:p>
        </w:tc>
        <w:tc>
          <w:tcPr>
            <w:tcW w:w="763" w:type="dxa"/>
            <w:tcMar>
              <w:left w:w="57" w:type="dxa"/>
              <w:right w:w="57" w:type="dxa"/>
            </w:tcMar>
          </w:tcPr>
          <w:p w14:paraId="158A2A70" w14:textId="77777777" w:rsidR="00BD3F65" w:rsidRPr="002A19A5" w:rsidRDefault="00BD3F65" w:rsidP="006C15BC">
            <w:pPr>
              <w:jc w:val="center"/>
              <w:rPr>
                <w:rFonts w:cstheme="minorHAnsi"/>
                <w:b/>
              </w:rPr>
            </w:pPr>
            <w:r w:rsidRPr="002A19A5">
              <w:rPr>
                <w:rFonts w:cstheme="minorHAnsi"/>
                <w:b/>
              </w:rPr>
              <w:t>10-19</w:t>
            </w:r>
          </w:p>
        </w:tc>
        <w:tc>
          <w:tcPr>
            <w:tcW w:w="762" w:type="dxa"/>
            <w:tcMar>
              <w:left w:w="57" w:type="dxa"/>
              <w:right w:w="57" w:type="dxa"/>
            </w:tcMar>
          </w:tcPr>
          <w:p w14:paraId="708AD8AF" w14:textId="77777777" w:rsidR="00BD3F65" w:rsidRPr="002A19A5" w:rsidRDefault="00BD3F65" w:rsidP="006C15BC">
            <w:pPr>
              <w:jc w:val="center"/>
              <w:rPr>
                <w:rFonts w:cstheme="minorHAnsi"/>
                <w:b/>
              </w:rPr>
            </w:pPr>
            <w:r w:rsidRPr="002A19A5">
              <w:rPr>
                <w:rFonts w:cstheme="minorHAnsi"/>
                <w:b/>
              </w:rPr>
              <w:t>20-29</w:t>
            </w:r>
          </w:p>
        </w:tc>
        <w:tc>
          <w:tcPr>
            <w:tcW w:w="720" w:type="dxa"/>
            <w:tcMar>
              <w:left w:w="57" w:type="dxa"/>
              <w:right w:w="57" w:type="dxa"/>
            </w:tcMar>
          </w:tcPr>
          <w:p w14:paraId="19A7B527" w14:textId="77777777" w:rsidR="00BD3F65" w:rsidRPr="002A19A5" w:rsidRDefault="00BD3F65" w:rsidP="006C15BC">
            <w:pPr>
              <w:jc w:val="center"/>
              <w:rPr>
                <w:rFonts w:cstheme="minorHAnsi"/>
                <w:b/>
              </w:rPr>
            </w:pPr>
            <w:r w:rsidRPr="002A19A5">
              <w:rPr>
                <w:rFonts w:cstheme="minorHAnsi"/>
                <w:b/>
              </w:rPr>
              <w:t>30-39</w:t>
            </w:r>
          </w:p>
        </w:tc>
        <w:tc>
          <w:tcPr>
            <w:tcW w:w="721" w:type="dxa"/>
            <w:tcMar>
              <w:left w:w="57" w:type="dxa"/>
              <w:right w:w="57" w:type="dxa"/>
            </w:tcMar>
          </w:tcPr>
          <w:p w14:paraId="51DD4B25" w14:textId="77777777" w:rsidR="00BD3F65" w:rsidRPr="002A19A5" w:rsidRDefault="00BD3F65" w:rsidP="006C15BC">
            <w:pPr>
              <w:jc w:val="center"/>
              <w:rPr>
                <w:rFonts w:cstheme="minorHAnsi"/>
                <w:b/>
              </w:rPr>
            </w:pPr>
            <w:r w:rsidRPr="002A19A5">
              <w:rPr>
                <w:rFonts w:cstheme="minorHAnsi"/>
                <w:b/>
              </w:rPr>
              <w:t>40-49</w:t>
            </w:r>
          </w:p>
        </w:tc>
        <w:tc>
          <w:tcPr>
            <w:tcW w:w="722" w:type="dxa"/>
            <w:tcMar>
              <w:left w:w="57" w:type="dxa"/>
              <w:right w:w="57" w:type="dxa"/>
            </w:tcMar>
          </w:tcPr>
          <w:p w14:paraId="3198AA33" w14:textId="77777777" w:rsidR="00BD3F65" w:rsidRPr="002A19A5" w:rsidRDefault="00BD3F65" w:rsidP="006C15BC">
            <w:pPr>
              <w:jc w:val="center"/>
              <w:rPr>
                <w:rFonts w:cstheme="minorHAnsi"/>
                <w:b/>
              </w:rPr>
            </w:pPr>
            <w:r w:rsidRPr="002A19A5">
              <w:rPr>
                <w:rFonts w:cstheme="minorHAnsi"/>
                <w:b/>
              </w:rPr>
              <w:t>50-59</w:t>
            </w:r>
          </w:p>
        </w:tc>
        <w:tc>
          <w:tcPr>
            <w:tcW w:w="722" w:type="dxa"/>
            <w:tcMar>
              <w:left w:w="57" w:type="dxa"/>
              <w:right w:w="57" w:type="dxa"/>
            </w:tcMar>
          </w:tcPr>
          <w:p w14:paraId="48C6459C" w14:textId="77777777" w:rsidR="00BD3F65" w:rsidRPr="002A19A5" w:rsidRDefault="00BD3F65" w:rsidP="006C15BC">
            <w:pPr>
              <w:jc w:val="center"/>
              <w:rPr>
                <w:rFonts w:cstheme="minorHAnsi"/>
                <w:b/>
              </w:rPr>
            </w:pPr>
            <w:r w:rsidRPr="002A19A5">
              <w:rPr>
                <w:rFonts w:cstheme="minorHAnsi"/>
                <w:b/>
              </w:rPr>
              <w:t>60-69</w:t>
            </w:r>
          </w:p>
        </w:tc>
        <w:tc>
          <w:tcPr>
            <w:tcW w:w="722" w:type="dxa"/>
            <w:tcMar>
              <w:left w:w="57" w:type="dxa"/>
              <w:right w:w="57" w:type="dxa"/>
            </w:tcMar>
          </w:tcPr>
          <w:p w14:paraId="79695EC4" w14:textId="77777777" w:rsidR="00BD3F65" w:rsidRPr="002A19A5" w:rsidRDefault="00BD3F65" w:rsidP="006C15BC">
            <w:pPr>
              <w:jc w:val="center"/>
              <w:rPr>
                <w:rFonts w:cstheme="minorHAnsi"/>
                <w:b/>
              </w:rPr>
            </w:pPr>
            <w:r w:rsidRPr="002A19A5">
              <w:rPr>
                <w:rFonts w:cstheme="minorHAnsi"/>
                <w:b/>
              </w:rPr>
              <w:t>70-79</w:t>
            </w:r>
          </w:p>
        </w:tc>
        <w:tc>
          <w:tcPr>
            <w:tcW w:w="722" w:type="dxa"/>
            <w:tcMar>
              <w:left w:w="57" w:type="dxa"/>
              <w:right w:w="57" w:type="dxa"/>
            </w:tcMar>
          </w:tcPr>
          <w:p w14:paraId="5A657106" w14:textId="77777777" w:rsidR="00BD3F65" w:rsidRPr="002A19A5" w:rsidRDefault="00BD3F65" w:rsidP="006C15BC">
            <w:pPr>
              <w:jc w:val="center"/>
              <w:rPr>
                <w:rFonts w:cstheme="minorHAnsi"/>
                <w:b/>
              </w:rPr>
            </w:pPr>
            <w:r w:rsidRPr="002A19A5">
              <w:rPr>
                <w:rFonts w:cstheme="minorHAnsi"/>
                <w:b/>
              </w:rPr>
              <w:t>80-89</w:t>
            </w:r>
          </w:p>
        </w:tc>
        <w:tc>
          <w:tcPr>
            <w:tcW w:w="722" w:type="dxa"/>
            <w:tcMar>
              <w:left w:w="57" w:type="dxa"/>
              <w:right w:w="57" w:type="dxa"/>
            </w:tcMar>
          </w:tcPr>
          <w:p w14:paraId="00ADDBB5" w14:textId="77777777" w:rsidR="00BD3F65" w:rsidRPr="002A19A5" w:rsidRDefault="00BD3F65" w:rsidP="006C15BC">
            <w:pPr>
              <w:jc w:val="center"/>
              <w:rPr>
                <w:rFonts w:cstheme="minorHAnsi"/>
                <w:b/>
              </w:rPr>
            </w:pPr>
            <w:r w:rsidRPr="002A19A5">
              <w:rPr>
                <w:rFonts w:cstheme="minorHAnsi"/>
                <w:b/>
              </w:rPr>
              <w:t>90-99</w:t>
            </w:r>
          </w:p>
        </w:tc>
        <w:tc>
          <w:tcPr>
            <w:tcW w:w="718" w:type="dxa"/>
            <w:vMerge/>
            <w:tcMar>
              <w:left w:w="57" w:type="dxa"/>
              <w:right w:w="57" w:type="dxa"/>
            </w:tcMar>
          </w:tcPr>
          <w:p w14:paraId="28D27124" w14:textId="7EC5705B" w:rsidR="00BD3F65" w:rsidRPr="002A19A5" w:rsidRDefault="00BD3F65" w:rsidP="006C15BC">
            <w:pPr>
              <w:jc w:val="center"/>
              <w:rPr>
                <w:rFonts w:cstheme="minorHAnsi"/>
                <w:b/>
              </w:rPr>
            </w:pPr>
          </w:p>
        </w:tc>
      </w:tr>
      <w:tr w:rsidR="006C15BC" w:rsidRPr="002A19A5" w14:paraId="7FA757BB" w14:textId="77777777" w:rsidTr="00BD3F65">
        <w:tc>
          <w:tcPr>
            <w:tcW w:w="904" w:type="dxa"/>
          </w:tcPr>
          <w:p w14:paraId="5F4A97F1" w14:textId="77777777" w:rsidR="006C15BC" w:rsidRPr="002A19A5" w:rsidRDefault="006C15BC" w:rsidP="006C15BC">
            <w:pPr>
              <w:jc w:val="both"/>
              <w:rPr>
                <w:rFonts w:cstheme="minorHAnsi"/>
                <w:b/>
              </w:rPr>
            </w:pPr>
            <w:r w:rsidRPr="002A19A5">
              <w:rPr>
                <w:rFonts w:cstheme="minorHAnsi"/>
                <w:b/>
              </w:rPr>
              <w:t>Chullpa</w:t>
            </w:r>
          </w:p>
        </w:tc>
        <w:tc>
          <w:tcPr>
            <w:tcW w:w="805" w:type="dxa"/>
          </w:tcPr>
          <w:p w14:paraId="4BB3D340" w14:textId="77777777" w:rsidR="006C15BC" w:rsidRPr="002A19A5" w:rsidRDefault="006C15BC" w:rsidP="006C15BC">
            <w:pPr>
              <w:jc w:val="right"/>
              <w:rPr>
                <w:rFonts w:cstheme="minorHAnsi"/>
              </w:rPr>
            </w:pPr>
            <w:r w:rsidRPr="002A19A5">
              <w:rPr>
                <w:rFonts w:cstheme="minorHAnsi"/>
              </w:rPr>
              <w:t>1.480</w:t>
            </w:r>
          </w:p>
        </w:tc>
        <w:tc>
          <w:tcPr>
            <w:tcW w:w="763" w:type="dxa"/>
          </w:tcPr>
          <w:p w14:paraId="4CBC268D" w14:textId="77777777" w:rsidR="006C15BC" w:rsidRPr="002A19A5" w:rsidRDefault="006C15BC" w:rsidP="006C15BC">
            <w:pPr>
              <w:jc w:val="right"/>
              <w:rPr>
                <w:rFonts w:cstheme="minorHAnsi"/>
              </w:rPr>
            </w:pPr>
            <w:r w:rsidRPr="002A19A5">
              <w:rPr>
                <w:rFonts w:cstheme="minorHAnsi"/>
              </w:rPr>
              <w:t>1.112</w:t>
            </w:r>
          </w:p>
        </w:tc>
        <w:tc>
          <w:tcPr>
            <w:tcW w:w="762" w:type="dxa"/>
          </w:tcPr>
          <w:p w14:paraId="691FC311" w14:textId="77777777" w:rsidR="006C15BC" w:rsidRPr="002A19A5" w:rsidRDefault="006C15BC" w:rsidP="006C15BC">
            <w:pPr>
              <w:jc w:val="right"/>
              <w:rPr>
                <w:rFonts w:cstheme="minorHAnsi"/>
              </w:rPr>
            </w:pPr>
            <w:r w:rsidRPr="002A19A5">
              <w:rPr>
                <w:rFonts w:cstheme="minorHAnsi"/>
              </w:rPr>
              <w:t>631</w:t>
            </w:r>
          </w:p>
        </w:tc>
        <w:tc>
          <w:tcPr>
            <w:tcW w:w="720" w:type="dxa"/>
          </w:tcPr>
          <w:p w14:paraId="028B46D6" w14:textId="77777777" w:rsidR="006C15BC" w:rsidRPr="002A19A5" w:rsidRDefault="006C15BC" w:rsidP="006C15BC">
            <w:pPr>
              <w:jc w:val="right"/>
              <w:rPr>
                <w:rFonts w:cstheme="minorHAnsi"/>
              </w:rPr>
            </w:pPr>
            <w:r w:rsidRPr="002A19A5">
              <w:rPr>
                <w:rFonts w:cstheme="minorHAnsi"/>
              </w:rPr>
              <w:t>520</w:t>
            </w:r>
          </w:p>
        </w:tc>
        <w:tc>
          <w:tcPr>
            <w:tcW w:w="721" w:type="dxa"/>
          </w:tcPr>
          <w:p w14:paraId="3429232F" w14:textId="77777777" w:rsidR="006C15BC" w:rsidRPr="002A19A5" w:rsidRDefault="006C15BC" w:rsidP="006C15BC">
            <w:pPr>
              <w:jc w:val="right"/>
              <w:rPr>
                <w:rFonts w:cstheme="minorHAnsi"/>
              </w:rPr>
            </w:pPr>
            <w:r w:rsidRPr="002A19A5">
              <w:rPr>
                <w:rFonts w:cstheme="minorHAnsi"/>
              </w:rPr>
              <w:t>499</w:t>
            </w:r>
          </w:p>
        </w:tc>
        <w:tc>
          <w:tcPr>
            <w:tcW w:w="722" w:type="dxa"/>
          </w:tcPr>
          <w:p w14:paraId="293798B2" w14:textId="77777777" w:rsidR="006C15BC" w:rsidRPr="002A19A5" w:rsidRDefault="006C15BC" w:rsidP="006C15BC">
            <w:pPr>
              <w:jc w:val="right"/>
              <w:rPr>
                <w:rFonts w:cstheme="minorHAnsi"/>
              </w:rPr>
            </w:pPr>
            <w:r w:rsidRPr="002A19A5">
              <w:rPr>
                <w:rFonts w:cstheme="minorHAnsi"/>
              </w:rPr>
              <w:t>364</w:t>
            </w:r>
          </w:p>
        </w:tc>
        <w:tc>
          <w:tcPr>
            <w:tcW w:w="722" w:type="dxa"/>
          </w:tcPr>
          <w:p w14:paraId="54E9AE3E" w14:textId="77777777" w:rsidR="006C15BC" w:rsidRPr="002A19A5" w:rsidRDefault="006C15BC" w:rsidP="006C15BC">
            <w:pPr>
              <w:jc w:val="right"/>
              <w:rPr>
                <w:rFonts w:cstheme="minorHAnsi"/>
              </w:rPr>
            </w:pPr>
            <w:r w:rsidRPr="002A19A5">
              <w:rPr>
                <w:rFonts w:cstheme="minorHAnsi"/>
              </w:rPr>
              <w:t>271</w:t>
            </w:r>
          </w:p>
        </w:tc>
        <w:tc>
          <w:tcPr>
            <w:tcW w:w="722" w:type="dxa"/>
          </w:tcPr>
          <w:p w14:paraId="23CE689A" w14:textId="77777777" w:rsidR="006C15BC" w:rsidRPr="002A19A5" w:rsidRDefault="006C15BC" w:rsidP="006C15BC">
            <w:pPr>
              <w:jc w:val="right"/>
              <w:rPr>
                <w:rFonts w:cstheme="minorHAnsi"/>
              </w:rPr>
            </w:pPr>
            <w:r w:rsidRPr="002A19A5">
              <w:rPr>
                <w:rFonts w:cstheme="minorHAnsi"/>
              </w:rPr>
              <w:t>141</w:t>
            </w:r>
          </w:p>
        </w:tc>
        <w:tc>
          <w:tcPr>
            <w:tcW w:w="722" w:type="dxa"/>
          </w:tcPr>
          <w:p w14:paraId="408F9AE3" w14:textId="77777777" w:rsidR="006C15BC" w:rsidRPr="002A19A5" w:rsidRDefault="006C15BC" w:rsidP="006C15BC">
            <w:pPr>
              <w:jc w:val="right"/>
              <w:rPr>
                <w:rFonts w:cstheme="minorHAnsi"/>
              </w:rPr>
            </w:pPr>
            <w:r w:rsidRPr="002A19A5">
              <w:rPr>
                <w:rFonts w:cstheme="minorHAnsi"/>
              </w:rPr>
              <w:t>34</w:t>
            </w:r>
          </w:p>
        </w:tc>
        <w:tc>
          <w:tcPr>
            <w:tcW w:w="722" w:type="dxa"/>
          </w:tcPr>
          <w:p w14:paraId="6035C01E" w14:textId="77777777" w:rsidR="006C15BC" w:rsidRPr="002A19A5" w:rsidRDefault="006C15BC" w:rsidP="006C15BC">
            <w:pPr>
              <w:jc w:val="right"/>
              <w:rPr>
                <w:rFonts w:cstheme="minorHAnsi"/>
              </w:rPr>
            </w:pPr>
            <w:r w:rsidRPr="002A19A5">
              <w:rPr>
                <w:rFonts w:cstheme="minorHAnsi"/>
              </w:rPr>
              <w:t>9</w:t>
            </w:r>
          </w:p>
        </w:tc>
        <w:tc>
          <w:tcPr>
            <w:tcW w:w="718" w:type="dxa"/>
          </w:tcPr>
          <w:p w14:paraId="09182DF2" w14:textId="77777777" w:rsidR="006C15BC" w:rsidRPr="002A19A5" w:rsidRDefault="006C15BC" w:rsidP="006C15BC">
            <w:pPr>
              <w:jc w:val="right"/>
              <w:rPr>
                <w:rFonts w:cstheme="minorHAnsi"/>
              </w:rPr>
            </w:pPr>
            <w:r w:rsidRPr="002A19A5">
              <w:rPr>
                <w:rFonts w:cstheme="minorHAnsi"/>
              </w:rPr>
              <w:t>5.062</w:t>
            </w:r>
          </w:p>
        </w:tc>
      </w:tr>
      <w:tr w:rsidR="006C15BC" w:rsidRPr="002A19A5" w14:paraId="136D76F1" w14:textId="77777777" w:rsidTr="00BD3F65">
        <w:tc>
          <w:tcPr>
            <w:tcW w:w="904" w:type="dxa"/>
          </w:tcPr>
          <w:p w14:paraId="51DD9153" w14:textId="77777777" w:rsidR="006C15BC" w:rsidRPr="002A19A5" w:rsidRDefault="006C15BC" w:rsidP="006C15BC">
            <w:pPr>
              <w:jc w:val="both"/>
              <w:rPr>
                <w:rFonts w:cstheme="minorHAnsi"/>
                <w:b/>
              </w:rPr>
            </w:pPr>
            <w:r w:rsidRPr="002A19A5">
              <w:rPr>
                <w:rFonts w:cstheme="minorHAnsi"/>
                <w:b/>
              </w:rPr>
              <w:t>Sikuya</w:t>
            </w:r>
          </w:p>
        </w:tc>
        <w:tc>
          <w:tcPr>
            <w:tcW w:w="805" w:type="dxa"/>
          </w:tcPr>
          <w:p w14:paraId="3C1D08AD" w14:textId="77777777" w:rsidR="006C15BC" w:rsidRPr="002A19A5" w:rsidRDefault="006C15BC" w:rsidP="006C15BC">
            <w:pPr>
              <w:jc w:val="right"/>
              <w:rPr>
                <w:rFonts w:cstheme="minorHAnsi"/>
              </w:rPr>
            </w:pPr>
            <w:r w:rsidRPr="002A19A5">
              <w:rPr>
                <w:rFonts w:cstheme="minorHAnsi"/>
              </w:rPr>
              <w:t>777</w:t>
            </w:r>
          </w:p>
        </w:tc>
        <w:tc>
          <w:tcPr>
            <w:tcW w:w="763" w:type="dxa"/>
          </w:tcPr>
          <w:p w14:paraId="40E2A16D" w14:textId="77777777" w:rsidR="006C15BC" w:rsidRPr="002A19A5" w:rsidRDefault="006C15BC" w:rsidP="006C15BC">
            <w:pPr>
              <w:jc w:val="right"/>
              <w:rPr>
                <w:rFonts w:cstheme="minorHAnsi"/>
              </w:rPr>
            </w:pPr>
            <w:r w:rsidRPr="002A19A5">
              <w:rPr>
                <w:rFonts w:cstheme="minorHAnsi"/>
              </w:rPr>
              <w:t>551</w:t>
            </w:r>
          </w:p>
        </w:tc>
        <w:tc>
          <w:tcPr>
            <w:tcW w:w="762" w:type="dxa"/>
          </w:tcPr>
          <w:p w14:paraId="51579E80" w14:textId="77777777" w:rsidR="006C15BC" w:rsidRPr="002A19A5" w:rsidRDefault="006C15BC" w:rsidP="006C15BC">
            <w:pPr>
              <w:jc w:val="right"/>
              <w:rPr>
                <w:rFonts w:cstheme="minorHAnsi"/>
              </w:rPr>
            </w:pPr>
            <w:r w:rsidRPr="002A19A5">
              <w:rPr>
                <w:rFonts w:cstheme="minorHAnsi"/>
              </w:rPr>
              <w:t>410</w:t>
            </w:r>
          </w:p>
        </w:tc>
        <w:tc>
          <w:tcPr>
            <w:tcW w:w="720" w:type="dxa"/>
          </w:tcPr>
          <w:p w14:paraId="29686E6A" w14:textId="77777777" w:rsidR="006C15BC" w:rsidRPr="002A19A5" w:rsidRDefault="006C15BC" w:rsidP="006C15BC">
            <w:pPr>
              <w:jc w:val="right"/>
              <w:rPr>
                <w:rFonts w:cstheme="minorHAnsi"/>
              </w:rPr>
            </w:pPr>
            <w:r w:rsidRPr="002A19A5">
              <w:rPr>
                <w:rFonts w:cstheme="minorHAnsi"/>
              </w:rPr>
              <w:t>310</w:t>
            </w:r>
          </w:p>
        </w:tc>
        <w:tc>
          <w:tcPr>
            <w:tcW w:w="721" w:type="dxa"/>
          </w:tcPr>
          <w:p w14:paraId="2660B126" w14:textId="77777777" w:rsidR="006C15BC" w:rsidRPr="002A19A5" w:rsidRDefault="006C15BC" w:rsidP="006C15BC">
            <w:pPr>
              <w:jc w:val="right"/>
              <w:rPr>
                <w:rFonts w:cstheme="minorHAnsi"/>
              </w:rPr>
            </w:pPr>
            <w:r w:rsidRPr="002A19A5">
              <w:rPr>
                <w:rFonts w:cstheme="minorHAnsi"/>
              </w:rPr>
              <w:t>212</w:t>
            </w:r>
          </w:p>
        </w:tc>
        <w:tc>
          <w:tcPr>
            <w:tcW w:w="722" w:type="dxa"/>
          </w:tcPr>
          <w:p w14:paraId="6678D412" w14:textId="77777777" w:rsidR="006C15BC" w:rsidRPr="002A19A5" w:rsidRDefault="006C15BC" w:rsidP="006C15BC">
            <w:pPr>
              <w:jc w:val="right"/>
              <w:rPr>
                <w:rFonts w:cstheme="minorHAnsi"/>
              </w:rPr>
            </w:pPr>
            <w:r w:rsidRPr="002A19A5">
              <w:rPr>
                <w:rFonts w:cstheme="minorHAnsi"/>
              </w:rPr>
              <w:t>148</w:t>
            </w:r>
          </w:p>
        </w:tc>
        <w:tc>
          <w:tcPr>
            <w:tcW w:w="722" w:type="dxa"/>
          </w:tcPr>
          <w:p w14:paraId="446CAB81" w14:textId="77777777" w:rsidR="006C15BC" w:rsidRPr="002A19A5" w:rsidRDefault="006C15BC" w:rsidP="006C15BC">
            <w:pPr>
              <w:jc w:val="right"/>
              <w:rPr>
                <w:rFonts w:cstheme="minorHAnsi"/>
              </w:rPr>
            </w:pPr>
            <w:r w:rsidRPr="002A19A5">
              <w:rPr>
                <w:rFonts w:cstheme="minorHAnsi"/>
              </w:rPr>
              <w:t>147</w:t>
            </w:r>
          </w:p>
        </w:tc>
        <w:tc>
          <w:tcPr>
            <w:tcW w:w="722" w:type="dxa"/>
          </w:tcPr>
          <w:p w14:paraId="17FC3C19" w14:textId="77777777" w:rsidR="006C15BC" w:rsidRPr="002A19A5" w:rsidRDefault="006C15BC" w:rsidP="006C15BC">
            <w:pPr>
              <w:jc w:val="right"/>
              <w:rPr>
                <w:rFonts w:cstheme="minorHAnsi"/>
              </w:rPr>
            </w:pPr>
            <w:r w:rsidRPr="002A19A5">
              <w:rPr>
                <w:rFonts w:cstheme="minorHAnsi"/>
              </w:rPr>
              <w:t>86</w:t>
            </w:r>
          </w:p>
        </w:tc>
        <w:tc>
          <w:tcPr>
            <w:tcW w:w="722" w:type="dxa"/>
          </w:tcPr>
          <w:p w14:paraId="429A4274" w14:textId="77777777" w:rsidR="006C15BC" w:rsidRPr="002A19A5" w:rsidRDefault="006C15BC" w:rsidP="006C15BC">
            <w:pPr>
              <w:jc w:val="right"/>
              <w:rPr>
                <w:rFonts w:cstheme="minorHAnsi"/>
              </w:rPr>
            </w:pPr>
            <w:r w:rsidRPr="002A19A5">
              <w:rPr>
                <w:rFonts w:cstheme="minorHAnsi"/>
              </w:rPr>
              <w:t>15</w:t>
            </w:r>
          </w:p>
        </w:tc>
        <w:tc>
          <w:tcPr>
            <w:tcW w:w="722" w:type="dxa"/>
          </w:tcPr>
          <w:p w14:paraId="32F43EE6" w14:textId="77777777" w:rsidR="006C15BC" w:rsidRPr="002A19A5" w:rsidRDefault="006C15BC" w:rsidP="006C15BC">
            <w:pPr>
              <w:jc w:val="right"/>
              <w:rPr>
                <w:rFonts w:cstheme="minorHAnsi"/>
              </w:rPr>
            </w:pPr>
            <w:r w:rsidRPr="002A19A5">
              <w:rPr>
                <w:rFonts w:cstheme="minorHAnsi"/>
              </w:rPr>
              <w:t>13</w:t>
            </w:r>
          </w:p>
        </w:tc>
        <w:tc>
          <w:tcPr>
            <w:tcW w:w="718" w:type="dxa"/>
          </w:tcPr>
          <w:p w14:paraId="5F1DC077" w14:textId="77777777" w:rsidR="006C15BC" w:rsidRPr="002A19A5" w:rsidRDefault="006C15BC" w:rsidP="006C15BC">
            <w:pPr>
              <w:jc w:val="right"/>
              <w:rPr>
                <w:rFonts w:cstheme="minorHAnsi"/>
              </w:rPr>
            </w:pPr>
            <w:r w:rsidRPr="002A19A5">
              <w:rPr>
                <w:rFonts w:cstheme="minorHAnsi"/>
              </w:rPr>
              <w:t>2.520</w:t>
            </w:r>
          </w:p>
        </w:tc>
      </w:tr>
      <w:tr w:rsidR="006C15BC" w:rsidRPr="002A19A5" w14:paraId="6DF6D3B4" w14:textId="77777777" w:rsidTr="00BD3F65">
        <w:tc>
          <w:tcPr>
            <w:tcW w:w="904" w:type="dxa"/>
          </w:tcPr>
          <w:p w14:paraId="6978A9A1" w14:textId="77777777" w:rsidR="006C15BC" w:rsidRPr="002A19A5" w:rsidRDefault="006C15BC" w:rsidP="006C15BC">
            <w:pPr>
              <w:jc w:val="both"/>
              <w:rPr>
                <w:rFonts w:cstheme="minorHAnsi"/>
                <w:b/>
              </w:rPr>
            </w:pPr>
            <w:r w:rsidRPr="002A19A5">
              <w:rPr>
                <w:rFonts w:cstheme="minorHAnsi"/>
                <w:b/>
              </w:rPr>
              <w:t>Total</w:t>
            </w:r>
          </w:p>
        </w:tc>
        <w:tc>
          <w:tcPr>
            <w:tcW w:w="805" w:type="dxa"/>
          </w:tcPr>
          <w:p w14:paraId="55107A86" w14:textId="77777777" w:rsidR="006C15BC" w:rsidRPr="002A19A5" w:rsidRDefault="006C15BC" w:rsidP="006C15BC">
            <w:pPr>
              <w:jc w:val="right"/>
              <w:rPr>
                <w:rFonts w:cstheme="minorHAnsi"/>
                <w:color w:val="000000"/>
              </w:rPr>
            </w:pPr>
            <w:r w:rsidRPr="002A19A5">
              <w:rPr>
                <w:rFonts w:cstheme="minorHAnsi"/>
                <w:color w:val="000000"/>
              </w:rPr>
              <w:t>2.257</w:t>
            </w:r>
          </w:p>
        </w:tc>
        <w:tc>
          <w:tcPr>
            <w:tcW w:w="763" w:type="dxa"/>
          </w:tcPr>
          <w:p w14:paraId="74395C3D" w14:textId="77777777" w:rsidR="006C15BC" w:rsidRPr="002A19A5" w:rsidRDefault="006C15BC" w:rsidP="006C15BC">
            <w:pPr>
              <w:jc w:val="right"/>
              <w:rPr>
                <w:rFonts w:cstheme="minorHAnsi"/>
                <w:color w:val="000000"/>
              </w:rPr>
            </w:pPr>
            <w:r w:rsidRPr="002A19A5">
              <w:rPr>
                <w:rFonts w:cstheme="minorHAnsi"/>
                <w:color w:val="000000"/>
              </w:rPr>
              <w:t>1.663</w:t>
            </w:r>
          </w:p>
        </w:tc>
        <w:tc>
          <w:tcPr>
            <w:tcW w:w="762" w:type="dxa"/>
          </w:tcPr>
          <w:p w14:paraId="57949023" w14:textId="77777777" w:rsidR="006C15BC" w:rsidRPr="002A19A5" w:rsidRDefault="006C15BC" w:rsidP="006C15BC">
            <w:pPr>
              <w:jc w:val="right"/>
              <w:rPr>
                <w:rFonts w:cstheme="minorHAnsi"/>
                <w:color w:val="000000"/>
              </w:rPr>
            </w:pPr>
            <w:r w:rsidRPr="002A19A5">
              <w:rPr>
                <w:rFonts w:cstheme="minorHAnsi"/>
                <w:color w:val="000000"/>
              </w:rPr>
              <w:t>1.041</w:t>
            </w:r>
          </w:p>
        </w:tc>
        <w:tc>
          <w:tcPr>
            <w:tcW w:w="720" w:type="dxa"/>
          </w:tcPr>
          <w:p w14:paraId="796A71D7" w14:textId="77777777" w:rsidR="006C15BC" w:rsidRPr="002A19A5" w:rsidRDefault="006C15BC" w:rsidP="006C15BC">
            <w:pPr>
              <w:jc w:val="right"/>
              <w:rPr>
                <w:rFonts w:cstheme="minorHAnsi"/>
                <w:color w:val="000000"/>
              </w:rPr>
            </w:pPr>
            <w:r w:rsidRPr="002A19A5">
              <w:rPr>
                <w:rFonts w:cstheme="minorHAnsi"/>
                <w:color w:val="000000"/>
              </w:rPr>
              <w:t>830</w:t>
            </w:r>
          </w:p>
        </w:tc>
        <w:tc>
          <w:tcPr>
            <w:tcW w:w="721" w:type="dxa"/>
          </w:tcPr>
          <w:p w14:paraId="039E513A" w14:textId="77777777" w:rsidR="006C15BC" w:rsidRPr="002A19A5" w:rsidRDefault="006C15BC" w:rsidP="006C15BC">
            <w:pPr>
              <w:jc w:val="right"/>
              <w:rPr>
                <w:rFonts w:cstheme="minorHAnsi"/>
                <w:color w:val="000000"/>
              </w:rPr>
            </w:pPr>
            <w:r w:rsidRPr="002A19A5">
              <w:rPr>
                <w:rFonts w:cstheme="minorHAnsi"/>
                <w:color w:val="000000"/>
              </w:rPr>
              <w:t>711</w:t>
            </w:r>
          </w:p>
        </w:tc>
        <w:tc>
          <w:tcPr>
            <w:tcW w:w="722" w:type="dxa"/>
          </w:tcPr>
          <w:p w14:paraId="6B9EC4F5" w14:textId="77777777" w:rsidR="006C15BC" w:rsidRPr="002A19A5" w:rsidRDefault="006C15BC" w:rsidP="006C15BC">
            <w:pPr>
              <w:jc w:val="right"/>
              <w:rPr>
                <w:rFonts w:cstheme="minorHAnsi"/>
                <w:color w:val="000000"/>
              </w:rPr>
            </w:pPr>
            <w:r w:rsidRPr="002A19A5">
              <w:rPr>
                <w:rFonts w:cstheme="minorHAnsi"/>
                <w:color w:val="000000"/>
              </w:rPr>
              <w:t>512</w:t>
            </w:r>
          </w:p>
        </w:tc>
        <w:tc>
          <w:tcPr>
            <w:tcW w:w="722" w:type="dxa"/>
          </w:tcPr>
          <w:p w14:paraId="44F6CF42" w14:textId="77777777" w:rsidR="006C15BC" w:rsidRPr="002A19A5" w:rsidRDefault="006C15BC" w:rsidP="006C15BC">
            <w:pPr>
              <w:jc w:val="right"/>
              <w:rPr>
                <w:rFonts w:cstheme="minorHAnsi"/>
                <w:color w:val="000000"/>
              </w:rPr>
            </w:pPr>
            <w:r w:rsidRPr="002A19A5">
              <w:rPr>
                <w:rFonts w:cstheme="minorHAnsi"/>
                <w:color w:val="000000"/>
              </w:rPr>
              <w:t>418</w:t>
            </w:r>
          </w:p>
        </w:tc>
        <w:tc>
          <w:tcPr>
            <w:tcW w:w="722" w:type="dxa"/>
          </w:tcPr>
          <w:p w14:paraId="4B79F250" w14:textId="77777777" w:rsidR="006C15BC" w:rsidRPr="002A19A5" w:rsidRDefault="006C15BC" w:rsidP="006C15BC">
            <w:pPr>
              <w:jc w:val="right"/>
              <w:rPr>
                <w:rFonts w:cstheme="minorHAnsi"/>
                <w:color w:val="000000"/>
              </w:rPr>
            </w:pPr>
            <w:r w:rsidRPr="002A19A5">
              <w:rPr>
                <w:rFonts w:cstheme="minorHAnsi"/>
                <w:color w:val="000000"/>
              </w:rPr>
              <w:t>227</w:t>
            </w:r>
          </w:p>
        </w:tc>
        <w:tc>
          <w:tcPr>
            <w:tcW w:w="722" w:type="dxa"/>
          </w:tcPr>
          <w:p w14:paraId="2051D103" w14:textId="77777777" w:rsidR="006C15BC" w:rsidRPr="002A19A5" w:rsidRDefault="006C15BC" w:rsidP="006C15BC">
            <w:pPr>
              <w:jc w:val="right"/>
              <w:rPr>
                <w:rFonts w:cstheme="minorHAnsi"/>
                <w:color w:val="000000"/>
              </w:rPr>
            </w:pPr>
            <w:r w:rsidRPr="002A19A5">
              <w:rPr>
                <w:rFonts w:cstheme="minorHAnsi"/>
                <w:color w:val="000000"/>
              </w:rPr>
              <w:t>49</w:t>
            </w:r>
          </w:p>
        </w:tc>
        <w:tc>
          <w:tcPr>
            <w:tcW w:w="722" w:type="dxa"/>
          </w:tcPr>
          <w:p w14:paraId="7DCC33C8" w14:textId="77777777" w:rsidR="006C15BC" w:rsidRPr="002A19A5" w:rsidRDefault="006C15BC" w:rsidP="006C15BC">
            <w:pPr>
              <w:jc w:val="right"/>
              <w:rPr>
                <w:rFonts w:cstheme="minorHAnsi"/>
                <w:color w:val="000000"/>
              </w:rPr>
            </w:pPr>
            <w:r w:rsidRPr="002A19A5">
              <w:rPr>
                <w:rFonts w:cstheme="minorHAnsi"/>
                <w:color w:val="000000"/>
              </w:rPr>
              <w:t>21</w:t>
            </w:r>
          </w:p>
        </w:tc>
        <w:tc>
          <w:tcPr>
            <w:tcW w:w="718" w:type="dxa"/>
          </w:tcPr>
          <w:p w14:paraId="1DEB7BBD" w14:textId="77777777" w:rsidR="006C15BC" w:rsidRPr="002A19A5" w:rsidRDefault="006C15BC" w:rsidP="006C15BC">
            <w:pPr>
              <w:jc w:val="right"/>
              <w:rPr>
                <w:rFonts w:cstheme="minorHAnsi"/>
                <w:color w:val="000000"/>
              </w:rPr>
            </w:pPr>
            <w:r w:rsidRPr="002A19A5">
              <w:rPr>
                <w:rFonts w:cstheme="minorHAnsi"/>
                <w:color w:val="000000"/>
              </w:rPr>
              <w:t>7.582</w:t>
            </w:r>
          </w:p>
        </w:tc>
      </w:tr>
      <w:tr w:rsidR="006C15BC" w:rsidRPr="002A19A5" w14:paraId="0FD62936" w14:textId="77777777" w:rsidTr="00BD3F65">
        <w:tc>
          <w:tcPr>
            <w:tcW w:w="904" w:type="dxa"/>
          </w:tcPr>
          <w:p w14:paraId="31249C9F" w14:textId="77777777" w:rsidR="006C15BC" w:rsidRPr="002A19A5" w:rsidRDefault="006C15BC" w:rsidP="006C15BC">
            <w:pPr>
              <w:jc w:val="both"/>
              <w:rPr>
                <w:rFonts w:cstheme="minorHAnsi"/>
                <w:b/>
              </w:rPr>
            </w:pPr>
            <w:r w:rsidRPr="002A19A5">
              <w:rPr>
                <w:rFonts w:cstheme="minorHAnsi"/>
                <w:b/>
              </w:rPr>
              <w:t>%</w:t>
            </w:r>
          </w:p>
        </w:tc>
        <w:tc>
          <w:tcPr>
            <w:tcW w:w="805" w:type="dxa"/>
          </w:tcPr>
          <w:p w14:paraId="64995FE5" w14:textId="77777777" w:rsidR="006C15BC" w:rsidRPr="002A19A5" w:rsidRDefault="006C15BC" w:rsidP="006C15BC">
            <w:pPr>
              <w:jc w:val="right"/>
              <w:rPr>
                <w:rFonts w:cstheme="minorHAnsi"/>
                <w:color w:val="000000"/>
              </w:rPr>
            </w:pPr>
            <w:r w:rsidRPr="002A19A5">
              <w:rPr>
                <w:rFonts w:cstheme="minorHAnsi"/>
                <w:color w:val="000000"/>
              </w:rPr>
              <w:t>30,83</w:t>
            </w:r>
          </w:p>
        </w:tc>
        <w:tc>
          <w:tcPr>
            <w:tcW w:w="763" w:type="dxa"/>
          </w:tcPr>
          <w:p w14:paraId="6B00AFC0" w14:textId="77777777" w:rsidR="006C15BC" w:rsidRPr="002A19A5" w:rsidRDefault="006C15BC" w:rsidP="006C15BC">
            <w:pPr>
              <w:jc w:val="right"/>
              <w:rPr>
                <w:rFonts w:cstheme="minorHAnsi"/>
                <w:color w:val="000000"/>
              </w:rPr>
            </w:pPr>
            <w:r w:rsidRPr="002A19A5">
              <w:rPr>
                <w:rFonts w:cstheme="minorHAnsi"/>
                <w:color w:val="000000"/>
              </w:rPr>
              <w:t>21,87</w:t>
            </w:r>
          </w:p>
        </w:tc>
        <w:tc>
          <w:tcPr>
            <w:tcW w:w="762" w:type="dxa"/>
          </w:tcPr>
          <w:p w14:paraId="1463579B" w14:textId="77777777" w:rsidR="006C15BC" w:rsidRPr="002A19A5" w:rsidRDefault="006C15BC" w:rsidP="006C15BC">
            <w:pPr>
              <w:jc w:val="right"/>
              <w:rPr>
                <w:rFonts w:cstheme="minorHAnsi"/>
                <w:color w:val="000000"/>
              </w:rPr>
            </w:pPr>
            <w:r w:rsidRPr="002A19A5">
              <w:rPr>
                <w:rFonts w:cstheme="minorHAnsi"/>
                <w:color w:val="000000"/>
              </w:rPr>
              <w:t>16,27</w:t>
            </w:r>
          </w:p>
        </w:tc>
        <w:tc>
          <w:tcPr>
            <w:tcW w:w="720" w:type="dxa"/>
          </w:tcPr>
          <w:p w14:paraId="42249CB7" w14:textId="77777777" w:rsidR="006C15BC" w:rsidRPr="002A19A5" w:rsidRDefault="006C15BC" w:rsidP="006C15BC">
            <w:pPr>
              <w:jc w:val="right"/>
              <w:rPr>
                <w:rFonts w:cstheme="minorHAnsi"/>
                <w:color w:val="000000"/>
              </w:rPr>
            </w:pPr>
            <w:r w:rsidRPr="002A19A5">
              <w:rPr>
                <w:rFonts w:cstheme="minorHAnsi"/>
                <w:color w:val="000000"/>
              </w:rPr>
              <w:t>12,3</w:t>
            </w:r>
          </w:p>
        </w:tc>
        <w:tc>
          <w:tcPr>
            <w:tcW w:w="721" w:type="dxa"/>
          </w:tcPr>
          <w:p w14:paraId="119CF64B" w14:textId="77777777" w:rsidR="006C15BC" w:rsidRPr="002A19A5" w:rsidRDefault="006C15BC" w:rsidP="006C15BC">
            <w:pPr>
              <w:jc w:val="right"/>
              <w:rPr>
                <w:rFonts w:cstheme="minorHAnsi"/>
                <w:color w:val="000000"/>
              </w:rPr>
            </w:pPr>
            <w:r w:rsidRPr="002A19A5">
              <w:rPr>
                <w:rFonts w:cstheme="minorHAnsi"/>
                <w:color w:val="000000"/>
              </w:rPr>
              <w:t>8,41</w:t>
            </w:r>
          </w:p>
        </w:tc>
        <w:tc>
          <w:tcPr>
            <w:tcW w:w="722" w:type="dxa"/>
          </w:tcPr>
          <w:p w14:paraId="4DA15E9B" w14:textId="77777777" w:rsidR="006C15BC" w:rsidRPr="002A19A5" w:rsidRDefault="006C15BC" w:rsidP="006C15BC">
            <w:pPr>
              <w:jc w:val="right"/>
              <w:rPr>
                <w:rFonts w:cstheme="minorHAnsi"/>
                <w:color w:val="000000"/>
              </w:rPr>
            </w:pPr>
            <w:r w:rsidRPr="002A19A5">
              <w:rPr>
                <w:rFonts w:cstheme="minorHAnsi"/>
                <w:color w:val="000000"/>
              </w:rPr>
              <w:t>5,87</w:t>
            </w:r>
          </w:p>
        </w:tc>
        <w:tc>
          <w:tcPr>
            <w:tcW w:w="722" w:type="dxa"/>
          </w:tcPr>
          <w:p w14:paraId="42B74576" w14:textId="77777777" w:rsidR="006C15BC" w:rsidRPr="002A19A5" w:rsidRDefault="006C15BC" w:rsidP="006C15BC">
            <w:pPr>
              <w:jc w:val="right"/>
              <w:rPr>
                <w:rFonts w:cstheme="minorHAnsi"/>
                <w:color w:val="000000"/>
              </w:rPr>
            </w:pPr>
            <w:r w:rsidRPr="002A19A5">
              <w:rPr>
                <w:rFonts w:cstheme="minorHAnsi"/>
                <w:color w:val="000000"/>
              </w:rPr>
              <w:t>5,83</w:t>
            </w:r>
          </w:p>
        </w:tc>
        <w:tc>
          <w:tcPr>
            <w:tcW w:w="722" w:type="dxa"/>
          </w:tcPr>
          <w:p w14:paraId="0BF0A1F4" w14:textId="77777777" w:rsidR="006C15BC" w:rsidRPr="002A19A5" w:rsidRDefault="006C15BC" w:rsidP="006C15BC">
            <w:pPr>
              <w:jc w:val="right"/>
              <w:rPr>
                <w:rFonts w:cstheme="minorHAnsi"/>
                <w:color w:val="000000"/>
              </w:rPr>
            </w:pPr>
            <w:r w:rsidRPr="002A19A5">
              <w:rPr>
                <w:rFonts w:cstheme="minorHAnsi"/>
                <w:color w:val="000000"/>
              </w:rPr>
              <w:t>3,41</w:t>
            </w:r>
          </w:p>
        </w:tc>
        <w:tc>
          <w:tcPr>
            <w:tcW w:w="722" w:type="dxa"/>
          </w:tcPr>
          <w:p w14:paraId="2981B834" w14:textId="77777777" w:rsidR="006C15BC" w:rsidRPr="002A19A5" w:rsidRDefault="006C15BC" w:rsidP="006C15BC">
            <w:pPr>
              <w:jc w:val="right"/>
              <w:rPr>
                <w:rFonts w:cstheme="minorHAnsi"/>
                <w:color w:val="000000"/>
              </w:rPr>
            </w:pPr>
            <w:r w:rsidRPr="002A19A5">
              <w:rPr>
                <w:rFonts w:cstheme="minorHAnsi"/>
                <w:color w:val="000000"/>
              </w:rPr>
              <w:t>0,59</w:t>
            </w:r>
          </w:p>
        </w:tc>
        <w:tc>
          <w:tcPr>
            <w:tcW w:w="722" w:type="dxa"/>
          </w:tcPr>
          <w:p w14:paraId="70845CF5" w14:textId="77777777" w:rsidR="006C15BC" w:rsidRPr="002A19A5" w:rsidRDefault="006C15BC" w:rsidP="006C15BC">
            <w:pPr>
              <w:jc w:val="right"/>
              <w:rPr>
                <w:rFonts w:cstheme="minorHAnsi"/>
                <w:color w:val="000000"/>
              </w:rPr>
            </w:pPr>
            <w:r w:rsidRPr="002A19A5">
              <w:rPr>
                <w:rFonts w:cstheme="minorHAnsi"/>
                <w:color w:val="000000"/>
              </w:rPr>
              <w:t>0,51</w:t>
            </w:r>
          </w:p>
        </w:tc>
        <w:tc>
          <w:tcPr>
            <w:tcW w:w="718" w:type="dxa"/>
          </w:tcPr>
          <w:p w14:paraId="20EF1A71" w14:textId="77777777" w:rsidR="006C15BC" w:rsidRPr="002A19A5" w:rsidRDefault="006C15BC" w:rsidP="006C15BC">
            <w:pPr>
              <w:jc w:val="right"/>
              <w:rPr>
                <w:rFonts w:cstheme="minorHAnsi"/>
                <w:color w:val="000000"/>
              </w:rPr>
            </w:pPr>
            <w:r w:rsidRPr="002A19A5">
              <w:rPr>
                <w:rFonts w:cstheme="minorHAnsi"/>
                <w:color w:val="000000"/>
              </w:rPr>
              <w:t>100</w:t>
            </w:r>
          </w:p>
        </w:tc>
      </w:tr>
    </w:tbl>
    <w:p w14:paraId="25F7AD06" w14:textId="0325EB13" w:rsidR="006C15BC" w:rsidRPr="003E74BD" w:rsidRDefault="006C15BC" w:rsidP="006C15BC">
      <w:pPr>
        <w:jc w:val="both"/>
        <w:rPr>
          <w:rFonts w:cstheme="minorHAnsi"/>
        </w:rPr>
      </w:pPr>
      <w:r>
        <w:rPr>
          <w:rFonts w:cstheme="minorHAnsi"/>
          <w:b/>
        </w:rPr>
        <w:t>F</w:t>
      </w:r>
      <w:r w:rsidRPr="002E4AF0">
        <w:rPr>
          <w:rFonts w:cstheme="minorHAnsi"/>
          <w:b/>
        </w:rPr>
        <w:t>uente:</w:t>
      </w:r>
      <w:r w:rsidRPr="003E74BD">
        <w:rPr>
          <w:rFonts w:cstheme="minorHAnsi"/>
        </w:rPr>
        <w:t xml:space="preserve"> </w:t>
      </w:r>
      <w:r>
        <w:rPr>
          <w:rFonts w:cstheme="minorHAnsi"/>
        </w:rPr>
        <w:t>PDM Lallagua 2008-2012</w:t>
      </w:r>
    </w:p>
    <w:p w14:paraId="29B57FB2" w14:textId="53939981" w:rsidR="006C15BC" w:rsidRPr="003E74BD" w:rsidRDefault="00F45D98" w:rsidP="006C15BC">
      <w:pPr>
        <w:jc w:val="both"/>
        <w:rPr>
          <w:rFonts w:cstheme="minorHAnsi"/>
        </w:rPr>
      </w:pPr>
      <w:r>
        <w:rPr>
          <w:rFonts w:cstheme="minorHAnsi"/>
        </w:rPr>
        <w:t>En el C</w:t>
      </w:r>
      <w:r w:rsidR="006C15BC" w:rsidRPr="003E74BD">
        <w:rPr>
          <w:rFonts w:cstheme="minorHAnsi"/>
        </w:rPr>
        <w:t>uadro</w:t>
      </w:r>
      <w:r w:rsidR="00BD3F65">
        <w:rPr>
          <w:rFonts w:cstheme="minorHAnsi"/>
        </w:rPr>
        <w:t xml:space="preserve"> anterior</w:t>
      </w:r>
      <w:r w:rsidR="006C15BC" w:rsidRPr="003E74BD">
        <w:rPr>
          <w:rFonts w:cstheme="minorHAnsi"/>
        </w:rPr>
        <w:t xml:space="preserve"> se puede observar que la mayor población se encuentra en el rango de menor edad, lo que significa que la población nacida en </w:t>
      </w:r>
      <w:r>
        <w:rPr>
          <w:rFonts w:cstheme="minorHAnsi"/>
        </w:rPr>
        <w:t>los</w:t>
      </w:r>
      <w:r w:rsidR="006C15BC" w:rsidRPr="003E74BD">
        <w:rPr>
          <w:rFonts w:cstheme="minorHAnsi"/>
        </w:rPr>
        <w:t xml:space="preserve"> </w:t>
      </w:r>
      <w:r w:rsidR="006C15BC">
        <w:rPr>
          <w:rFonts w:cstheme="minorHAnsi"/>
        </w:rPr>
        <w:t>Ayllu</w:t>
      </w:r>
      <w:r>
        <w:rPr>
          <w:rFonts w:cstheme="minorHAnsi"/>
        </w:rPr>
        <w:t>s</w:t>
      </w:r>
      <w:r w:rsidR="006C15BC" w:rsidRPr="003E74BD">
        <w:rPr>
          <w:rFonts w:cstheme="minorHAnsi"/>
        </w:rPr>
        <w:t>, a medida que aumenta su</w:t>
      </w:r>
      <w:r>
        <w:rPr>
          <w:rFonts w:cstheme="minorHAnsi"/>
        </w:rPr>
        <w:t xml:space="preserve"> edad</w:t>
      </w:r>
      <w:r w:rsidR="006C15BC" w:rsidRPr="003E74BD">
        <w:rPr>
          <w:rFonts w:cstheme="minorHAnsi"/>
        </w:rPr>
        <w:t>, se desplaza a otros espacios geográficos y por tanto no permanece en la misma, debido a múltiples factores que tienen que ver principalmente con las con</w:t>
      </w:r>
      <w:r>
        <w:rPr>
          <w:rFonts w:cstheme="minorHAnsi"/>
        </w:rPr>
        <w:t>diciones de vida.</w:t>
      </w:r>
    </w:p>
    <w:p w14:paraId="32F09234" w14:textId="19003354" w:rsidR="006C15BC" w:rsidRPr="003E74BD" w:rsidRDefault="00F50654" w:rsidP="002D7DEE">
      <w:pPr>
        <w:spacing w:after="120"/>
        <w:ind w:left="425"/>
        <w:jc w:val="both"/>
        <w:rPr>
          <w:rFonts w:cstheme="minorHAnsi"/>
          <w:b/>
        </w:rPr>
      </w:pPr>
      <w:r>
        <w:rPr>
          <w:rFonts w:cstheme="minorHAnsi"/>
          <w:b/>
        </w:rPr>
        <w:t>4</w:t>
      </w:r>
      <w:r w:rsidR="006C15BC">
        <w:rPr>
          <w:rFonts w:cstheme="minorHAnsi"/>
          <w:b/>
        </w:rPr>
        <w:t>.3.3 Tasa de crecimiento poblacional</w:t>
      </w:r>
      <w:r w:rsidR="00F45D98">
        <w:rPr>
          <w:rFonts w:cstheme="minorHAnsi"/>
          <w:b/>
        </w:rPr>
        <w:t xml:space="preserve"> y de mortalidad infantil</w:t>
      </w:r>
    </w:p>
    <w:p w14:paraId="522593C1" w14:textId="791E1421" w:rsidR="006C15BC" w:rsidRPr="003E74BD" w:rsidRDefault="006C15BC" w:rsidP="006C15BC">
      <w:pPr>
        <w:jc w:val="both"/>
        <w:rPr>
          <w:rFonts w:cstheme="minorHAnsi"/>
        </w:rPr>
      </w:pPr>
      <w:r>
        <w:rPr>
          <w:rFonts w:cstheme="minorHAnsi"/>
        </w:rPr>
        <w:t>En e</w:t>
      </w:r>
      <w:r w:rsidRPr="003E74BD">
        <w:rPr>
          <w:rFonts w:cstheme="minorHAnsi"/>
        </w:rPr>
        <w:t xml:space="preserve">l municipio de </w:t>
      </w:r>
      <w:r>
        <w:rPr>
          <w:rFonts w:cstheme="minorHAnsi"/>
        </w:rPr>
        <w:t>L</w:t>
      </w:r>
      <w:r w:rsidRPr="003E74BD">
        <w:rPr>
          <w:rFonts w:cstheme="minorHAnsi"/>
        </w:rPr>
        <w:t xml:space="preserve">lallagua </w:t>
      </w:r>
      <w:r>
        <w:rPr>
          <w:rFonts w:cstheme="minorHAnsi"/>
        </w:rPr>
        <w:t xml:space="preserve">para </w:t>
      </w:r>
      <w:r w:rsidRPr="003E74BD">
        <w:rPr>
          <w:rFonts w:cstheme="minorHAnsi"/>
        </w:rPr>
        <w:t xml:space="preserve">el período 1992-2001, la tasa de crecimiento </w:t>
      </w:r>
      <w:r>
        <w:rPr>
          <w:rFonts w:cstheme="minorHAnsi"/>
        </w:rPr>
        <w:t>ha sido negativa (</w:t>
      </w:r>
      <w:r w:rsidR="00FE1E0B">
        <w:rPr>
          <w:rFonts w:cstheme="minorHAnsi"/>
        </w:rPr>
        <w:t>-0</w:t>
      </w:r>
      <w:r w:rsidRPr="003E74BD">
        <w:rPr>
          <w:rFonts w:cstheme="minorHAnsi"/>
        </w:rPr>
        <w:t>,84</w:t>
      </w:r>
      <w:r>
        <w:rPr>
          <w:rFonts w:cstheme="minorHAnsi"/>
        </w:rPr>
        <w:t>), menor a la de los Ayllu</w:t>
      </w:r>
      <w:r w:rsidRPr="003E74BD">
        <w:rPr>
          <w:rFonts w:cstheme="minorHAnsi"/>
        </w:rPr>
        <w:t>s</w:t>
      </w:r>
      <w:r w:rsidR="00F45D98">
        <w:rPr>
          <w:rFonts w:cstheme="minorHAnsi"/>
        </w:rPr>
        <w:t xml:space="preserve"> (</w:t>
      </w:r>
      <w:r w:rsidRPr="003E74BD">
        <w:rPr>
          <w:rFonts w:cstheme="minorHAnsi"/>
        </w:rPr>
        <w:t>-1,13%</w:t>
      </w:r>
      <w:r w:rsidR="00F45D98">
        <w:rPr>
          <w:rFonts w:cstheme="minorHAnsi"/>
        </w:rPr>
        <w:t>)</w:t>
      </w:r>
      <w:r w:rsidRPr="003E74BD">
        <w:rPr>
          <w:rFonts w:cstheme="minorHAnsi"/>
        </w:rPr>
        <w:t>, lo cual demuestra que cada vez existe menos personas en ambas áreas</w:t>
      </w:r>
      <w:r>
        <w:rPr>
          <w:rFonts w:cstheme="minorHAnsi"/>
        </w:rPr>
        <w:t xml:space="preserve"> rurales</w:t>
      </w:r>
      <w:r w:rsidRPr="003E74BD">
        <w:rPr>
          <w:rFonts w:cstheme="minorHAnsi"/>
        </w:rPr>
        <w:t>.</w:t>
      </w:r>
      <w:r>
        <w:rPr>
          <w:rFonts w:cstheme="minorHAnsi"/>
        </w:rPr>
        <w:t xml:space="preserve"> </w:t>
      </w:r>
      <w:r w:rsidRPr="003E74BD">
        <w:rPr>
          <w:rFonts w:cstheme="minorHAnsi"/>
        </w:rPr>
        <w:t>Est</w:t>
      </w:r>
      <w:r>
        <w:rPr>
          <w:rFonts w:cstheme="minorHAnsi"/>
        </w:rPr>
        <w:t xml:space="preserve">a </w:t>
      </w:r>
      <w:r w:rsidRPr="003E74BD">
        <w:rPr>
          <w:rFonts w:cstheme="minorHAnsi"/>
        </w:rPr>
        <w:t xml:space="preserve">disminución </w:t>
      </w:r>
      <w:r>
        <w:rPr>
          <w:rFonts w:cstheme="minorHAnsi"/>
        </w:rPr>
        <w:t>en términos porcentuales representa a</w:t>
      </w:r>
      <w:r w:rsidRPr="003E74BD">
        <w:rPr>
          <w:rFonts w:cstheme="minorHAnsi"/>
        </w:rPr>
        <w:t>l 7% de la población</w:t>
      </w:r>
      <w:r>
        <w:rPr>
          <w:rFonts w:cstheme="minorHAnsi"/>
        </w:rPr>
        <w:t xml:space="preserve"> total </w:t>
      </w:r>
      <w:r w:rsidRPr="003E74BD">
        <w:rPr>
          <w:rFonts w:cstheme="minorHAnsi"/>
        </w:rPr>
        <w:t>(PDM</w:t>
      </w:r>
      <w:r>
        <w:rPr>
          <w:rFonts w:cstheme="minorHAnsi"/>
        </w:rPr>
        <w:t xml:space="preserve"> Llallagua 2008-2012</w:t>
      </w:r>
      <w:r w:rsidRPr="003E74BD">
        <w:rPr>
          <w:rFonts w:cstheme="minorHAnsi"/>
        </w:rPr>
        <w:t>)</w:t>
      </w:r>
      <w:r>
        <w:rPr>
          <w:rFonts w:cstheme="minorHAnsi"/>
        </w:rPr>
        <w:t xml:space="preserve">. Para el </w:t>
      </w:r>
      <w:r w:rsidRPr="003E74BD">
        <w:rPr>
          <w:rFonts w:cstheme="minorHAnsi"/>
        </w:rPr>
        <w:t xml:space="preserve">período </w:t>
      </w:r>
      <w:r>
        <w:rPr>
          <w:rFonts w:cstheme="minorHAnsi"/>
        </w:rPr>
        <w:t>2</w:t>
      </w:r>
      <w:r w:rsidRPr="003E74BD">
        <w:rPr>
          <w:rFonts w:cstheme="minorHAnsi"/>
        </w:rPr>
        <w:t>001</w:t>
      </w:r>
      <w:r>
        <w:rPr>
          <w:rFonts w:cstheme="minorHAnsi"/>
        </w:rPr>
        <w:t>-2012</w:t>
      </w:r>
      <w:r w:rsidRPr="003E74BD">
        <w:rPr>
          <w:rFonts w:cstheme="minorHAnsi"/>
        </w:rPr>
        <w:t xml:space="preserve">, la tasa de crecimiento </w:t>
      </w:r>
      <w:r>
        <w:rPr>
          <w:rFonts w:cstheme="minorHAnsi"/>
        </w:rPr>
        <w:t xml:space="preserve">ha sido positiva y ha llegado al 1%, lo cual refleja un mayor dinamismo de la población. </w:t>
      </w:r>
    </w:p>
    <w:p w14:paraId="18EAE410" w14:textId="42C4361E" w:rsidR="006C15BC" w:rsidRDefault="006C15BC" w:rsidP="006C15BC">
      <w:pPr>
        <w:jc w:val="both"/>
        <w:rPr>
          <w:rFonts w:cstheme="minorHAnsi"/>
        </w:rPr>
      </w:pPr>
      <w:r>
        <w:rPr>
          <w:rFonts w:cstheme="minorHAnsi"/>
        </w:rPr>
        <w:t>L</w:t>
      </w:r>
      <w:r w:rsidRPr="003E74BD">
        <w:rPr>
          <w:rFonts w:cstheme="minorHAnsi"/>
        </w:rPr>
        <w:t>a tasa de mortalidad infantil</w:t>
      </w:r>
      <w:r>
        <w:rPr>
          <w:rFonts w:cstheme="minorHAnsi"/>
        </w:rPr>
        <w:t xml:space="preserve"> </w:t>
      </w:r>
      <w:r w:rsidRPr="003E74BD">
        <w:rPr>
          <w:rFonts w:cstheme="minorHAnsi"/>
        </w:rPr>
        <w:t xml:space="preserve">del municipio </w:t>
      </w:r>
      <w:r>
        <w:rPr>
          <w:rFonts w:cstheme="minorHAnsi"/>
        </w:rPr>
        <w:t>para ese mismo</w:t>
      </w:r>
      <w:r w:rsidR="00F45D98">
        <w:rPr>
          <w:rFonts w:cstheme="minorHAnsi"/>
        </w:rPr>
        <w:t xml:space="preserve"> periodo de</w:t>
      </w:r>
      <w:r>
        <w:rPr>
          <w:rFonts w:cstheme="minorHAnsi"/>
        </w:rPr>
        <w:t xml:space="preserve"> año </w:t>
      </w:r>
      <w:r w:rsidR="00F45D98">
        <w:rPr>
          <w:rFonts w:cstheme="minorHAnsi"/>
        </w:rPr>
        <w:t>fue</w:t>
      </w:r>
      <w:r>
        <w:rPr>
          <w:rFonts w:cstheme="minorHAnsi"/>
        </w:rPr>
        <w:t xml:space="preserve"> </w:t>
      </w:r>
      <w:r w:rsidRPr="003E74BD">
        <w:rPr>
          <w:rFonts w:cstheme="minorHAnsi"/>
        </w:rPr>
        <w:t>de 95 por mil nacidos vivos</w:t>
      </w:r>
      <w:r>
        <w:rPr>
          <w:rFonts w:cstheme="minorHAnsi"/>
        </w:rPr>
        <w:t xml:space="preserve">, dato mucho mayor al establecido </w:t>
      </w:r>
      <w:r w:rsidRPr="003E74BD">
        <w:rPr>
          <w:rFonts w:cstheme="minorHAnsi"/>
        </w:rPr>
        <w:t xml:space="preserve">a nivel nacional </w:t>
      </w:r>
      <w:r>
        <w:rPr>
          <w:rFonts w:cstheme="minorHAnsi"/>
        </w:rPr>
        <w:t xml:space="preserve">que solo llega a los </w:t>
      </w:r>
      <w:r w:rsidRPr="003E74BD">
        <w:rPr>
          <w:rFonts w:cstheme="minorHAnsi"/>
        </w:rPr>
        <w:t>66 por mil nacidos vivos,</w:t>
      </w:r>
      <w:r>
        <w:rPr>
          <w:rFonts w:cstheme="minorHAnsi"/>
        </w:rPr>
        <w:t xml:space="preserve"> lo cual no es más que el reflejo de las bajas condiciones </w:t>
      </w:r>
      <w:r w:rsidR="00F45D98">
        <w:rPr>
          <w:rFonts w:cstheme="minorHAnsi"/>
        </w:rPr>
        <w:t>de vida en que desenvuelven esta</w:t>
      </w:r>
      <w:r>
        <w:rPr>
          <w:rFonts w:cstheme="minorHAnsi"/>
        </w:rPr>
        <w:t xml:space="preserve">s </w:t>
      </w:r>
      <w:r w:rsidR="00F45D98">
        <w:rPr>
          <w:rFonts w:cstheme="minorHAnsi"/>
        </w:rPr>
        <w:t>familias</w:t>
      </w:r>
      <w:r>
        <w:rPr>
          <w:rFonts w:cstheme="minorHAnsi"/>
        </w:rPr>
        <w:t>.</w:t>
      </w:r>
    </w:p>
    <w:p w14:paraId="063BF443" w14:textId="67751E75" w:rsidR="006C15BC" w:rsidRPr="003E74BD" w:rsidRDefault="00F50654" w:rsidP="002D7DEE">
      <w:pPr>
        <w:spacing w:after="120"/>
        <w:ind w:left="425"/>
        <w:jc w:val="both"/>
        <w:rPr>
          <w:rFonts w:cstheme="minorHAnsi"/>
          <w:b/>
          <w:bCs/>
        </w:rPr>
      </w:pPr>
      <w:r>
        <w:rPr>
          <w:rFonts w:cstheme="minorHAnsi"/>
          <w:b/>
          <w:bCs/>
        </w:rPr>
        <w:t>4</w:t>
      </w:r>
      <w:r w:rsidR="006C15BC">
        <w:rPr>
          <w:rFonts w:cstheme="minorHAnsi"/>
          <w:b/>
          <w:bCs/>
        </w:rPr>
        <w:t>.3.</w:t>
      </w:r>
      <w:r w:rsidR="00E62AA2">
        <w:rPr>
          <w:rFonts w:cstheme="minorHAnsi"/>
          <w:b/>
          <w:bCs/>
        </w:rPr>
        <w:t>4</w:t>
      </w:r>
      <w:r w:rsidR="006C15BC">
        <w:rPr>
          <w:rFonts w:cstheme="minorHAnsi"/>
          <w:b/>
          <w:bCs/>
        </w:rPr>
        <w:t xml:space="preserve"> </w:t>
      </w:r>
      <w:r w:rsidR="006C15BC" w:rsidRPr="003E74BD">
        <w:rPr>
          <w:rFonts w:cstheme="minorHAnsi"/>
          <w:b/>
          <w:bCs/>
        </w:rPr>
        <w:t>Esperanza de vida</w:t>
      </w:r>
    </w:p>
    <w:p w14:paraId="45165587" w14:textId="68BBC208" w:rsidR="006C15BC" w:rsidRPr="003E74BD" w:rsidRDefault="006C15BC" w:rsidP="006C15BC">
      <w:pPr>
        <w:jc w:val="both"/>
        <w:rPr>
          <w:rFonts w:cstheme="minorHAnsi"/>
        </w:rPr>
      </w:pPr>
      <w:r w:rsidRPr="003E74BD">
        <w:rPr>
          <w:rFonts w:cstheme="minorHAnsi"/>
        </w:rPr>
        <w:t xml:space="preserve">La  esperanza de vida al nacer para el Departamento de Potosí es 62.5 años, en tanto que para el Municipio de LLallagua es de solo 58.2 años. Este dato indica que las personas del municipio de </w:t>
      </w:r>
      <w:r w:rsidRPr="003E74BD">
        <w:rPr>
          <w:rFonts w:cstheme="minorHAnsi"/>
        </w:rPr>
        <w:lastRenderedPageBreak/>
        <w:t xml:space="preserve">Llallagua tienen una expectativa de vida menor que </w:t>
      </w:r>
      <w:r w:rsidR="00F45D98">
        <w:rPr>
          <w:rFonts w:cstheme="minorHAnsi"/>
        </w:rPr>
        <w:t>el</w:t>
      </w:r>
      <w:r w:rsidRPr="003E74BD">
        <w:rPr>
          <w:rFonts w:cstheme="minorHAnsi"/>
        </w:rPr>
        <w:t xml:space="preserve"> registrado a nivel departamental</w:t>
      </w:r>
      <w:r>
        <w:rPr>
          <w:rFonts w:cstheme="minorHAnsi"/>
        </w:rPr>
        <w:t>, reflejo también de las malas condiciones de vida</w:t>
      </w:r>
      <w:r w:rsidR="00BD3F65">
        <w:rPr>
          <w:rFonts w:cstheme="minorHAnsi"/>
        </w:rPr>
        <w:t>.</w:t>
      </w:r>
    </w:p>
    <w:p w14:paraId="048B48D1" w14:textId="20F28E0C" w:rsidR="006C15BC" w:rsidRPr="003E74BD" w:rsidRDefault="00F50654" w:rsidP="002D7DEE">
      <w:pPr>
        <w:spacing w:after="120"/>
        <w:ind w:left="425"/>
        <w:jc w:val="both"/>
        <w:rPr>
          <w:rFonts w:cstheme="minorHAnsi"/>
          <w:b/>
          <w:bCs/>
          <w:color w:val="181512"/>
        </w:rPr>
      </w:pPr>
      <w:r>
        <w:rPr>
          <w:rFonts w:cstheme="minorHAnsi"/>
          <w:b/>
          <w:bCs/>
          <w:color w:val="181512"/>
        </w:rPr>
        <w:t>4</w:t>
      </w:r>
      <w:r w:rsidR="00E62AA2">
        <w:rPr>
          <w:rFonts w:cstheme="minorHAnsi"/>
          <w:b/>
          <w:bCs/>
          <w:color w:val="181512"/>
        </w:rPr>
        <w:t>.3.5</w:t>
      </w:r>
      <w:r w:rsidR="006C15BC">
        <w:rPr>
          <w:rFonts w:cstheme="minorHAnsi"/>
          <w:b/>
          <w:bCs/>
          <w:color w:val="181512"/>
        </w:rPr>
        <w:t xml:space="preserve"> </w:t>
      </w:r>
      <w:r w:rsidR="00BD3F65">
        <w:rPr>
          <w:rFonts w:cstheme="minorHAnsi"/>
          <w:b/>
          <w:bCs/>
          <w:color w:val="181512"/>
        </w:rPr>
        <w:t>Desarrollo h</w:t>
      </w:r>
      <w:r w:rsidR="006C15BC" w:rsidRPr="003E74BD">
        <w:rPr>
          <w:rFonts w:cstheme="minorHAnsi"/>
          <w:b/>
          <w:bCs/>
          <w:color w:val="181512"/>
        </w:rPr>
        <w:t>umano</w:t>
      </w:r>
      <w:r w:rsidR="00E62AA2">
        <w:rPr>
          <w:rFonts w:cstheme="minorHAnsi"/>
          <w:b/>
          <w:bCs/>
          <w:color w:val="181512"/>
        </w:rPr>
        <w:t xml:space="preserve"> y tasa de analfabetismo</w:t>
      </w:r>
    </w:p>
    <w:p w14:paraId="1EC92C33" w14:textId="7627EBEA" w:rsidR="006C15BC" w:rsidRDefault="006C15BC" w:rsidP="006C15BC">
      <w:pPr>
        <w:jc w:val="both"/>
        <w:rPr>
          <w:rFonts w:cstheme="minorHAnsi"/>
          <w:color w:val="181512"/>
        </w:rPr>
      </w:pPr>
      <w:r>
        <w:rPr>
          <w:rFonts w:cstheme="minorHAnsi"/>
          <w:color w:val="181512"/>
        </w:rPr>
        <w:t>Pa</w:t>
      </w:r>
      <w:r w:rsidR="00E62AA2">
        <w:rPr>
          <w:rFonts w:cstheme="minorHAnsi"/>
          <w:color w:val="181512"/>
        </w:rPr>
        <w:t>ra el año 2</w:t>
      </w:r>
      <w:r w:rsidRPr="003E74BD">
        <w:rPr>
          <w:rFonts w:cstheme="minorHAnsi"/>
          <w:color w:val="181512"/>
        </w:rPr>
        <w:t>007</w:t>
      </w:r>
      <w:r>
        <w:rPr>
          <w:rFonts w:cstheme="minorHAnsi"/>
          <w:color w:val="181512"/>
        </w:rPr>
        <w:t>, e</w:t>
      </w:r>
      <w:r w:rsidRPr="003E74BD">
        <w:rPr>
          <w:rFonts w:cstheme="minorHAnsi"/>
          <w:color w:val="181512"/>
        </w:rPr>
        <w:t xml:space="preserve">l </w:t>
      </w:r>
      <w:r>
        <w:rPr>
          <w:rFonts w:cstheme="minorHAnsi"/>
          <w:color w:val="181512"/>
        </w:rPr>
        <w:t xml:space="preserve">índice de desarrollo humano </w:t>
      </w:r>
      <w:r w:rsidR="00E62AA2">
        <w:rPr>
          <w:rFonts w:cstheme="minorHAnsi"/>
          <w:color w:val="181512"/>
        </w:rPr>
        <w:t>d</w:t>
      </w:r>
      <w:r w:rsidRPr="003E74BD">
        <w:rPr>
          <w:rFonts w:cstheme="minorHAnsi"/>
          <w:color w:val="181512"/>
        </w:rPr>
        <w:t>el municipio de Llallagua e</w:t>
      </w:r>
      <w:r>
        <w:rPr>
          <w:rFonts w:cstheme="minorHAnsi"/>
          <w:color w:val="181512"/>
        </w:rPr>
        <w:t>ra</w:t>
      </w:r>
      <w:r w:rsidRPr="003E74BD">
        <w:rPr>
          <w:rFonts w:cstheme="minorHAnsi"/>
          <w:color w:val="181512"/>
        </w:rPr>
        <w:t xml:space="preserve"> de  0.626</w:t>
      </w:r>
      <w:r>
        <w:rPr>
          <w:rFonts w:cstheme="minorHAnsi"/>
          <w:color w:val="181512"/>
        </w:rPr>
        <w:t xml:space="preserve"> (el más alto representa 1)</w:t>
      </w:r>
      <w:r w:rsidRPr="003E74BD">
        <w:rPr>
          <w:rFonts w:cstheme="minorHAnsi"/>
          <w:color w:val="181512"/>
        </w:rPr>
        <w:t xml:space="preserve">, dato que </w:t>
      </w:r>
      <w:r>
        <w:rPr>
          <w:rFonts w:cstheme="minorHAnsi"/>
          <w:color w:val="181512"/>
        </w:rPr>
        <w:t xml:space="preserve">manifiesta mejores condiciones de vida, puesto que el año </w:t>
      </w:r>
      <w:r w:rsidRPr="003E74BD">
        <w:rPr>
          <w:rFonts w:cstheme="minorHAnsi"/>
          <w:color w:val="181512"/>
        </w:rPr>
        <w:t xml:space="preserve">2001 </w:t>
      </w:r>
      <w:r>
        <w:rPr>
          <w:rFonts w:cstheme="minorHAnsi"/>
          <w:color w:val="181512"/>
        </w:rPr>
        <w:t xml:space="preserve">el índice solo llegaba a  </w:t>
      </w:r>
      <w:r w:rsidRPr="003E74BD">
        <w:rPr>
          <w:rFonts w:cstheme="minorHAnsi"/>
          <w:color w:val="181512"/>
        </w:rPr>
        <w:t>0.590.</w:t>
      </w:r>
      <w:r w:rsidR="00E62AA2">
        <w:rPr>
          <w:rFonts w:cstheme="minorHAnsi"/>
          <w:color w:val="181512"/>
        </w:rPr>
        <w:t xml:space="preserve"> </w:t>
      </w:r>
      <w:r>
        <w:rPr>
          <w:rFonts w:cstheme="minorHAnsi"/>
          <w:color w:val="181512"/>
        </w:rPr>
        <w:t xml:space="preserve">El </w:t>
      </w:r>
      <w:r w:rsidRPr="003E74BD">
        <w:rPr>
          <w:rFonts w:cstheme="minorHAnsi"/>
          <w:color w:val="181512"/>
        </w:rPr>
        <w:t xml:space="preserve">comportamiento positivo de </w:t>
      </w:r>
      <w:r>
        <w:rPr>
          <w:rFonts w:cstheme="minorHAnsi"/>
          <w:color w:val="181512"/>
        </w:rPr>
        <w:t xml:space="preserve">este indicador se debe principalmente a una mejora en su componente de </w:t>
      </w:r>
      <w:r w:rsidRPr="003E74BD">
        <w:rPr>
          <w:rFonts w:cstheme="minorHAnsi"/>
          <w:color w:val="181512"/>
        </w:rPr>
        <w:t>salud</w:t>
      </w:r>
      <w:r>
        <w:rPr>
          <w:rFonts w:cstheme="minorHAnsi"/>
          <w:color w:val="181512"/>
        </w:rPr>
        <w:t>, seguido</w:t>
      </w:r>
      <w:r w:rsidR="00E62AA2">
        <w:rPr>
          <w:rFonts w:cstheme="minorHAnsi"/>
          <w:color w:val="181512"/>
        </w:rPr>
        <w:t xml:space="preserve"> por</w:t>
      </w:r>
      <w:r>
        <w:rPr>
          <w:rFonts w:cstheme="minorHAnsi"/>
          <w:color w:val="181512"/>
        </w:rPr>
        <w:t xml:space="preserve"> </w:t>
      </w:r>
      <w:r w:rsidRPr="003E74BD">
        <w:rPr>
          <w:rFonts w:cstheme="minorHAnsi"/>
          <w:color w:val="181512"/>
        </w:rPr>
        <w:t>educaci</w:t>
      </w:r>
      <w:r w:rsidR="00E62AA2">
        <w:rPr>
          <w:rFonts w:cstheme="minorHAnsi"/>
          <w:color w:val="181512"/>
        </w:rPr>
        <w:t>ón</w:t>
      </w:r>
      <w:r>
        <w:rPr>
          <w:rFonts w:cstheme="minorHAnsi"/>
          <w:color w:val="181512"/>
        </w:rPr>
        <w:t xml:space="preserve"> y por último el de los </w:t>
      </w:r>
      <w:r w:rsidRPr="003E74BD">
        <w:rPr>
          <w:rFonts w:cstheme="minorHAnsi"/>
          <w:color w:val="181512"/>
        </w:rPr>
        <w:t>ingresos</w:t>
      </w:r>
      <w:r>
        <w:rPr>
          <w:rFonts w:cstheme="minorHAnsi"/>
          <w:color w:val="181512"/>
        </w:rPr>
        <w:t>.</w:t>
      </w:r>
    </w:p>
    <w:p w14:paraId="7C1E79F6" w14:textId="4F1C6B9B" w:rsidR="006C15BC" w:rsidRDefault="006C15BC" w:rsidP="006C15BC">
      <w:pPr>
        <w:jc w:val="both"/>
        <w:rPr>
          <w:rFonts w:cstheme="minorHAnsi"/>
        </w:rPr>
      </w:pPr>
      <w:r>
        <w:rPr>
          <w:rFonts w:cstheme="minorHAnsi"/>
        </w:rPr>
        <w:t>L</w:t>
      </w:r>
      <w:r w:rsidRPr="003E74BD">
        <w:rPr>
          <w:rFonts w:cstheme="minorHAnsi"/>
        </w:rPr>
        <w:t xml:space="preserve">a tasa de analfabetismo </w:t>
      </w:r>
      <w:r>
        <w:rPr>
          <w:rFonts w:cstheme="minorHAnsi"/>
        </w:rPr>
        <w:t xml:space="preserve">en </w:t>
      </w:r>
      <w:r w:rsidRPr="003E74BD">
        <w:rPr>
          <w:rFonts w:cstheme="minorHAnsi"/>
        </w:rPr>
        <w:t>el municipio de Llallagua</w:t>
      </w:r>
      <w:r>
        <w:rPr>
          <w:rFonts w:cstheme="minorHAnsi"/>
        </w:rPr>
        <w:t xml:space="preserve">, para </w:t>
      </w:r>
      <w:r w:rsidRPr="003E74BD">
        <w:rPr>
          <w:rFonts w:cstheme="minorHAnsi"/>
        </w:rPr>
        <w:t>la población de 1</w:t>
      </w:r>
      <w:r>
        <w:rPr>
          <w:rFonts w:cstheme="minorHAnsi"/>
        </w:rPr>
        <w:t>5</w:t>
      </w:r>
      <w:r w:rsidRPr="003E74BD">
        <w:rPr>
          <w:rFonts w:cstheme="minorHAnsi"/>
        </w:rPr>
        <w:t xml:space="preserve"> años y más</w:t>
      </w:r>
      <w:r>
        <w:rPr>
          <w:rFonts w:cstheme="minorHAnsi"/>
        </w:rPr>
        <w:t>, alcanzó la cifra del 7,3% para el año 2012, muchí</w:t>
      </w:r>
      <w:r w:rsidR="00E62AA2">
        <w:rPr>
          <w:rFonts w:cstheme="minorHAnsi"/>
        </w:rPr>
        <w:t>simo menor</w:t>
      </w:r>
      <w:r>
        <w:rPr>
          <w:rFonts w:cstheme="minorHAnsi"/>
        </w:rPr>
        <w:t xml:space="preserve"> a l</w:t>
      </w:r>
      <w:r w:rsidR="00E62AA2">
        <w:rPr>
          <w:rFonts w:cstheme="minorHAnsi"/>
        </w:rPr>
        <w:t>a del año 2001 que era de</w:t>
      </w:r>
      <w:r>
        <w:rPr>
          <w:rFonts w:cstheme="minorHAnsi"/>
        </w:rPr>
        <w:t xml:space="preserve"> </w:t>
      </w:r>
      <w:r w:rsidRPr="003E74BD">
        <w:rPr>
          <w:rFonts w:cstheme="minorHAnsi"/>
        </w:rPr>
        <w:t>19.9%</w:t>
      </w:r>
      <w:r>
        <w:rPr>
          <w:rFonts w:cstheme="minorHAnsi"/>
        </w:rPr>
        <w:t>. Al igual que en otros municipios</w:t>
      </w:r>
      <w:r w:rsidRPr="003E74BD">
        <w:rPr>
          <w:rFonts w:cstheme="minorHAnsi"/>
        </w:rPr>
        <w:t>,</w:t>
      </w:r>
      <w:r>
        <w:rPr>
          <w:rFonts w:cstheme="minorHAnsi"/>
        </w:rPr>
        <w:t xml:space="preserve"> este dato sigue siendo mucho mayor en mujeres que en varones (11.3% y 2</w:t>
      </w:r>
      <w:r w:rsidRPr="003E74BD">
        <w:rPr>
          <w:rFonts w:cstheme="minorHAnsi"/>
        </w:rPr>
        <w:t>.</w:t>
      </w:r>
      <w:r>
        <w:rPr>
          <w:rFonts w:cstheme="minorHAnsi"/>
        </w:rPr>
        <w:t>7</w:t>
      </w:r>
      <w:r w:rsidRPr="003E74BD">
        <w:rPr>
          <w:rFonts w:cstheme="minorHAnsi"/>
        </w:rPr>
        <w:t>%</w:t>
      </w:r>
      <w:r>
        <w:rPr>
          <w:rFonts w:cstheme="minorHAnsi"/>
        </w:rPr>
        <w:t>), lo que denota el abismo existente en las relaciones de género.</w:t>
      </w:r>
    </w:p>
    <w:p w14:paraId="3839DCE9" w14:textId="72647CAF" w:rsidR="006C15BC" w:rsidRPr="003E74BD" w:rsidRDefault="00F50654" w:rsidP="002D7DEE">
      <w:pPr>
        <w:spacing w:after="120"/>
        <w:ind w:left="425"/>
        <w:jc w:val="both"/>
        <w:rPr>
          <w:rFonts w:cstheme="minorHAnsi"/>
          <w:b/>
          <w:bCs/>
        </w:rPr>
      </w:pPr>
      <w:r>
        <w:rPr>
          <w:rFonts w:cstheme="minorHAnsi"/>
          <w:b/>
          <w:bCs/>
        </w:rPr>
        <w:t>4</w:t>
      </w:r>
      <w:r w:rsidR="00E62AA2">
        <w:rPr>
          <w:rFonts w:cstheme="minorHAnsi"/>
          <w:b/>
          <w:bCs/>
        </w:rPr>
        <w:t>.3.6</w:t>
      </w:r>
      <w:r w:rsidR="006C15BC">
        <w:rPr>
          <w:rFonts w:cstheme="minorHAnsi"/>
          <w:b/>
          <w:bCs/>
        </w:rPr>
        <w:t xml:space="preserve"> Calidad de la v</w:t>
      </w:r>
      <w:r w:rsidR="006C15BC" w:rsidRPr="003E74BD">
        <w:rPr>
          <w:rFonts w:cstheme="minorHAnsi"/>
          <w:b/>
          <w:bCs/>
        </w:rPr>
        <w:t>ivienda</w:t>
      </w:r>
    </w:p>
    <w:p w14:paraId="1296A04B" w14:textId="51F85DCA" w:rsidR="006C15BC" w:rsidRPr="003E74BD" w:rsidRDefault="006C15BC" w:rsidP="006C15BC">
      <w:pPr>
        <w:jc w:val="both"/>
        <w:rPr>
          <w:rFonts w:cstheme="minorHAnsi"/>
        </w:rPr>
      </w:pPr>
      <w:r>
        <w:rPr>
          <w:rFonts w:cstheme="minorHAnsi"/>
        </w:rPr>
        <w:t xml:space="preserve">El </w:t>
      </w:r>
      <w:r w:rsidRPr="003E74BD">
        <w:rPr>
          <w:rFonts w:cstheme="minorHAnsi"/>
        </w:rPr>
        <w:t>material</w:t>
      </w:r>
      <w:r>
        <w:rPr>
          <w:rFonts w:cstheme="minorHAnsi"/>
        </w:rPr>
        <w:t xml:space="preserve"> </w:t>
      </w:r>
      <w:r w:rsidRPr="003E74BD">
        <w:rPr>
          <w:rFonts w:cstheme="minorHAnsi"/>
        </w:rPr>
        <w:t>más empleado en la construcción de viviendas es el adobe</w:t>
      </w:r>
      <w:r>
        <w:rPr>
          <w:rFonts w:cstheme="minorHAnsi"/>
        </w:rPr>
        <w:t xml:space="preserve">; en Chullpa el </w:t>
      </w:r>
      <w:r w:rsidRPr="003E74BD">
        <w:rPr>
          <w:rFonts w:cstheme="minorHAnsi"/>
        </w:rPr>
        <w:t>90,80</w:t>
      </w:r>
      <w:r>
        <w:rPr>
          <w:rFonts w:cstheme="minorHAnsi"/>
        </w:rPr>
        <w:t>% de las casas están construidas con ese material y en S</w:t>
      </w:r>
      <w:r w:rsidRPr="003E74BD">
        <w:rPr>
          <w:rFonts w:cstheme="minorHAnsi"/>
        </w:rPr>
        <w:t>ikuya</w:t>
      </w:r>
      <w:r>
        <w:rPr>
          <w:rFonts w:cstheme="minorHAnsi"/>
        </w:rPr>
        <w:t xml:space="preserve"> el 92,06%.</w:t>
      </w:r>
      <w:r w:rsidR="00E62AA2">
        <w:rPr>
          <w:rFonts w:cstheme="minorHAnsi"/>
        </w:rPr>
        <w:t xml:space="preserve"> </w:t>
      </w:r>
      <w:r w:rsidRPr="003E74BD">
        <w:rPr>
          <w:rFonts w:cstheme="minorHAnsi"/>
        </w:rPr>
        <w:t xml:space="preserve">El 50,60% </w:t>
      </w:r>
      <w:r>
        <w:rPr>
          <w:rFonts w:cstheme="minorHAnsi"/>
        </w:rPr>
        <w:t xml:space="preserve">de los </w:t>
      </w:r>
      <w:r w:rsidRPr="003E74BD">
        <w:rPr>
          <w:rFonts w:cstheme="minorHAnsi"/>
        </w:rPr>
        <w:t>piso</w:t>
      </w:r>
      <w:r>
        <w:rPr>
          <w:rFonts w:cstheme="minorHAnsi"/>
        </w:rPr>
        <w:t xml:space="preserve">s </w:t>
      </w:r>
      <w:r w:rsidRPr="003E74BD">
        <w:rPr>
          <w:rFonts w:cstheme="minorHAnsi"/>
        </w:rPr>
        <w:t xml:space="preserve"> en </w:t>
      </w:r>
      <w:r>
        <w:rPr>
          <w:rFonts w:cstheme="minorHAnsi"/>
        </w:rPr>
        <w:t>C</w:t>
      </w:r>
      <w:r w:rsidRPr="003E74BD">
        <w:rPr>
          <w:rFonts w:cstheme="minorHAnsi"/>
        </w:rPr>
        <w:t xml:space="preserve">hullpa </w:t>
      </w:r>
      <w:r>
        <w:rPr>
          <w:rFonts w:cstheme="minorHAnsi"/>
        </w:rPr>
        <w:t xml:space="preserve">son de </w:t>
      </w:r>
      <w:r w:rsidRPr="003E74BD">
        <w:rPr>
          <w:rFonts w:cstheme="minorHAnsi"/>
        </w:rPr>
        <w:t>tierra</w:t>
      </w:r>
      <w:r>
        <w:rPr>
          <w:rFonts w:cstheme="minorHAnsi"/>
        </w:rPr>
        <w:t xml:space="preserve">, en cambio en </w:t>
      </w:r>
      <w:r w:rsidRPr="003E74BD">
        <w:rPr>
          <w:rFonts w:cstheme="minorHAnsi"/>
        </w:rPr>
        <w:t xml:space="preserve">Sikuya </w:t>
      </w:r>
      <w:r>
        <w:rPr>
          <w:rFonts w:cstheme="minorHAnsi"/>
        </w:rPr>
        <w:t>llega al 5</w:t>
      </w:r>
      <w:r w:rsidRPr="003E74BD">
        <w:rPr>
          <w:rFonts w:cstheme="minorHAnsi"/>
        </w:rPr>
        <w:t>2,9%</w:t>
      </w:r>
      <w:r>
        <w:rPr>
          <w:rFonts w:cstheme="minorHAnsi"/>
        </w:rPr>
        <w:t xml:space="preserve">: En el caso de los techos, el material más empleado es el de </w:t>
      </w:r>
      <w:r w:rsidRPr="003E74BD">
        <w:rPr>
          <w:rFonts w:cstheme="minorHAnsi"/>
        </w:rPr>
        <w:t>paja</w:t>
      </w:r>
      <w:r>
        <w:rPr>
          <w:rFonts w:cstheme="minorHAnsi"/>
        </w:rPr>
        <w:t>, que en Chullpa y S</w:t>
      </w:r>
      <w:r w:rsidRPr="003E74BD">
        <w:rPr>
          <w:rFonts w:cstheme="minorHAnsi"/>
        </w:rPr>
        <w:t xml:space="preserve">ikuya </w:t>
      </w:r>
      <w:r>
        <w:rPr>
          <w:rFonts w:cstheme="minorHAnsi"/>
        </w:rPr>
        <w:t>llegan a</w:t>
      </w:r>
      <w:r w:rsidRPr="003E74BD">
        <w:rPr>
          <w:rFonts w:cstheme="minorHAnsi"/>
        </w:rPr>
        <w:t>l 98,6 y 98,7%</w:t>
      </w:r>
      <w:r>
        <w:rPr>
          <w:rFonts w:cstheme="minorHAnsi"/>
        </w:rPr>
        <w:t xml:space="preserve"> de las viviendas.</w:t>
      </w:r>
    </w:p>
    <w:p w14:paraId="37900E53" w14:textId="26D86702" w:rsidR="006C15BC" w:rsidRPr="003E74BD" w:rsidRDefault="00F50654" w:rsidP="002D7DEE">
      <w:pPr>
        <w:spacing w:after="120"/>
        <w:ind w:left="425"/>
        <w:jc w:val="both"/>
        <w:rPr>
          <w:rFonts w:cstheme="minorHAnsi"/>
          <w:b/>
          <w:bCs/>
        </w:rPr>
      </w:pPr>
      <w:r>
        <w:rPr>
          <w:rFonts w:cstheme="minorHAnsi"/>
          <w:b/>
          <w:bCs/>
        </w:rPr>
        <w:t>4</w:t>
      </w:r>
      <w:r w:rsidR="00E62AA2">
        <w:rPr>
          <w:rFonts w:cstheme="minorHAnsi"/>
          <w:b/>
          <w:bCs/>
        </w:rPr>
        <w:t>.3.7</w:t>
      </w:r>
      <w:r w:rsidR="006C15BC">
        <w:rPr>
          <w:rFonts w:cstheme="minorHAnsi"/>
          <w:b/>
          <w:bCs/>
        </w:rPr>
        <w:t xml:space="preserve"> </w:t>
      </w:r>
      <w:r w:rsidR="006C15BC" w:rsidRPr="003E74BD">
        <w:rPr>
          <w:rFonts w:cstheme="minorHAnsi"/>
          <w:b/>
          <w:bCs/>
        </w:rPr>
        <w:t>Tenencia y acceso a la Tierra</w:t>
      </w:r>
    </w:p>
    <w:p w14:paraId="2C825F05" w14:textId="18115D0F" w:rsidR="006C15BC" w:rsidRDefault="006C15BC" w:rsidP="006C15BC">
      <w:pPr>
        <w:jc w:val="both"/>
        <w:rPr>
          <w:rFonts w:cstheme="minorHAnsi"/>
        </w:rPr>
      </w:pPr>
      <w:r>
        <w:rPr>
          <w:rFonts w:cstheme="minorHAnsi"/>
        </w:rPr>
        <w:t xml:space="preserve">Existen dos formas de tenencia en ambos Ayllus: </w:t>
      </w:r>
      <w:r w:rsidRPr="003E74BD">
        <w:rPr>
          <w:rFonts w:cstheme="minorHAnsi"/>
        </w:rPr>
        <w:t>la propiedad individual familiar</w:t>
      </w:r>
      <w:r>
        <w:rPr>
          <w:rFonts w:cstheme="minorHAnsi"/>
        </w:rPr>
        <w:t xml:space="preserve"> que generalmente se encuentra alrededor de</w:t>
      </w:r>
      <w:r w:rsidR="00E62AA2">
        <w:rPr>
          <w:rFonts w:cstheme="minorHAnsi"/>
        </w:rPr>
        <w:t xml:space="preserve"> las casas</w:t>
      </w:r>
      <w:r w:rsidRPr="003E74BD">
        <w:rPr>
          <w:rFonts w:cstheme="minorHAnsi"/>
        </w:rPr>
        <w:t xml:space="preserve"> y</w:t>
      </w:r>
      <w:r>
        <w:rPr>
          <w:rFonts w:cstheme="minorHAnsi"/>
        </w:rPr>
        <w:t xml:space="preserve"> </w:t>
      </w:r>
      <w:r w:rsidRPr="003E74BD">
        <w:rPr>
          <w:rFonts w:cstheme="minorHAnsi"/>
        </w:rPr>
        <w:t>las tierras de usufructo comunal</w:t>
      </w:r>
      <w:r>
        <w:rPr>
          <w:rFonts w:cstheme="minorHAnsi"/>
        </w:rPr>
        <w:t xml:space="preserve"> (mantas), pero de propiedad colectiva. </w:t>
      </w:r>
      <w:r w:rsidRPr="003E74BD">
        <w:rPr>
          <w:rFonts w:cstheme="minorHAnsi"/>
        </w:rPr>
        <w:t>La superficie promedio de tierra cultivable se detalla en el</w:t>
      </w:r>
      <w:r w:rsidR="00050C40">
        <w:rPr>
          <w:rFonts w:cstheme="minorHAnsi"/>
        </w:rPr>
        <w:t xml:space="preserve"> </w:t>
      </w:r>
      <w:r w:rsidR="00050C40">
        <w:rPr>
          <w:rFonts w:cstheme="minorHAnsi"/>
        </w:rPr>
        <w:fldChar w:fldCharType="begin"/>
      </w:r>
      <w:r w:rsidR="00050C40">
        <w:rPr>
          <w:rFonts w:cstheme="minorHAnsi"/>
        </w:rPr>
        <w:instrText xml:space="preserve"> REF _Ref308430481 \h </w:instrText>
      </w:r>
      <w:r w:rsidR="00050C40">
        <w:rPr>
          <w:rFonts w:cstheme="minorHAnsi"/>
        </w:rPr>
      </w:r>
      <w:r w:rsidR="00050C40">
        <w:rPr>
          <w:rFonts w:cstheme="minorHAnsi"/>
        </w:rPr>
        <w:fldChar w:fldCharType="separate"/>
      </w:r>
      <w:r w:rsidR="008B4280">
        <w:t xml:space="preserve">Cuadro </w:t>
      </w:r>
      <w:r w:rsidR="008B4280">
        <w:rPr>
          <w:noProof/>
        </w:rPr>
        <w:t>14</w:t>
      </w:r>
      <w:r w:rsidR="00050C40">
        <w:rPr>
          <w:rFonts w:cstheme="minorHAnsi"/>
        </w:rPr>
        <w:fldChar w:fldCharType="end"/>
      </w:r>
      <w:r w:rsidR="00483279">
        <w:rPr>
          <w:rFonts w:cstheme="minorHAnsi"/>
        </w:rPr>
        <w:t>, la superficie cultivable se va reduciendo a medida que también se accede a pisos ecológicos mucho más benignos</w:t>
      </w:r>
      <w:r w:rsidR="00E62AA2">
        <w:rPr>
          <w:rFonts w:cstheme="minorHAnsi"/>
        </w:rPr>
        <w:t>.</w:t>
      </w:r>
    </w:p>
    <w:p w14:paraId="208406A1" w14:textId="7E1F8C23" w:rsidR="006C15BC" w:rsidRDefault="00050C40" w:rsidP="00050C40">
      <w:pPr>
        <w:pStyle w:val="Descripcin"/>
        <w:rPr>
          <w:b w:val="0"/>
        </w:rPr>
      </w:pPr>
      <w:bookmarkStart w:id="36" w:name="_Ref308430481"/>
      <w:r>
        <w:t xml:space="preserve">Cuadro </w:t>
      </w:r>
      <w:fldSimple w:instr=" SEQ Cuadro \* ARABIC ">
        <w:r w:rsidR="008B4280">
          <w:rPr>
            <w:noProof/>
          </w:rPr>
          <w:t>14</w:t>
        </w:r>
      </w:fldSimple>
      <w:bookmarkEnd w:id="36"/>
      <w:r w:rsidR="006C15BC">
        <w:rPr>
          <w:b w:val="0"/>
        </w:rPr>
        <w:t xml:space="preserve">. </w:t>
      </w:r>
      <w:r w:rsidR="006C15BC" w:rsidRPr="00050C40">
        <w:t>Municipio de Llallagua: Superficie cultivable según piso ecológico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843"/>
        <w:gridCol w:w="2126"/>
        <w:gridCol w:w="2410"/>
      </w:tblGrid>
      <w:tr w:rsidR="006C15BC" w:rsidRPr="003E74BD" w14:paraId="797AC5C8" w14:textId="77777777" w:rsidTr="006C15BC">
        <w:tc>
          <w:tcPr>
            <w:tcW w:w="1809" w:type="dxa"/>
          </w:tcPr>
          <w:p w14:paraId="03FF10BB" w14:textId="5FD2EEDB" w:rsidR="006C15BC" w:rsidRPr="003E6A4E" w:rsidRDefault="00CA170C" w:rsidP="006C15BC">
            <w:pPr>
              <w:spacing w:after="0"/>
              <w:jc w:val="both"/>
              <w:rPr>
                <w:rFonts w:cstheme="minorHAnsi"/>
                <w:b/>
              </w:rPr>
            </w:pPr>
            <w:r w:rsidRPr="003E6A4E">
              <w:rPr>
                <w:rFonts w:cstheme="minorHAnsi"/>
                <w:b/>
                <w:bCs/>
              </w:rPr>
              <w:t>Piso Ecológico</w:t>
            </w:r>
          </w:p>
        </w:tc>
        <w:tc>
          <w:tcPr>
            <w:tcW w:w="1843" w:type="dxa"/>
          </w:tcPr>
          <w:p w14:paraId="6B3178EC" w14:textId="77777777" w:rsidR="006C15BC" w:rsidRPr="003E6A4E" w:rsidRDefault="006C15BC" w:rsidP="006C15BC">
            <w:pPr>
              <w:spacing w:after="0"/>
              <w:jc w:val="both"/>
              <w:rPr>
                <w:rFonts w:cstheme="minorHAnsi"/>
                <w:b/>
              </w:rPr>
            </w:pPr>
            <w:r w:rsidRPr="003E6A4E">
              <w:rPr>
                <w:rFonts w:cstheme="minorHAnsi"/>
                <w:b/>
                <w:bCs/>
              </w:rPr>
              <w:t>Hectárea/Familia</w:t>
            </w:r>
          </w:p>
        </w:tc>
        <w:tc>
          <w:tcPr>
            <w:tcW w:w="2126" w:type="dxa"/>
          </w:tcPr>
          <w:p w14:paraId="63F8EF44" w14:textId="77777777" w:rsidR="006C15BC" w:rsidRPr="003E6A4E" w:rsidRDefault="006C15BC" w:rsidP="006C15BC">
            <w:pPr>
              <w:spacing w:after="0"/>
              <w:jc w:val="both"/>
              <w:rPr>
                <w:rFonts w:cstheme="minorHAnsi"/>
                <w:b/>
              </w:rPr>
            </w:pPr>
            <w:r w:rsidRPr="003E6A4E">
              <w:rPr>
                <w:rFonts w:cstheme="minorHAnsi"/>
                <w:b/>
                <w:bCs/>
              </w:rPr>
              <w:t>Hectáreas de cultivo</w:t>
            </w:r>
          </w:p>
        </w:tc>
        <w:tc>
          <w:tcPr>
            <w:tcW w:w="2410" w:type="dxa"/>
          </w:tcPr>
          <w:p w14:paraId="5FFFF584" w14:textId="77777777" w:rsidR="006C15BC" w:rsidRPr="003E6A4E" w:rsidRDefault="006C15BC" w:rsidP="006C15BC">
            <w:pPr>
              <w:spacing w:after="0"/>
              <w:jc w:val="both"/>
              <w:rPr>
                <w:rFonts w:cstheme="minorHAnsi"/>
                <w:b/>
              </w:rPr>
            </w:pPr>
            <w:r w:rsidRPr="003E6A4E">
              <w:rPr>
                <w:rFonts w:cstheme="minorHAnsi"/>
                <w:b/>
                <w:bCs/>
              </w:rPr>
              <w:t>Hectáreas de pastoreo</w:t>
            </w:r>
          </w:p>
        </w:tc>
      </w:tr>
      <w:tr w:rsidR="006C15BC" w:rsidRPr="003E74BD" w14:paraId="188A8658" w14:textId="77777777" w:rsidTr="006C15BC">
        <w:tc>
          <w:tcPr>
            <w:tcW w:w="1809" w:type="dxa"/>
          </w:tcPr>
          <w:p w14:paraId="76027B05" w14:textId="77777777" w:rsidR="006C15BC" w:rsidRPr="003E74BD" w:rsidRDefault="006C15BC" w:rsidP="006C15BC">
            <w:pPr>
              <w:spacing w:after="0"/>
              <w:jc w:val="both"/>
              <w:rPr>
                <w:rFonts w:cstheme="minorHAnsi"/>
              </w:rPr>
            </w:pPr>
            <w:r w:rsidRPr="003E74BD">
              <w:rPr>
                <w:rFonts w:cstheme="minorHAnsi"/>
              </w:rPr>
              <w:t>Puna alta</w:t>
            </w:r>
          </w:p>
        </w:tc>
        <w:tc>
          <w:tcPr>
            <w:tcW w:w="1843" w:type="dxa"/>
          </w:tcPr>
          <w:p w14:paraId="58366846" w14:textId="77777777" w:rsidR="006C15BC" w:rsidRPr="003E74BD" w:rsidRDefault="006C15BC" w:rsidP="006C15BC">
            <w:pPr>
              <w:spacing w:after="0"/>
              <w:jc w:val="center"/>
              <w:rPr>
                <w:rFonts w:cstheme="minorHAnsi"/>
              </w:rPr>
            </w:pPr>
            <w:r w:rsidRPr="003E74BD">
              <w:rPr>
                <w:rFonts w:cstheme="minorHAnsi"/>
              </w:rPr>
              <w:t>2.45</w:t>
            </w:r>
          </w:p>
        </w:tc>
        <w:tc>
          <w:tcPr>
            <w:tcW w:w="2126" w:type="dxa"/>
          </w:tcPr>
          <w:p w14:paraId="3A4B3034" w14:textId="77777777" w:rsidR="006C15BC" w:rsidRPr="003E74BD" w:rsidRDefault="006C15BC" w:rsidP="006C15BC">
            <w:pPr>
              <w:spacing w:after="0"/>
              <w:jc w:val="center"/>
              <w:rPr>
                <w:rFonts w:cstheme="minorHAnsi"/>
              </w:rPr>
            </w:pPr>
            <w:r w:rsidRPr="003E74BD">
              <w:rPr>
                <w:rFonts w:cstheme="minorHAnsi"/>
              </w:rPr>
              <w:t>1,27</w:t>
            </w:r>
          </w:p>
        </w:tc>
        <w:tc>
          <w:tcPr>
            <w:tcW w:w="2410" w:type="dxa"/>
          </w:tcPr>
          <w:p w14:paraId="71850E82" w14:textId="77777777" w:rsidR="006C15BC" w:rsidRPr="003E74BD" w:rsidRDefault="006C15BC" w:rsidP="006C15BC">
            <w:pPr>
              <w:spacing w:after="0"/>
              <w:jc w:val="center"/>
              <w:rPr>
                <w:rFonts w:cstheme="minorHAnsi"/>
              </w:rPr>
            </w:pPr>
            <w:r w:rsidRPr="003E74BD">
              <w:rPr>
                <w:rFonts w:cstheme="minorHAnsi"/>
              </w:rPr>
              <w:t>1,18</w:t>
            </w:r>
          </w:p>
        </w:tc>
      </w:tr>
      <w:tr w:rsidR="006C15BC" w:rsidRPr="003E74BD" w14:paraId="4AB7890E" w14:textId="77777777" w:rsidTr="006C15BC">
        <w:tc>
          <w:tcPr>
            <w:tcW w:w="1809" w:type="dxa"/>
          </w:tcPr>
          <w:p w14:paraId="15508DDA" w14:textId="124FF20F" w:rsidR="006C15BC" w:rsidRPr="003E74BD" w:rsidRDefault="00E62AA2" w:rsidP="006C15BC">
            <w:pPr>
              <w:spacing w:after="0"/>
              <w:jc w:val="both"/>
              <w:rPr>
                <w:rFonts w:cstheme="minorHAnsi"/>
              </w:rPr>
            </w:pPr>
            <w:r>
              <w:rPr>
                <w:rFonts w:cstheme="minorHAnsi"/>
              </w:rPr>
              <w:t>Puna b</w:t>
            </w:r>
            <w:r w:rsidR="006C15BC" w:rsidRPr="003E74BD">
              <w:rPr>
                <w:rFonts w:cstheme="minorHAnsi"/>
              </w:rPr>
              <w:t>aja</w:t>
            </w:r>
          </w:p>
        </w:tc>
        <w:tc>
          <w:tcPr>
            <w:tcW w:w="1843" w:type="dxa"/>
          </w:tcPr>
          <w:p w14:paraId="4E5E9A4B" w14:textId="77777777" w:rsidR="006C15BC" w:rsidRPr="003E74BD" w:rsidRDefault="006C15BC" w:rsidP="006C15BC">
            <w:pPr>
              <w:spacing w:after="0"/>
              <w:jc w:val="center"/>
              <w:rPr>
                <w:rFonts w:cstheme="minorHAnsi"/>
              </w:rPr>
            </w:pPr>
            <w:r w:rsidRPr="003E74BD">
              <w:rPr>
                <w:rFonts w:cstheme="minorHAnsi"/>
              </w:rPr>
              <w:t>1,89</w:t>
            </w:r>
          </w:p>
        </w:tc>
        <w:tc>
          <w:tcPr>
            <w:tcW w:w="2126" w:type="dxa"/>
          </w:tcPr>
          <w:p w14:paraId="1E520EA2" w14:textId="77777777" w:rsidR="006C15BC" w:rsidRPr="003E74BD" w:rsidRDefault="006C15BC" w:rsidP="006C15BC">
            <w:pPr>
              <w:spacing w:after="0"/>
              <w:jc w:val="center"/>
              <w:rPr>
                <w:rFonts w:cstheme="minorHAnsi"/>
              </w:rPr>
            </w:pPr>
            <w:r w:rsidRPr="003E74BD">
              <w:rPr>
                <w:rFonts w:cstheme="minorHAnsi"/>
              </w:rPr>
              <w:t>1,20</w:t>
            </w:r>
          </w:p>
        </w:tc>
        <w:tc>
          <w:tcPr>
            <w:tcW w:w="2410" w:type="dxa"/>
          </w:tcPr>
          <w:p w14:paraId="4D081918" w14:textId="77777777" w:rsidR="006C15BC" w:rsidRPr="003E74BD" w:rsidRDefault="006C15BC" w:rsidP="006C15BC">
            <w:pPr>
              <w:spacing w:after="0"/>
              <w:jc w:val="center"/>
              <w:rPr>
                <w:rFonts w:cstheme="minorHAnsi"/>
              </w:rPr>
            </w:pPr>
            <w:r w:rsidRPr="003E74BD">
              <w:rPr>
                <w:rFonts w:cstheme="minorHAnsi"/>
              </w:rPr>
              <w:t>0,69</w:t>
            </w:r>
          </w:p>
        </w:tc>
      </w:tr>
      <w:tr w:rsidR="006C15BC" w:rsidRPr="003E74BD" w14:paraId="59471C69" w14:textId="77777777" w:rsidTr="006C15BC">
        <w:tc>
          <w:tcPr>
            <w:tcW w:w="1809" w:type="dxa"/>
          </w:tcPr>
          <w:p w14:paraId="7E11C808" w14:textId="77777777" w:rsidR="006C15BC" w:rsidRPr="003E74BD" w:rsidRDefault="006C15BC" w:rsidP="006C15BC">
            <w:pPr>
              <w:spacing w:after="0"/>
              <w:jc w:val="both"/>
              <w:rPr>
                <w:rFonts w:cstheme="minorHAnsi"/>
              </w:rPr>
            </w:pPr>
            <w:r w:rsidRPr="003E74BD">
              <w:rPr>
                <w:rFonts w:cstheme="minorHAnsi"/>
              </w:rPr>
              <w:t>Cabecera de valle</w:t>
            </w:r>
          </w:p>
        </w:tc>
        <w:tc>
          <w:tcPr>
            <w:tcW w:w="1843" w:type="dxa"/>
          </w:tcPr>
          <w:p w14:paraId="0B33D4F8" w14:textId="77777777" w:rsidR="006C15BC" w:rsidRPr="003E74BD" w:rsidRDefault="006C15BC" w:rsidP="006C15BC">
            <w:pPr>
              <w:spacing w:after="0"/>
              <w:jc w:val="center"/>
              <w:rPr>
                <w:rFonts w:cstheme="minorHAnsi"/>
              </w:rPr>
            </w:pPr>
            <w:r w:rsidRPr="003E74BD">
              <w:rPr>
                <w:rFonts w:cstheme="minorHAnsi"/>
              </w:rPr>
              <w:t>1,50</w:t>
            </w:r>
          </w:p>
        </w:tc>
        <w:tc>
          <w:tcPr>
            <w:tcW w:w="2126" w:type="dxa"/>
          </w:tcPr>
          <w:p w14:paraId="5E7DDD86" w14:textId="77777777" w:rsidR="006C15BC" w:rsidRPr="003E74BD" w:rsidRDefault="006C15BC" w:rsidP="006C15BC">
            <w:pPr>
              <w:spacing w:after="0"/>
              <w:jc w:val="center"/>
              <w:rPr>
                <w:rFonts w:cstheme="minorHAnsi"/>
              </w:rPr>
            </w:pPr>
            <w:r w:rsidRPr="003E74BD">
              <w:rPr>
                <w:rFonts w:cstheme="minorHAnsi"/>
              </w:rPr>
              <w:t>1,00</w:t>
            </w:r>
          </w:p>
        </w:tc>
        <w:tc>
          <w:tcPr>
            <w:tcW w:w="2410" w:type="dxa"/>
          </w:tcPr>
          <w:p w14:paraId="1DA836B2" w14:textId="77777777" w:rsidR="006C15BC" w:rsidRPr="003E74BD" w:rsidRDefault="006C15BC" w:rsidP="006C15BC">
            <w:pPr>
              <w:spacing w:after="0"/>
              <w:jc w:val="center"/>
              <w:rPr>
                <w:rFonts w:cstheme="minorHAnsi"/>
              </w:rPr>
            </w:pPr>
            <w:r w:rsidRPr="003E74BD">
              <w:rPr>
                <w:rFonts w:cstheme="minorHAnsi"/>
              </w:rPr>
              <w:t>0,50</w:t>
            </w:r>
          </w:p>
        </w:tc>
      </w:tr>
    </w:tbl>
    <w:p w14:paraId="1819C881" w14:textId="09F9037C" w:rsidR="006C15BC" w:rsidRPr="003E74BD" w:rsidRDefault="006C15BC" w:rsidP="006C15BC">
      <w:pPr>
        <w:jc w:val="both"/>
        <w:rPr>
          <w:rFonts w:cstheme="minorHAnsi"/>
        </w:rPr>
      </w:pPr>
      <w:r w:rsidRPr="003E74BD">
        <w:rPr>
          <w:rFonts w:cstheme="minorHAnsi"/>
          <w:b/>
        </w:rPr>
        <w:t>Fuente:</w:t>
      </w:r>
      <w:r w:rsidRPr="003E74BD">
        <w:rPr>
          <w:rFonts w:cstheme="minorHAnsi"/>
        </w:rPr>
        <w:t xml:space="preserve"> </w:t>
      </w:r>
      <w:r>
        <w:rPr>
          <w:rFonts w:cstheme="minorHAnsi"/>
        </w:rPr>
        <w:t>PDM Lallagua 2008-201</w:t>
      </w:r>
      <w:r w:rsidR="00B518CD">
        <w:rPr>
          <w:rFonts w:cstheme="minorHAnsi"/>
        </w:rPr>
        <w:t>2</w:t>
      </w:r>
    </w:p>
    <w:p w14:paraId="6736E438" w14:textId="78B1C223" w:rsidR="006C15BC" w:rsidRPr="003E74BD" w:rsidRDefault="00F50654" w:rsidP="002D7DEE">
      <w:pPr>
        <w:spacing w:after="120"/>
        <w:ind w:left="425"/>
        <w:jc w:val="both"/>
        <w:rPr>
          <w:rFonts w:cstheme="minorHAnsi"/>
          <w:b/>
          <w:bCs/>
        </w:rPr>
      </w:pPr>
      <w:r>
        <w:rPr>
          <w:rFonts w:cstheme="minorHAnsi"/>
          <w:b/>
          <w:bCs/>
        </w:rPr>
        <w:t>4</w:t>
      </w:r>
      <w:r w:rsidR="006C15BC">
        <w:rPr>
          <w:rFonts w:cstheme="minorHAnsi"/>
          <w:b/>
          <w:bCs/>
        </w:rPr>
        <w:t>.3.</w:t>
      </w:r>
      <w:r w:rsidR="00483279">
        <w:rPr>
          <w:rFonts w:cstheme="minorHAnsi"/>
          <w:b/>
          <w:bCs/>
        </w:rPr>
        <w:t>8</w:t>
      </w:r>
      <w:r w:rsidR="006C15BC">
        <w:rPr>
          <w:rFonts w:cstheme="minorHAnsi"/>
          <w:b/>
          <w:bCs/>
        </w:rPr>
        <w:t xml:space="preserve"> </w:t>
      </w:r>
      <w:r w:rsidR="006C15BC" w:rsidRPr="003E74BD">
        <w:rPr>
          <w:rFonts w:cstheme="minorHAnsi"/>
          <w:b/>
          <w:bCs/>
        </w:rPr>
        <w:t>Producción Agrícola</w:t>
      </w:r>
    </w:p>
    <w:p w14:paraId="1D7ECEB3" w14:textId="01F2410F" w:rsidR="00483279" w:rsidRDefault="00CA170C" w:rsidP="00FE1E0B">
      <w:pPr>
        <w:jc w:val="both"/>
        <w:rPr>
          <w:rFonts w:cstheme="minorHAnsi"/>
        </w:rPr>
      </w:pPr>
      <w:r>
        <w:rPr>
          <w:rFonts w:cstheme="minorHAnsi"/>
        </w:rPr>
        <w:t>De l</w:t>
      </w:r>
      <w:r w:rsidR="006C15BC" w:rsidRPr="003E74BD">
        <w:rPr>
          <w:rFonts w:cstheme="minorHAnsi"/>
        </w:rPr>
        <w:t xml:space="preserve">a producción total del municipio </w:t>
      </w:r>
      <w:r w:rsidR="006C15BC">
        <w:rPr>
          <w:rFonts w:cstheme="minorHAnsi"/>
        </w:rPr>
        <w:t>de Llallagua</w:t>
      </w:r>
      <w:r>
        <w:rPr>
          <w:rFonts w:cstheme="minorHAnsi"/>
        </w:rPr>
        <w:t>,</w:t>
      </w:r>
      <w:r w:rsidR="006C15BC">
        <w:rPr>
          <w:rFonts w:cstheme="minorHAnsi"/>
        </w:rPr>
        <w:t xml:space="preserve"> </w:t>
      </w:r>
      <w:r w:rsidR="006C15BC" w:rsidRPr="003E74BD">
        <w:rPr>
          <w:rFonts w:cstheme="minorHAnsi"/>
        </w:rPr>
        <w:t xml:space="preserve">el 91% corresponde al </w:t>
      </w:r>
      <w:r w:rsidR="006C15BC">
        <w:rPr>
          <w:rFonts w:cstheme="minorHAnsi"/>
        </w:rPr>
        <w:t>Ayllu</w:t>
      </w:r>
      <w:r w:rsidR="006C15BC" w:rsidRPr="003E74BD">
        <w:rPr>
          <w:rFonts w:cstheme="minorHAnsi"/>
        </w:rPr>
        <w:t xml:space="preserve"> Chullpa y</w:t>
      </w:r>
      <w:r w:rsidR="006C15BC">
        <w:rPr>
          <w:rFonts w:cstheme="minorHAnsi"/>
        </w:rPr>
        <w:t xml:space="preserve"> solo el </w:t>
      </w:r>
      <w:r w:rsidR="006C15BC" w:rsidRPr="003E74BD">
        <w:rPr>
          <w:rFonts w:cstheme="minorHAnsi"/>
        </w:rPr>
        <w:t xml:space="preserve"> 8% al </w:t>
      </w:r>
      <w:r w:rsidR="006C15BC">
        <w:rPr>
          <w:rFonts w:cstheme="minorHAnsi"/>
        </w:rPr>
        <w:t>Ayllu</w:t>
      </w:r>
      <w:r w:rsidR="006C15BC" w:rsidRPr="003E74BD">
        <w:rPr>
          <w:rFonts w:cstheme="minorHAnsi"/>
        </w:rPr>
        <w:t xml:space="preserve"> Sikuya.</w:t>
      </w:r>
      <w:r w:rsidR="00483279">
        <w:rPr>
          <w:rFonts w:cstheme="minorHAnsi"/>
        </w:rPr>
        <w:t xml:space="preserve"> En el Ayllu Sikuya</w:t>
      </w:r>
      <w:r>
        <w:rPr>
          <w:rFonts w:cstheme="minorHAnsi"/>
        </w:rPr>
        <w:t xml:space="preserve"> (</w:t>
      </w:r>
      <w:r w:rsidR="00E00586">
        <w:rPr>
          <w:rFonts w:cstheme="minorHAnsi"/>
        </w:rPr>
        <w:t>Cuadro 15</w:t>
      </w:r>
      <w:r w:rsidR="00A62694">
        <w:rPr>
          <w:rFonts w:cstheme="minorHAnsi"/>
        </w:rPr>
        <w:t>) la</w:t>
      </w:r>
      <w:r w:rsidR="00483279">
        <w:rPr>
          <w:rFonts w:cstheme="minorHAnsi"/>
        </w:rPr>
        <w:t xml:space="preserve"> mayor producción es</w:t>
      </w:r>
      <w:r w:rsidR="00A62694">
        <w:rPr>
          <w:rFonts w:cstheme="minorHAnsi"/>
        </w:rPr>
        <w:t xml:space="preserve"> de</w:t>
      </w:r>
      <w:r w:rsidR="00483279">
        <w:rPr>
          <w:rFonts w:cstheme="minorHAnsi"/>
        </w:rPr>
        <w:t xml:space="preserve"> papa, se ha producido </w:t>
      </w:r>
      <w:r w:rsidR="00483279" w:rsidRPr="003E74BD">
        <w:rPr>
          <w:rFonts w:cstheme="minorHAnsi"/>
        </w:rPr>
        <w:t>8.480,25 q</w:t>
      </w:r>
      <w:r w:rsidR="00483279">
        <w:rPr>
          <w:rFonts w:cstheme="minorHAnsi"/>
        </w:rPr>
        <w:t>q de P</w:t>
      </w:r>
      <w:r w:rsidR="00483279" w:rsidRPr="003E74BD">
        <w:rPr>
          <w:rFonts w:cstheme="minorHAnsi"/>
        </w:rPr>
        <w:t>hiñu</w:t>
      </w:r>
      <w:r w:rsidR="00483279">
        <w:rPr>
          <w:rFonts w:cstheme="minorHAnsi"/>
        </w:rPr>
        <w:t xml:space="preserve">s </w:t>
      </w:r>
      <w:r w:rsidR="00483279" w:rsidRPr="003E74BD">
        <w:rPr>
          <w:rFonts w:cstheme="minorHAnsi"/>
        </w:rPr>
        <w:t xml:space="preserve">(papas nativas </w:t>
      </w:r>
      <w:r w:rsidR="00483279">
        <w:rPr>
          <w:rFonts w:cstheme="minorHAnsi"/>
        </w:rPr>
        <w:t xml:space="preserve">y </w:t>
      </w:r>
      <w:r w:rsidR="00483279" w:rsidRPr="003E74BD">
        <w:rPr>
          <w:rFonts w:cstheme="minorHAnsi"/>
        </w:rPr>
        <w:t>amargas)</w:t>
      </w:r>
      <w:r w:rsidR="00483279">
        <w:rPr>
          <w:rFonts w:cstheme="minorHAnsi"/>
        </w:rPr>
        <w:t xml:space="preserve"> y 4.415 qq de la variedad Imilla, que no solo se usan para el autoconsumo sino también para su venta en la feria de Llallagua. </w:t>
      </w:r>
      <w:r w:rsidR="00483279" w:rsidRPr="003E74BD">
        <w:rPr>
          <w:rFonts w:cstheme="minorHAnsi"/>
        </w:rPr>
        <w:t xml:space="preserve">Los volúmenes de producción de </w:t>
      </w:r>
      <w:r w:rsidR="00483279">
        <w:rPr>
          <w:rFonts w:cstheme="minorHAnsi"/>
        </w:rPr>
        <w:t xml:space="preserve">trigo, cebada, oca, maíz y arveja son también importantes, ya que principalmente la </w:t>
      </w:r>
      <w:r w:rsidR="00483279" w:rsidRPr="003E74BD">
        <w:rPr>
          <w:rFonts w:cstheme="minorHAnsi"/>
        </w:rPr>
        <w:t>producción de arveja</w:t>
      </w:r>
      <w:r w:rsidR="00483279">
        <w:rPr>
          <w:rFonts w:cstheme="minorHAnsi"/>
        </w:rPr>
        <w:t xml:space="preserve"> </w:t>
      </w:r>
      <w:r w:rsidR="00483279" w:rsidRPr="003E74BD">
        <w:rPr>
          <w:rFonts w:cstheme="minorHAnsi"/>
        </w:rPr>
        <w:t>se</w:t>
      </w:r>
      <w:r w:rsidR="00483279">
        <w:rPr>
          <w:rFonts w:cstheme="minorHAnsi"/>
        </w:rPr>
        <w:t xml:space="preserve"> </w:t>
      </w:r>
      <w:r w:rsidR="00483279" w:rsidRPr="003E74BD">
        <w:rPr>
          <w:rFonts w:cstheme="minorHAnsi"/>
        </w:rPr>
        <w:t xml:space="preserve">destina a la </w:t>
      </w:r>
      <w:r w:rsidR="00483279">
        <w:rPr>
          <w:rFonts w:cstheme="minorHAnsi"/>
        </w:rPr>
        <w:t xml:space="preserve">transformación en tostado y su respectiva </w:t>
      </w:r>
      <w:r w:rsidR="00483279" w:rsidRPr="003E74BD">
        <w:rPr>
          <w:rFonts w:cstheme="minorHAnsi"/>
        </w:rPr>
        <w:t>comercialización  en los mercados de</w:t>
      </w:r>
      <w:r w:rsidR="00483279">
        <w:rPr>
          <w:rFonts w:cstheme="minorHAnsi"/>
        </w:rPr>
        <w:t xml:space="preserve"> </w:t>
      </w:r>
      <w:r w:rsidR="00483279" w:rsidRPr="003E74BD">
        <w:rPr>
          <w:rFonts w:cstheme="minorHAnsi"/>
        </w:rPr>
        <w:t>Oruro y Llallagua para obtener ingresos económicos familiares. También</w:t>
      </w:r>
      <w:r w:rsidR="00483279">
        <w:rPr>
          <w:rFonts w:cstheme="minorHAnsi"/>
        </w:rPr>
        <w:t xml:space="preserve"> </w:t>
      </w:r>
      <w:r w:rsidR="00483279" w:rsidRPr="003E74BD">
        <w:rPr>
          <w:rFonts w:cstheme="minorHAnsi"/>
        </w:rPr>
        <w:t xml:space="preserve">se </w:t>
      </w:r>
      <w:r w:rsidR="00483279">
        <w:rPr>
          <w:rFonts w:cstheme="minorHAnsi"/>
        </w:rPr>
        <w:t xml:space="preserve">produce y </w:t>
      </w:r>
      <w:r w:rsidR="00483279" w:rsidRPr="003E74BD">
        <w:rPr>
          <w:rFonts w:cstheme="minorHAnsi"/>
        </w:rPr>
        <w:t>comercializa</w:t>
      </w:r>
      <w:r w:rsidR="00483279">
        <w:rPr>
          <w:rFonts w:cstheme="minorHAnsi"/>
        </w:rPr>
        <w:t xml:space="preserve"> </w:t>
      </w:r>
      <w:r w:rsidR="00483279" w:rsidRPr="003E74BD">
        <w:rPr>
          <w:rFonts w:cstheme="minorHAnsi"/>
        </w:rPr>
        <w:t>en pequeñas cantidades frutas como el durazno y la tuna</w:t>
      </w:r>
      <w:r w:rsidR="00483279">
        <w:rPr>
          <w:rFonts w:cstheme="minorHAnsi"/>
        </w:rPr>
        <w:t>.</w:t>
      </w:r>
    </w:p>
    <w:p w14:paraId="6EAC0EBC" w14:textId="77777777" w:rsidR="007B14B8" w:rsidRDefault="007B14B8">
      <w:pPr>
        <w:rPr>
          <w:rFonts w:eastAsia="Times New Roman" w:cs="Times New Roman"/>
          <w:b/>
          <w:bCs/>
          <w:szCs w:val="20"/>
          <w:lang w:eastAsia="es-ES"/>
        </w:rPr>
      </w:pPr>
      <w:bookmarkStart w:id="37" w:name="_Ref308430513"/>
      <w:r>
        <w:br w:type="page"/>
      </w:r>
    </w:p>
    <w:p w14:paraId="07B2582A" w14:textId="24912102" w:rsidR="006C15BC" w:rsidRPr="00050C40" w:rsidRDefault="00050C40" w:rsidP="00050C40">
      <w:pPr>
        <w:pStyle w:val="Descripcin"/>
      </w:pPr>
      <w:r>
        <w:lastRenderedPageBreak/>
        <w:t xml:space="preserve">Cuadro </w:t>
      </w:r>
      <w:fldSimple w:instr=" SEQ Cuadro \* ARABIC ">
        <w:r w:rsidR="008B4280">
          <w:rPr>
            <w:noProof/>
          </w:rPr>
          <w:t>15</w:t>
        </w:r>
      </w:fldSimple>
      <w:bookmarkEnd w:id="37"/>
      <w:r w:rsidR="006C15BC">
        <w:rPr>
          <w:b w:val="0"/>
        </w:rPr>
        <w:t xml:space="preserve">. </w:t>
      </w:r>
      <w:r w:rsidR="006C15BC" w:rsidRPr="00050C40">
        <w:t>Ayllu Sikuya: Producción agrícola en quintales (qq)</w:t>
      </w:r>
    </w:p>
    <w:tbl>
      <w:tblPr>
        <w:tblStyle w:val="Tablaconcuadrcula2"/>
        <w:tblW w:w="0" w:type="auto"/>
        <w:tblLook w:val="04A0" w:firstRow="1" w:lastRow="0" w:firstColumn="1" w:lastColumn="0" w:noHBand="0" w:noVBand="1"/>
      </w:tblPr>
      <w:tblGrid>
        <w:gridCol w:w="771"/>
        <w:gridCol w:w="780"/>
        <w:gridCol w:w="897"/>
        <w:gridCol w:w="768"/>
        <w:gridCol w:w="812"/>
        <w:gridCol w:w="768"/>
        <w:gridCol w:w="755"/>
        <w:gridCol w:w="768"/>
        <w:gridCol w:w="984"/>
        <w:gridCol w:w="695"/>
        <w:gridCol w:w="830"/>
      </w:tblGrid>
      <w:tr w:rsidR="006C15BC" w:rsidRPr="002A19A5" w14:paraId="459D23A4" w14:textId="77777777" w:rsidTr="006C15BC">
        <w:tc>
          <w:tcPr>
            <w:tcW w:w="771" w:type="dxa"/>
          </w:tcPr>
          <w:p w14:paraId="5FED074B" w14:textId="77777777" w:rsidR="006C15BC" w:rsidRPr="002A19A5" w:rsidRDefault="006C15BC" w:rsidP="006C15BC">
            <w:pPr>
              <w:jc w:val="both"/>
              <w:rPr>
                <w:rFonts w:cstheme="minorHAnsi"/>
                <w:b/>
              </w:rPr>
            </w:pPr>
            <w:r w:rsidRPr="002A19A5">
              <w:rPr>
                <w:rFonts w:cstheme="minorHAnsi"/>
                <w:b/>
              </w:rPr>
              <w:t>Papa Imilla</w:t>
            </w:r>
          </w:p>
        </w:tc>
        <w:tc>
          <w:tcPr>
            <w:tcW w:w="780" w:type="dxa"/>
          </w:tcPr>
          <w:p w14:paraId="233D9F64" w14:textId="4B696002" w:rsidR="006C15BC" w:rsidRPr="002A19A5" w:rsidRDefault="00CA170C" w:rsidP="006C15BC">
            <w:pPr>
              <w:jc w:val="both"/>
              <w:rPr>
                <w:rFonts w:cstheme="minorHAnsi"/>
                <w:b/>
              </w:rPr>
            </w:pPr>
            <w:r>
              <w:rPr>
                <w:rFonts w:cstheme="minorHAnsi"/>
                <w:b/>
              </w:rPr>
              <w:t>Papa Phiñu</w:t>
            </w:r>
          </w:p>
        </w:tc>
        <w:tc>
          <w:tcPr>
            <w:tcW w:w="897" w:type="dxa"/>
          </w:tcPr>
          <w:p w14:paraId="0E187C53" w14:textId="77777777" w:rsidR="006C15BC" w:rsidRPr="002A19A5" w:rsidRDefault="006C15BC" w:rsidP="006C15BC">
            <w:pPr>
              <w:jc w:val="both"/>
              <w:rPr>
                <w:rFonts w:cstheme="minorHAnsi"/>
                <w:b/>
              </w:rPr>
            </w:pPr>
            <w:r w:rsidRPr="002A19A5">
              <w:rPr>
                <w:rFonts w:cstheme="minorHAnsi"/>
                <w:b/>
              </w:rPr>
              <w:t>Cebada</w:t>
            </w:r>
          </w:p>
        </w:tc>
        <w:tc>
          <w:tcPr>
            <w:tcW w:w="768" w:type="dxa"/>
          </w:tcPr>
          <w:p w14:paraId="5C662A15" w14:textId="77777777" w:rsidR="006C15BC" w:rsidRPr="002A19A5" w:rsidRDefault="006C15BC" w:rsidP="006C15BC">
            <w:pPr>
              <w:jc w:val="both"/>
              <w:rPr>
                <w:rFonts w:cstheme="minorHAnsi"/>
                <w:b/>
              </w:rPr>
            </w:pPr>
            <w:r w:rsidRPr="002A19A5">
              <w:rPr>
                <w:rFonts w:cstheme="minorHAnsi"/>
                <w:b/>
              </w:rPr>
              <w:t>Trigo</w:t>
            </w:r>
          </w:p>
        </w:tc>
        <w:tc>
          <w:tcPr>
            <w:tcW w:w="812" w:type="dxa"/>
          </w:tcPr>
          <w:p w14:paraId="56694EBB" w14:textId="77777777" w:rsidR="006C15BC" w:rsidRPr="002A19A5" w:rsidRDefault="006C15BC" w:rsidP="006C15BC">
            <w:pPr>
              <w:jc w:val="both"/>
              <w:rPr>
                <w:rFonts w:cstheme="minorHAnsi"/>
                <w:b/>
              </w:rPr>
            </w:pPr>
            <w:r w:rsidRPr="002A19A5">
              <w:rPr>
                <w:rFonts w:cstheme="minorHAnsi"/>
                <w:b/>
              </w:rPr>
              <w:t>Arveja</w:t>
            </w:r>
          </w:p>
        </w:tc>
        <w:tc>
          <w:tcPr>
            <w:tcW w:w="768" w:type="dxa"/>
          </w:tcPr>
          <w:p w14:paraId="20FE3361" w14:textId="77777777" w:rsidR="006C15BC" w:rsidRPr="002A19A5" w:rsidRDefault="006C15BC" w:rsidP="006C15BC">
            <w:pPr>
              <w:jc w:val="both"/>
              <w:rPr>
                <w:rFonts w:cstheme="minorHAnsi"/>
                <w:b/>
              </w:rPr>
            </w:pPr>
            <w:r w:rsidRPr="002A19A5">
              <w:rPr>
                <w:rFonts w:cstheme="minorHAnsi"/>
                <w:b/>
              </w:rPr>
              <w:t>Maíz</w:t>
            </w:r>
          </w:p>
        </w:tc>
        <w:tc>
          <w:tcPr>
            <w:tcW w:w="755" w:type="dxa"/>
          </w:tcPr>
          <w:p w14:paraId="5305C2BD" w14:textId="77777777" w:rsidR="006C15BC" w:rsidRPr="002A19A5" w:rsidRDefault="006C15BC" w:rsidP="006C15BC">
            <w:pPr>
              <w:jc w:val="both"/>
              <w:rPr>
                <w:rFonts w:cstheme="minorHAnsi"/>
                <w:b/>
              </w:rPr>
            </w:pPr>
            <w:r w:rsidRPr="002A19A5">
              <w:rPr>
                <w:rFonts w:cstheme="minorHAnsi"/>
                <w:b/>
              </w:rPr>
              <w:t>Haba</w:t>
            </w:r>
          </w:p>
        </w:tc>
        <w:tc>
          <w:tcPr>
            <w:tcW w:w="768" w:type="dxa"/>
          </w:tcPr>
          <w:p w14:paraId="1F0CB6D6" w14:textId="77777777" w:rsidR="006C15BC" w:rsidRPr="002A19A5" w:rsidRDefault="006C15BC" w:rsidP="006C15BC">
            <w:pPr>
              <w:jc w:val="both"/>
              <w:rPr>
                <w:rFonts w:cstheme="minorHAnsi"/>
                <w:b/>
              </w:rPr>
            </w:pPr>
            <w:r w:rsidRPr="002A19A5">
              <w:rPr>
                <w:rFonts w:cstheme="minorHAnsi"/>
                <w:b/>
              </w:rPr>
              <w:t>Oca</w:t>
            </w:r>
          </w:p>
        </w:tc>
        <w:tc>
          <w:tcPr>
            <w:tcW w:w="984" w:type="dxa"/>
          </w:tcPr>
          <w:p w14:paraId="45CEF1FB" w14:textId="77777777" w:rsidR="006C15BC" w:rsidRPr="002A19A5" w:rsidRDefault="006C15BC" w:rsidP="006C15BC">
            <w:pPr>
              <w:jc w:val="both"/>
              <w:rPr>
                <w:rFonts w:cstheme="minorHAnsi"/>
                <w:b/>
              </w:rPr>
            </w:pPr>
            <w:r w:rsidRPr="002A19A5">
              <w:rPr>
                <w:rFonts w:cstheme="minorHAnsi"/>
                <w:b/>
              </w:rPr>
              <w:t>Durazno</w:t>
            </w:r>
          </w:p>
        </w:tc>
        <w:tc>
          <w:tcPr>
            <w:tcW w:w="695" w:type="dxa"/>
          </w:tcPr>
          <w:p w14:paraId="2F25F38A" w14:textId="77777777" w:rsidR="006C15BC" w:rsidRPr="002A19A5" w:rsidRDefault="006C15BC" w:rsidP="006C15BC">
            <w:pPr>
              <w:jc w:val="both"/>
              <w:rPr>
                <w:rFonts w:cstheme="minorHAnsi"/>
                <w:b/>
              </w:rPr>
            </w:pPr>
            <w:r w:rsidRPr="002A19A5">
              <w:rPr>
                <w:rFonts w:cstheme="minorHAnsi"/>
                <w:b/>
              </w:rPr>
              <w:t>Oca</w:t>
            </w:r>
          </w:p>
        </w:tc>
        <w:tc>
          <w:tcPr>
            <w:tcW w:w="830" w:type="dxa"/>
          </w:tcPr>
          <w:p w14:paraId="5DFCC84D" w14:textId="77777777" w:rsidR="006C15BC" w:rsidRPr="002A19A5" w:rsidRDefault="006C15BC" w:rsidP="006C15BC">
            <w:pPr>
              <w:jc w:val="both"/>
              <w:rPr>
                <w:rFonts w:cstheme="minorHAnsi"/>
                <w:b/>
              </w:rPr>
            </w:pPr>
            <w:r w:rsidRPr="002A19A5">
              <w:rPr>
                <w:rFonts w:cstheme="minorHAnsi"/>
                <w:b/>
              </w:rPr>
              <w:t>Total</w:t>
            </w:r>
          </w:p>
        </w:tc>
      </w:tr>
      <w:tr w:rsidR="006C15BC" w:rsidRPr="002A19A5" w14:paraId="6235E473" w14:textId="77777777" w:rsidTr="006C15BC">
        <w:tc>
          <w:tcPr>
            <w:tcW w:w="771" w:type="dxa"/>
          </w:tcPr>
          <w:p w14:paraId="386D131C" w14:textId="77777777" w:rsidR="006C15BC" w:rsidRPr="002A19A5" w:rsidRDefault="006C15BC" w:rsidP="006C15BC">
            <w:pPr>
              <w:jc w:val="center"/>
              <w:rPr>
                <w:rFonts w:cstheme="minorHAnsi"/>
              </w:rPr>
            </w:pPr>
            <w:r w:rsidRPr="002A19A5">
              <w:rPr>
                <w:rFonts w:cstheme="minorHAnsi"/>
              </w:rPr>
              <w:t>4.415</w:t>
            </w:r>
          </w:p>
        </w:tc>
        <w:tc>
          <w:tcPr>
            <w:tcW w:w="780" w:type="dxa"/>
          </w:tcPr>
          <w:p w14:paraId="4B82EC6B" w14:textId="77777777" w:rsidR="006C15BC" w:rsidRPr="002A19A5" w:rsidRDefault="006C15BC" w:rsidP="006C15BC">
            <w:pPr>
              <w:jc w:val="center"/>
              <w:rPr>
                <w:rFonts w:cstheme="minorHAnsi"/>
              </w:rPr>
            </w:pPr>
            <w:r w:rsidRPr="002A19A5">
              <w:rPr>
                <w:rFonts w:cstheme="minorHAnsi"/>
              </w:rPr>
              <w:t>8.480</w:t>
            </w:r>
          </w:p>
        </w:tc>
        <w:tc>
          <w:tcPr>
            <w:tcW w:w="897" w:type="dxa"/>
          </w:tcPr>
          <w:p w14:paraId="78B49724" w14:textId="77777777" w:rsidR="006C15BC" w:rsidRPr="002A19A5" w:rsidRDefault="006C15BC" w:rsidP="006C15BC">
            <w:pPr>
              <w:jc w:val="center"/>
              <w:rPr>
                <w:rFonts w:cstheme="minorHAnsi"/>
              </w:rPr>
            </w:pPr>
            <w:r w:rsidRPr="002A19A5">
              <w:rPr>
                <w:rFonts w:cstheme="minorHAnsi"/>
              </w:rPr>
              <w:t>1.798</w:t>
            </w:r>
          </w:p>
        </w:tc>
        <w:tc>
          <w:tcPr>
            <w:tcW w:w="768" w:type="dxa"/>
          </w:tcPr>
          <w:p w14:paraId="43172ADA" w14:textId="77777777" w:rsidR="006C15BC" w:rsidRPr="002A19A5" w:rsidRDefault="006C15BC" w:rsidP="006C15BC">
            <w:pPr>
              <w:jc w:val="center"/>
              <w:rPr>
                <w:rFonts w:cstheme="minorHAnsi"/>
              </w:rPr>
            </w:pPr>
            <w:r w:rsidRPr="002A19A5">
              <w:rPr>
                <w:rFonts w:cstheme="minorHAnsi"/>
              </w:rPr>
              <w:t>2.194</w:t>
            </w:r>
          </w:p>
        </w:tc>
        <w:tc>
          <w:tcPr>
            <w:tcW w:w="812" w:type="dxa"/>
          </w:tcPr>
          <w:p w14:paraId="6AD3C0E3" w14:textId="77777777" w:rsidR="006C15BC" w:rsidRPr="002A19A5" w:rsidRDefault="006C15BC" w:rsidP="006C15BC">
            <w:pPr>
              <w:jc w:val="center"/>
              <w:rPr>
                <w:rFonts w:cstheme="minorHAnsi"/>
              </w:rPr>
            </w:pPr>
            <w:r w:rsidRPr="002A19A5">
              <w:rPr>
                <w:rFonts w:cstheme="minorHAnsi"/>
              </w:rPr>
              <w:t>1.193</w:t>
            </w:r>
          </w:p>
        </w:tc>
        <w:tc>
          <w:tcPr>
            <w:tcW w:w="768" w:type="dxa"/>
          </w:tcPr>
          <w:p w14:paraId="589BC08B" w14:textId="77777777" w:rsidR="006C15BC" w:rsidRPr="002A19A5" w:rsidRDefault="006C15BC" w:rsidP="006C15BC">
            <w:pPr>
              <w:jc w:val="center"/>
              <w:rPr>
                <w:rFonts w:cstheme="minorHAnsi"/>
              </w:rPr>
            </w:pPr>
            <w:r w:rsidRPr="002A19A5">
              <w:rPr>
                <w:rFonts w:cstheme="minorHAnsi"/>
              </w:rPr>
              <w:t>1.428</w:t>
            </w:r>
          </w:p>
        </w:tc>
        <w:tc>
          <w:tcPr>
            <w:tcW w:w="755" w:type="dxa"/>
          </w:tcPr>
          <w:p w14:paraId="6A368CE7" w14:textId="77777777" w:rsidR="006C15BC" w:rsidRPr="002A19A5" w:rsidRDefault="006C15BC" w:rsidP="006C15BC">
            <w:pPr>
              <w:jc w:val="center"/>
              <w:rPr>
                <w:rFonts w:cstheme="minorHAnsi"/>
              </w:rPr>
            </w:pPr>
            <w:r w:rsidRPr="002A19A5">
              <w:rPr>
                <w:rFonts w:cstheme="minorHAnsi"/>
              </w:rPr>
              <w:t>511</w:t>
            </w:r>
          </w:p>
        </w:tc>
        <w:tc>
          <w:tcPr>
            <w:tcW w:w="768" w:type="dxa"/>
          </w:tcPr>
          <w:p w14:paraId="49C87626" w14:textId="77777777" w:rsidR="006C15BC" w:rsidRPr="002A19A5" w:rsidRDefault="006C15BC" w:rsidP="006C15BC">
            <w:pPr>
              <w:jc w:val="center"/>
              <w:rPr>
                <w:rFonts w:cstheme="minorHAnsi"/>
              </w:rPr>
            </w:pPr>
            <w:r w:rsidRPr="002A19A5">
              <w:rPr>
                <w:rFonts w:cstheme="minorHAnsi"/>
              </w:rPr>
              <w:t>1.639</w:t>
            </w:r>
          </w:p>
        </w:tc>
        <w:tc>
          <w:tcPr>
            <w:tcW w:w="984" w:type="dxa"/>
          </w:tcPr>
          <w:p w14:paraId="2A696FCA" w14:textId="77777777" w:rsidR="006C15BC" w:rsidRPr="002A19A5" w:rsidRDefault="006C15BC" w:rsidP="006C15BC">
            <w:pPr>
              <w:jc w:val="center"/>
              <w:rPr>
                <w:rFonts w:cstheme="minorHAnsi"/>
              </w:rPr>
            </w:pPr>
            <w:r w:rsidRPr="002A19A5">
              <w:rPr>
                <w:rFonts w:cstheme="minorHAnsi"/>
              </w:rPr>
              <w:t>926</w:t>
            </w:r>
          </w:p>
        </w:tc>
        <w:tc>
          <w:tcPr>
            <w:tcW w:w="695" w:type="dxa"/>
          </w:tcPr>
          <w:p w14:paraId="29F26603" w14:textId="77777777" w:rsidR="006C15BC" w:rsidRPr="002A19A5" w:rsidRDefault="006C15BC" w:rsidP="006C15BC">
            <w:pPr>
              <w:jc w:val="center"/>
              <w:rPr>
                <w:rFonts w:cstheme="minorHAnsi"/>
              </w:rPr>
            </w:pPr>
            <w:r w:rsidRPr="002A19A5">
              <w:rPr>
                <w:rFonts w:cstheme="minorHAnsi"/>
              </w:rPr>
              <w:t>810</w:t>
            </w:r>
          </w:p>
        </w:tc>
        <w:tc>
          <w:tcPr>
            <w:tcW w:w="830" w:type="dxa"/>
          </w:tcPr>
          <w:p w14:paraId="53403B75" w14:textId="77777777" w:rsidR="006C15BC" w:rsidRPr="002A19A5" w:rsidRDefault="006C15BC" w:rsidP="006C15BC">
            <w:pPr>
              <w:jc w:val="center"/>
              <w:rPr>
                <w:rFonts w:cstheme="minorHAnsi"/>
              </w:rPr>
            </w:pPr>
            <w:r w:rsidRPr="002A19A5">
              <w:rPr>
                <w:rFonts w:ascii="Calibri" w:hAnsi="Calibri" w:cstheme="minorHAnsi"/>
                <w:color w:val="000000"/>
              </w:rPr>
              <w:t>23.394</w:t>
            </w:r>
          </w:p>
        </w:tc>
      </w:tr>
      <w:tr w:rsidR="006C15BC" w:rsidRPr="002A19A5" w14:paraId="2C1BFE1E" w14:textId="77777777" w:rsidTr="006C15BC">
        <w:tc>
          <w:tcPr>
            <w:tcW w:w="771" w:type="dxa"/>
          </w:tcPr>
          <w:p w14:paraId="4889EDAA" w14:textId="77777777" w:rsidR="006C15BC" w:rsidRPr="002A19A5" w:rsidRDefault="006C15BC" w:rsidP="006C15BC">
            <w:pPr>
              <w:jc w:val="right"/>
              <w:rPr>
                <w:rFonts w:ascii="Calibri" w:hAnsi="Calibri" w:cs="Calibri"/>
                <w:color w:val="000000"/>
              </w:rPr>
            </w:pPr>
            <w:r w:rsidRPr="002A19A5">
              <w:rPr>
                <w:rFonts w:ascii="Calibri" w:hAnsi="Calibri" w:cstheme="minorHAnsi"/>
                <w:color w:val="000000"/>
              </w:rPr>
              <w:t>19</w:t>
            </w:r>
          </w:p>
        </w:tc>
        <w:tc>
          <w:tcPr>
            <w:tcW w:w="780" w:type="dxa"/>
          </w:tcPr>
          <w:p w14:paraId="6E6F5D16" w14:textId="77777777" w:rsidR="006C15BC" w:rsidRPr="002A19A5" w:rsidRDefault="006C15BC" w:rsidP="006C15BC">
            <w:pPr>
              <w:jc w:val="right"/>
              <w:rPr>
                <w:rFonts w:ascii="Calibri" w:hAnsi="Calibri" w:cs="Calibri"/>
                <w:color w:val="000000"/>
              </w:rPr>
            </w:pPr>
            <w:r w:rsidRPr="002A19A5">
              <w:rPr>
                <w:rFonts w:ascii="Calibri" w:hAnsi="Calibri" w:cstheme="minorHAnsi"/>
                <w:color w:val="000000"/>
              </w:rPr>
              <w:t>36</w:t>
            </w:r>
          </w:p>
        </w:tc>
        <w:tc>
          <w:tcPr>
            <w:tcW w:w="897" w:type="dxa"/>
          </w:tcPr>
          <w:p w14:paraId="4152F606" w14:textId="77777777" w:rsidR="006C15BC" w:rsidRPr="002A19A5" w:rsidRDefault="006C15BC" w:rsidP="006C15BC">
            <w:pPr>
              <w:jc w:val="right"/>
              <w:rPr>
                <w:rFonts w:ascii="Calibri" w:hAnsi="Calibri" w:cs="Calibri"/>
                <w:color w:val="000000"/>
              </w:rPr>
            </w:pPr>
            <w:r w:rsidRPr="002A19A5">
              <w:rPr>
                <w:rFonts w:ascii="Calibri" w:hAnsi="Calibri" w:cstheme="minorHAnsi"/>
                <w:color w:val="000000"/>
              </w:rPr>
              <w:t>8</w:t>
            </w:r>
          </w:p>
        </w:tc>
        <w:tc>
          <w:tcPr>
            <w:tcW w:w="768" w:type="dxa"/>
          </w:tcPr>
          <w:p w14:paraId="26B526B6" w14:textId="77777777" w:rsidR="006C15BC" w:rsidRPr="002A19A5" w:rsidRDefault="006C15BC" w:rsidP="006C15BC">
            <w:pPr>
              <w:jc w:val="right"/>
              <w:rPr>
                <w:rFonts w:ascii="Calibri" w:hAnsi="Calibri" w:cs="Calibri"/>
                <w:color w:val="000000"/>
              </w:rPr>
            </w:pPr>
            <w:r w:rsidRPr="002A19A5">
              <w:rPr>
                <w:rFonts w:ascii="Calibri" w:hAnsi="Calibri" w:cstheme="minorHAnsi"/>
                <w:color w:val="000000"/>
              </w:rPr>
              <w:t>9</w:t>
            </w:r>
          </w:p>
        </w:tc>
        <w:tc>
          <w:tcPr>
            <w:tcW w:w="812" w:type="dxa"/>
          </w:tcPr>
          <w:p w14:paraId="0E9AE87D" w14:textId="77777777" w:rsidR="006C15BC" w:rsidRPr="002A19A5" w:rsidRDefault="006C15BC" w:rsidP="006C15BC">
            <w:pPr>
              <w:jc w:val="right"/>
              <w:rPr>
                <w:rFonts w:ascii="Calibri" w:hAnsi="Calibri" w:cs="Calibri"/>
                <w:color w:val="000000"/>
              </w:rPr>
            </w:pPr>
            <w:r w:rsidRPr="002A19A5">
              <w:rPr>
                <w:rFonts w:ascii="Calibri" w:hAnsi="Calibri" w:cstheme="minorHAnsi"/>
                <w:color w:val="000000"/>
              </w:rPr>
              <w:t>5</w:t>
            </w:r>
          </w:p>
        </w:tc>
        <w:tc>
          <w:tcPr>
            <w:tcW w:w="768" w:type="dxa"/>
          </w:tcPr>
          <w:p w14:paraId="67D5CB1D" w14:textId="77777777" w:rsidR="006C15BC" w:rsidRPr="002A19A5" w:rsidRDefault="006C15BC" w:rsidP="006C15BC">
            <w:pPr>
              <w:jc w:val="right"/>
              <w:rPr>
                <w:rFonts w:ascii="Calibri" w:hAnsi="Calibri" w:cs="Calibri"/>
                <w:color w:val="000000"/>
              </w:rPr>
            </w:pPr>
            <w:r w:rsidRPr="002A19A5">
              <w:rPr>
                <w:rFonts w:ascii="Calibri" w:hAnsi="Calibri" w:cstheme="minorHAnsi"/>
                <w:color w:val="000000"/>
              </w:rPr>
              <w:t>6</w:t>
            </w:r>
          </w:p>
        </w:tc>
        <w:tc>
          <w:tcPr>
            <w:tcW w:w="755" w:type="dxa"/>
          </w:tcPr>
          <w:p w14:paraId="0FDE1139" w14:textId="77777777" w:rsidR="006C15BC" w:rsidRPr="002A19A5" w:rsidRDefault="006C15BC" w:rsidP="006C15BC">
            <w:pPr>
              <w:jc w:val="right"/>
              <w:rPr>
                <w:rFonts w:ascii="Calibri" w:hAnsi="Calibri" w:cs="Calibri"/>
                <w:color w:val="000000"/>
              </w:rPr>
            </w:pPr>
            <w:r w:rsidRPr="002A19A5">
              <w:rPr>
                <w:rFonts w:ascii="Calibri" w:hAnsi="Calibri" w:cstheme="minorHAnsi"/>
                <w:color w:val="000000"/>
              </w:rPr>
              <w:t>2</w:t>
            </w:r>
          </w:p>
        </w:tc>
        <w:tc>
          <w:tcPr>
            <w:tcW w:w="768" w:type="dxa"/>
          </w:tcPr>
          <w:p w14:paraId="55476A95" w14:textId="77777777" w:rsidR="006C15BC" w:rsidRPr="002A19A5" w:rsidRDefault="006C15BC" w:rsidP="006C15BC">
            <w:pPr>
              <w:jc w:val="right"/>
              <w:rPr>
                <w:rFonts w:ascii="Calibri" w:hAnsi="Calibri" w:cs="Calibri"/>
                <w:color w:val="000000"/>
              </w:rPr>
            </w:pPr>
            <w:r w:rsidRPr="002A19A5">
              <w:rPr>
                <w:rFonts w:ascii="Calibri" w:hAnsi="Calibri" w:cstheme="minorHAnsi"/>
                <w:color w:val="000000"/>
              </w:rPr>
              <w:t>7</w:t>
            </w:r>
          </w:p>
        </w:tc>
        <w:tc>
          <w:tcPr>
            <w:tcW w:w="984" w:type="dxa"/>
          </w:tcPr>
          <w:p w14:paraId="2FD0BCC8" w14:textId="77777777" w:rsidR="006C15BC" w:rsidRPr="002A19A5" w:rsidRDefault="006C15BC" w:rsidP="006C15BC">
            <w:pPr>
              <w:jc w:val="right"/>
              <w:rPr>
                <w:rFonts w:ascii="Calibri" w:hAnsi="Calibri" w:cs="Calibri"/>
                <w:color w:val="000000"/>
              </w:rPr>
            </w:pPr>
            <w:r w:rsidRPr="002A19A5">
              <w:rPr>
                <w:rFonts w:ascii="Calibri" w:hAnsi="Calibri" w:cstheme="minorHAnsi"/>
                <w:color w:val="000000"/>
              </w:rPr>
              <w:t>4</w:t>
            </w:r>
          </w:p>
        </w:tc>
        <w:tc>
          <w:tcPr>
            <w:tcW w:w="695" w:type="dxa"/>
          </w:tcPr>
          <w:p w14:paraId="75E718A6" w14:textId="77777777" w:rsidR="006C15BC" w:rsidRPr="002A19A5" w:rsidRDefault="006C15BC" w:rsidP="006C15BC">
            <w:pPr>
              <w:jc w:val="right"/>
              <w:rPr>
                <w:rFonts w:ascii="Calibri" w:hAnsi="Calibri" w:cs="Calibri"/>
                <w:color w:val="000000"/>
              </w:rPr>
            </w:pPr>
            <w:r w:rsidRPr="002A19A5">
              <w:rPr>
                <w:rFonts w:ascii="Calibri" w:hAnsi="Calibri" w:cstheme="minorHAnsi"/>
                <w:color w:val="000000"/>
              </w:rPr>
              <w:t>3</w:t>
            </w:r>
          </w:p>
        </w:tc>
        <w:tc>
          <w:tcPr>
            <w:tcW w:w="830" w:type="dxa"/>
          </w:tcPr>
          <w:p w14:paraId="3DA989E5" w14:textId="77777777" w:rsidR="006C15BC" w:rsidRPr="002A19A5" w:rsidRDefault="006C15BC" w:rsidP="006C15BC">
            <w:pPr>
              <w:jc w:val="center"/>
              <w:rPr>
                <w:rFonts w:ascii="Calibri" w:hAnsi="Calibri" w:cs="Calibri"/>
                <w:color w:val="000000"/>
              </w:rPr>
            </w:pPr>
            <w:r w:rsidRPr="002A19A5">
              <w:rPr>
                <w:rFonts w:ascii="Calibri" w:hAnsi="Calibri" w:cstheme="minorHAnsi"/>
                <w:color w:val="000000"/>
              </w:rPr>
              <w:t>%</w:t>
            </w:r>
          </w:p>
        </w:tc>
      </w:tr>
    </w:tbl>
    <w:p w14:paraId="48F09C44" w14:textId="195F8E51" w:rsidR="006C15BC" w:rsidRPr="003E74BD" w:rsidRDefault="006C15BC" w:rsidP="006C15BC">
      <w:pPr>
        <w:jc w:val="both"/>
        <w:rPr>
          <w:rFonts w:cstheme="minorHAnsi"/>
        </w:rPr>
      </w:pPr>
      <w:r w:rsidRPr="00D65425">
        <w:rPr>
          <w:rFonts w:cstheme="minorHAnsi"/>
          <w:b/>
        </w:rPr>
        <w:t>Fuente</w:t>
      </w:r>
      <w:r w:rsidR="00B518CD">
        <w:rPr>
          <w:rFonts w:cstheme="minorHAnsi"/>
          <w:b/>
        </w:rPr>
        <w:t>:</w:t>
      </w:r>
      <w:r>
        <w:rPr>
          <w:rFonts w:cstheme="minorHAnsi"/>
        </w:rPr>
        <w:t xml:space="preserve"> PDM Lallagua 2008-2012</w:t>
      </w:r>
    </w:p>
    <w:p w14:paraId="5930CCAA" w14:textId="4AFDED58" w:rsidR="00A62694" w:rsidRDefault="00A62694" w:rsidP="00A62694">
      <w:pPr>
        <w:jc w:val="both"/>
        <w:rPr>
          <w:rFonts w:cstheme="minorHAnsi"/>
        </w:rPr>
      </w:pPr>
      <w:r>
        <w:rPr>
          <w:rFonts w:cstheme="minorHAnsi"/>
        </w:rPr>
        <w:t>En el Ayllu Chullpa (</w:t>
      </w:r>
      <w:r w:rsidR="00050C40">
        <w:rPr>
          <w:rFonts w:cstheme="minorHAnsi"/>
        </w:rPr>
        <w:fldChar w:fldCharType="begin"/>
      </w:r>
      <w:r w:rsidR="00050C40">
        <w:rPr>
          <w:rFonts w:cstheme="minorHAnsi"/>
        </w:rPr>
        <w:instrText xml:space="preserve"> REF _Ref308430541 \h </w:instrText>
      </w:r>
      <w:r w:rsidR="00050C40">
        <w:rPr>
          <w:rFonts w:cstheme="minorHAnsi"/>
        </w:rPr>
      </w:r>
      <w:r w:rsidR="00050C40">
        <w:rPr>
          <w:rFonts w:cstheme="minorHAnsi"/>
        </w:rPr>
        <w:fldChar w:fldCharType="separate"/>
      </w:r>
      <w:r w:rsidR="008B4280">
        <w:t xml:space="preserve">Cuadro </w:t>
      </w:r>
      <w:r w:rsidR="008B4280">
        <w:rPr>
          <w:noProof/>
        </w:rPr>
        <w:t>16</w:t>
      </w:r>
      <w:r w:rsidR="00050C40">
        <w:rPr>
          <w:rFonts w:cstheme="minorHAnsi"/>
        </w:rPr>
        <w:fldChar w:fldCharType="end"/>
      </w:r>
      <w:r>
        <w:rPr>
          <w:rFonts w:cstheme="minorHAnsi"/>
        </w:rPr>
        <w:t xml:space="preserve">) la </w:t>
      </w:r>
      <w:r w:rsidRPr="003E74BD">
        <w:rPr>
          <w:rFonts w:cstheme="minorHAnsi"/>
        </w:rPr>
        <w:t xml:space="preserve">producción </w:t>
      </w:r>
      <w:r>
        <w:rPr>
          <w:rFonts w:cstheme="minorHAnsi"/>
        </w:rPr>
        <w:t xml:space="preserve">de papa es 4,5 veces mayor que en Sikuya. La papa es el cultivo más importante con el 23% de producción, seguido de </w:t>
      </w:r>
      <w:r w:rsidRPr="003E74BD">
        <w:rPr>
          <w:rFonts w:cstheme="minorHAnsi"/>
        </w:rPr>
        <w:t xml:space="preserve">la cebada </w:t>
      </w:r>
      <w:r>
        <w:rPr>
          <w:rFonts w:cstheme="minorHAnsi"/>
        </w:rPr>
        <w:t>(</w:t>
      </w:r>
      <w:r w:rsidRPr="003E74BD">
        <w:rPr>
          <w:rFonts w:cstheme="minorHAnsi"/>
        </w:rPr>
        <w:t>2</w:t>
      </w:r>
      <w:r>
        <w:rPr>
          <w:rFonts w:cstheme="minorHAnsi"/>
        </w:rPr>
        <w:t>2%)</w:t>
      </w:r>
      <w:r w:rsidRPr="003E74BD">
        <w:rPr>
          <w:rFonts w:cstheme="minorHAnsi"/>
        </w:rPr>
        <w:t>,</w:t>
      </w:r>
      <w:r>
        <w:rPr>
          <w:rFonts w:cstheme="minorHAnsi"/>
        </w:rPr>
        <w:t xml:space="preserve"> t</w:t>
      </w:r>
      <w:r w:rsidRPr="003E74BD">
        <w:rPr>
          <w:rFonts w:cstheme="minorHAnsi"/>
        </w:rPr>
        <w:t>rigo</w:t>
      </w:r>
      <w:r>
        <w:rPr>
          <w:rFonts w:cstheme="minorHAnsi"/>
        </w:rPr>
        <w:t xml:space="preserve">, </w:t>
      </w:r>
      <w:r w:rsidRPr="003E74BD">
        <w:rPr>
          <w:rFonts w:cstheme="minorHAnsi"/>
        </w:rPr>
        <w:t xml:space="preserve">oca </w:t>
      </w:r>
      <w:r>
        <w:rPr>
          <w:rFonts w:cstheme="minorHAnsi"/>
        </w:rPr>
        <w:t>y hortalizas.</w:t>
      </w:r>
    </w:p>
    <w:p w14:paraId="03D4A69B" w14:textId="020F9B52" w:rsidR="006C15BC" w:rsidRPr="00050C40" w:rsidRDefault="00050C40" w:rsidP="00050C40">
      <w:pPr>
        <w:pStyle w:val="Descripcin"/>
      </w:pPr>
      <w:bookmarkStart w:id="38" w:name="_Ref308430541"/>
      <w:r>
        <w:t xml:space="preserve">Cuadro </w:t>
      </w:r>
      <w:fldSimple w:instr=" SEQ Cuadro \* ARABIC ">
        <w:r w:rsidR="008B4280">
          <w:rPr>
            <w:noProof/>
          </w:rPr>
          <w:t>16</w:t>
        </w:r>
      </w:fldSimple>
      <w:bookmarkEnd w:id="38"/>
      <w:r w:rsidR="006C15BC">
        <w:rPr>
          <w:b w:val="0"/>
        </w:rPr>
        <w:t xml:space="preserve">. </w:t>
      </w:r>
      <w:r w:rsidR="006C15BC" w:rsidRPr="00050C40">
        <w:t>Ayllu Chullpa: Producción agrícola en quintales (qq)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864"/>
        <w:gridCol w:w="931"/>
        <w:gridCol w:w="864"/>
        <w:gridCol w:w="953"/>
        <w:gridCol w:w="864"/>
        <w:gridCol w:w="1163"/>
        <w:gridCol w:w="752"/>
        <w:gridCol w:w="975"/>
      </w:tblGrid>
      <w:tr w:rsidR="006C15BC" w:rsidRPr="003E74BD" w14:paraId="6297869E" w14:textId="77777777" w:rsidTr="006C15BC">
        <w:trPr>
          <w:jc w:val="center"/>
        </w:trPr>
        <w:tc>
          <w:tcPr>
            <w:tcW w:w="1087" w:type="dxa"/>
          </w:tcPr>
          <w:p w14:paraId="10082ED3" w14:textId="77777777" w:rsidR="006C15BC" w:rsidRPr="003E6A4E" w:rsidRDefault="006C15BC" w:rsidP="006C15BC">
            <w:pPr>
              <w:spacing w:after="0"/>
              <w:ind w:left="34"/>
              <w:jc w:val="both"/>
              <w:rPr>
                <w:rFonts w:cstheme="minorHAnsi"/>
                <w:b/>
              </w:rPr>
            </w:pPr>
            <w:r>
              <w:rPr>
                <w:rFonts w:cstheme="minorHAnsi"/>
                <w:b/>
              </w:rPr>
              <w:t>Producto</w:t>
            </w:r>
          </w:p>
        </w:tc>
        <w:tc>
          <w:tcPr>
            <w:tcW w:w="864" w:type="dxa"/>
          </w:tcPr>
          <w:p w14:paraId="24F91611" w14:textId="77777777" w:rsidR="006C15BC" w:rsidRPr="003E6A4E" w:rsidRDefault="006C15BC" w:rsidP="006C15BC">
            <w:pPr>
              <w:spacing w:after="0"/>
              <w:ind w:left="34"/>
              <w:jc w:val="both"/>
              <w:rPr>
                <w:rFonts w:cstheme="minorHAnsi"/>
                <w:b/>
              </w:rPr>
            </w:pPr>
            <w:r w:rsidRPr="003E6A4E">
              <w:rPr>
                <w:rFonts w:cstheme="minorHAnsi"/>
                <w:b/>
              </w:rPr>
              <w:t xml:space="preserve">Papa </w:t>
            </w:r>
          </w:p>
        </w:tc>
        <w:tc>
          <w:tcPr>
            <w:tcW w:w="931" w:type="dxa"/>
          </w:tcPr>
          <w:p w14:paraId="02D0539C" w14:textId="77777777" w:rsidR="006C15BC" w:rsidRPr="003E6A4E" w:rsidRDefault="006C15BC" w:rsidP="006C15BC">
            <w:pPr>
              <w:spacing w:after="0"/>
              <w:ind w:left="34"/>
              <w:jc w:val="both"/>
              <w:rPr>
                <w:rFonts w:cstheme="minorHAnsi"/>
                <w:b/>
              </w:rPr>
            </w:pPr>
            <w:r w:rsidRPr="003E6A4E">
              <w:rPr>
                <w:rFonts w:cstheme="minorHAnsi"/>
                <w:b/>
              </w:rPr>
              <w:t>Cebada</w:t>
            </w:r>
          </w:p>
        </w:tc>
        <w:tc>
          <w:tcPr>
            <w:tcW w:w="864" w:type="dxa"/>
          </w:tcPr>
          <w:p w14:paraId="0D243B73" w14:textId="77777777" w:rsidR="006C15BC" w:rsidRPr="003E6A4E" w:rsidRDefault="006C15BC" w:rsidP="006C15BC">
            <w:pPr>
              <w:spacing w:after="0"/>
              <w:ind w:left="34"/>
              <w:jc w:val="both"/>
              <w:rPr>
                <w:rFonts w:cstheme="minorHAnsi"/>
                <w:b/>
              </w:rPr>
            </w:pPr>
            <w:r w:rsidRPr="003E6A4E">
              <w:rPr>
                <w:rFonts w:cstheme="minorHAnsi"/>
                <w:b/>
              </w:rPr>
              <w:t>Trigo</w:t>
            </w:r>
          </w:p>
        </w:tc>
        <w:tc>
          <w:tcPr>
            <w:tcW w:w="953" w:type="dxa"/>
          </w:tcPr>
          <w:p w14:paraId="420971F6" w14:textId="77777777" w:rsidR="006C15BC" w:rsidRPr="003E6A4E" w:rsidRDefault="006C15BC" w:rsidP="006C15BC">
            <w:pPr>
              <w:spacing w:after="0"/>
              <w:ind w:left="34"/>
              <w:jc w:val="both"/>
              <w:rPr>
                <w:rFonts w:cstheme="minorHAnsi"/>
                <w:b/>
              </w:rPr>
            </w:pPr>
            <w:r w:rsidRPr="003E6A4E">
              <w:rPr>
                <w:rFonts w:cstheme="minorHAnsi"/>
                <w:b/>
              </w:rPr>
              <w:t>Grano</w:t>
            </w:r>
          </w:p>
        </w:tc>
        <w:tc>
          <w:tcPr>
            <w:tcW w:w="864" w:type="dxa"/>
          </w:tcPr>
          <w:p w14:paraId="7F65CA43" w14:textId="77777777" w:rsidR="006C15BC" w:rsidRPr="003E6A4E" w:rsidRDefault="006C15BC" w:rsidP="006C15BC">
            <w:pPr>
              <w:spacing w:after="0"/>
              <w:ind w:left="34"/>
              <w:jc w:val="both"/>
              <w:rPr>
                <w:rFonts w:cstheme="minorHAnsi"/>
                <w:b/>
              </w:rPr>
            </w:pPr>
            <w:r w:rsidRPr="003E6A4E">
              <w:rPr>
                <w:rFonts w:cstheme="minorHAnsi"/>
                <w:b/>
              </w:rPr>
              <w:t>Oca</w:t>
            </w:r>
          </w:p>
        </w:tc>
        <w:tc>
          <w:tcPr>
            <w:tcW w:w="1163" w:type="dxa"/>
          </w:tcPr>
          <w:p w14:paraId="7F0D706F" w14:textId="77777777" w:rsidR="006C15BC" w:rsidRPr="003E6A4E" w:rsidRDefault="006C15BC" w:rsidP="006C15BC">
            <w:pPr>
              <w:spacing w:after="0"/>
              <w:ind w:left="34"/>
              <w:jc w:val="both"/>
              <w:rPr>
                <w:rFonts w:cstheme="minorHAnsi"/>
                <w:b/>
              </w:rPr>
            </w:pPr>
            <w:r w:rsidRPr="003E6A4E">
              <w:rPr>
                <w:rFonts w:cstheme="minorHAnsi"/>
                <w:b/>
              </w:rPr>
              <w:t>Ho</w:t>
            </w:r>
            <w:r>
              <w:rPr>
                <w:rFonts w:cstheme="minorHAnsi"/>
                <w:b/>
              </w:rPr>
              <w:t>r</w:t>
            </w:r>
            <w:r w:rsidRPr="003E6A4E">
              <w:rPr>
                <w:rFonts w:cstheme="minorHAnsi"/>
                <w:b/>
              </w:rPr>
              <w:t>talizas</w:t>
            </w:r>
          </w:p>
        </w:tc>
        <w:tc>
          <w:tcPr>
            <w:tcW w:w="752" w:type="dxa"/>
          </w:tcPr>
          <w:p w14:paraId="419F5B85" w14:textId="77777777" w:rsidR="006C15BC" w:rsidRPr="003E6A4E" w:rsidRDefault="006C15BC" w:rsidP="006C15BC">
            <w:pPr>
              <w:spacing w:after="0"/>
              <w:ind w:left="34"/>
              <w:jc w:val="both"/>
              <w:rPr>
                <w:rFonts w:cstheme="minorHAnsi"/>
                <w:b/>
              </w:rPr>
            </w:pPr>
            <w:r w:rsidRPr="003E6A4E">
              <w:rPr>
                <w:rFonts w:cstheme="minorHAnsi"/>
                <w:b/>
              </w:rPr>
              <w:t>Maca</w:t>
            </w:r>
          </w:p>
        </w:tc>
        <w:tc>
          <w:tcPr>
            <w:tcW w:w="975" w:type="dxa"/>
          </w:tcPr>
          <w:p w14:paraId="1986C746" w14:textId="77777777" w:rsidR="006C15BC" w:rsidRPr="003E6A4E" w:rsidRDefault="006C15BC" w:rsidP="006C15BC">
            <w:pPr>
              <w:spacing w:after="0"/>
              <w:ind w:left="34"/>
              <w:jc w:val="both"/>
              <w:rPr>
                <w:rFonts w:cstheme="minorHAnsi"/>
                <w:b/>
              </w:rPr>
            </w:pPr>
            <w:r>
              <w:rPr>
                <w:rFonts w:cstheme="minorHAnsi"/>
                <w:b/>
              </w:rPr>
              <w:t>Total</w:t>
            </w:r>
          </w:p>
        </w:tc>
      </w:tr>
      <w:tr w:rsidR="006C15BC" w:rsidRPr="003E74BD" w14:paraId="018ABA56" w14:textId="77777777" w:rsidTr="006C15BC">
        <w:trPr>
          <w:jc w:val="center"/>
        </w:trPr>
        <w:tc>
          <w:tcPr>
            <w:tcW w:w="1087" w:type="dxa"/>
          </w:tcPr>
          <w:p w14:paraId="6A145275" w14:textId="5ABDA14A" w:rsidR="006C15BC" w:rsidRPr="004251E2" w:rsidRDefault="00050C40" w:rsidP="006C15BC">
            <w:pPr>
              <w:spacing w:after="0"/>
              <w:ind w:left="34"/>
              <w:jc w:val="center"/>
              <w:rPr>
                <w:rFonts w:cstheme="minorHAnsi"/>
                <w:b/>
              </w:rPr>
            </w:pPr>
            <w:r>
              <w:rPr>
                <w:rFonts w:cstheme="minorHAnsi"/>
                <w:b/>
              </w:rPr>
              <w:t>q</w:t>
            </w:r>
            <w:r w:rsidR="006C15BC" w:rsidRPr="004251E2">
              <w:rPr>
                <w:rFonts w:cstheme="minorHAnsi"/>
                <w:b/>
              </w:rPr>
              <w:t>q</w:t>
            </w:r>
          </w:p>
        </w:tc>
        <w:tc>
          <w:tcPr>
            <w:tcW w:w="864" w:type="dxa"/>
          </w:tcPr>
          <w:p w14:paraId="28AC4466" w14:textId="77777777" w:rsidR="006C15BC" w:rsidRPr="003E74BD" w:rsidRDefault="006C15BC" w:rsidP="00245FEF">
            <w:pPr>
              <w:spacing w:after="0"/>
              <w:ind w:left="34"/>
              <w:jc w:val="right"/>
              <w:rPr>
                <w:rFonts w:cstheme="minorHAnsi"/>
              </w:rPr>
            </w:pPr>
            <w:r w:rsidRPr="003E74BD">
              <w:rPr>
                <w:rFonts w:cstheme="minorHAnsi"/>
              </w:rPr>
              <w:t>57.813</w:t>
            </w:r>
          </w:p>
        </w:tc>
        <w:tc>
          <w:tcPr>
            <w:tcW w:w="931" w:type="dxa"/>
          </w:tcPr>
          <w:p w14:paraId="73C8B420" w14:textId="77777777" w:rsidR="006C15BC" w:rsidRPr="003E74BD" w:rsidRDefault="006C15BC" w:rsidP="00245FEF">
            <w:pPr>
              <w:spacing w:after="0"/>
              <w:ind w:left="34"/>
              <w:jc w:val="right"/>
              <w:rPr>
                <w:rFonts w:cstheme="minorHAnsi"/>
              </w:rPr>
            </w:pPr>
            <w:r w:rsidRPr="003E74BD">
              <w:rPr>
                <w:rFonts w:cstheme="minorHAnsi"/>
              </w:rPr>
              <w:t>56.841</w:t>
            </w:r>
          </w:p>
        </w:tc>
        <w:tc>
          <w:tcPr>
            <w:tcW w:w="864" w:type="dxa"/>
          </w:tcPr>
          <w:p w14:paraId="75B31CDE" w14:textId="77777777" w:rsidR="006C15BC" w:rsidRPr="003E74BD" w:rsidRDefault="006C15BC" w:rsidP="00245FEF">
            <w:pPr>
              <w:spacing w:after="0"/>
              <w:ind w:left="34"/>
              <w:jc w:val="right"/>
              <w:rPr>
                <w:rFonts w:cstheme="minorHAnsi"/>
              </w:rPr>
            </w:pPr>
            <w:r w:rsidRPr="003E74BD">
              <w:rPr>
                <w:rFonts w:cstheme="minorHAnsi"/>
              </w:rPr>
              <w:t>44.988</w:t>
            </w:r>
          </w:p>
        </w:tc>
        <w:tc>
          <w:tcPr>
            <w:tcW w:w="953" w:type="dxa"/>
          </w:tcPr>
          <w:p w14:paraId="73676A8E" w14:textId="77777777" w:rsidR="006C15BC" w:rsidRPr="003E74BD" w:rsidRDefault="006C15BC" w:rsidP="00245FEF">
            <w:pPr>
              <w:spacing w:after="0"/>
              <w:ind w:left="34"/>
              <w:jc w:val="right"/>
              <w:rPr>
                <w:rFonts w:cstheme="minorHAnsi"/>
              </w:rPr>
            </w:pPr>
            <w:r w:rsidRPr="003E74BD">
              <w:rPr>
                <w:rFonts w:cstheme="minorHAnsi"/>
              </w:rPr>
              <w:t>51.730</w:t>
            </w:r>
          </w:p>
        </w:tc>
        <w:tc>
          <w:tcPr>
            <w:tcW w:w="864" w:type="dxa"/>
          </w:tcPr>
          <w:p w14:paraId="616FB7CE" w14:textId="77777777" w:rsidR="006C15BC" w:rsidRPr="003E74BD" w:rsidRDefault="006C15BC" w:rsidP="00245FEF">
            <w:pPr>
              <w:spacing w:after="0"/>
              <w:ind w:left="34"/>
              <w:jc w:val="right"/>
              <w:rPr>
                <w:rFonts w:cstheme="minorHAnsi"/>
              </w:rPr>
            </w:pPr>
            <w:r w:rsidRPr="003E74BD">
              <w:rPr>
                <w:rFonts w:cstheme="minorHAnsi"/>
              </w:rPr>
              <w:t>41.962</w:t>
            </w:r>
          </w:p>
        </w:tc>
        <w:tc>
          <w:tcPr>
            <w:tcW w:w="1163" w:type="dxa"/>
          </w:tcPr>
          <w:p w14:paraId="15EB3B2C" w14:textId="77777777" w:rsidR="006C15BC" w:rsidRPr="003E74BD" w:rsidRDefault="006C15BC" w:rsidP="00245FEF">
            <w:pPr>
              <w:spacing w:after="0"/>
              <w:ind w:left="34"/>
              <w:jc w:val="right"/>
              <w:rPr>
                <w:rFonts w:cstheme="minorHAnsi"/>
              </w:rPr>
            </w:pPr>
            <w:r w:rsidRPr="003E74BD">
              <w:rPr>
                <w:rFonts w:cstheme="minorHAnsi"/>
              </w:rPr>
              <w:t>134</w:t>
            </w:r>
          </w:p>
        </w:tc>
        <w:tc>
          <w:tcPr>
            <w:tcW w:w="752" w:type="dxa"/>
          </w:tcPr>
          <w:p w14:paraId="7C49B895" w14:textId="77777777" w:rsidR="006C15BC" w:rsidRPr="003E74BD" w:rsidRDefault="006C15BC" w:rsidP="00245FEF">
            <w:pPr>
              <w:spacing w:after="0"/>
              <w:ind w:left="34"/>
              <w:jc w:val="right"/>
              <w:rPr>
                <w:rFonts w:cstheme="minorHAnsi"/>
              </w:rPr>
            </w:pPr>
            <w:r w:rsidRPr="003E74BD">
              <w:rPr>
                <w:rFonts w:cstheme="minorHAnsi"/>
              </w:rPr>
              <w:t>4</w:t>
            </w:r>
          </w:p>
        </w:tc>
        <w:tc>
          <w:tcPr>
            <w:tcW w:w="975" w:type="dxa"/>
            <w:vAlign w:val="bottom"/>
          </w:tcPr>
          <w:p w14:paraId="333B35C6" w14:textId="77777777" w:rsidR="006C15BC" w:rsidRDefault="006C15BC" w:rsidP="00245FEF">
            <w:pPr>
              <w:spacing w:after="0"/>
              <w:ind w:left="34"/>
              <w:jc w:val="right"/>
              <w:rPr>
                <w:rFonts w:ascii="Calibri" w:hAnsi="Calibri" w:cs="Calibri"/>
                <w:color w:val="000000"/>
              </w:rPr>
            </w:pPr>
            <w:r>
              <w:rPr>
                <w:rFonts w:ascii="Calibri" w:hAnsi="Calibri" w:cs="Calibri"/>
                <w:color w:val="000000"/>
              </w:rPr>
              <w:t>253.472</w:t>
            </w:r>
          </w:p>
        </w:tc>
      </w:tr>
      <w:tr w:rsidR="006C15BC" w:rsidRPr="003E74BD" w14:paraId="708CDCE4" w14:textId="77777777" w:rsidTr="006C15BC">
        <w:trPr>
          <w:jc w:val="center"/>
        </w:trPr>
        <w:tc>
          <w:tcPr>
            <w:tcW w:w="1087" w:type="dxa"/>
          </w:tcPr>
          <w:p w14:paraId="421B1AB5" w14:textId="77777777" w:rsidR="006C15BC" w:rsidRPr="004251E2" w:rsidRDefault="006C15BC" w:rsidP="006C15BC">
            <w:pPr>
              <w:spacing w:after="0"/>
              <w:ind w:left="34"/>
              <w:jc w:val="center"/>
              <w:rPr>
                <w:rFonts w:ascii="Calibri" w:hAnsi="Calibri" w:cstheme="minorHAnsi"/>
                <w:b/>
                <w:color w:val="000000"/>
              </w:rPr>
            </w:pPr>
            <w:r w:rsidRPr="004251E2">
              <w:rPr>
                <w:rFonts w:ascii="Calibri" w:hAnsi="Calibri" w:cstheme="minorHAnsi"/>
                <w:b/>
                <w:color w:val="000000"/>
              </w:rPr>
              <w:t>%</w:t>
            </w:r>
          </w:p>
        </w:tc>
        <w:tc>
          <w:tcPr>
            <w:tcW w:w="864" w:type="dxa"/>
          </w:tcPr>
          <w:p w14:paraId="24DC64B4" w14:textId="77777777" w:rsidR="006C15BC" w:rsidRDefault="006C15BC" w:rsidP="00245FEF">
            <w:pPr>
              <w:spacing w:after="0"/>
              <w:ind w:left="34"/>
              <w:jc w:val="right"/>
              <w:rPr>
                <w:rFonts w:ascii="Calibri" w:hAnsi="Calibri" w:cs="Calibri"/>
                <w:color w:val="000000"/>
              </w:rPr>
            </w:pPr>
            <w:r>
              <w:rPr>
                <w:rFonts w:ascii="Calibri" w:hAnsi="Calibri" w:cstheme="minorHAnsi"/>
                <w:color w:val="000000"/>
              </w:rPr>
              <w:t>23</w:t>
            </w:r>
          </w:p>
        </w:tc>
        <w:tc>
          <w:tcPr>
            <w:tcW w:w="931" w:type="dxa"/>
          </w:tcPr>
          <w:p w14:paraId="36100F41" w14:textId="77777777" w:rsidR="006C15BC" w:rsidRDefault="006C15BC" w:rsidP="00245FEF">
            <w:pPr>
              <w:spacing w:after="0"/>
              <w:ind w:left="34"/>
              <w:jc w:val="right"/>
              <w:rPr>
                <w:rFonts w:ascii="Calibri" w:hAnsi="Calibri" w:cs="Calibri"/>
                <w:color w:val="000000"/>
              </w:rPr>
            </w:pPr>
            <w:r>
              <w:rPr>
                <w:rFonts w:ascii="Calibri" w:hAnsi="Calibri" w:cstheme="minorHAnsi"/>
                <w:color w:val="000000"/>
              </w:rPr>
              <w:t>22</w:t>
            </w:r>
          </w:p>
        </w:tc>
        <w:tc>
          <w:tcPr>
            <w:tcW w:w="864" w:type="dxa"/>
          </w:tcPr>
          <w:p w14:paraId="2125FD7E" w14:textId="77777777" w:rsidR="006C15BC" w:rsidRDefault="006C15BC" w:rsidP="00245FEF">
            <w:pPr>
              <w:spacing w:after="0"/>
              <w:ind w:left="34"/>
              <w:jc w:val="right"/>
              <w:rPr>
                <w:rFonts w:ascii="Calibri" w:hAnsi="Calibri" w:cs="Calibri"/>
                <w:color w:val="000000"/>
              </w:rPr>
            </w:pPr>
            <w:r>
              <w:rPr>
                <w:rFonts w:ascii="Calibri" w:hAnsi="Calibri" w:cstheme="minorHAnsi"/>
                <w:color w:val="000000"/>
              </w:rPr>
              <w:t>18</w:t>
            </w:r>
          </w:p>
        </w:tc>
        <w:tc>
          <w:tcPr>
            <w:tcW w:w="953" w:type="dxa"/>
          </w:tcPr>
          <w:p w14:paraId="497A8C30" w14:textId="77777777" w:rsidR="006C15BC" w:rsidRDefault="006C15BC" w:rsidP="00245FEF">
            <w:pPr>
              <w:spacing w:after="0"/>
              <w:ind w:left="34"/>
              <w:jc w:val="right"/>
              <w:rPr>
                <w:rFonts w:ascii="Calibri" w:hAnsi="Calibri" w:cs="Calibri"/>
                <w:color w:val="000000"/>
              </w:rPr>
            </w:pPr>
            <w:r>
              <w:rPr>
                <w:rFonts w:ascii="Calibri" w:hAnsi="Calibri" w:cstheme="minorHAnsi"/>
                <w:color w:val="000000"/>
              </w:rPr>
              <w:t>20</w:t>
            </w:r>
          </w:p>
        </w:tc>
        <w:tc>
          <w:tcPr>
            <w:tcW w:w="864" w:type="dxa"/>
          </w:tcPr>
          <w:p w14:paraId="7D60D6DD" w14:textId="77777777" w:rsidR="006C15BC" w:rsidRDefault="006C15BC" w:rsidP="00245FEF">
            <w:pPr>
              <w:spacing w:after="0"/>
              <w:ind w:left="34"/>
              <w:jc w:val="right"/>
              <w:rPr>
                <w:rFonts w:ascii="Calibri" w:hAnsi="Calibri" w:cs="Calibri"/>
                <w:color w:val="000000"/>
              </w:rPr>
            </w:pPr>
            <w:r>
              <w:rPr>
                <w:rFonts w:ascii="Calibri" w:hAnsi="Calibri" w:cstheme="minorHAnsi"/>
                <w:color w:val="000000"/>
              </w:rPr>
              <w:t>17</w:t>
            </w:r>
          </w:p>
        </w:tc>
        <w:tc>
          <w:tcPr>
            <w:tcW w:w="1163" w:type="dxa"/>
          </w:tcPr>
          <w:p w14:paraId="071FDCCA" w14:textId="77777777" w:rsidR="006C15BC" w:rsidRDefault="006C15BC" w:rsidP="00245FEF">
            <w:pPr>
              <w:spacing w:after="0"/>
              <w:ind w:left="34"/>
              <w:jc w:val="right"/>
              <w:rPr>
                <w:rFonts w:ascii="Calibri" w:hAnsi="Calibri" w:cs="Calibri"/>
                <w:color w:val="000000"/>
              </w:rPr>
            </w:pPr>
            <w:r>
              <w:rPr>
                <w:rFonts w:ascii="Calibri" w:hAnsi="Calibri" w:cstheme="minorHAnsi"/>
                <w:color w:val="000000"/>
              </w:rPr>
              <w:t>0</w:t>
            </w:r>
          </w:p>
        </w:tc>
        <w:tc>
          <w:tcPr>
            <w:tcW w:w="752" w:type="dxa"/>
          </w:tcPr>
          <w:p w14:paraId="6C65F8A3" w14:textId="77777777" w:rsidR="006C15BC" w:rsidRDefault="006C15BC" w:rsidP="00245FEF">
            <w:pPr>
              <w:spacing w:after="0"/>
              <w:ind w:left="34"/>
              <w:jc w:val="right"/>
              <w:rPr>
                <w:rFonts w:ascii="Calibri" w:hAnsi="Calibri" w:cs="Calibri"/>
                <w:color w:val="000000"/>
              </w:rPr>
            </w:pPr>
            <w:r>
              <w:rPr>
                <w:rFonts w:ascii="Calibri" w:hAnsi="Calibri" w:cstheme="minorHAnsi"/>
                <w:color w:val="000000"/>
              </w:rPr>
              <w:t>0</w:t>
            </w:r>
          </w:p>
        </w:tc>
        <w:tc>
          <w:tcPr>
            <w:tcW w:w="975" w:type="dxa"/>
          </w:tcPr>
          <w:p w14:paraId="1F007B74" w14:textId="77777777" w:rsidR="006C15BC" w:rsidRDefault="006C15BC" w:rsidP="00245FEF">
            <w:pPr>
              <w:spacing w:after="0"/>
              <w:ind w:left="34"/>
              <w:jc w:val="right"/>
              <w:rPr>
                <w:rFonts w:ascii="Calibri" w:hAnsi="Calibri" w:cs="Calibri"/>
                <w:color w:val="000000"/>
              </w:rPr>
            </w:pPr>
            <w:r>
              <w:rPr>
                <w:rFonts w:ascii="Calibri" w:hAnsi="Calibri" w:cs="Calibri"/>
                <w:color w:val="000000"/>
              </w:rPr>
              <w:t>100</w:t>
            </w:r>
          </w:p>
        </w:tc>
      </w:tr>
    </w:tbl>
    <w:p w14:paraId="6703092B" w14:textId="0EAA4204" w:rsidR="006C15BC" w:rsidRPr="003E74BD" w:rsidRDefault="006C15BC" w:rsidP="006C15BC">
      <w:pPr>
        <w:jc w:val="both"/>
        <w:rPr>
          <w:rFonts w:cstheme="minorHAnsi"/>
        </w:rPr>
      </w:pPr>
      <w:r w:rsidRPr="005455B5">
        <w:rPr>
          <w:rFonts w:cstheme="minorHAnsi"/>
          <w:b/>
        </w:rPr>
        <w:t>Fuente</w:t>
      </w:r>
      <w:r w:rsidR="00B518CD">
        <w:rPr>
          <w:rFonts w:cstheme="minorHAnsi"/>
          <w:b/>
        </w:rPr>
        <w:t>:</w:t>
      </w:r>
      <w:r w:rsidRPr="005455B5">
        <w:rPr>
          <w:rFonts w:cstheme="minorHAnsi"/>
          <w:b/>
        </w:rPr>
        <w:t xml:space="preserve"> </w:t>
      </w:r>
      <w:r w:rsidRPr="003E74BD">
        <w:rPr>
          <w:rFonts w:cstheme="minorHAnsi"/>
        </w:rPr>
        <w:t>PDM</w:t>
      </w:r>
      <w:r>
        <w:rPr>
          <w:rFonts w:cstheme="minorHAnsi"/>
        </w:rPr>
        <w:t xml:space="preserve"> Lallagua 2008-2012</w:t>
      </w:r>
    </w:p>
    <w:p w14:paraId="255DC420" w14:textId="7E1E9B31" w:rsidR="006C15BC" w:rsidRDefault="00F50654" w:rsidP="002D7DEE">
      <w:pPr>
        <w:spacing w:after="120"/>
        <w:ind w:left="425"/>
        <w:jc w:val="both"/>
        <w:rPr>
          <w:rFonts w:cstheme="minorHAnsi"/>
          <w:b/>
          <w:bCs/>
        </w:rPr>
      </w:pPr>
      <w:r>
        <w:rPr>
          <w:rFonts w:cstheme="minorHAnsi"/>
          <w:b/>
          <w:bCs/>
        </w:rPr>
        <w:t>4</w:t>
      </w:r>
      <w:r w:rsidR="006C15BC">
        <w:rPr>
          <w:rFonts w:cstheme="minorHAnsi"/>
          <w:b/>
          <w:bCs/>
        </w:rPr>
        <w:t>.3.</w:t>
      </w:r>
      <w:r w:rsidR="00A62694">
        <w:rPr>
          <w:rFonts w:cstheme="minorHAnsi"/>
          <w:b/>
          <w:bCs/>
        </w:rPr>
        <w:t>9</w:t>
      </w:r>
      <w:r w:rsidR="006C15BC">
        <w:rPr>
          <w:rFonts w:cstheme="minorHAnsi"/>
          <w:b/>
          <w:bCs/>
        </w:rPr>
        <w:t xml:space="preserve"> </w:t>
      </w:r>
      <w:r w:rsidR="006C15BC" w:rsidRPr="003E74BD">
        <w:rPr>
          <w:rFonts w:cstheme="minorHAnsi"/>
          <w:b/>
          <w:bCs/>
        </w:rPr>
        <w:t>Destino de la producción agrícola</w:t>
      </w:r>
    </w:p>
    <w:p w14:paraId="1939CD2E" w14:textId="3DA05B03" w:rsidR="006C15BC" w:rsidRDefault="006C15BC" w:rsidP="006C15BC">
      <w:pPr>
        <w:jc w:val="both"/>
        <w:rPr>
          <w:rFonts w:cstheme="minorHAnsi"/>
        </w:rPr>
      </w:pPr>
      <w:r w:rsidRPr="003E74BD">
        <w:rPr>
          <w:rFonts w:cstheme="minorHAnsi"/>
        </w:rPr>
        <w:t xml:space="preserve">El destino de la producción agrícola está orientado principalmente </w:t>
      </w:r>
      <w:r w:rsidR="00CA170C">
        <w:rPr>
          <w:rFonts w:cstheme="minorHAnsi"/>
        </w:rPr>
        <w:t xml:space="preserve">al autoconsumo de las </w:t>
      </w:r>
      <w:r w:rsidRPr="003E74BD">
        <w:rPr>
          <w:rFonts w:cstheme="minorHAnsi"/>
        </w:rPr>
        <w:t>familias</w:t>
      </w:r>
      <w:r>
        <w:rPr>
          <w:rFonts w:cstheme="minorHAnsi"/>
        </w:rPr>
        <w:t xml:space="preserve"> (43%), siendo los excedentes</w:t>
      </w:r>
      <w:r w:rsidR="00473CB7">
        <w:rPr>
          <w:rFonts w:cstheme="minorHAnsi"/>
        </w:rPr>
        <w:t xml:space="preserve"> comercializados</w:t>
      </w:r>
      <w:r>
        <w:rPr>
          <w:rFonts w:cstheme="minorHAnsi"/>
        </w:rPr>
        <w:t xml:space="preserve"> al mercado para obtener ingresos monetarios (8%).</w:t>
      </w:r>
      <w:r w:rsidR="00473CB7">
        <w:rPr>
          <w:rFonts w:cstheme="minorHAnsi"/>
        </w:rPr>
        <w:t xml:space="preserve"> La papa se constituyendo en el </w:t>
      </w:r>
      <w:r w:rsidR="00473CB7" w:rsidRPr="003E74BD">
        <w:rPr>
          <w:rFonts w:cstheme="minorHAnsi"/>
        </w:rPr>
        <w:t xml:space="preserve">producto estratégico </w:t>
      </w:r>
      <w:r w:rsidR="00473CB7">
        <w:rPr>
          <w:rFonts w:cstheme="minorHAnsi"/>
        </w:rPr>
        <w:t xml:space="preserve">para </w:t>
      </w:r>
      <w:r w:rsidR="00473CB7" w:rsidRPr="003E74BD">
        <w:rPr>
          <w:rFonts w:cstheme="minorHAnsi"/>
        </w:rPr>
        <w:t xml:space="preserve">las familias, </w:t>
      </w:r>
      <w:r w:rsidR="00473CB7">
        <w:rPr>
          <w:rFonts w:cstheme="minorHAnsi"/>
        </w:rPr>
        <w:t>ya que es la base de la seguridad alimentaria.</w:t>
      </w:r>
    </w:p>
    <w:p w14:paraId="5981111C" w14:textId="703162E7" w:rsidR="006C15BC" w:rsidRDefault="00050C40" w:rsidP="00050C40">
      <w:pPr>
        <w:pStyle w:val="Descripcin"/>
        <w:rPr>
          <w:b w:val="0"/>
        </w:rPr>
      </w:pPr>
      <w:r>
        <w:t xml:space="preserve">Cuadro </w:t>
      </w:r>
      <w:fldSimple w:instr=" SEQ Cuadro \* ARABIC ">
        <w:r w:rsidR="008B4280">
          <w:rPr>
            <w:noProof/>
          </w:rPr>
          <w:t>17</w:t>
        </w:r>
      </w:fldSimple>
      <w:r w:rsidR="006C15BC">
        <w:rPr>
          <w:b w:val="0"/>
        </w:rPr>
        <w:t xml:space="preserve">. </w:t>
      </w:r>
      <w:r w:rsidR="006C15BC" w:rsidRPr="00050C40">
        <w:t>Municipio de Llallagua: Destino de la producción agrícola en quintales (qq)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851"/>
        <w:gridCol w:w="839"/>
        <w:gridCol w:w="1004"/>
        <w:gridCol w:w="983"/>
        <w:gridCol w:w="817"/>
        <w:gridCol w:w="1688"/>
        <w:gridCol w:w="950"/>
      </w:tblGrid>
      <w:tr w:rsidR="006C15BC" w:rsidRPr="003E74BD" w14:paraId="318F4C83" w14:textId="77777777" w:rsidTr="006C15BC">
        <w:tc>
          <w:tcPr>
            <w:tcW w:w="1696" w:type="dxa"/>
          </w:tcPr>
          <w:p w14:paraId="477A503D" w14:textId="77777777" w:rsidR="006C15BC" w:rsidRPr="00FF6D9F" w:rsidRDefault="006C15BC" w:rsidP="006C15BC">
            <w:pPr>
              <w:spacing w:after="0"/>
              <w:ind w:left="34"/>
              <w:jc w:val="both"/>
              <w:rPr>
                <w:rFonts w:cstheme="minorHAnsi"/>
                <w:b/>
              </w:rPr>
            </w:pPr>
            <w:r w:rsidRPr="00FF6D9F">
              <w:rPr>
                <w:rFonts w:cstheme="minorHAnsi"/>
                <w:b/>
              </w:rPr>
              <w:t>Producto</w:t>
            </w:r>
          </w:p>
        </w:tc>
        <w:tc>
          <w:tcPr>
            <w:tcW w:w="851" w:type="dxa"/>
            <w:tcMar>
              <w:left w:w="57" w:type="dxa"/>
              <w:right w:w="57" w:type="dxa"/>
            </w:tcMar>
          </w:tcPr>
          <w:p w14:paraId="3A6511AC" w14:textId="77777777" w:rsidR="006C15BC" w:rsidRPr="003E6A4E" w:rsidRDefault="006C15BC" w:rsidP="006C15BC">
            <w:pPr>
              <w:spacing w:after="0"/>
              <w:ind w:left="34"/>
              <w:jc w:val="center"/>
              <w:rPr>
                <w:rFonts w:cstheme="minorHAnsi"/>
                <w:b/>
              </w:rPr>
            </w:pPr>
            <w:r w:rsidRPr="003E6A4E">
              <w:rPr>
                <w:rFonts w:cstheme="minorHAnsi"/>
                <w:b/>
              </w:rPr>
              <w:t>Semilla</w:t>
            </w:r>
          </w:p>
        </w:tc>
        <w:tc>
          <w:tcPr>
            <w:tcW w:w="839" w:type="dxa"/>
            <w:tcMar>
              <w:left w:w="57" w:type="dxa"/>
              <w:right w:w="57" w:type="dxa"/>
            </w:tcMar>
          </w:tcPr>
          <w:p w14:paraId="5263C156" w14:textId="77777777" w:rsidR="006C15BC" w:rsidRPr="003E6A4E" w:rsidRDefault="006C15BC" w:rsidP="006C15BC">
            <w:pPr>
              <w:spacing w:after="0"/>
              <w:ind w:left="34"/>
              <w:jc w:val="center"/>
              <w:rPr>
                <w:rFonts w:cstheme="minorHAnsi"/>
                <w:b/>
              </w:rPr>
            </w:pPr>
            <w:r w:rsidRPr="003E6A4E">
              <w:rPr>
                <w:rFonts w:cstheme="minorHAnsi"/>
                <w:b/>
              </w:rPr>
              <w:t>Venta</w:t>
            </w:r>
          </w:p>
        </w:tc>
        <w:tc>
          <w:tcPr>
            <w:tcW w:w="1004" w:type="dxa"/>
            <w:tcMar>
              <w:left w:w="57" w:type="dxa"/>
              <w:right w:w="57" w:type="dxa"/>
            </w:tcMar>
          </w:tcPr>
          <w:p w14:paraId="57FCCF84" w14:textId="77777777" w:rsidR="006C15BC" w:rsidRPr="003E6A4E" w:rsidRDefault="006C15BC" w:rsidP="006C15BC">
            <w:pPr>
              <w:spacing w:after="0"/>
              <w:ind w:left="34"/>
              <w:jc w:val="center"/>
              <w:rPr>
                <w:rFonts w:cstheme="minorHAnsi"/>
                <w:b/>
              </w:rPr>
            </w:pPr>
            <w:r w:rsidRPr="003E6A4E">
              <w:rPr>
                <w:rFonts w:cstheme="minorHAnsi"/>
                <w:b/>
              </w:rPr>
              <w:t>Consumo</w:t>
            </w:r>
          </w:p>
        </w:tc>
        <w:tc>
          <w:tcPr>
            <w:tcW w:w="983" w:type="dxa"/>
            <w:tcMar>
              <w:left w:w="57" w:type="dxa"/>
              <w:right w:w="57" w:type="dxa"/>
            </w:tcMar>
          </w:tcPr>
          <w:p w14:paraId="18B1DB8A" w14:textId="77777777" w:rsidR="006C15BC" w:rsidRPr="003E6A4E" w:rsidRDefault="006C15BC" w:rsidP="006C15BC">
            <w:pPr>
              <w:spacing w:after="0"/>
              <w:ind w:left="34"/>
              <w:jc w:val="center"/>
              <w:rPr>
                <w:rFonts w:cstheme="minorHAnsi"/>
                <w:b/>
              </w:rPr>
            </w:pPr>
            <w:r w:rsidRPr="003E6A4E">
              <w:rPr>
                <w:rFonts w:cstheme="minorHAnsi"/>
                <w:b/>
              </w:rPr>
              <w:t>Trueque</w:t>
            </w:r>
          </w:p>
        </w:tc>
        <w:tc>
          <w:tcPr>
            <w:tcW w:w="817" w:type="dxa"/>
            <w:tcMar>
              <w:left w:w="57" w:type="dxa"/>
              <w:right w:w="57" w:type="dxa"/>
            </w:tcMar>
          </w:tcPr>
          <w:p w14:paraId="7A3FF5C6" w14:textId="77777777" w:rsidR="006C15BC" w:rsidRPr="003E6A4E" w:rsidRDefault="006C15BC" w:rsidP="006C15BC">
            <w:pPr>
              <w:spacing w:after="0"/>
              <w:ind w:left="34"/>
              <w:jc w:val="center"/>
              <w:rPr>
                <w:rFonts w:cstheme="minorHAnsi"/>
                <w:b/>
              </w:rPr>
            </w:pPr>
            <w:r w:rsidRPr="003E6A4E">
              <w:rPr>
                <w:rFonts w:cstheme="minorHAnsi"/>
                <w:b/>
              </w:rPr>
              <w:t>Merma</w:t>
            </w:r>
          </w:p>
        </w:tc>
        <w:tc>
          <w:tcPr>
            <w:tcW w:w="1688" w:type="dxa"/>
            <w:tcMar>
              <w:left w:w="57" w:type="dxa"/>
              <w:right w:w="57" w:type="dxa"/>
            </w:tcMar>
          </w:tcPr>
          <w:p w14:paraId="02C4B96D" w14:textId="77777777" w:rsidR="006C15BC" w:rsidRPr="003E6A4E" w:rsidRDefault="006C15BC" w:rsidP="006C15BC">
            <w:pPr>
              <w:spacing w:after="0"/>
              <w:ind w:left="34"/>
              <w:jc w:val="center"/>
              <w:rPr>
                <w:rFonts w:cstheme="minorHAnsi"/>
                <w:b/>
              </w:rPr>
            </w:pPr>
            <w:r w:rsidRPr="003E6A4E">
              <w:rPr>
                <w:rFonts w:cstheme="minorHAnsi"/>
                <w:b/>
              </w:rPr>
              <w:t>Transformación</w:t>
            </w:r>
          </w:p>
        </w:tc>
        <w:tc>
          <w:tcPr>
            <w:tcW w:w="950" w:type="dxa"/>
          </w:tcPr>
          <w:p w14:paraId="500A2DE3" w14:textId="77777777" w:rsidR="006C15BC" w:rsidRPr="003E6A4E" w:rsidRDefault="006C15BC" w:rsidP="006C15BC">
            <w:pPr>
              <w:spacing w:after="0"/>
              <w:ind w:left="34"/>
              <w:jc w:val="center"/>
              <w:rPr>
                <w:rFonts w:cstheme="minorHAnsi"/>
                <w:b/>
              </w:rPr>
            </w:pPr>
            <w:r w:rsidRPr="003E6A4E">
              <w:rPr>
                <w:rFonts w:cstheme="minorHAnsi"/>
                <w:b/>
              </w:rPr>
              <w:t>Total</w:t>
            </w:r>
          </w:p>
        </w:tc>
      </w:tr>
      <w:tr w:rsidR="006C15BC" w:rsidRPr="003E74BD" w14:paraId="7E1F443C" w14:textId="77777777" w:rsidTr="006C15BC">
        <w:tc>
          <w:tcPr>
            <w:tcW w:w="1696" w:type="dxa"/>
          </w:tcPr>
          <w:p w14:paraId="61770F69" w14:textId="77777777" w:rsidR="006C15BC" w:rsidRPr="00FF6D9F" w:rsidRDefault="006C15BC" w:rsidP="006C15BC">
            <w:pPr>
              <w:spacing w:after="0"/>
              <w:ind w:left="34"/>
              <w:jc w:val="both"/>
              <w:rPr>
                <w:rFonts w:cstheme="minorHAnsi"/>
                <w:b/>
              </w:rPr>
            </w:pPr>
            <w:r w:rsidRPr="00FF6D9F">
              <w:rPr>
                <w:rFonts w:cstheme="minorHAnsi"/>
                <w:b/>
              </w:rPr>
              <w:t>Papa</w:t>
            </w:r>
          </w:p>
        </w:tc>
        <w:tc>
          <w:tcPr>
            <w:tcW w:w="851" w:type="dxa"/>
          </w:tcPr>
          <w:p w14:paraId="2F971679" w14:textId="77777777" w:rsidR="006C15BC" w:rsidRPr="003E74BD" w:rsidRDefault="006C15BC" w:rsidP="006C15BC">
            <w:pPr>
              <w:spacing w:after="0"/>
              <w:ind w:left="34"/>
              <w:jc w:val="right"/>
              <w:rPr>
                <w:rFonts w:cstheme="minorHAnsi"/>
              </w:rPr>
            </w:pPr>
            <w:r w:rsidRPr="003E74BD">
              <w:rPr>
                <w:rFonts w:cstheme="minorHAnsi"/>
              </w:rPr>
              <w:t>2.250</w:t>
            </w:r>
          </w:p>
        </w:tc>
        <w:tc>
          <w:tcPr>
            <w:tcW w:w="839" w:type="dxa"/>
          </w:tcPr>
          <w:p w14:paraId="5245E5F0" w14:textId="77777777" w:rsidR="006C15BC" w:rsidRPr="003E74BD" w:rsidRDefault="006C15BC" w:rsidP="006C15BC">
            <w:pPr>
              <w:spacing w:after="0"/>
              <w:ind w:left="34"/>
              <w:jc w:val="right"/>
              <w:rPr>
                <w:rFonts w:cstheme="minorHAnsi"/>
              </w:rPr>
            </w:pPr>
            <w:r w:rsidRPr="003E74BD">
              <w:rPr>
                <w:rFonts w:cstheme="minorHAnsi"/>
              </w:rPr>
              <w:t>1.168</w:t>
            </w:r>
          </w:p>
        </w:tc>
        <w:tc>
          <w:tcPr>
            <w:tcW w:w="1004" w:type="dxa"/>
          </w:tcPr>
          <w:p w14:paraId="5E931B0D" w14:textId="77777777" w:rsidR="006C15BC" w:rsidRPr="003E74BD" w:rsidRDefault="006C15BC" w:rsidP="006C15BC">
            <w:pPr>
              <w:spacing w:after="0"/>
              <w:ind w:left="34"/>
              <w:jc w:val="right"/>
              <w:rPr>
                <w:rFonts w:cstheme="minorHAnsi"/>
              </w:rPr>
            </w:pPr>
            <w:r w:rsidRPr="003E74BD">
              <w:rPr>
                <w:rFonts w:cstheme="minorHAnsi"/>
              </w:rPr>
              <w:t>4.630</w:t>
            </w:r>
          </w:p>
        </w:tc>
        <w:tc>
          <w:tcPr>
            <w:tcW w:w="983" w:type="dxa"/>
          </w:tcPr>
          <w:p w14:paraId="4C81AD05" w14:textId="77777777" w:rsidR="006C15BC" w:rsidRPr="003E74BD" w:rsidRDefault="006C15BC" w:rsidP="006C15BC">
            <w:pPr>
              <w:spacing w:after="0"/>
              <w:ind w:left="34"/>
              <w:jc w:val="right"/>
              <w:rPr>
                <w:rFonts w:cstheme="minorHAnsi"/>
              </w:rPr>
            </w:pPr>
            <w:r w:rsidRPr="003E74BD">
              <w:rPr>
                <w:rFonts w:cstheme="minorHAnsi"/>
              </w:rPr>
              <w:t>65</w:t>
            </w:r>
          </w:p>
        </w:tc>
        <w:tc>
          <w:tcPr>
            <w:tcW w:w="817" w:type="dxa"/>
          </w:tcPr>
          <w:p w14:paraId="25D776DA" w14:textId="77777777" w:rsidR="006C15BC" w:rsidRPr="003E74BD" w:rsidRDefault="006C15BC" w:rsidP="006C15BC">
            <w:pPr>
              <w:spacing w:after="0"/>
              <w:ind w:left="34"/>
              <w:jc w:val="right"/>
              <w:rPr>
                <w:rFonts w:cstheme="minorHAnsi"/>
              </w:rPr>
            </w:pPr>
            <w:r w:rsidRPr="003E74BD">
              <w:rPr>
                <w:rFonts w:cstheme="minorHAnsi"/>
              </w:rPr>
              <w:t>95</w:t>
            </w:r>
          </w:p>
        </w:tc>
        <w:tc>
          <w:tcPr>
            <w:tcW w:w="1688" w:type="dxa"/>
          </w:tcPr>
          <w:p w14:paraId="55F76176" w14:textId="77777777" w:rsidR="006C15BC" w:rsidRPr="003E74BD" w:rsidRDefault="006C15BC" w:rsidP="006C15BC">
            <w:pPr>
              <w:spacing w:after="0"/>
              <w:ind w:left="34"/>
              <w:jc w:val="right"/>
              <w:rPr>
                <w:rFonts w:cstheme="minorHAnsi"/>
              </w:rPr>
            </w:pPr>
            <w:r w:rsidRPr="003E74BD">
              <w:rPr>
                <w:rFonts w:cstheme="minorHAnsi"/>
              </w:rPr>
              <w:t>3.360</w:t>
            </w:r>
          </w:p>
        </w:tc>
        <w:tc>
          <w:tcPr>
            <w:tcW w:w="950" w:type="dxa"/>
          </w:tcPr>
          <w:p w14:paraId="0E62C4A9" w14:textId="77777777" w:rsidR="006C15BC" w:rsidRPr="003E74BD" w:rsidRDefault="006C15BC" w:rsidP="006C15BC">
            <w:pPr>
              <w:spacing w:after="0"/>
              <w:ind w:left="34"/>
              <w:jc w:val="right"/>
              <w:rPr>
                <w:rFonts w:cstheme="minorHAnsi"/>
              </w:rPr>
            </w:pPr>
            <w:r w:rsidRPr="003E74BD">
              <w:rPr>
                <w:rFonts w:cstheme="minorHAnsi"/>
              </w:rPr>
              <w:t>11.568</w:t>
            </w:r>
          </w:p>
        </w:tc>
      </w:tr>
      <w:tr w:rsidR="006C15BC" w:rsidRPr="003E74BD" w14:paraId="7189FFFC" w14:textId="77777777" w:rsidTr="006C15BC">
        <w:tc>
          <w:tcPr>
            <w:tcW w:w="1696" w:type="dxa"/>
          </w:tcPr>
          <w:p w14:paraId="10899E85" w14:textId="19F5A9BC" w:rsidR="006C15BC" w:rsidRPr="00FF6D9F" w:rsidRDefault="00245FEF" w:rsidP="006C15BC">
            <w:pPr>
              <w:spacing w:after="0"/>
              <w:ind w:left="34"/>
              <w:jc w:val="both"/>
              <w:rPr>
                <w:rFonts w:cstheme="minorHAnsi"/>
                <w:b/>
              </w:rPr>
            </w:pPr>
            <w:r>
              <w:rPr>
                <w:rFonts w:cstheme="minorHAnsi"/>
                <w:b/>
              </w:rPr>
              <w:t>Otros</w:t>
            </w:r>
            <w:r w:rsidR="006C15BC" w:rsidRPr="00FF6D9F">
              <w:rPr>
                <w:rFonts w:cstheme="minorHAnsi"/>
                <w:b/>
              </w:rPr>
              <w:t xml:space="preserve"> cultivos</w:t>
            </w:r>
          </w:p>
        </w:tc>
        <w:tc>
          <w:tcPr>
            <w:tcW w:w="851" w:type="dxa"/>
          </w:tcPr>
          <w:p w14:paraId="0A931D60" w14:textId="77777777" w:rsidR="006C15BC" w:rsidRPr="003E74BD" w:rsidRDefault="006C15BC" w:rsidP="006C15BC">
            <w:pPr>
              <w:spacing w:after="0"/>
              <w:ind w:left="34"/>
              <w:jc w:val="right"/>
              <w:rPr>
                <w:rFonts w:cstheme="minorHAnsi"/>
              </w:rPr>
            </w:pPr>
            <w:r>
              <w:rPr>
                <w:rFonts w:cstheme="minorHAnsi"/>
              </w:rPr>
              <w:t>911</w:t>
            </w:r>
          </w:p>
        </w:tc>
        <w:tc>
          <w:tcPr>
            <w:tcW w:w="839" w:type="dxa"/>
          </w:tcPr>
          <w:p w14:paraId="48DAA32C" w14:textId="77777777" w:rsidR="006C15BC" w:rsidRPr="003E74BD" w:rsidRDefault="006C15BC" w:rsidP="006C15BC">
            <w:pPr>
              <w:spacing w:after="0"/>
              <w:ind w:left="34"/>
              <w:jc w:val="right"/>
              <w:rPr>
                <w:rFonts w:cstheme="minorHAnsi"/>
              </w:rPr>
            </w:pPr>
            <w:r>
              <w:rPr>
                <w:rFonts w:cstheme="minorHAnsi"/>
              </w:rPr>
              <w:t>385</w:t>
            </w:r>
          </w:p>
        </w:tc>
        <w:tc>
          <w:tcPr>
            <w:tcW w:w="1004" w:type="dxa"/>
          </w:tcPr>
          <w:p w14:paraId="06B2AAC6" w14:textId="77777777" w:rsidR="006C15BC" w:rsidRPr="003E74BD" w:rsidRDefault="006C15BC" w:rsidP="006C15BC">
            <w:pPr>
              <w:spacing w:after="0"/>
              <w:ind w:left="34"/>
              <w:jc w:val="right"/>
              <w:rPr>
                <w:rFonts w:cstheme="minorHAnsi"/>
              </w:rPr>
            </w:pPr>
            <w:r>
              <w:rPr>
                <w:rFonts w:cstheme="minorHAnsi"/>
              </w:rPr>
              <w:t>3.610</w:t>
            </w:r>
          </w:p>
        </w:tc>
        <w:tc>
          <w:tcPr>
            <w:tcW w:w="983" w:type="dxa"/>
          </w:tcPr>
          <w:p w14:paraId="0F4E34F7" w14:textId="77777777" w:rsidR="006C15BC" w:rsidRPr="003E74BD" w:rsidRDefault="006C15BC" w:rsidP="006C15BC">
            <w:pPr>
              <w:spacing w:after="0"/>
              <w:ind w:left="34"/>
              <w:jc w:val="right"/>
              <w:rPr>
                <w:rFonts w:cstheme="minorHAnsi"/>
              </w:rPr>
            </w:pPr>
            <w:r>
              <w:rPr>
                <w:rFonts w:cstheme="minorHAnsi"/>
              </w:rPr>
              <w:t>214</w:t>
            </w:r>
          </w:p>
        </w:tc>
        <w:tc>
          <w:tcPr>
            <w:tcW w:w="817" w:type="dxa"/>
          </w:tcPr>
          <w:p w14:paraId="4652A2B3" w14:textId="77777777" w:rsidR="006C15BC" w:rsidRPr="003E74BD" w:rsidRDefault="006C15BC" w:rsidP="006C15BC">
            <w:pPr>
              <w:spacing w:after="0"/>
              <w:ind w:left="34"/>
              <w:jc w:val="right"/>
              <w:rPr>
                <w:rFonts w:cstheme="minorHAnsi"/>
              </w:rPr>
            </w:pPr>
            <w:r>
              <w:rPr>
                <w:rFonts w:cstheme="minorHAnsi"/>
              </w:rPr>
              <w:t>21</w:t>
            </w:r>
          </w:p>
        </w:tc>
        <w:tc>
          <w:tcPr>
            <w:tcW w:w="1688" w:type="dxa"/>
          </w:tcPr>
          <w:p w14:paraId="6B3884FE" w14:textId="77777777" w:rsidR="006C15BC" w:rsidRPr="003E74BD" w:rsidRDefault="006C15BC" w:rsidP="006C15BC">
            <w:pPr>
              <w:spacing w:after="0"/>
              <w:ind w:left="34"/>
              <w:jc w:val="right"/>
              <w:rPr>
                <w:rFonts w:cstheme="minorHAnsi"/>
              </w:rPr>
            </w:pPr>
            <w:r>
              <w:rPr>
                <w:rFonts w:cstheme="minorHAnsi"/>
              </w:rPr>
              <w:t>2.673</w:t>
            </w:r>
          </w:p>
        </w:tc>
        <w:tc>
          <w:tcPr>
            <w:tcW w:w="950" w:type="dxa"/>
          </w:tcPr>
          <w:p w14:paraId="7252E78D" w14:textId="77777777" w:rsidR="006C15BC" w:rsidRPr="003E74BD" w:rsidRDefault="006C15BC" w:rsidP="006C15BC">
            <w:pPr>
              <w:spacing w:after="0"/>
              <w:ind w:left="34"/>
              <w:jc w:val="right"/>
              <w:rPr>
                <w:rFonts w:cstheme="minorHAnsi"/>
              </w:rPr>
            </w:pPr>
            <w:r>
              <w:rPr>
                <w:rFonts w:cstheme="minorHAnsi"/>
              </w:rPr>
              <w:t>7.814</w:t>
            </w:r>
          </w:p>
        </w:tc>
      </w:tr>
      <w:tr w:rsidR="006C15BC" w:rsidRPr="003E74BD" w14:paraId="5ED4BA1B" w14:textId="77777777" w:rsidTr="006C15BC">
        <w:tc>
          <w:tcPr>
            <w:tcW w:w="1696" w:type="dxa"/>
          </w:tcPr>
          <w:p w14:paraId="562E58D0" w14:textId="77777777" w:rsidR="006C15BC" w:rsidRPr="00FF6D9F" w:rsidRDefault="006C15BC" w:rsidP="006C15BC">
            <w:pPr>
              <w:spacing w:after="0"/>
              <w:ind w:left="34"/>
              <w:jc w:val="both"/>
              <w:rPr>
                <w:rFonts w:cstheme="minorHAnsi"/>
                <w:b/>
              </w:rPr>
            </w:pPr>
            <w:r w:rsidRPr="00FF6D9F">
              <w:rPr>
                <w:rFonts w:cstheme="minorHAnsi"/>
                <w:b/>
              </w:rPr>
              <w:t>Total</w:t>
            </w:r>
          </w:p>
        </w:tc>
        <w:tc>
          <w:tcPr>
            <w:tcW w:w="851" w:type="dxa"/>
          </w:tcPr>
          <w:p w14:paraId="4B11FD8D" w14:textId="77777777" w:rsidR="006C15BC" w:rsidRPr="003E74BD" w:rsidRDefault="006C15BC" w:rsidP="006C15BC">
            <w:pPr>
              <w:spacing w:after="0"/>
              <w:ind w:left="34"/>
              <w:jc w:val="right"/>
              <w:rPr>
                <w:rFonts w:cstheme="minorHAnsi"/>
              </w:rPr>
            </w:pPr>
            <w:r w:rsidRPr="003E74BD">
              <w:rPr>
                <w:rFonts w:cstheme="minorHAnsi"/>
              </w:rPr>
              <w:t>3.161</w:t>
            </w:r>
          </w:p>
        </w:tc>
        <w:tc>
          <w:tcPr>
            <w:tcW w:w="839" w:type="dxa"/>
          </w:tcPr>
          <w:p w14:paraId="0C38E9D6" w14:textId="77777777" w:rsidR="006C15BC" w:rsidRPr="003E74BD" w:rsidRDefault="006C15BC" w:rsidP="006C15BC">
            <w:pPr>
              <w:spacing w:after="0"/>
              <w:ind w:left="34"/>
              <w:jc w:val="right"/>
              <w:rPr>
                <w:rFonts w:cstheme="minorHAnsi"/>
              </w:rPr>
            </w:pPr>
            <w:r w:rsidRPr="003E74BD">
              <w:rPr>
                <w:rFonts w:cstheme="minorHAnsi"/>
              </w:rPr>
              <w:t>1.553</w:t>
            </w:r>
          </w:p>
        </w:tc>
        <w:tc>
          <w:tcPr>
            <w:tcW w:w="1004" w:type="dxa"/>
          </w:tcPr>
          <w:p w14:paraId="7E6F6186" w14:textId="77777777" w:rsidR="006C15BC" w:rsidRPr="003E74BD" w:rsidRDefault="006C15BC" w:rsidP="006C15BC">
            <w:pPr>
              <w:spacing w:after="0"/>
              <w:ind w:left="34"/>
              <w:jc w:val="right"/>
              <w:rPr>
                <w:rFonts w:cstheme="minorHAnsi"/>
              </w:rPr>
            </w:pPr>
            <w:r w:rsidRPr="003E74BD">
              <w:rPr>
                <w:rFonts w:cstheme="minorHAnsi"/>
              </w:rPr>
              <w:t>8.240</w:t>
            </w:r>
          </w:p>
        </w:tc>
        <w:tc>
          <w:tcPr>
            <w:tcW w:w="983" w:type="dxa"/>
          </w:tcPr>
          <w:p w14:paraId="11FD4705" w14:textId="77777777" w:rsidR="006C15BC" w:rsidRPr="003E74BD" w:rsidRDefault="006C15BC" w:rsidP="006C15BC">
            <w:pPr>
              <w:spacing w:after="0"/>
              <w:ind w:left="34"/>
              <w:jc w:val="right"/>
              <w:rPr>
                <w:rFonts w:cstheme="minorHAnsi"/>
              </w:rPr>
            </w:pPr>
            <w:r w:rsidRPr="003E74BD">
              <w:rPr>
                <w:rFonts w:cstheme="minorHAnsi"/>
              </w:rPr>
              <w:t>279</w:t>
            </w:r>
          </w:p>
        </w:tc>
        <w:tc>
          <w:tcPr>
            <w:tcW w:w="817" w:type="dxa"/>
          </w:tcPr>
          <w:p w14:paraId="3C9A4FAD" w14:textId="77777777" w:rsidR="006C15BC" w:rsidRPr="003E74BD" w:rsidRDefault="006C15BC" w:rsidP="006C15BC">
            <w:pPr>
              <w:spacing w:after="0"/>
              <w:ind w:left="34"/>
              <w:jc w:val="right"/>
              <w:rPr>
                <w:rFonts w:cstheme="minorHAnsi"/>
              </w:rPr>
            </w:pPr>
            <w:r w:rsidRPr="003E74BD">
              <w:rPr>
                <w:rFonts w:cstheme="minorHAnsi"/>
              </w:rPr>
              <w:t>116</w:t>
            </w:r>
          </w:p>
        </w:tc>
        <w:tc>
          <w:tcPr>
            <w:tcW w:w="1688" w:type="dxa"/>
          </w:tcPr>
          <w:p w14:paraId="06EF76EB" w14:textId="77777777" w:rsidR="006C15BC" w:rsidRPr="003E74BD" w:rsidRDefault="006C15BC" w:rsidP="006C15BC">
            <w:pPr>
              <w:spacing w:after="0"/>
              <w:ind w:left="34"/>
              <w:jc w:val="right"/>
              <w:rPr>
                <w:rFonts w:cstheme="minorHAnsi"/>
              </w:rPr>
            </w:pPr>
            <w:r w:rsidRPr="003E74BD">
              <w:rPr>
                <w:rFonts w:cstheme="minorHAnsi"/>
              </w:rPr>
              <w:t>6.033</w:t>
            </w:r>
          </w:p>
        </w:tc>
        <w:tc>
          <w:tcPr>
            <w:tcW w:w="950" w:type="dxa"/>
          </w:tcPr>
          <w:p w14:paraId="2BB1CB65" w14:textId="77777777" w:rsidR="006C15BC" w:rsidRPr="003E74BD" w:rsidRDefault="006C15BC" w:rsidP="006C15BC">
            <w:pPr>
              <w:spacing w:after="0"/>
              <w:ind w:left="34"/>
              <w:jc w:val="right"/>
              <w:rPr>
                <w:rFonts w:cstheme="minorHAnsi"/>
              </w:rPr>
            </w:pPr>
            <w:r w:rsidRPr="003E74BD">
              <w:rPr>
                <w:rFonts w:cstheme="minorHAnsi"/>
              </w:rPr>
              <w:t>19.382</w:t>
            </w:r>
          </w:p>
        </w:tc>
      </w:tr>
      <w:tr w:rsidR="006C15BC" w:rsidRPr="003E74BD" w14:paraId="209C0502" w14:textId="77777777" w:rsidTr="006C15BC">
        <w:tc>
          <w:tcPr>
            <w:tcW w:w="1696" w:type="dxa"/>
          </w:tcPr>
          <w:p w14:paraId="21F4848A" w14:textId="77777777" w:rsidR="006C15BC" w:rsidRPr="00FF6D9F" w:rsidRDefault="006C15BC" w:rsidP="006C15BC">
            <w:pPr>
              <w:spacing w:after="0"/>
              <w:ind w:left="34"/>
              <w:jc w:val="center"/>
              <w:rPr>
                <w:rFonts w:cstheme="minorHAnsi"/>
                <w:b/>
              </w:rPr>
            </w:pPr>
            <w:r w:rsidRPr="00FF6D9F">
              <w:rPr>
                <w:rFonts w:cstheme="minorHAnsi"/>
                <w:b/>
              </w:rPr>
              <w:t>%</w:t>
            </w:r>
          </w:p>
        </w:tc>
        <w:tc>
          <w:tcPr>
            <w:tcW w:w="851" w:type="dxa"/>
          </w:tcPr>
          <w:p w14:paraId="3C8D56BC" w14:textId="77777777" w:rsidR="006C15BC" w:rsidRDefault="006C15BC" w:rsidP="006C15BC">
            <w:pPr>
              <w:spacing w:after="0"/>
              <w:ind w:left="34"/>
              <w:jc w:val="right"/>
              <w:rPr>
                <w:rFonts w:ascii="Calibri" w:hAnsi="Calibri" w:cs="Calibri"/>
                <w:color w:val="000000"/>
              </w:rPr>
            </w:pPr>
            <w:r>
              <w:rPr>
                <w:rFonts w:ascii="Calibri" w:hAnsi="Calibri" w:cstheme="minorHAnsi"/>
                <w:color w:val="000000"/>
              </w:rPr>
              <w:t>16</w:t>
            </w:r>
          </w:p>
        </w:tc>
        <w:tc>
          <w:tcPr>
            <w:tcW w:w="839" w:type="dxa"/>
          </w:tcPr>
          <w:p w14:paraId="15453168" w14:textId="77777777" w:rsidR="006C15BC" w:rsidRDefault="006C15BC" w:rsidP="006C15BC">
            <w:pPr>
              <w:spacing w:after="0"/>
              <w:ind w:left="34"/>
              <w:jc w:val="right"/>
              <w:rPr>
                <w:rFonts w:ascii="Calibri" w:hAnsi="Calibri" w:cs="Calibri"/>
                <w:color w:val="000000"/>
              </w:rPr>
            </w:pPr>
            <w:r>
              <w:rPr>
                <w:rFonts w:ascii="Calibri" w:hAnsi="Calibri" w:cstheme="minorHAnsi"/>
                <w:color w:val="000000"/>
              </w:rPr>
              <w:t>8</w:t>
            </w:r>
          </w:p>
        </w:tc>
        <w:tc>
          <w:tcPr>
            <w:tcW w:w="1004" w:type="dxa"/>
          </w:tcPr>
          <w:p w14:paraId="1A8524B9" w14:textId="77777777" w:rsidR="006C15BC" w:rsidRDefault="006C15BC" w:rsidP="006C15BC">
            <w:pPr>
              <w:spacing w:after="0"/>
              <w:ind w:left="34"/>
              <w:jc w:val="right"/>
              <w:rPr>
                <w:rFonts w:ascii="Calibri" w:hAnsi="Calibri" w:cs="Calibri"/>
                <w:color w:val="000000"/>
              </w:rPr>
            </w:pPr>
            <w:r>
              <w:rPr>
                <w:rFonts w:ascii="Calibri" w:hAnsi="Calibri" w:cstheme="minorHAnsi"/>
                <w:color w:val="000000"/>
              </w:rPr>
              <w:t>43</w:t>
            </w:r>
          </w:p>
        </w:tc>
        <w:tc>
          <w:tcPr>
            <w:tcW w:w="983" w:type="dxa"/>
          </w:tcPr>
          <w:p w14:paraId="00DE7AB1" w14:textId="77777777" w:rsidR="006C15BC" w:rsidRDefault="006C15BC" w:rsidP="006C15BC">
            <w:pPr>
              <w:spacing w:after="0"/>
              <w:ind w:left="34"/>
              <w:jc w:val="right"/>
              <w:rPr>
                <w:rFonts w:ascii="Calibri" w:hAnsi="Calibri" w:cs="Calibri"/>
                <w:color w:val="000000"/>
              </w:rPr>
            </w:pPr>
            <w:r>
              <w:rPr>
                <w:rFonts w:ascii="Calibri" w:hAnsi="Calibri" w:cstheme="minorHAnsi"/>
                <w:color w:val="000000"/>
              </w:rPr>
              <w:t>1</w:t>
            </w:r>
          </w:p>
        </w:tc>
        <w:tc>
          <w:tcPr>
            <w:tcW w:w="817" w:type="dxa"/>
          </w:tcPr>
          <w:p w14:paraId="72159597" w14:textId="77777777" w:rsidR="006C15BC" w:rsidRDefault="006C15BC" w:rsidP="006C15BC">
            <w:pPr>
              <w:spacing w:after="0"/>
              <w:ind w:left="34"/>
              <w:jc w:val="right"/>
              <w:rPr>
                <w:rFonts w:ascii="Calibri" w:hAnsi="Calibri" w:cs="Calibri"/>
                <w:color w:val="000000"/>
              </w:rPr>
            </w:pPr>
            <w:r>
              <w:rPr>
                <w:rFonts w:ascii="Calibri" w:hAnsi="Calibri" w:cstheme="minorHAnsi"/>
                <w:color w:val="000000"/>
              </w:rPr>
              <w:t>1</w:t>
            </w:r>
          </w:p>
        </w:tc>
        <w:tc>
          <w:tcPr>
            <w:tcW w:w="1688" w:type="dxa"/>
          </w:tcPr>
          <w:p w14:paraId="4118B206" w14:textId="77777777" w:rsidR="006C15BC" w:rsidRDefault="006C15BC" w:rsidP="006C15BC">
            <w:pPr>
              <w:spacing w:after="0"/>
              <w:ind w:left="34"/>
              <w:jc w:val="right"/>
              <w:rPr>
                <w:rFonts w:ascii="Calibri" w:hAnsi="Calibri" w:cs="Calibri"/>
                <w:color w:val="000000"/>
              </w:rPr>
            </w:pPr>
            <w:r>
              <w:rPr>
                <w:rFonts w:ascii="Calibri" w:hAnsi="Calibri" w:cstheme="minorHAnsi"/>
                <w:color w:val="000000"/>
              </w:rPr>
              <w:t>31</w:t>
            </w:r>
          </w:p>
        </w:tc>
        <w:tc>
          <w:tcPr>
            <w:tcW w:w="950" w:type="dxa"/>
          </w:tcPr>
          <w:p w14:paraId="6B727269" w14:textId="77777777" w:rsidR="006C15BC" w:rsidRDefault="006C15BC" w:rsidP="006C15BC">
            <w:pPr>
              <w:spacing w:after="0"/>
              <w:ind w:left="34"/>
              <w:jc w:val="right"/>
              <w:rPr>
                <w:rFonts w:ascii="Calibri" w:hAnsi="Calibri" w:cs="Calibri"/>
                <w:color w:val="000000"/>
              </w:rPr>
            </w:pPr>
            <w:r>
              <w:rPr>
                <w:rFonts w:ascii="Calibri" w:hAnsi="Calibri" w:cstheme="minorHAnsi"/>
                <w:color w:val="000000"/>
              </w:rPr>
              <w:t>100</w:t>
            </w:r>
          </w:p>
        </w:tc>
      </w:tr>
    </w:tbl>
    <w:p w14:paraId="1C78CFB5" w14:textId="5BE77A62" w:rsidR="006C15BC" w:rsidRPr="003E74BD" w:rsidRDefault="006C15BC" w:rsidP="006C15BC">
      <w:pPr>
        <w:jc w:val="both"/>
        <w:rPr>
          <w:rFonts w:cstheme="minorHAnsi"/>
        </w:rPr>
      </w:pPr>
      <w:r w:rsidRPr="00B40171">
        <w:rPr>
          <w:rFonts w:cstheme="minorHAnsi"/>
          <w:b/>
        </w:rPr>
        <w:t>Fuente</w:t>
      </w:r>
      <w:r w:rsidR="00B518CD">
        <w:rPr>
          <w:rFonts w:cstheme="minorHAnsi"/>
          <w:b/>
        </w:rPr>
        <w:t>:</w:t>
      </w:r>
      <w:r w:rsidRPr="003E74BD">
        <w:rPr>
          <w:rFonts w:cstheme="minorHAnsi"/>
        </w:rPr>
        <w:t xml:space="preserve"> PDM</w:t>
      </w:r>
      <w:r>
        <w:rPr>
          <w:rFonts w:cstheme="minorHAnsi"/>
        </w:rPr>
        <w:t xml:space="preserve"> Lallagua</w:t>
      </w:r>
      <w:r w:rsidR="00B518CD">
        <w:rPr>
          <w:rFonts w:cstheme="minorHAnsi"/>
        </w:rPr>
        <w:t xml:space="preserve"> 2008-20012</w:t>
      </w:r>
    </w:p>
    <w:p w14:paraId="63DFAD8F" w14:textId="48D771A0" w:rsidR="006C15BC" w:rsidRPr="00F30E62" w:rsidRDefault="00F50654" w:rsidP="00FE3693">
      <w:pPr>
        <w:pStyle w:val="Ttulo3"/>
        <w:rPr>
          <w:noProof/>
        </w:rPr>
      </w:pPr>
      <w:bookmarkStart w:id="39" w:name="_Toc448493299"/>
      <w:r>
        <w:rPr>
          <w:rFonts w:ascii="Calibri" w:hAnsi="Calibri" w:cs="Calibri"/>
          <w:noProof/>
        </w:rPr>
        <w:t>4</w:t>
      </w:r>
      <w:r w:rsidR="006C15BC" w:rsidRPr="006763FE">
        <w:rPr>
          <w:rFonts w:ascii="Calibri" w:hAnsi="Calibri" w:cs="Calibri"/>
          <w:noProof/>
        </w:rPr>
        <w:t>.4</w:t>
      </w:r>
      <w:r w:rsidR="006C15BC">
        <w:rPr>
          <w:noProof/>
        </w:rPr>
        <w:t xml:space="preserve"> Ayllu Juk</w:t>
      </w:r>
      <w:r w:rsidR="006C15BC" w:rsidRPr="006763FE">
        <w:rPr>
          <w:noProof/>
        </w:rPr>
        <w:t>umani</w:t>
      </w:r>
      <w:bookmarkEnd w:id="39"/>
    </w:p>
    <w:p w14:paraId="171232C6" w14:textId="2B4B14FD" w:rsidR="006C15BC" w:rsidRPr="0020027F" w:rsidRDefault="00F50654" w:rsidP="00E73C27">
      <w:pPr>
        <w:spacing w:after="120"/>
        <w:ind w:left="426"/>
        <w:jc w:val="both"/>
        <w:rPr>
          <w:rFonts w:cstheme="minorHAnsi"/>
          <w:b/>
        </w:rPr>
      </w:pPr>
      <w:r>
        <w:rPr>
          <w:rFonts w:cstheme="minorHAnsi"/>
          <w:b/>
        </w:rPr>
        <w:t>4</w:t>
      </w:r>
      <w:r w:rsidR="006C15BC">
        <w:rPr>
          <w:rFonts w:cstheme="minorHAnsi"/>
          <w:b/>
        </w:rPr>
        <w:t>.4.1 Ubicación geográfica</w:t>
      </w:r>
    </w:p>
    <w:p w14:paraId="665C422B" w14:textId="333EFFD5" w:rsidR="006C15BC" w:rsidRPr="0020027F" w:rsidRDefault="006C15BC" w:rsidP="006C15BC">
      <w:pPr>
        <w:jc w:val="both"/>
        <w:rPr>
          <w:rFonts w:cstheme="minorHAnsi"/>
        </w:rPr>
      </w:pPr>
      <w:r w:rsidRPr="0020027F">
        <w:rPr>
          <w:rFonts w:cstheme="minorHAnsi"/>
        </w:rPr>
        <w:t xml:space="preserve">El </w:t>
      </w:r>
      <w:r>
        <w:rPr>
          <w:rFonts w:cstheme="minorHAnsi"/>
        </w:rPr>
        <w:t>Ayllu</w:t>
      </w:r>
      <w:r w:rsidRPr="0020027F">
        <w:rPr>
          <w:rFonts w:cstheme="minorHAnsi"/>
        </w:rPr>
        <w:t xml:space="preserve"> Jukumani pertenece al Municip</w:t>
      </w:r>
      <w:r w:rsidR="00692DD3">
        <w:rPr>
          <w:rFonts w:cstheme="minorHAnsi"/>
        </w:rPr>
        <w:t>io</w:t>
      </w:r>
      <w:r w:rsidR="000B34B8">
        <w:rPr>
          <w:rFonts w:cstheme="minorHAnsi"/>
        </w:rPr>
        <w:t xml:space="preserve"> Indígena</w:t>
      </w:r>
      <w:r w:rsidRPr="0020027F">
        <w:rPr>
          <w:rFonts w:cstheme="minorHAnsi"/>
        </w:rPr>
        <w:t xml:space="preserve"> de Chuquihuta, cuarta </w:t>
      </w:r>
      <w:r>
        <w:rPr>
          <w:rFonts w:cstheme="minorHAnsi"/>
        </w:rPr>
        <w:t>d</w:t>
      </w:r>
      <w:r w:rsidRPr="0020027F">
        <w:rPr>
          <w:rFonts w:cstheme="minorHAnsi"/>
        </w:rPr>
        <w:t>e la Provincia Bustillos</w:t>
      </w:r>
      <w:r w:rsidR="000B34B8">
        <w:rPr>
          <w:rFonts w:cstheme="minorHAnsi"/>
        </w:rPr>
        <w:t xml:space="preserve">, </w:t>
      </w:r>
      <w:r w:rsidRPr="0020027F">
        <w:rPr>
          <w:rFonts w:cstheme="minorHAnsi"/>
        </w:rPr>
        <w:t>limita al Nor</w:t>
      </w:r>
      <w:r w:rsidR="000B34B8">
        <w:rPr>
          <w:rFonts w:cstheme="minorHAnsi"/>
        </w:rPr>
        <w:t>te con el Municipio de Chayanta</w:t>
      </w:r>
      <w:r w:rsidRPr="0020027F">
        <w:rPr>
          <w:rFonts w:cstheme="minorHAnsi"/>
        </w:rPr>
        <w:t>, al Este con el Municipio de Pocoata, al Sur con el Departamento de Oruro, y al Oeste con Uncía.</w:t>
      </w:r>
      <w:r w:rsidR="000B34B8">
        <w:rPr>
          <w:rFonts w:cstheme="minorHAnsi"/>
        </w:rPr>
        <w:t xml:space="preserve"> El municipio está organizado sobre la</w:t>
      </w:r>
      <w:r w:rsidRPr="0020027F">
        <w:rPr>
          <w:rFonts w:cstheme="minorHAnsi"/>
        </w:rPr>
        <w:t xml:space="preserve"> base </w:t>
      </w:r>
      <w:r w:rsidR="000B34B8">
        <w:rPr>
          <w:rFonts w:cstheme="minorHAnsi"/>
        </w:rPr>
        <w:t>del</w:t>
      </w:r>
      <w:r w:rsidRPr="0020027F">
        <w:rPr>
          <w:rFonts w:cstheme="minorHAnsi"/>
        </w:rPr>
        <w:t xml:space="preserve"> </w:t>
      </w:r>
      <w:r>
        <w:rPr>
          <w:rFonts w:cstheme="minorHAnsi"/>
        </w:rPr>
        <w:t>Ayllu</w:t>
      </w:r>
      <w:r w:rsidR="000B34B8">
        <w:rPr>
          <w:rFonts w:cstheme="minorHAnsi"/>
        </w:rPr>
        <w:t xml:space="preserve"> Juk</w:t>
      </w:r>
      <w:r w:rsidRPr="0020027F">
        <w:rPr>
          <w:rFonts w:cstheme="minorHAnsi"/>
        </w:rPr>
        <w:t>umani y</w:t>
      </w:r>
      <w:r w:rsidR="000B34B8">
        <w:rPr>
          <w:rFonts w:cstheme="minorHAnsi"/>
        </w:rPr>
        <w:t xml:space="preserve"> a la vez</w:t>
      </w:r>
      <w:r w:rsidRPr="0020027F">
        <w:rPr>
          <w:rFonts w:cstheme="minorHAnsi"/>
        </w:rPr>
        <w:t xml:space="preserve"> dividid</w:t>
      </w:r>
      <w:r w:rsidR="000B34B8">
        <w:rPr>
          <w:rFonts w:cstheme="minorHAnsi"/>
        </w:rPr>
        <w:t>o</w:t>
      </w:r>
      <w:r w:rsidRPr="0020027F">
        <w:rPr>
          <w:rFonts w:cstheme="minorHAnsi"/>
        </w:rPr>
        <w:t xml:space="preserve"> en </w:t>
      </w:r>
      <w:r>
        <w:rPr>
          <w:rFonts w:cstheme="minorHAnsi"/>
        </w:rPr>
        <w:t xml:space="preserve">cinco </w:t>
      </w:r>
      <w:r w:rsidRPr="0020027F">
        <w:rPr>
          <w:rFonts w:cstheme="minorHAnsi"/>
        </w:rPr>
        <w:t>cabildos: Mitma, Suruka-Sarakara, Muru Chaka, Chiruya-Qullana y Belen-Kuyku</w:t>
      </w:r>
      <w:r>
        <w:rPr>
          <w:rFonts w:cstheme="minorHAnsi"/>
        </w:rPr>
        <w:t>. D</w:t>
      </w:r>
      <w:r w:rsidRPr="0020027F">
        <w:rPr>
          <w:rFonts w:cstheme="minorHAnsi"/>
        </w:rPr>
        <w:t>entro del cabildo Sarakara se encuentran las comunidades de Irpa Irpa Alto y Cañupacha que</w:t>
      </w:r>
      <w:r w:rsidR="000B34B8">
        <w:rPr>
          <w:rFonts w:cstheme="minorHAnsi"/>
        </w:rPr>
        <w:t xml:space="preserve"> fueron objeto</w:t>
      </w:r>
      <w:r w:rsidRPr="0020027F">
        <w:rPr>
          <w:rFonts w:cstheme="minorHAnsi"/>
        </w:rPr>
        <w:t xml:space="preserve"> de estudio</w:t>
      </w:r>
      <w:r>
        <w:rPr>
          <w:rFonts w:cstheme="minorHAnsi"/>
        </w:rPr>
        <w:t xml:space="preserve"> (PDM Chuquiuta 2014-2018).</w:t>
      </w:r>
    </w:p>
    <w:p w14:paraId="7C63618E" w14:textId="5C9C69EC" w:rsidR="006C15BC" w:rsidRPr="0020027F" w:rsidRDefault="00F50654" w:rsidP="00E73C27">
      <w:pPr>
        <w:spacing w:after="120"/>
        <w:ind w:left="426"/>
        <w:jc w:val="both"/>
        <w:rPr>
          <w:rFonts w:cstheme="minorHAnsi"/>
          <w:b/>
        </w:rPr>
      </w:pPr>
      <w:r>
        <w:rPr>
          <w:rFonts w:cstheme="minorHAnsi"/>
          <w:b/>
        </w:rPr>
        <w:t>4</w:t>
      </w:r>
      <w:r w:rsidR="006C15BC">
        <w:rPr>
          <w:rFonts w:cstheme="minorHAnsi"/>
          <w:b/>
        </w:rPr>
        <w:t>.4.2 T</w:t>
      </w:r>
      <w:r w:rsidR="006C15BC" w:rsidRPr="0020027F">
        <w:rPr>
          <w:rFonts w:cstheme="minorHAnsi"/>
          <w:b/>
        </w:rPr>
        <w:t>asa de crecimiento poblacional</w:t>
      </w:r>
    </w:p>
    <w:p w14:paraId="743D5198" w14:textId="5FCA1CDA" w:rsidR="006C15BC" w:rsidRDefault="006C15BC" w:rsidP="000B34B8">
      <w:pPr>
        <w:jc w:val="both"/>
        <w:rPr>
          <w:rFonts w:cstheme="minorHAnsi"/>
        </w:rPr>
      </w:pPr>
      <w:r>
        <w:rPr>
          <w:rFonts w:cstheme="minorHAnsi"/>
        </w:rPr>
        <w:t xml:space="preserve">En </w:t>
      </w:r>
      <w:r w:rsidRPr="0020027F">
        <w:rPr>
          <w:rFonts w:cstheme="minorHAnsi"/>
        </w:rPr>
        <w:t>el período 1992-2001</w:t>
      </w:r>
      <w:r>
        <w:rPr>
          <w:rFonts w:cstheme="minorHAnsi"/>
        </w:rPr>
        <w:t xml:space="preserve">, la tasa de crecimiento </w:t>
      </w:r>
      <w:r w:rsidRPr="0020027F">
        <w:rPr>
          <w:rFonts w:cstheme="minorHAnsi"/>
        </w:rPr>
        <w:t xml:space="preserve">ha sido del 2,8% </w:t>
      </w:r>
      <w:r>
        <w:rPr>
          <w:rFonts w:cstheme="minorHAnsi"/>
        </w:rPr>
        <w:t>anual</w:t>
      </w:r>
      <w:r w:rsidRPr="0020027F">
        <w:rPr>
          <w:rFonts w:cstheme="minorHAnsi"/>
        </w:rPr>
        <w:t>, mayor al promedio anual de Bolivia</w:t>
      </w:r>
      <w:r w:rsidR="000B34B8">
        <w:rPr>
          <w:rFonts w:cstheme="minorHAnsi"/>
        </w:rPr>
        <w:t xml:space="preserve"> (</w:t>
      </w:r>
      <w:r w:rsidRPr="0020027F">
        <w:rPr>
          <w:rFonts w:cstheme="minorHAnsi"/>
        </w:rPr>
        <w:t>2,24%</w:t>
      </w:r>
      <w:r w:rsidR="000B34B8">
        <w:rPr>
          <w:rFonts w:cstheme="minorHAnsi"/>
        </w:rPr>
        <w:t>)</w:t>
      </w:r>
      <w:r>
        <w:rPr>
          <w:rFonts w:cstheme="minorHAnsi"/>
        </w:rPr>
        <w:t xml:space="preserve">. En </w:t>
      </w:r>
      <w:r w:rsidRPr="0020027F">
        <w:rPr>
          <w:rFonts w:cstheme="minorHAnsi"/>
        </w:rPr>
        <w:t>el período 2001</w:t>
      </w:r>
      <w:r>
        <w:rPr>
          <w:rFonts w:cstheme="minorHAnsi"/>
        </w:rPr>
        <w:t xml:space="preserve">-2012, la tasa de crecimiento </w:t>
      </w:r>
      <w:r w:rsidRPr="0020027F">
        <w:rPr>
          <w:rFonts w:cstheme="minorHAnsi"/>
        </w:rPr>
        <w:t>ha sido</w:t>
      </w:r>
      <w:r w:rsidR="000B34B8">
        <w:rPr>
          <w:rFonts w:cstheme="minorHAnsi"/>
        </w:rPr>
        <w:t xml:space="preserve"> 1,9</w:t>
      </w:r>
      <w:r w:rsidR="000B34B8" w:rsidRPr="0020027F">
        <w:rPr>
          <w:rFonts w:cstheme="minorHAnsi"/>
        </w:rPr>
        <w:t xml:space="preserve">% </w:t>
      </w:r>
      <w:r w:rsidR="000B34B8">
        <w:rPr>
          <w:rFonts w:cstheme="minorHAnsi"/>
        </w:rPr>
        <w:t>anual,</w:t>
      </w:r>
      <w:r>
        <w:rPr>
          <w:rFonts w:cstheme="minorHAnsi"/>
        </w:rPr>
        <w:t xml:space="preserve"> menor</w:t>
      </w:r>
      <w:r w:rsidR="000B34B8">
        <w:rPr>
          <w:rFonts w:cstheme="minorHAnsi"/>
        </w:rPr>
        <w:t xml:space="preserve"> al anterior periodo, </w:t>
      </w:r>
      <w:r>
        <w:rPr>
          <w:rFonts w:cstheme="minorHAnsi"/>
        </w:rPr>
        <w:t xml:space="preserve">pero también </w:t>
      </w:r>
      <w:r w:rsidRPr="0020027F">
        <w:rPr>
          <w:rFonts w:cstheme="minorHAnsi"/>
        </w:rPr>
        <w:t>mayor al promedio anual de Bolivia</w:t>
      </w:r>
      <w:r w:rsidR="000B34B8">
        <w:rPr>
          <w:rFonts w:cstheme="minorHAnsi"/>
        </w:rPr>
        <w:t xml:space="preserve"> (</w:t>
      </w:r>
      <w:r>
        <w:rPr>
          <w:rFonts w:cstheme="minorHAnsi"/>
        </w:rPr>
        <w:t>1,7</w:t>
      </w:r>
      <w:r w:rsidRPr="0020027F">
        <w:rPr>
          <w:rFonts w:cstheme="minorHAnsi"/>
        </w:rPr>
        <w:t>%</w:t>
      </w:r>
      <w:r w:rsidR="000B34B8">
        <w:rPr>
          <w:rFonts w:cstheme="minorHAnsi"/>
        </w:rPr>
        <w:t>)</w:t>
      </w:r>
      <w:r>
        <w:rPr>
          <w:rFonts w:cstheme="minorHAnsi"/>
        </w:rPr>
        <w:t xml:space="preserve">. </w:t>
      </w:r>
      <w:r w:rsidRPr="0020027F">
        <w:rPr>
          <w:rFonts w:cstheme="minorHAnsi"/>
        </w:rPr>
        <w:t>Para el año 201</w:t>
      </w:r>
      <w:r>
        <w:rPr>
          <w:rFonts w:cstheme="minorHAnsi"/>
        </w:rPr>
        <w:t>2, Chuqui</w:t>
      </w:r>
      <w:r w:rsidR="000B34B8">
        <w:rPr>
          <w:rFonts w:cstheme="minorHAnsi"/>
        </w:rPr>
        <w:t>h</w:t>
      </w:r>
      <w:r>
        <w:rPr>
          <w:rFonts w:cstheme="minorHAnsi"/>
        </w:rPr>
        <w:t>uta contaba con u</w:t>
      </w:r>
      <w:r w:rsidRPr="0020027F">
        <w:rPr>
          <w:rFonts w:cstheme="minorHAnsi"/>
        </w:rPr>
        <w:t>na población de 8</w:t>
      </w:r>
      <w:r>
        <w:rPr>
          <w:rFonts w:cstheme="minorHAnsi"/>
        </w:rPr>
        <w:t>.019</w:t>
      </w:r>
      <w:r w:rsidRPr="0020027F">
        <w:rPr>
          <w:rFonts w:cstheme="minorHAnsi"/>
        </w:rPr>
        <w:t xml:space="preserve"> habitantes.</w:t>
      </w:r>
      <w:r w:rsidRPr="009F647A">
        <w:rPr>
          <w:rFonts w:cstheme="minorHAnsi"/>
        </w:rPr>
        <w:t xml:space="preserve"> </w:t>
      </w:r>
      <w:r w:rsidR="000B34B8">
        <w:rPr>
          <w:rFonts w:cstheme="minorHAnsi"/>
        </w:rPr>
        <w:t xml:space="preserve">La </w:t>
      </w:r>
      <w:r w:rsidRPr="0020027F">
        <w:rPr>
          <w:rFonts w:cstheme="minorHAnsi"/>
        </w:rPr>
        <w:t>fuerza laboral del municipio entre los 18 y 55 años</w:t>
      </w:r>
      <w:r w:rsidR="000B34B8">
        <w:rPr>
          <w:rFonts w:cstheme="minorHAnsi"/>
        </w:rPr>
        <w:t>, es la</w:t>
      </w:r>
      <w:r>
        <w:rPr>
          <w:rFonts w:cstheme="minorHAnsi"/>
        </w:rPr>
        <w:t xml:space="preserve"> </w:t>
      </w:r>
      <w:r w:rsidR="00245FEF">
        <w:rPr>
          <w:rFonts w:cstheme="minorHAnsi"/>
        </w:rPr>
        <w:t xml:space="preserve">que </w:t>
      </w:r>
      <w:r>
        <w:rPr>
          <w:rFonts w:cstheme="minorHAnsi"/>
        </w:rPr>
        <w:t xml:space="preserve">mantiene a la población </w:t>
      </w:r>
      <w:r w:rsidRPr="0020027F">
        <w:rPr>
          <w:rFonts w:cstheme="minorHAnsi"/>
        </w:rPr>
        <w:t>de edad más baja y a los de edad más alta.</w:t>
      </w:r>
    </w:p>
    <w:p w14:paraId="6F7022CF" w14:textId="2C663697" w:rsidR="006C15BC" w:rsidRPr="0020027F" w:rsidRDefault="00F50654" w:rsidP="00E73C27">
      <w:pPr>
        <w:spacing w:after="120"/>
        <w:ind w:left="426"/>
        <w:jc w:val="both"/>
        <w:rPr>
          <w:rFonts w:cstheme="minorHAnsi"/>
          <w:b/>
        </w:rPr>
      </w:pPr>
      <w:r>
        <w:rPr>
          <w:rFonts w:cstheme="minorHAnsi"/>
          <w:b/>
        </w:rPr>
        <w:lastRenderedPageBreak/>
        <w:t>4</w:t>
      </w:r>
      <w:r w:rsidR="006C15BC">
        <w:rPr>
          <w:rFonts w:cstheme="minorHAnsi"/>
          <w:b/>
        </w:rPr>
        <w:t xml:space="preserve">.4.3 </w:t>
      </w:r>
      <w:r w:rsidR="006C15BC" w:rsidRPr="0020027F">
        <w:rPr>
          <w:rFonts w:cstheme="minorHAnsi"/>
          <w:b/>
        </w:rPr>
        <w:t>Tasa de analfabetismo</w:t>
      </w:r>
    </w:p>
    <w:p w14:paraId="3BF4634C" w14:textId="7AFBBD58" w:rsidR="006C15BC" w:rsidRPr="0020027F" w:rsidRDefault="006C15BC" w:rsidP="006C15BC">
      <w:pPr>
        <w:jc w:val="both"/>
        <w:rPr>
          <w:rFonts w:cstheme="minorHAnsi"/>
        </w:rPr>
      </w:pPr>
      <w:r w:rsidRPr="0020027F">
        <w:rPr>
          <w:rFonts w:cstheme="minorHAnsi"/>
        </w:rPr>
        <w:t xml:space="preserve">La </w:t>
      </w:r>
      <w:r>
        <w:rPr>
          <w:rFonts w:cstheme="minorHAnsi"/>
        </w:rPr>
        <w:t>tasa de a</w:t>
      </w:r>
      <w:r w:rsidRPr="0020027F">
        <w:rPr>
          <w:rFonts w:cstheme="minorHAnsi"/>
        </w:rPr>
        <w:t xml:space="preserve">nalfabetismo </w:t>
      </w:r>
      <w:r>
        <w:rPr>
          <w:rFonts w:cstheme="minorHAnsi"/>
        </w:rPr>
        <w:t xml:space="preserve">para el año 2001 </w:t>
      </w:r>
      <w:r w:rsidRPr="0020027F">
        <w:rPr>
          <w:rFonts w:cstheme="minorHAnsi"/>
        </w:rPr>
        <w:t>en el Municipio e</w:t>
      </w:r>
      <w:r>
        <w:rPr>
          <w:rFonts w:cstheme="minorHAnsi"/>
        </w:rPr>
        <w:t xml:space="preserve">ra </w:t>
      </w:r>
      <w:r w:rsidRPr="0020027F">
        <w:rPr>
          <w:rFonts w:cstheme="minorHAnsi"/>
        </w:rPr>
        <w:t>del  34,1%, es decir, de cada 100 personas 34,1 no saben leer ni escribir</w:t>
      </w:r>
      <w:r>
        <w:rPr>
          <w:rFonts w:cstheme="minorHAnsi"/>
        </w:rPr>
        <w:t>, sin embargo para el año 2012 este valor se ha reducido a 17,1%, pero las diferencias entre géneros sigue evidente, ya que el analfabetismo en mujeres es del 26,8%, en cambio en varones del 8,5</w:t>
      </w:r>
      <w:r w:rsidR="000B34B8">
        <w:rPr>
          <w:rFonts w:cstheme="minorHAnsi"/>
        </w:rPr>
        <w:t>%</w:t>
      </w:r>
      <w:r w:rsidRPr="0020027F">
        <w:rPr>
          <w:rFonts w:cstheme="minorHAnsi"/>
        </w:rPr>
        <w:t xml:space="preserve">. </w:t>
      </w:r>
    </w:p>
    <w:p w14:paraId="29923D71" w14:textId="570BB8EC" w:rsidR="006C15BC" w:rsidRPr="0020027F" w:rsidRDefault="00F50654" w:rsidP="00E73C27">
      <w:pPr>
        <w:spacing w:after="120"/>
        <w:ind w:left="426"/>
        <w:jc w:val="both"/>
        <w:rPr>
          <w:rFonts w:cstheme="minorHAnsi"/>
          <w:b/>
        </w:rPr>
      </w:pPr>
      <w:r>
        <w:rPr>
          <w:rFonts w:cstheme="minorHAnsi"/>
          <w:b/>
        </w:rPr>
        <w:t>4</w:t>
      </w:r>
      <w:r w:rsidR="006C15BC">
        <w:rPr>
          <w:rFonts w:cstheme="minorHAnsi"/>
          <w:b/>
        </w:rPr>
        <w:t xml:space="preserve">.4.4. </w:t>
      </w:r>
      <w:r w:rsidR="006C15BC" w:rsidRPr="0020027F">
        <w:rPr>
          <w:rFonts w:cstheme="minorHAnsi"/>
          <w:b/>
        </w:rPr>
        <w:t>Índice de esperanza de vida</w:t>
      </w:r>
    </w:p>
    <w:p w14:paraId="6A4BE1EE" w14:textId="69313956" w:rsidR="006C15BC" w:rsidRDefault="006C15BC" w:rsidP="006C15BC">
      <w:pPr>
        <w:jc w:val="both"/>
        <w:rPr>
          <w:rFonts w:cstheme="minorHAnsi"/>
        </w:rPr>
      </w:pPr>
      <w:r w:rsidRPr="0020027F">
        <w:rPr>
          <w:rFonts w:cstheme="minorHAnsi"/>
        </w:rPr>
        <w:t xml:space="preserve">El índice de la esperanza de vida </w:t>
      </w:r>
      <w:r w:rsidR="000B34B8">
        <w:rPr>
          <w:rFonts w:cstheme="minorHAnsi"/>
        </w:rPr>
        <w:t>en</w:t>
      </w:r>
      <w:r>
        <w:rPr>
          <w:rFonts w:cstheme="minorHAnsi"/>
        </w:rPr>
        <w:t xml:space="preserve"> </w:t>
      </w:r>
      <w:r w:rsidRPr="0020027F">
        <w:rPr>
          <w:rFonts w:cstheme="minorHAnsi"/>
        </w:rPr>
        <w:t xml:space="preserve">el Municipio </w:t>
      </w:r>
      <w:r w:rsidR="000B34B8">
        <w:rPr>
          <w:rFonts w:cstheme="minorHAnsi"/>
        </w:rPr>
        <w:t>es de</w:t>
      </w:r>
      <w:r w:rsidRPr="0020027F">
        <w:rPr>
          <w:rFonts w:cstheme="minorHAnsi"/>
        </w:rPr>
        <w:t xml:space="preserve"> 0,378 para el año 2005, lo que denota un bajo nivel de desarrollo de su</w:t>
      </w:r>
      <w:r w:rsidR="000B34B8">
        <w:rPr>
          <w:rFonts w:cstheme="minorHAnsi"/>
        </w:rPr>
        <w:t>s condiciones de vida, ya que a</w:t>
      </w:r>
      <w:r w:rsidRPr="0020027F">
        <w:rPr>
          <w:rFonts w:cstheme="minorHAnsi"/>
        </w:rPr>
        <w:t xml:space="preserve"> nivel departamental es 0,678. </w:t>
      </w:r>
    </w:p>
    <w:p w14:paraId="0990B22F" w14:textId="6BA58305" w:rsidR="006C15BC" w:rsidRDefault="00F50654" w:rsidP="00E73C27">
      <w:pPr>
        <w:ind w:left="426"/>
        <w:jc w:val="both"/>
        <w:rPr>
          <w:rFonts w:cstheme="minorHAnsi"/>
          <w:b/>
        </w:rPr>
      </w:pPr>
      <w:bookmarkStart w:id="40" w:name="_Toc365036238"/>
      <w:bookmarkStart w:id="41" w:name="_Toc365855536"/>
      <w:r>
        <w:rPr>
          <w:rFonts w:cstheme="minorHAnsi"/>
          <w:b/>
        </w:rPr>
        <w:t>4</w:t>
      </w:r>
      <w:r w:rsidR="006C15BC">
        <w:rPr>
          <w:rFonts w:cstheme="minorHAnsi"/>
          <w:b/>
        </w:rPr>
        <w:t xml:space="preserve">.4.5 </w:t>
      </w:r>
      <w:r w:rsidR="006C15BC" w:rsidRPr="0020027F">
        <w:rPr>
          <w:rFonts w:cstheme="minorHAnsi"/>
          <w:b/>
        </w:rPr>
        <w:t>Indicadores de mortalidad</w:t>
      </w:r>
      <w:bookmarkEnd w:id="40"/>
      <w:bookmarkEnd w:id="41"/>
    </w:p>
    <w:p w14:paraId="69C7FB0F" w14:textId="6BD21F8B" w:rsidR="00DB0C9B" w:rsidRDefault="00DB0C9B" w:rsidP="007B14B8">
      <w:pPr>
        <w:spacing w:after="120"/>
        <w:jc w:val="both"/>
        <w:rPr>
          <w:rFonts w:cstheme="minorHAnsi"/>
        </w:rPr>
      </w:pPr>
      <w:r w:rsidRPr="0020027F">
        <w:rPr>
          <w:rFonts w:cstheme="minorHAnsi"/>
        </w:rPr>
        <w:t xml:space="preserve">La tasa de mortalidad </w:t>
      </w:r>
      <w:r>
        <w:rPr>
          <w:rFonts w:cstheme="minorHAnsi"/>
        </w:rPr>
        <w:t xml:space="preserve">infantil </w:t>
      </w:r>
      <w:r w:rsidRPr="0020027F">
        <w:rPr>
          <w:rFonts w:cstheme="minorHAnsi"/>
        </w:rPr>
        <w:t>en el municipio de Chuquiuta es de solo 7,41 por cada 1000 niños vivos, muchísimo menor a los otros municipios de la Provincia Bustillo, tales como Uncía</w:t>
      </w:r>
      <w:r>
        <w:rPr>
          <w:rFonts w:cstheme="minorHAnsi"/>
        </w:rPr>
        <w:t xml:space="preserve"> (20,69)</w:t>
      </w:r>
      <w:r w:rsidRPr="0020027F">
        <w:rPr>
          <w:rFonts w:cstheme="minorHAnsi"/>
        </w:rPr>
        <w:t>, Chayanta</w:t>
      </w:r>
      <w:r>
        <w:rPr>
          <w:rFonts w:cstheme="minorHAnsi"/>
        </w:rPr>
        <w:t xml:space="preserve"> (7,55)</w:t>
      </w:r>
      <w:r w:rsidRPr="0020027F">
        <w:rPr>
          <w:rFonts w:cstheme="minorHAnsi"/>
        </w:rPr>
        <w:t xml:space="preserve"> y Llallagua</w:t>
      </w:r>
      <w:r>
        <w:rPr>
          <w:rFonts w:cstheme="minorHAnsi"/>
        </w:rPr>
        <w:t xml:space="preserve"> (21,66%). Las </w:t>
      </w:r>
      <w:r w:rsidRPr="0020027F">
        <w:rPr>
          <w:rFonts w:cstheme="minorHAnsi"/>
        </w:rPr>
        <w:t xml:space="preserve">principales enfermedades causantes de mortalidad </w:t>
      </w:r>
      <w:r>
        <w:rPr>
          <w:rFonts w:cstheme="minorHAnsi"/>
        </w:rPr>
        <w:t>son la n</w:t>
      </w:r>
      <w:r w:rsidRPr="0020027F">
        <w:rPr>
          <w:rFonts w:cstheme="minorHAnsi"/>
        </w:rPr>
        <w:t xml:space="preserve">eumonía, </w:t>
      </w:r>
      <w:r>
        <w:rPr>
          <w:rFonts w:cstheme="minorHAnsi"/>
        </w:rPr>
        <w:t>d</w:t>
      </w:r>
      <w:r w:rsidRPr="0020027F">
        <w:rPr>
          <w:rFonts w:cstheme="minorHAnsi"/>
        </w:rPr>
        <w:t>iarrea</w:t>
      </w:r>
      <w:r>
        <w:rPr>
          <w:rFonts w:cstheme="minorHAnsi"/>
        </w:rPr>
        <w:t xml:space="preserve"> y c</w:t>
      </w:r>
      <w:r w:rsidRPr="0020027F">
        <w:rPr>
          <w:rFonts w:cstheme="minorHAnsi"/>
        </w:rPr>
        <w:t xml:space="preserve">omplicaciones parto–puerperio, </w:t>
      </w:r>
      <w:r>
        <w:rPr>
          <w:rFonts w:cstheme="minorHAnsi"/>
        </w:rPr>
        <w:t>enfermedades que ya han sido superadas en otros países, lo cual demuestra nuevamente el escaso acceso a servicios de salud básicos.</w:t>
      </w:r>
    </w:p>
    <w:p w14:paraId="0F1059DE" w14:textId="5A577A54" w:rsidR="006C15BC" w:rsidRPr="0020027F" w:rsidRDefault="00245FEF" w:rsidP="007B14B8">
      <w:pPr>
        <w:pStyle w:val="Descripcin"/>
        <w:spacing w:before="0" w:after="0"/>
        <w:rPr>
          <w:rFonts w:cstheme="minorHAnsi"/>
          <w:b w:val="0"/>
        </w:rPr>
      </w:pPr>
      <w:r>
        <w:t xml:space="preserve">Cuadro </w:t>
      </w:r>
      <w:fldSimple w:instr=" SEQ Cuadro \* ARABIC ">
        <w:r w:rsidR="008B4280">
          <w:rPr>
            <w:noProof/>
          </w:rPr>
          <w:t>18</w:t>
        </w:r>
      </w:fldSimple>
      <w:r w:rsidR="006C15BC">
        <w:rPr>
          <w:rFonts w:cstheme="minorHAnsi"/>
          <w:b w:val="0"/>
        </w:rPr>
        <w:t xml:space="preserve">. </w:t>
      </w:r>
      <w:r w:rsidR="006C15BC" w:rsidRPr="00245FEF">
        <w:rPr>
          <w:rFonts w:cstheme="minorHAnsi"/>
        </w:rPr>
        <w:t>Índices de mortalidad</w:t>
      </w:r>
    </w:p>
    <w:tbl>
      <w:tblPr>
        <w:tblpPr w:leftFromText="141" w:rightFromText="141" w:vertAnchor="text" w:horzAnchor="margin" w:tblpXSpec="center" w:tblpY="161"/>
        <w:tblW w:w="9568" w:type="dxa"/>
        <w:tblLayout w:type="fixed"/>
        <w:tblCellMar>
          <w:left w:w="70" w:type="dxa"/>
          <w:right w:w="70" w:type="dxa"/>
        </w:tblCellMar>
        <w:tblLook w:val="04A0" w:firstRow="1" w:lastRow="0" w:firstColumn="1" w:lastColumn="0" w:noHBand="0" w:noVBand="1"/>
      </w:tblPr>
      <w:tblGrid>
        <w:gridCol w:w="567"/>
        <w:gridCol w:w="921"/>
        <w:gridCol w:w="614"/>
        <w:gridCol w:w="380"/>
        <w:gridCol w:w="565"/>
        <w:gridCol w:w="709"/>
        <w:gridCol w:w="425"/>
        <w:gridCol w:w="497"/>
        <w:gridCol w:w="709"/>
        <w:gridCol w:w="425"/>
        <w:gridCol w:w="567"/>
        <w:gridCol w:w="709"/>
        <w:gridCol w:w="425"/>
        <w:gridCol w:w="425"/>
        <w:gridCol w:w="637"/>
        <w:gridCol w:w="497"/>
        <w:gridCol w:w="496"/>
      </w:tblGrid>
      <w:tr w:rsidR="006C15BC" w:rsidRPr="0020027F" w14:paraId="7DEB1FCC" w14:textId="77777777" w:rsidTr="007B14B8">
        <w:trPr>
          <w:trHeight w:val="255"/>
          <w:tblHeader/>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54543F" w14:textId="77777777" w:rsidR="006C15BC" w:rsidRPr="0020027F" w:rsidRDefault="006C15BC" w:rsidP="006C15BC">
            <w:pPr>
              <w:spacing w:after="0"/>
              <w:jc w:val="both"/>
              <w:rPr>
                <w:rFonts w:cstheme="minorHAnsi"/>
                <w:b/>
                <w:bCs/>
                <w:sz w:val="16"/>
                <w:szCs w:val="16"/>
              </w:rPr>
            </w:pPr>
            <w:r w:rsidRPr="0020027F">
              <w:rPr>
                <w:rFonts w:cstheme="minorHAnsi"/>
                <w:b/>
                <w:bCs/>
                <w:sz w:val="16"/>
                <w:szCs w:val="16"/>
              </w:rPr>
              <w:t>Red</w:t>
            </w:r>
          </w:p>
        </w:tc>
        <w:tc>
          <w:tcPr>
            <w:tcW w:w="9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30AA03" w14:textId="77777777" w:rsidR="006C15BC" w:rsidRPr="0020027F" w:rsidRDefault="006C15BC" w:rsidP="006C15BC">
            <w:pPr>
              <w:spacing w:after="0"/>
              <w:jc w:val="both"/>
              <w:rPr>
                <w:rFonts w:cstheme="minorHAnsi"/>
                <w:b/>
                <w:bCs/>
                <w:sz w:val="16"/>
                <w:szCs w:val="16"/>
              </w:rPr>
            </w:pPr>
            <w:r w:rsidRPr="0020027F">
              <w:rPr>
                <w:rFonts w:cstheme="minorHAnsi"/>
                <w:b/>
                <w:bCs/>
                <w:sz w:val="16"/>
                <w:szCs w:val="16"/>
              </w:rPr>
              <w:t>Municipio</w:t>
            </w:r>
          </w:p>
        </w:tc>
        <w:tc>
          <w:tcPr>
            <w:tcW w:w="1559" w:type="dxa"/>
            <w:gridSpan w:val="3"/>
            <w:tcBorders>
              <w:top w:val="single" w:sz="4" w:space="0" w:color="auto"/>
              <w:left w:val="nil"/>
              <w:bottom w:val="single" w:sz="4" w:space="0" w:color="auto"/>
              <w:right w:val="single" w:sz="4" w:space="0" w:color="auto"/>
            </w:tcBorders>
            <w:shd w:val="clear" w:color="auto" w:fill="auto"/>
            <w:vAlign w:val="center"/>
            <w:hideMark/>
          </w:tcPr>
          <w:p w14:paraId="34F7069D" w14:textId="6B8E0720" w:rsidR="006C15BC" w:rsidRPr="0020027F" w:rsidRDefault="006C15BC" w:rsidP="006C15BC">
            <w:pPr>
              <w:spacing w:after="0"/>
              <w:jc w:val="both"/>
              <w:rPr>
                <w:rFonts w:cstheme="minorHAnsi"/>
                <w:b/>
                <w:bCs/>
                <w:sz w:val="16"/>
                <w:szCs w:val="16"/>
              </w:rPr>
            </w:pPr>
            <w:r>
              <w:rPr>
                <w:rFonts w:cstheme="minorHAnsi"/>
                <w:b/>
                <w:bCs/>
                <w:sz w:val="16"/>
                <w:szCs w:val="16"/>
              </w:rPr>
              <w:t>Tasa d</w:t>
            </w:r>
            <w:r w:rsidR="007829EF">
              <w:rPr>
                <w:rFonts w:cstheme="minorHAnsi"/>
                <w:b/>
                <w:bCs/>
                <w:sz w:val="16"/>
                <w:szCs w:val="16"/>
              </w:rPr>
              <w:t>e mortalidad n</w:t>
            </w:r>
            <w:r w:rsidRPr="0020027F">
              <w:rPr>
                <w:rFonts w:cstheme="minorHAnsi"/>
                <w:b/>
                <w:bCs/>
                <w:sz w:val="16"/>
                <w:szCs w:val="16"/>
              </w:rPr>
              <w:t>eonatal  X  1000  N.V.</w:t>
            </w:r>
          </w:p>
        </w:tc>
        <w:tc>
          <w:tcPr>
            <w:tcW w:w="1631" w:type="dxa"/>
            <w:gridSpan w:val="3"/>
            <w:tcBorders>
              <w:top w:val="single" w:sz="4" w:space="0" w:color="auto"/>
              <w:left w:val="nil"/>
              <w:bottom w:val="single" w:sz="4" w:space="0" w:color="auto"/>
              <w:right w:val="single" w:sz="4" w:space="0" w:color="auto"/>
            </w:tcBorders>
            <w:shd w:val="clear" w:color="auto" w:fill="auto"/>
            <w:vAlign w:val="center"/>
            <w:hideMark/>
          </w:tcPr>
          <w:p w14:paraId="03C58BFE" w14:textId="0E710458" w:rsidR="006C15BC" w:rsidRPr="0020027F" w:rsidRDefault="006C15BC" w:rsidP="007829EF">
            <w:pPr>
              <w:spacing w:after="0"/>
              <w:jc w:val="both"/>
              <w:rPr>
                <w:rFonts w:cstheme="minorHAnsi"/>
                <w:b/>
                <w:bCs/>
                <w:sz w:val="16"/>
                <w:szCs w:val="16"/>
              </w:rPr>
            </w:pPr>
            <w:r>
              <w:rPr>
                <w:rFonts w:cstheme="minorHAnsi"/>
                <w:b/>
                <w:bCs/>
                <w:sz w:val="16"/>
                <w:szCs w:val="16"/>
              </w:rPr>
              <w:t>Tasa d</w:t>
            </w:r>
            <w:r w:rsidR="007829EF">
              <w:rPr>
                <w:rFonts w:cstheme="minorHAnsi"/>
                <w:b/>
                <w:bCs/>
                <w:sz w:val="16"/>
                <w:szCs w:val="16"/>
              </w:rPr>
              <w:t>e m</w:t>
            </w:r>
            <w:r w:rsidRPr="0020027F">
              <w:rPr>
                <w:rFonts w:cstheme="minorHAnsi"/>
                <w:b/>
                <w:bCs/>
                <w:sz w:val="16"/>
                <w:szCs w:val="16"/>
              </w:rPr>
              <w:t xml:space="preserve">ortalidad </w:t>
            </w:r>
            <w:r w:rsidR="007829EF">
              <w:rPr>
                <w:rFonts w:cstheme="minorHAnsi"/>
                <w:b/>
                <w:bCs/>
                <w:sz w:val="16"/>
                <w:szCs w:val="16"/>
              </w:rPr>
              <w:t>i</w:t>
            </w:r>
            <w:r w:rsidRPr="0020027F">
              <w:rPr>
                <w:rFonts w:cstheme="minorHAnsi"/>
                <w:b/>
                <w:bCs/>
                <w:sz w:val="16"/>
                <w:szCs w:val="16"/>
              </w:rPr>
              <w:t>nfantil  X  1000  N.V.</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4C984E07" w14:textId="3EB5511B" w:rsidR="006C15BC" w:rsidRPr="0020027F" w:rsidRDefault="006224C2" w:rsidP="006C15BC">
            <w:pPr>
              <w:spacing w:after="0"/>
              <w:jc w:val="both"/>
              <w:rPr>
                <w:rFonts w:cstheme="minorHAnsi"/>
                <w:b/>
                <w:bCs/>
                <w:sz w:val="16"/>
                <w:szCs w:val="16"/>
              </w:rPr>
            </w:pPr>
            <w:r>
              <w:rPr>
                <w:rFonts w:cstheme="minorHAnsi"/>
                <w:b/>
                <w:bCs/>
                <w:sz w:val="16"/>
                <w:szCs w:val="16"/>
              </w:rPr>
              <w:t>Razó</w:t>
            </w:r>
            <w:r w:rsidR="006C15BC">
              <w:rPr>
                <w:rFonts w:cstheme="minorHAnsi"/>
                <w:b/>
                <w:bCs/>
                <w:sz w:val="16"/>
                <w:szCs w:val="16"/>
              </w:rPr>
              <w:t>n d</w:t>
            </w:r>
            <w:r w:rsidR="007829EF">
              <w:rPr>
                <w:rFonts w:cstheme="minorHAnsi"/>
                <w:b/>
                <w:bCs/>
                <w:sz w:val="16"/>
                <w:szCs w:val="16"/>
              </w:rPr>
              <w:t>e mortalidad m</w:t>
            </w:r>
            <w:r w:rsidR="006C15BC" w:rsidRPr="0020027F">
              <w:rPr>
                <w:rFonts w:cstheme="minorHAnsi"/>
                <w:b/>
                <w:bCs/>
                <w:sz w:val="16"/>
                <w:szCs w:val="16"/>
              </w:rPr>
              <w:t>aterna  X  100.000  N.V.</w:t>
            </w:r>
          </w:p>
        </w:tc>
        <w:tc>
          <w:tcPr>
            <w:tcW w:w="1559" w:type="dxa"/>
            <w:gridSpan w:val="3"/>
            <w:tcBorders>
              <w:top w:val="single" w:sz="4" w:space="0" w:color="auto"/>
              <w:left w:val="nil"/>
              <w:bottom w:val="single" w:sz="4" w:space="0" w:color="auto"/>
              <w:right w:val="single" w:sz="4" w:space="0" w:color="auto"/>
            </w:tcBorders>
            <w:shd w:val="clear" w:color="auto" w:fill="auto"/>
            <w:vAlign w:val="center"/>
            <w:hideMark/>
          </w:tcPr>
          <w:p w14:paraId="09F62DF6" w14:textId="1835B7FC" w:rsidR="006C15BC" w:rsidRPr="0020027F" w:rsidRDefault="006C15BC" w:rsidP="006C15BC">
            <w:pPr>
              <w:spacing w:after="0"/>
              <w:jc w:val="both"/>
              <w:rPr>
                <w:rFonts w:cstheme="minorHAnsi"/>
                <w:b/>
                <w:bCs/>
                <w:sz w:val="16"/>
                <w:szCs w:val="16"/>
              </w:rPr>
            </w:pPr>
            <w:r>
              <w:rPr>
                <w:rFonts w:cstheme="minorHAnsi"/>
                <w:b/>
                <w:bCs/>
                <w:sz w:val="16"/>
                <w:szCs w:val="16"/>
              </w:rPr>
              <w:t>Tasa d</w:t>
            </w:r>
            <w:r w:rsidR="007829EF">
              <w:rPr>
                <w:rFonts w:cstheme="minorHAnsi"/>
                <w:b/>
                <w:bCs/>
                <w:sz w:val="16"/>
                <w:szCs w:val="16"/>
              </w:rPr>
              <w:t>e m</w:t>
            </w:r>
            <w:r w:rsidR="006224C2">
              <w:rPr>
                <w:rFonts w:cstheme="minorHAnsi"/>
                <w:b/>
                <w:bCs/>
                <w:sz w:val="16"/>
                <w:szCs w:val="16"/>
              </w:rPr>
              <w:t>ortalidad e</w:t>
            </w:r>
            <w:r w:rsidR="007829EF">
              <w:rPr>
                <w:rFonts w:cstheme="minorHAnsi"/>
                <w:b/>
                <w:bCs/>
                <w:sz w:val="16"/>
                <w:szCs w:val="16"/>
              </w:rPr>
              <w:t>n m</w:t>
            </w:r>
            <w:r w:rsidR="006224C2">
              <w:rPr>
                <w:rFonts w:cstheme="minorHAnsi"/>
                <w:b/>
                <w:bCs/>
                <w:sz w:val="16"/>
                <w:szCs w:val="16"/>
              </w:rPr>
              <w:t>enores d</w:t>
            </w:r>
            <w:r w:rsidR="007829EF">
              <w:rPr>
                <w:rFonts w:cstheme="minorHAnsi"/>
                <w:b/>
                <w:bCs/>
                <w:sz w:val="16"/>
                <w:szCs w:val="16"/>
              </w:rPr>
              <w:t>e 5 a</w:t>
            </w:r>
            <w:r w:rsidRPr="0020027F">
              <w:rPr>
                <w:rFonts w:cstheme="minorHAnsi"/>
                <w:b/>
                <w:bCs/>
                <w:sz w:val="16"/>
                <w:szCs w:val="16"/>
              </w:rPr>
              <w:t>ños</w:t>
            </w:r>
          </w:p>
        </w:tc>
        <w:tc>
          <w:tcPr>
            <w:tcW w:w="1630" w:type="dxa"/>
            <w:gridSpan w:val="3"/>
            <w:tcBorders>
              <w:top w:val="single" w:sz="4" w:space="0" w:color="auto"/>
              <w:left w:val="nil"/>
              <w:bottom w:val="single" w:sz="4" w:space="0" w:color="auto"/>
              <w:right w:val="single" w:sz="4" w:space="0" w:color="auto"/>
            </w:tcBorders>
            <w:shd w:val="clear" w:color="auto" w:fill="auto"/>
            <w:vAlign w:val="center"/>
            <w:hideMark/>
          </w:tcPr>
          <w:p w14:paraId="444DF635" w14:textId="06E35345" w:rsidR="006C15BC" w:rsidRPr="0020027F" w:rsidRDefault="006C15BC" w:rsidP="006C15BC">
            <w:pPr>
              <w:spacing w:after="0"/>
              <w:jc w:val="both"/>
              <w:rPr>
                <w:rFonts w:cstheme="minorHAnsi"/>
                <w:b/>
                <w:bCs/>
                <w:sz w:val="16"/>
                <w:szCs w:val="16"/>
              </w:rPr>
            </w:pPr>
            <w:r>
              <w:rPr>
                <w:rFonts w:cstheme="minorHAnsi"/>
                <w:b/>
                <w:bCs/>
                <w:sz w:val="16"/>
                <w:szCs w:val="16"/>
              </w:rPr>
              <w:t>Tasa d</w:t>
            </w:r>
            <w:r w:rsidR="007829EF">
              <w:rPr>
                <w:rFonts w:cstheme="minorHAnsi"/>
                <w:b/>
                <w:bCs/>
                <w:sz w:val="16"/>
                <w:szCs w:val="16"/>
              </w:rPr>
              <w:t>e m</w:t>
            </w:r>
            <w:r w:rsidR="006224C2">
              <w:rPr>
                <w:rFonts w:cstheme="minorHAnsi"/>
                <w:b/>
                <w:bCs/>
                <w:sz w:val="16"/>
                <w:szCs w:val="16"/>
              </w:rPr>
              <w:t>ortalidad e</w:t>
            </w:r>
            <w:r w:rsidR="007829EF">
              <w:rPr>
                <w:rFonts w:cstheme="minorHAnsi"/>
                <w:b/>
                <w:bCs/>
                <w:sz w:val="16"/>
                <w:szCs w:val="16"/>
              </w:rPr>
              <w:t>n m</w:t>
            </w:r>
            <w:r w:rsidR="006224C2">
              <w:rPr>
                <w:rFonts w:cstheme="minorHAnsi"/>
                <w:b/>
                <w:bCs/>
                <w:sz w:val="16"/>
                <w:szCs w:val="16"/>
              </w:rPr>
              <w:t>ayores d</w:t>
            </w:r>
            <w:r w:rsidR="007829EF">
              <w:rPr>
                <w:rFonts w:cstheme="minorHAnsi"/>
                <w:b/>
                <w:bCs/>
                <w:sz w:val="16"/>
                <w:szCs w:val="16"/>
              </w:rPr>
              <w:t>e 5 años X 1000 habitantes</w:t>
            </w:r>
          </w:p>
        </w:tc>
      </w:tr>
      <w:tr w:rsidR="006224C2" w:rsidRPr="0020027F" w14:paraId="2A7C1EAF" w14:textId="77777777" w:rsidTr="007B14B8">
        <w:trPr>
          <w:trHeight w:val="826"/>
          <w:tblHeader/>
        </w:trPr>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02FDF6D" w14:textId="77777777" w:rsidR="006C15BC" w:rsidRPr="0020027F" w:rsidRDefault="006C15BC" w:rsidP="006C15BC">
            <w:pPr>
              <w:spacing w:after="0"/>
              <w:jc w:val="both"/>
              <w:rPr>
                <w:rFonts w:cstheme="minorHAnsi"/>
                <w:b/>
                <w:bCs/>
                <w:sz w:val="16"/>
                <w:szCs w:val="16"/>
              </w:rPr>
            </w:pPr>
          </w:p>
        </w:tc>
        <w:tc>
          <w:tcPr>
            <w:tcW w:w="92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9B3E6E" w14:textId="77777777" w:rsidR="006C15BC" w:rsidRPr="0020027F" w:rsidRDefault="006C15BC" w:rsidP="006C15BC">
            <w:pPr>
              <w:spacing w:after="0"/>
              <w:jc w:val="both"/>
              <w:rPr>
                <w:rFonts w:cstheme="minorHAnsi"/>
                <w:b/>
                <w:bCs/>
                <w:sz w:val="16"/>
                <w:szCs w:val="16"/>
              </w:rPr>
            </w:pPr>
          </w:p>
        </w:tc>
        <w:tc>
          <w:tcPr>
            <w:tcW w:w="61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9B6AFAA" w14:textId="77777777" w:rsidR="006C15BC" w:rsidRPr="0020027F" w:rsidRDefault="006C15BC" w:rsidP="006224C2">
            <w:pPr>
              <w:spacing w:after="0"/>
              <w:jc w:val="center"/>
              <w:rPr>
                <w:rFonts w:cstheme="minorHAnsi"/>
                <w:b/>
                <w:bCs/>
                <w:sz w:val="16"/>
                <w:szCs w:val="16"/>
              </w:rPr>
            </w:pPr>
            <w:r w:rsidRPr="0020027F">
              <w:rPr>
                <w:rFonts w:cstheme="minorHAnsi"/>
                <w:b/>
                <w:bCs/>
                <w:sz w:val="16"/>
                <w:szCs w:val="16"/>
              </w:rPr>
              <w:t>Nacidos Vivos</w:t>
            </w:r>
          </w:p>
        </w:tc>
        <w:tc>
          <w:tcPr>
            <w:tcW w:w="380"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14:paraId="207E0552" w14:textId="77777777" w:rsidR="006C15BC" w:rsidRPr="0020027F" w:rsidRDefault="006C15BC" w:rsidP="006224C2">
            <w:pPr>
              <w:spacing w:after="0"/>
              <w:jc w:val="center"/>
              <w:rPr>
                <w:rFonts w:cstheme="minorHAnsi"/>
                <w:b/>
                <w:bCs/>
                <w:sz w:val="16"/>
                <w:szCs w:val="16"/>
              </w:rPr>
            </w:pPr>
            <w:r w:rsidRPr="0020027F">
              <w:rPr>
                <w:rFonts w:cstheme="minorHAnsi"/>
                <w:b/>
                <w:bCs/>
                <w:sz w:val="16"/>
                <w:szCs w:val="16"/>
              </w:rPr>
              <w:t>ABSOLUTO</w:t>
            </w:r>
          </w:p>
        </w:tc>
        <w:tc>
          <w:tcPr>
            <w:tcW w:w="56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D9ED83C" w14:textId="77777777" w:rsidR="006C15BC" w:rsidRPr="0020027F" w:rsidRDefault="006C15BC" w:rsidP="006224C2">
            <w:pPr>
              <w:spacing w:after="0"/>
              <w:jc w:val="center"/>
              <w:rPr>
                <w:rFonts w:cstheme="minorHAnsi"/>
                <w:b/>
                <w:bCs/>
                <w:sz w:val="16"/>
                <w:szCs w:val="16"/>
              </w:rPr>
            </w:pPr>
            <w:r w:rsidRPr="0020027F">
              <w:rPr>
                <w:rFonts w:cstheme="minorHAnsi"/>
                <w:b/>
                <w:bCs/>
                <w:sz w:val="16"/>
                <w:szCs w:val="16"/>
              </w:rPr>
              <w:t>Tasa</w:t>
            </w:r>
          </w:p>
        </w:tc>
        <w:tc>
          <w:tcPr>
            <w:tcW w:w="709"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1DA272C" w14:textId="77777777" w:rsidR="006C15BC" w:rsidRPr="0020027F" w:rsidRDefault="006C15BC" w:rsidP="006224C2">
            <w:pPr>
              <w:spacing w:after="0"/>
              <w:jc w:val="center"/>
              <w:rPr>
                <w:rFonts w:cstheme="minorHAnsi"/>
                <w:b/>
                <w:bCs/>
                <w:sz w:val="16"/>
                <w:szCs w:val="16"/>
              </w:rPr>
            </w:pPr>
            <w:r w:rsidRPr="0020027F">
              <w:rPr>
                <w:rFonts w:cstheme="minorHAnsi"/>
                <w:b/>
                <w:bCs/>
                <w:sz w:val="16"/>
                <w:szCs w:val="16"/>
              </w:rPr>
              <w:t>Nacidos Vivos</w:t>
            </w:r>
          </w:p>
        </w:tc>
        <w:tc>
          <w:tcPr>
            <w:tcW w:w="425"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14:paraId="591DB7B9" w14:textId="77777777" w:rsidR="006C15BC" w:rsidRPr="0020027F" w:rsidRDefault="006C15BC" w:rsidP="006224C2">
            <w:pPr>
              <w:spacing w:after="0"/>
              <w:jc w:val="center"/>
              <w:rPr>
                <w:rFonts w:cstheme="minorHAnsi"/>
                <w:b/>
                <w:bCs/>
                <w:sz w:val="16"/>
                <w:szCs w:val="16"/>
              </w:rPr>
            </w:pPr>
            <w:r w:rsidRPr="0020027F">
              <w:rPr>
                <w:rFonts w:cstheme="minorHAnsi"/>
                <w:b/>
                <w:bCs/>
                <w:sz w:val="16"/>
                <w:szCs w:val="16"/>
              </w:rPr>
              <w:t>ABSOLUTO</w:t>
            </w:r>
          </w:p>
        </w:tc>
        <w:tc>
          <w:tcPr>
            <w:tcW w:w="49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41E0E0B" w14:textId="77777777" w:rsidR="006C15BC" w:rsidRPr="0020027F" w:rsidRDefault="006C15BC" w:rsidP="006224C2">
            <w:pPr>
              <w:spacing w:after="0"/>
              <w:jc w:val="center"/>
              <w:rPr>
                <w:rFonts w:cstheme="minorHAnsi"/>
                <w:b/>
                <w:bCs/>
                <w:sz w:val="16"/>
                <w:szCs w:val="16"/>
              </w:rPr>
            </w:pPr>
            <w:r w:rsidRPr="0020027F">
              <w:rPr>
                <w:rFonts w:cstheme="minorHAnsi"/>
                <w:b/>
                <w:bCs/>
                <w:sz w:val="16"/>
                <w:szCs w:val="16"/>
              </w:rPr>
              <w:t>Tasa</w:t>
            </w:r>
          </w:p>
        </w:tc>
        <w:tc>
          <w:tcPr>
            <w:tcW w:w="709"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00DB407" w14:textId="77777777" w:rsidR="006C15BC" w:rsidRPr="0020027F" w:rsidRDefault="006C15BC" w:rsidP="006224C2">
            <w:pPr>
              <w:spacing w:after="0"/>
              <w:jc w:val="center"/>
              <w:rPr>
                <w:rFonts w:cstheme="minorHAnsi"/>
                <w:b/>
                <w:bCs/>
                <w:sz w:val="16"/>
                <w:szCs w:val="16"/>
              </w:rPr>
            </w:pPr>
            <w:r w:rsidRPr="0020027F">
              <w:rPr>
                <w:rFonts w:cstheme="minorHAnsi"/>
                <w:b/>
                <w:bCs/>
                <w:sz w:val="16"/>
                <w:szCs w:val="16"/>
              </w:rPr>
              <w:t>Nacidos Vivos</w:t>
            </w:r>
          </w:p>
        </w:tc>
        <w:tc>
          <w:tcPr>
            <w:tcW w:w="425"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14:paraId="58C0704B" w14:textId="77777777" w:rsidR="006C15BC" w:rsidRPr="0020027F" w:rsidRDefault="006C15BC" w:rsidP="006224C2">
            <w:pPr>
              <w:spacing w:after="0"/>
              <w:jc w:val="center"/>
              <w:rPr>
                <w:rFonts w:cstheme="minorHAnsi"/>
                <w:b/>
                <w:bCs/>
                <w:sz w:val="16"/>
                <w:szCs w:val="16"/>
              </w:rPr>
            </w:pPr>
            <w:r w:rsidRPr="0020027F">
              <w:rPr>
                <w:rFonts w:cstheme="minorHAnsi"/>
                <w:b/>
                <w:bCs/>
                <w:sz w:val="16"/>
                <w:szCs w:val="16"/>
              </w:rPr>
              <w:t>ABSOLUTO</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9A0E1E8" w14:textId="77777777" w:rsidR="006C15BC" w:rsidRPr="0020027F" w:rsidRDefault="006C15BC" w:rsidP="006224C2">
            <w:pPr>
              <w:spacing w:after="0"/>
              <w:jc w:val="center"/>
              <w:rPr>
                <w:rFonts w:cstheme="minorHAnsi"/>
                <w:b/>
                <w:bCs/>
                <w:sz w:val="16"/>
                <w:szCs w:val="16"/>
              </w:rPr>
            </w:pPr>
            <w:r w:rsidRPr="0020027F">
              <w:rPr>
                <w:rFonts w:cstheme="minorHAnsi"/>
                <w:b/>
                <w:bCs/>
                <w:sz w:val="16"/>
                <w:szCs w:val="16"/>
              </w:rPr>
              <w:t>Razón</w:t>
            </w:r>
          </w:p>
        </w:tc>
        <w:tc>
          <w:tcPr>
            <w:tcW w:w="709"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C077A5D" w14:textId="3323950B" w:rsidR="006C15BC" w:rsidRPr="0020027F" w:rsidRDefault="006224C2" w:rsidP="006224C2">
            <w:pPr>
              <w:spacing w:after="0"/>
              <w:jc w:val="center"/>
              <w:rPr>
                <w:rFonts w:cstheme="minorHAnsi"/>
                <w:b/>
                <w:bCs/>
                <w:sz w:val="16"/>
                <w:szCs w:val="16"/>
              </w:rPr>
            </w:pPr>
            <w:r w:rsidRPr="0020027F">
              <w:rPr>
                <w:rFonts w:cstheme="minorHAnsi"/>
                <w:b/>
                <w:bCs/>
                <w:sz w:val="16"/>
                <w:szCs w:val="16"/>
              </w:rPr>
              <w:t>Menores de 5 años</w:t>
            </w:r>
          </w:p>
        </w:tc>
        <w:tc>
          <w:tcPr>
            <w:tcW w:w="425"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14:paraId="25EE3002" w14:textId="77777777" w:rsidR="006C15BC" w:rsidRPr="0020027F" w:rsidRDefault="006C15BC" w:rsidP="006224C2">
            <w:pPr>
              <w:spacing w:after="0"/>
              <w:jc w:val="center"/>
              <w:rPr>
                <w:rFonts w:cstheme="minorHAnsi"/>
                <w:b/>
                <w:bCs/>
                <w:sz w:val="16"/>
                <w:szCs w:val="16"/>
              </w:rPr>
            </w:pPr>
            <w:r w:rsidRPr="0020027F">
              <w:rPr>
                <w:rFonts w:cstheme="minorHAnsi"/>
                <w:b/>
                <w:bCs/>
                <w:sz w:val="16"/>
                <w:szCs w:val="16"/>
              </w:rPr>
              <w:t>ABSOLUTO</w:t>
            </w:r>
          </w:p>
        </w:tc>
        <w:tc>
          <w:tcPr>
            <w:tcW w:w="42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DB4779F" w14:textId="3CB94DCB" w:rsidR="006C15BC" w:rsidRPr="0020027F" w:rsidRDefault="006224C2" w:rsidP="006224C2">
            <w:pPr>
              <w:spacing w:after="0"/>
              <w:jc w:val="center"/>
              <w:rPr>
                <w:rFonts w:cstheme="minorHAnsi"/>
                <w:b/>
                <w:bCs/>
                <w:sz w:val="16"/>
                <w:szCs w:val="16"/>
              </w:rPr>
            </w:pPr>
            <w:r w:rsidRPr="0020027F">
              <w:rPr>
                <w:rFonts w:cstheme="minorHAnsi"/>
                <w:b/>
                <w:bCs/>
                <w:sz w:val="16"/>
                <w:szCs w:val="16"/>
              </w:rPr>
              <w:t xml:space="preserve">Tasa </w:t>
            </w:r>
            <w:r w:rsidR="006C15BC" w:rsidRPr="0020027F">
              <w:rPr>
                <w:rFonts w:cstheme="minorHAnsi"/>
                <w:b/>
                <w:bCs/>
                <w:sz w:val="16"/>
                <w:szCs w:val="16"/>
              </w:rPr>
              <w:t>X 1000</w:t>
            </w:r>
          </w:p>
        </w:tc>
        <w:tc>
          <w:tcPr>
            <w:tcW w:w="63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F5DDFC2" w14:textId="77777777" w:rsidR="006C15BC" w:rsidRPr="0020027F" w:rsidRDefault="006C15BC" w:rsidP="006224C2">
            <w:pPr>
              <w:spacing w:after="0"/>
              <w:jc w:val="center"/>
              <w:rPr>
                <w:rFonts w:cstheme="minorHAnsi"/>
                <w:b/>
                <w:bCs/>
                <w:sz w:val="16"/>
                <w:szCs w:val="16"/>
              </w:rPr>
            </w:pPr>
            <w:r w:rsidRPr="0020027F">
              <w:rPr>
                <w:rFonts w:cstheme="minorHAnsi"/>
                <w:b/>
                <w:bCs/>
                <w:sz w:val="16"/>
                <w:szCs w:val="16"/>
              </w:rPr>
              <w:t>Pob.</w:t>
            </w:r>
          </w:p>
        </w:tc>
        <w:tc>
          <w:tcPr>
            <w:tcW w:w="497"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14:paraId="5F5DFCE0" w14:textId="77777777" w:rsidR="006C15BC" w:rsidRPr="0020027F" w:rsidRDefault="006C15BC" w:rsidP="006224C2">
            <w:pPr>
              <w:spacing w:after="0"/>
              <w:jc w:val="center"/>
              <w:rPr>
                <w:rFonts w:cstheme="minorHAnsi"/>
                <w:b/>
                <w:bCs/>
                <w:sz w:val="16"/>
                <w:szCs w:val="16"/>
              </w:rPr>
            </w:pPr>
            <w:r w:rsidRPr="0020027F">
              <w:rPr>
                <w:rFonts w:cstheme="minorHAnsi"/>
                <w:b/>
                <w:bCs/>
                <w:sz w:val="16"/>
                <w:szCs w:val="16"/>
              </w:rPr>
              <w:t>ABSOLUTO</w:t>
            </w:r>
          </w:p>
        </w:tc>
        <w:tc>
          <w:tcPr>
            <w:tcW w:w="49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3BB10B1" w14:textId="77777777" w:rsidR="006C15BC" w:rsidRPr="0020027F" w:rsidRDefault="006C15BC" w:rsidP="006224C2">
            <w:pPr>
              <w:spacing w:after="0"/>
              <w:jc w:val="center"/>
              <w:rPr>
                <w:rFonts w:cstheme="minorHAnsi"/>
                <w:b/>
                <w:bCs/>
                <w:sz w:val="16"/>
                <w:szCs w:val="16"/>
              </w:rPr>
            </w:pPr>
            <w:r w:rsidRPr="0020027F">
              <w:rPr>
                <w:rFonts w:cstheme="minorHAnsi"/>
                <w:b/>
                <w:bCs/>
                <w:sz w:val="16"/>
                <w:szCs w:val="16"/>
              </w:rPr>
              <w:t>Tasa</w:t>
            </w:r>
          </w:p>
        </w:tc>
      </w:tr>
      <w:tr w:rsidR="007829EF" w:rsidRPr="0020027F" w14:paraId="2F36064D" w14:textId="77777777" w:rsidTr="007B14B8">
        <w:trPr>
          <w:trHeight w:val="255"/>
        </w:trPr>
        <w:tc>
          <w:tcPr>
            <w:tcW w:w="1488"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76B1E4E1" w14:textId="77777777" w:rsidR="006C15BC" w:rsidRPr="0020027F" w:rsidRDefault="006C15BC" w:rsidP="006C15BC">
            <w:pPr>
              <w:spacing w:after="0"/>
              <w:jc w:val="both"/>
              <w:rPr>
                <w:rFonts w:cstheme="minorHAnsi"/>
                <w:b/>
                <w:bCs/>
                <w:sz w:val="16"/>
                <w:szCs w:val="16"/>
              </w:rPr>
            </w:pPr>
            <w:r w:rsidRPr="0020027F">
              <w:rPr>
                <w:rFonts w:cstheme="minorHAnsi"/>
                <w:b/>
                <w:bCs/>
                <w:sz w:val="16"/>
                <w:szCs w:val="16"/>
              </w:rPr>
              <w:t>DEPARTAMENTO POTOSÍ</w:t>
            </w:r>
          </w:p>
        </w:tc>
        <w:tc>
          <w:tcPr>
            <w:tcW w:w="614" w:type="dxa"/>
            <w:tcBorders>
              <w:top w:val="single" w:sz="4" w:space="0" w:color="auto"/>
              <w:left w:val="nil"/>
              <w:bottom w:val="single" w:sz="4" w:space="0" w:color="auto"/>
              <w:right w:val="single" w:sz="4" w:space="0" w:color="auto"/>
            </w:tcBorders>
            <w:shd w:val="clear" w:color="auto" w:fill="auto"/>
            <w:noWrap/>
            <w:vAlign w:val="bottom"/>
            <w:hideMark/>
          </w:tcPr>
          <w:p w14:paraId="21A68C9E" w14:textId="688CA5E1" w:rsidR="006C15BC" w:rsidRPr="0020027F" w:rsidRDefault="006C15BC" w:rsidP="006C15BC">
            <w:pPr>
              <w:spacing w:after="0"/>
              <w:jc w:val="right"/>
              <w:rPr>
                <w:rFonts w:cstheme="minorHAnsi"/>
                <w:sz w:val="15"/>
                <w:szCs w:val="15"/>
              </w:rPr>
            </w:pPr>
            <w:r w:rsidRPr="0020027F">
              <w:rPr>
                <w:rFonts w:cstheme="minorHAnsi"/>
                <w:sz w:val="15"/>
                <w:szCs w:val="15"/>
              </w:rPr>
              <w:t>14</w:t>
            </w:r>
            <w:r w:rsidR="006224C2">
              <w:rPr>
                <w:rFonts w:cstheme="minorHAnsi"/>
                <w:sz w:val="15"/>
                <w:szCs w:val="15"/>
              </w:rPr>
              <w:t>.</w:t>
            </w:r>
            <w:r w:rsidRPr="0020027F">
              <w:rPr>
                <w:rFonts w:cstheme="minorHAnsi"/>
                <w:sz w:val="15"/>
                <w:szCs w:val="15"/>
              </w:rPr>
              <w:t>795</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14:paraId="0D6D4D10" w14:textId="77777777" w:rsidR="006C15BC" w:rsidRPr="0020027F" w:rsidRDefault="006C15BC" w:rsidP="006C15BC">
            <w:pPr>
              <w:spacing w:after="0"/>
              <w:jc w:val="right"/>
              <w:rPr>
                <w:rFonts w:cstheme="minorHAnsi"/>
                <w:sz w:val="15"/>
                <w:szCs w:val="15"/>
              </w:rPr>
            </w:pPr>
            <w:r w:rsidRPr="0020027F">
              <w:rPr>
                <w:rFonts w:cstheme="minorHAnsi"/>
                <w:sz w:val="15"/>
                <w:szCs w:val="15"/>
              </w:rPr>
              <w:t>170</w:t>
            </w:r>
          </w:p>
        </w:tc>
        <w:tc>
          <w:tcPr>
            <w:tcW w:w="565" w:type="dxa"/>
            <w:tcBorders>
              <w:top w:val="single" w:sz="4" w:space="0" w:color="auto"/>
              <w:left w:val="nil"/>
              <w:bottom w:val="single" w:sz="4" w:space="0" w:color="auto"/>
              <w:right w:val="single" w:sz="4" w:space="0" w:color="auto"/>
            </w:tcBorders>
            <w:shd w:val="clear" w:color="auto" w:fill="auto"/>
            <w:noWrap/>
            <w:vAlign w:val="bottom"/>
            <w:hideMark/>
          </w:tcPr>
          <w:p w14:paraId="3532131D" w14:textId="77777777" w:rsidR="006C15BC" w:rsidRPr="0020027F" w:rsidRDefault="006C15BC" w:rsidP="006C15BC">
            <w:pPr>
              <w:spacing w:after="0"/>
              <w:jc w:val="right"/>
              <w:rPr>
                <w:rFonts w:cstheme="minorHAnsi"/>
                <w:sz w:val="15"/>
                <w:szCs w:val="15"/>
              </w:rPr>
            </w:pPr>
            <w:r w:rsidRPr="0020027F">
              <w:rPr>
                <w:rFonts w:cstheme="minorHAnsi"/>
                <w:sz w:val="15"/>
                <w:szCs w:val="15"/>
              </w:rPr>
              <w:t>11,49</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5D141121" w14:textId="76C486FF" w:rsidR="006C15BC" w:rsidRPr="0020027F" w:rsidRDefault="006C15BC" w:rsidP="006C15BC">
            <w:pPr>
              <w:spacing w:after="0"/>
              <w:jc w:val="right"/>
              <w:rPr>
                <w:rFonts w:cstheme="minorHAnsi"/>
                <w:sz w:val="15"/>
                <w:szCs w:val="15"/>
              </w:rPr>
            </w:pPr>
            <w:r w:rsidRPr="0020027F">
              <w:rPr>
                <w:rFonts w:cstheme="minorHAnsi"/>
                <w:sz w:val="15"/>
                <w:szCs w:val="15"/>
              </w:rPr>
              <w:t>14</w:t>
            </w:r>
            <w:r w:rsidR="006224C2">
              <w:rPr>
                <w:rFonts w:cstheme="minorHAnsi"/>
                <w:sz w:val="15"/>
                <w:szCs w:val="15"/>
              </w:rPr>
              <w:t>.</w:t>
            </w:r>
            <w:r w:rsidRPr="0020027F">
              <w:rPr>
                <w:rFonts w:cstheme="minorHAnsi"/>
                <w:sz w:val="15"/>
                <w:szCs w:val="15"/>
              </w:rPr>
              <w:t>795</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65E217C5" w14:textId="77777777" w:rsidR="006C15BC" w:rsidRPr="0020027F" w:rsidRDefault="006C15BC" w:rsidP="006C15BC">
            <w:pPr>
              <w:spacing w:after="0"/>
              <w:jc w:val="right"/>
              <w:rPr>
                <w:rFonts w:cstheme="minorHAnsi"/>
                <w:sz w:val="15"/>
                <w:szCs w:val="15"/>
              </w:rPr>
            </w:pPr>
            <w:r w:rsidRPr="0020027F">
              <w:rPr>
                <w:rFonts w:cstheme="minorHAnsi"/>
                <w:sz w:val="15"/>
                <w:szCs w:val="15"/>
              </w:rPr>
              <w:t>260</w:t>
            </w:r>
          </w:p>
        </w:tc>
        <w:tc>
          <w:tcPr>
            <w:tcW w:w="497" w:type="dxa"/>
            <w:tcBorders>
              <w:top w:val="single" w:sz="4" w:space="0" w:color="auto"/>
              <w:left w:val="nil"/>
              <w:bottom w:val="single" w:sz="4" w:space="0" w:color="auto"/>
              <w:right w:val="single" w:sz="4" w:space="0" w:color="auto"/>
            </w:tcBorders>
            <w:shd w:val="clear" w:color="auto" w:fill="auto"/>
            <w:noWrap/>
            <w:vAlign w:val="bottom"/>
            <w:hideMark/>
          </w:tcPr>
          <w:p w14:paraId="2DB6D947" w14:textId="77777777" w:rsidR="006C15BC" w:rsidRPr="0020027F" w:rsidRDefault="006C15BC" w:rsidP="006C15BC">
            <w:pPr>
              <w:spacing w:after="0"/>
              <w:jc w:val="right"/>
              <w:rPr>
                <w:rFonts w:cstheme="minorHAnsi"/>
                <w:sz w:val="15"/>
                <w:szCs w:val="15"/>
              </w:rPr>
            </w:pPr>
            <w:r w:rsidRPr="0020027F">
              <w:rPr>
                <w:rFonts w:cstheme="minorHAnsi"/>
                <w:sz w:val="15"/>
                <w:szCs w:val="15"/>
              </w:rPr>
              <w:t>17,57</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5ABA442B" w14:textId="6C7BD1CE" w:rsidR="006C15BC" w:rsidRPr="0020027F" w:rsidRDefault="006C15BC" w:rsidP="006C15BC">
            <w:pPr>
              <w:spacing w:after="0"/>
              <w:jc w:val="right"/>
              <w:rPr>
                <w:rFonts w:cstheme="minorHAnsi"/>
                <w:sz w:val="15"/>
                <w:szCs w:val="15"/>
              </w:rPr>
            </w:pPr>
            <w:r w:rsidRPr="0020027F">
              <w:rPr>
                <w:rFonts w:cstheme="minorHAnsi"/>
                <w:sz w:val="15"/>
                <w:szCs w:val="15"/>
              </w:rPr>
              <w:t>14</w:t>
            </w:r>
            <w:r w:rsidR="006224C2">
              <w:rPr>
                <w:rFonts w:cstheme="minorHAnsi"/>
                <w:sz w:val="15"/>
                <w:szCs w:val="15"/>
              </w:rPr>
              <w:t>.</w:t>
            </w:r>
            <w:r w:rsidRPr="0020027F">
              <w:rPr>
                <w:rFonts w:cstheme="minorHAnsi"/>
                <w:sz w:val="15"/>
                <w:szCs w:val="15"/>
              </w:rPr>
              <w:t>795</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36D61B7C" w14:textId="77777777" w:rsidR="006C15BC" w:rsidRPr="0020027F" w:rsidRDefault="006C15BC" w:rsidP="006C15BC">
            <w:pPr>
              <w:spacing w:after="0"/>
              <w:jc w:val="right"/>
              <w:rPr>
                <w:rFonts w:cstheme="minorHAnsi"/>
                <w:sz w:val="15"/>
                <w:szCs w:val="15"/>
              </w:rPr>
            </w:pPr>
            <w:r w:rsidRPr="0020027F">
              <w:rPr>
                <w:rFonts w:cstheme="minorHAnsi"/>
                <w:sz w:val="15"/>
                <w:szCs w:val="15"/>
              </w:rPr>
              <w:t>17</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4EE9332C" w14:textId="77777777" w:rsidR="006C15BC" w:rsidRPr="0020027F" w:rsidRDefault="006C15BC" w:rsidP="006C15BC">
            <w:pPr>
              <w:spacing w:after="0"/>
              <w:jc w:val="right"/>
              <w:rPr>
                <w:rFonts w:cstheme="minorHAnsi"/>
                <w:sz w:val="15"/>
                <w:szCs w:val="15"/>
              </w:rPr>
            </w:pPr>
            <w:r w:rsidRPr="0020027F">
              <w:rPr>
                <w:rFonts w:cstheme="minorHAnsi"/>
                <w:sz w:val="15"/>
                <w:szCs w:val="15"/>
              </w:rPr>
              <w:t>114,90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35CF1A1" w14:textId="652CBEB3" w:rsidR="006C15BC" w:rsidRPr="0020027F" w:rsidRDefault="006C15BC" w:rsidP="006C15BC">
            <w:pPr>
              <w:spacing w:after="0"/>
              <w:jc w:val="right"/>
              <w:rPr>
                <w:rFonts w:cstheme="minorHAnsi"/>
                <w:sz w:val="15"/>
                <w:szCs w:val="15"/>
              </w:rPr>
            </w:pPr>
            <w:r w:rsidRPr="0020027F">
              <w:rPr>
                <w:rFonts w:cstheme="minorHAnsi"/>
                <w:sz w:val="15"/>
                <w:szCs w:val="15"/>
              </w:rPr>
              <w:t>104</w:t>
            </w:r>
            <w:r w:rsidR="006224C2">
              <w:rPr>
                <w:rFonts w:cstheme="minorHAnsi"/>
                <w:sz w:val="15"/>
                <w:szCs w:val="15"/>
              </w:rPr>
              <w:t>.</w:t>
            </w:r>
            <w:r w:rsidRPr="0020027F">
              <w:rPr>
                <w:rFonts w:cstheme="minorHAnsi"/>
                <w:sz w:val="15"/>
                <w:szCs w:val="15"/>
              </w:rPr>
              <w:t>156</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7FAE94BC" w14:textId="77777777" w:rsidR="006C15BC" w:rsidRPr="0020027F" w:rsidRDefault="006C15BC" w:rsidP="006C15BC">
            <w:pPr>
              <w:spacing w:after="0"/>
              <w:jc w:val="right"/>
              <w:rPr>
                <w:rFonts w:cstheme="minorHAnsi"/>
                <w:sz w:val="15"/>
                <w:szCs w:val="15"/>
              </w:rPr>
            </w:pPr>
            <w:r w:rsidRPr="0020027F">
              <w:rPr>
                <w:rFonts w:cstheme="minorHAnsi"/>
                <w:sz w:val="15"/>
                <w:szCs w:val="15"/>
              </w:rPr>
              <w:t>354</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678CFC09" w14:textId="77777777" w:rsidR="006C15BC" w:rsidRPr="0020027F" w:rsidRDefault="006C15BC" w:rsidP="006C15BC">
            <w:pPr>
              <w:spacing w:after="0"/>
              <w:jc w:val="right"/>
              <w:rPr>
                <w:rFonts w:cstheme="minorHAnsi"/>
                <w:sz w:val="15"/>
                <w:szCs w:val="15"/>
              </w:rPr>
            </w:pPr>
            <w:r w:rsidRPr="0020027F">
              <w:rPr>
                <w:rFonts w:cstheme="minorHAnsi"/>
                <w:sz w:val="15"/>
                <w:szCs w:val="15"/>
              </w:rPr>
              <w:t>3,40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6ADDC55" w14:textId="009CC467" w:rsidR="006C15BC" w:rsidRPr="0020027F" w:rsidRDefault="006C15BC" w:rsidP="006C15BC">
            <w:pPr>
              <w:spacing w:after="0"/>
              <w:jc w:val="right"/>
              <w:rPr>
                <w:rFonts w:cstheme="minorHAnsi"/>
                <w:sz w:val="15"/>
                <w:szCs w:val="15"/>
              </w:rPr>
            </w:pPr>
            <w:r w:rsidRPr="0020027F">
              <w:rPr>
                <w:rFonts w:cstheme="minorHAnsi"/>
                <w:sz w:val="15"/>
                <w:szCs w:val="15"/>
              </w:rPr>
              <w:t>695</w:t>
            </w:r>
            <w:r w:rsidR="006224C2">
              <w:rPr>
                <w:rFonts w:cstheme="minorHAnsi"/>
                <w:sz w:val="15"/>
                <w:szCs w:val="15"/>
              </w:rPr>
              <w:t>.</w:t>
            </w:r>
            <w:r w:rsidRPr="0020027F">
              <w:rPr>
                <w:rFonts w:cstheme="minorHAnsi"/>
                <w:sz w:val="15"/>
                <w:szCs w:val="15"/>
              </w:rPr>
              <w:t>179</w:t>
            </w:r>
          </w:p>
        </w:tc>
        <w:tc>
          <w:tcPr>
            <w:tcW w:w="497" w:type="dxa"/>
            <w:tcBorders>
              <w:top w:val="single" w:sz="4" w:space="0" w:color="auto"/>
              <w:left w:val="nil"/>
              <w:bottom w:val="single" w:sz="4" w:space="0" w:color="auto"/>
              <w:right w:val="single" w:sz="4" w:space="0" w:color="auto"/>
            </w:tcBorders>
            <w:shd w:val="clear" w:color="auto" w:fill="auto"/>
            <w:noWrap/>
            <w:vAlign w:val="bottom"/>
            <w:hideMark/>
          </w:tcPr>
          <w:p w14:paraId="76EA7467" w14:textId="2AF96C3F" w:rsidR="006C15BC" w:rsidRPr="0020027F" w:rsidRDefault="006C15BC" w:rsidP="006C15BC">
            <w:pPr>
              <w:spacing w:after="0"/>
              <w:jc w:val="right"/>
              <w:rPr>
                <w:rFonts w:cstheme="minorHAnsi"/>
                <w:sz w:val="15"/>
                <w:szCs w:val="15"/>
              </w:rPr>
            </w:pPr>
            <w:r w:rsidRPr="0020027F">
              <w:rPr>
                <w:rFonts w:cstheme="minorHAnsi"/>
                <w:sz w:val="15"/>
                <w:szCs w:val="15"/>
              </w:rPr>
              <w:t>1</w:t>
            </w:r>
            <w:r w:rsidR="006224C2">
              <w:rPr>
                <w:rFonts w:cstheme="minorHAnsi"/>
                <w:sz w:val="15"/>
                <w:szCs w:val="15"/>
              </w:rPr>
              <w:t>.</w:t>
            </w:r>
            <w:r w:rsidRPr="0020027F">
              <w:rPr>
                <w:rFonts w:cstheme="minorHAnsi"/>
                <w:sz w:val="15"/>
                <w:szCs w:val="15"/>
              </w:rPr>
              <w:t>005</w:t>
            </w:r>
          </w:p>
        </w:tc>
        <w:tc>
          <w:tcPr>
            <w:tcW w:w="496" w:type="dxa"/>
            <w:tcBorders>
              <w:top w:val="single" w:sz="4" w:space="0" w:color="auto"/>
              <w:left w:val="nil"/>
              <w:bottom w:val="single" w:sz="4" w:space="0" w:color="auto"/>
              <w:right w:val="single" w:sz="4" w:space="0" w:color="auto"/>
            </w:tcBorders>
            <w:shd w:val="clear" w:color="auto" w:fill="auto"/>
            <w:noWrap/>
            <w:vAlign w:val="bottom"/>
            <w:hideMark/>
          </w:tcPr>
          <w:p w14:paraId="1B809738" w14:textId="77777777" w:rsidR="006C15BC" w:rsidRPr="0020027F" w:rsidRDefault="006C15BC" w:rsidP="006C15BC">
            <w:pPr>
              <w:spacing w:after="0"/>
              <w:jc w:val="right"/>
              <w:rPr>
                <w:rFonts w:cstheme="minorHAnsi"/>
                <w:sz w:val="15"/>
                <w:szCs w:val="15"/>
              </w:rPr>
            </w:pPr>
            <w:r w:rsidRPr="0020027F">
              <w:rPr>
                <w:rFonts w:cstheme="minorHAnsi"/>
                <w:sz w:val="15"/>
                <w:szCs w:val="15"/>
              </w:rPr>
              <w:t>1,45</w:t>
            </w:r>
          </w:p>
        </w:tc>
      </w:tr>
      <w:tr w:rsidR="007829EF" w:rsidRPr="0020027F" w14:paraId="4C602EF9" w14:textId="77777777" w:rsidTr="007B14B8">
        <w:trPr>
          <w:trHeight w:val="25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9C9256" w14:textId="77777777" w:rsidR="006C15BC" w:rsidRPr="0020027F" w:rsidRDefault="006C15BC" w:rsidP="006C15BC">
            <w:pPr>
              <w:spacing w:after="0"/>
              <w:jc w:val="both"/>
              <w:rPr>
                <w:rFonts w:cstheme="minorHAnsi"/>
                <w:sz w:val="16"/>
                <w:szCs w:val="16"/>
              </w:rPr>
            </w:pPr>
            <w:r w:rsidRPr="0020027F">
              <w:rPr>
                <w:rFonts w:cstheme="minorHAnsi"/>
                <w:sz w:val="16"/>
                <w:szCs w:val="16"/>
              </w:rPr>
              <w:t xml:space="preserve">Uncía </w:t>
            </w:r>
          </w:p>
        </w:tc>
        <w:tc>
          <w:tcPr>
            <w:tcW w:w="921" w:type="dxa"/>
            <w:tcBorders>
              <w:top w:val="single" w:sz="4" w:space="0" w:color="auto"/>
              <w:left w:val="nil"/>
              <w:bottom w:val="single" w:sz="4" w:space="0" w:color="auto"/>
              <w:right w:val="single" w:sz="4" w:space="0" w:color="auto"/>
            </w:tcBorders>
            <w:shd w:val="clear" w:color="auto" w:fill="auto"/>
            <w:noWrap/>
            <w:vAlign w:val="bottom"/>
            <w:hideMark/>
          </w:tcPr>
          <w:p w14:paraId="7FA6C953" w14:textId="77777777" w:rsidR="006C15BC" w:rsidRPr="0020027F" w:rsidRDefault="006C15BC" w:rsidP="006C15BC">
            <w:pPr>
              <w:spacing w:after="0"/>
              <w:jc w:val="both"/>
              <w:rPr>
                <w:rFonts w:cstheme="minorHAnsi"/>
                <w:sz w:val="16"/>
                <w:szCs w:val="16"/>
              </w:rPr>
            </w:pPr>
            <w:r w:rsidRPr="0020027F">
              <w:rPr>
                <w:rFonts w:cstheme="minorHAnsi"/>
                <w:sz w:val="16"/>
                <w:szCs w:val="16"/>
              </w:rPr>
              <w:t xml:space="preserve">Uncía </w:t>
            </w:r>
          </w:p>
        </w:tc>
        <w:tc>
          <w:tcPr>
            <w:tcW w:w="614" w:type="dxa"/>
            <w:tcBorders>
              <w:top w:val="single" w:sz="4" w:space="0" w:color="auto"/>
              <w:left w:val="nil"/>
              <w:bottom w:val="single" w:sz="4" w:space="0" w:color="auto"/>
              <w:right w:val="single" w:sz="4" w:space="0" w:color="auto"/>
            </w:tcBorders>
            <w:shd w:val="clear" w:color="auto" w:fill="auto"/>
            <w:noWrap/>
            <w:vAlign w:val="bottom"/>
            <w:hideMark/>
          </w:tcPr>
          <w:p w14:paraId="3C867E6C" w14:textId="77777777" w:rsidR="006C15BC" w:rsidRPr="0020027F" w:rsidRDefault="006C15BC" w:rsidP="006C15BC">
            <w:pPr>
              <w:spacing w:after="0"/>
              <w:jc w:val="right"/>
              <w:rPr>
                <w:rFonts w:cstheme="minorHAnsi"/>
                <w:sz w:val="15"/>
                <w:szCs w:val="15"/>
              </w:rPr>
            </w:pPr>
            <w:r w:rsidRPr="0020027F">
              <w:rPr>
                <w:rFonts w:cstheme="minorHAnsi"/>
                <w:sz w:val="15"/>
                <w:szCs w:val="15"/>
              </w:rPr>
              <w:t>290</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14:paraId="0EACC616" w14:textId="77777777" w:rsidR="006C15BC" w:rsidRPr="0020027F" w:rsidRDefault="006C15BC" w:rsidP="006C15BC">
            <w:pPr>
              <w:spacing w:after="0"/>
              <w:jc w:val="right"/>
              <w:rPr>
                <w:rFonts w:cstheme="minorHAnsi"/>
                <w:sz w:val="15"/>
                <w:szCs w:val="15"/>
              </w:rPr>
            </w:pPr>
            <w:r w:rsidRPr="0020027F">
              <w:rPr>
                <w:rFonts w:cstheme="minorHAnsi"/>
                <w:sz w:val="15"/>
                <w:szCs w:val="15"/>
              </w:rPr>
              <w:t>5</w:t>
            </w:r>
          </w:p>
        </w:tc>
        <w:tc>
          <w:tcPr>
            <w:tcW w:w="565" w:type="dxa"/>
            <w:tcBorders>
              <w:top w:val="single" w:sz="4" w:space="0" w:color="auto"/>
              <w:left w:val="nil"/>
              <w:bottom w:val="single" w:sz="4" w:space="0" w:color="auto"/>
              <w:right w:val="single" w:sz="4" w:space="0" w:color="auto"/>
            </w:tcBorders>
            <w:shd w:val="clear" w:color="auto" w:fill="auto"/>
            <w:noWrap/>
            <w:vAlign w:val="bottom"/>
            <w:hideMark/>
          </w:tcPr>
          <w:p w14:paraId="1537ED19" w14:textId="77777777" w:rsidR="006C15BC" w:rsidRPr="0020027F" w:rsidRDefault="006C15BC" w:rsidP="006C15BC">
            <w:pPr>
              <w:spacing w:after="0"/>
              <w:jc w:val="right"/>
              <w:rPr>
                <w:rFonts w:cstheme="minorHAnsi"/>
                <w:sz w:val="15"/>
                <w:szCs w:val="15"/>
              </w:rPr>
            </w:pPr>
            <w:r w:rsidRPr="0020027F">
              <w:rPr>
                <w:rFonts w:cstheme="minorHAnsi"/>
                <w:sz w:val="15"/>
                <w:szCs w:val="15"/>
              </w:rPr>
              <w:t>17,24</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1D8F86EA" w14:textId="77777777" w:rsidR="006C15BC" w:rsidRPr="0020027F" w:rsidRDefault="006C15BC" w:rsidP="006C15BC">
            <w:pPr>
              <w:spacing w:after="0"/>
              <w:jc w:val="right"/>
              <w:rPr>
                <w:rFonts w:cstheme="minorHAnsi"/>
                <w:sz w:val="15"/>
                <w:szCs w:val="15"/>
              </w:rPr>
            </w:pPr>
            <w:r w:rsidRPr="0020027F">
              <w:rPr>
                <w:rFonts w:cstheme="minorHAnsi"/>
                <w:sz w:val="15"/>
                <w:szCs w:val="15"/>
              </w:rPr>
              <w:t>290</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263786A4" w14:textId="77777777" w:rsidR="006C15BC" w:rsidRPr="0020027F" w:rsidRDefault="006C15BC" w:rsidP="006C15BC">
            <w:pPr>
              <w:spacing w:after="0"/>
              <w:jc w:val="right"/>
              <w:rPr>
                <w:rFonts w:cstheme="minorHAnsi"/>
                <w:sz w:val="15"/>
                <w:szCs w:val="15"/>
              </w:rPr>
            </w:pPr>
            <w:r w:rsidRPr="0020027F">
              <w:rPr>
                <w:rFonts w:cstheme="minorHAnsi"/>
                <w:sz w:val="15"/>
                <w:szCs w:val="15"/>
              </w:rPr>
              <w:t>6</w:t>
            </w:r>
          </w:p>
        </w:tc>
        <w:tc>
          <w:tcPr>
            <w:tcW w:w="497" w:type="dxa"/>
            <w:tcBorders>
              <w:top w:val="single" w:sz="4" w:space="0" w:color="auto"/>
              <w:left w:val="nil"/>
              <w:bottom w:val="single" w:sz="4" w:space="0" w:color="auto"/>
              <w:right w:val="single" w:sz="4" w:space="0" w:color="auto"/>
            </w:tcBorders>
            <w:shd w:val="clear" w:color="auto" w:fill="auto"/>
            <w:noWrap/>
            <w:vAlign w:val="bottom"/>
            <w:hideMark/>
          </w:tcPr>
          <w:p w14:paraId="3B350DEE" w14:textId="77777777" w:rsidR="006C15BC" w:rsidRPr="0020027F" w:rsidRDefault="006C15BC" w:rsidP="006C15BC">
            <w:pPr>
              <w:spacing w:after="0"/>
              <w:jc w:val="right"/>
              <w:rPr>
                <w:rFonts w:cstheme="minorHAnsi"/>
                <w:sz w:val="15"/>
                <w:szCs w:val="15"/>
              </w:rPr>
            </w:pPr>
            <w:r w:rsidRPr="0020027F">
              <w:rPr>
                <w:rFonts w:cstheme="minorHAnsi"/>
                <w:sz w:val="15"/>
                <w:szCs w:val="15"/>
              </w:rPr>
              <w:t>20,69</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7D6440D1" w14:textId="77777777" w:rsidR="006C15BC" w:rsidRPr="0020027F" w:rsidRDefault="006C15BC" w:rsidP="006C15BC">
            <w:pPr>
              <w:spacing w:after="0"/>
              <w:jc w:val="right"/>
              <w:rPr>
                <w:rFonts w:cstheme="minorHAnsi"/>
                <w:sz w:val="15"/>
                <w:szCs w:val="15"/>
              </w:rPr>
            </w:pPr>
            <w:r w:rsidRPr="0020027F">
              <w:rPr>
                <w:rFonts w:cstheme="minorHAnsi"/>
                <w:sz w:val="15"/>
                <w:szCs w:val="15"/>
              </w:rPr>
              <w:t>290</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0A179E92" w14:textId="77777777" w:rsidR="006C15BC" w:rsidRPr="0020027F" w:rsidRDefault="006C15BC" w:rsidP="006C15BC">
            <w:pPr>
              <w:spacing w:after="0"/>
              <w:jc w:val="right"/>
              <w:rPr>
                <w:rFonts w:cstheme="minorHAnsi"/>
                <w:sz w:val="15"/>
                <w:szCs w:val="15"/>
              </w:rPr>
            </w:pPr>
            <w:r w:rsidRPr="0020027F">
              <w:rPr>
                <w:rFonts w:cstheme="minorHAnsi"/>
                <w:sz w:val="15"/>
                <w:szCs w:val="15"/>
              </w:rPr>
              <w:t>0</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472AF844" w14:textId="77777777" w:rsidR="006C15BC" w:rsidRPr="0020027F" w:rsidRDefault="006C15BC" w:rsidP="006C15BC">
            <w:pPr>
              <w:spacing w:after="0"/>
              <w:jc w:val="right"/>
              <w:rPr>
                <w:rFonts w:cstheme="minorHAnsi"/>
                <w:sz w:val="15"/>
                <w:szCs w:val="15"/>
              </w:rPr>
            </w:pPr>
            <w:r w:rsidRPr="0020027F">
              <w:rPr>
                <w:rFonts w:cstheme="minorHAnsi"/>
                <w:sz w:val="15"/>
                <w:szCs w:val="15"/>
              </w:rPr>
              <w:t>0,00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56832F81" w14:textId="22C6DE03" w:rsidR="006C15BC" w:rsidRPr="0020027F" w:rsidRDefault="006C15BC" w:rsidP="006C15BC">
            <w:pPr>
              <w:spacing w:after="0"/>
              <w:jc w:val="right"/>
              <w:rPr>
                <w:rFonts w:cstheme="minorHAnsi"/>
                <w:sz w:val="15"/>
                <w:szCs w:val="15"/>
              </w:rPr>
            </w:pPr>
            <w:r w:rsidRPr="0020027F">
              <w:rPr>
                <w:rFonts w:cstheme="minorHAnsi"/>
                <w:sz w:val="15"/>
                <w:szCs w:val="15"/>
              </w:rPr>
              <w:t>2</w:t>
            </w:r>
            <w:r w:rsidR="006224C2">
              <w:rPr>
                <w:rFonts w:cstheme="minorHAnsi"/>
                <w:sz w:val="15"/>
                <w:szCs w:val="15"/>
              </w:rPr>
              <w:t>.</w:t>
            </w:r>
            <w:r w:rsidRPr="0020027F">
              <w:rPr>
                <w:rFonts w:cstheme="minorHAnsi"/>
                <w:sz w:val="15"/>
                <w:szCs w:val="15"/>
              </w:rPr>
              <w:t>482</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01C249CC" w14:textId="77777777" w:rsidR="006C15BC" w:rsidRPr="0020027F" w:rsidRDefault="006C15BC" w:rsidP="006C15BC">
            <w:pPr>
              <w:spacing w:after="0"/>
              <w:jc w:val="right"/>
              <w:rPr>
                <w:rFonts w:cstheme="minorHAnsi"/>
                <w:sz w:val="15"/>
                <w:szCs w:val="15"/>
              </w:rPr>
            </w:pPr>
            <w:r w:rsidRPr="0020027F">
              <w:rPr>
                <w:rFonts w:cstheme="minorHAnsi"/>
                <w:sz w:val="15"/>
                <w:szCs w:val="15"/>
              </w:rPr>
              <w:t>7</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1595DA19" w14:textId="77777777" w:rsidR="006C15BC" w:rsidRPr="0020027F" w:rsidRDefault="006C15BC" w:rsidP="006C15BC">
            <w:pPr>
              <w:spacing w:after="0"/>
              <w:jc w:val="right"/>
              <w:rPr>
                <w:rFonts w:cstheme="minorHAnsi"/>
                <w:sz w:val="15"/>
                <w:szCs w:val="15"/>
              </w:rPr>
            </w:pPr>
            <w:r w:rsidRPr="0020027F">
              <w:rPr>
                <w:rFonts w:cstheme="minorHAnsi"/>
                <w:sz w:val="15"/>
                <w:szCs w:val="15"/>
              </w:rPr>
              <w:t>2,82</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0DCB366" w14:textId="4D4067CC" w:rsidR="006C15BC" w:rsidRPr="0020027F" w:rsidRDefault="006C15BC" w:rsidP="006C15BC">
            <w:pPr>
              <w:spacing w:after="0"/>
              <w:jc w:val="right"/>
              <w:rPr>
                <w:rFonts w:cstheme="minorHAnsi"/>
                <w:sz w:val="15"/>
                <w:szCs w:val="15"/>
              </w:rPr>
            </w:pPr>
            <w:r w:rsidRPr="0020027F">
              <w:rPr>
                <w:rFonts w:cstheme="minorHAnsi"/>
                <w:sz w:val="15"/>
                <w:szCs w:val="15"/>
              </w:rPr>
              <w:t>16</w:t>
            </w:r>
            <w:r w:rsidR="006224C2">
              <w:rPr>
                <w:rFonts w:cstheme="minorHAnsi"/>
                <w:sz w:val="15"/>
                <w:szCs w:val="15"/>
              </w:rPr>
              <w:t>.</w:t>
            </w:r>
            <w:r w:rsidRPr="0020027F">
              <w:rPr>
                <w:rFonts w:cstheme="minorHAnsi"/>
                <w:sz w:val="15"/>
                <w:szCs w:val="15"/>
              </w:rPr>
              <w:t>913</w:t>
            </w:r>
          </w:p>
        </w:tc>
        <w:tc>
          <w:tcPr>
            <w:tcW w:w="497" w:type="dxa"/>
            <w:tcBorders>
              <w:top w:val="single" w:sz="4" w:space="0" w:color="auto"/>
              <w:left w:val="nil"/>
              <w:bottom w:val="single" w:sz="4" w:space="0" w:color="auto"/>
              <w:right w:val="single" w:sz="4" w:space="0" w:color="auto"/>
            </w:tcBorders>
            <w:shd w:val="clear" w:color="auto" w:fill="auto"/>
            <w:noWrap/>
            <w:vAlign w:val="bottom"/>
            <w:hideMark/>
          </w:tcPr>
          <w:p w14:paraId="1DDB1105" w14:textId="77777777" w:rsidR="006C15BC" w:rsidRPr="0020027F" w:rsidRDefault="006C15BC" w:rsidP="006C15BC">
            <w:pPr>
              <w:spacing w:after="0"/>
              <w:jc w:val="right"/>
              <w:rPr>
                <w:rFonts w:cstheme="minorHAnsi"/>
                <w:sz w:val="15"/>
                <w:szCs w:val="15"/>
              </w:rPr>
            </w:pPr>
            <w:r w:rsidRPr="0020027F">
              <w:rPr>
                <w:rFonts w:cstheme="minorHAnsi"/>
                <w:sz w:val="15"/>
                <w:szCs w:val="15"/>
              </w:rPr>
              <w:t>16</w:t>
            </w:r>
          </w:p>
        </w:tc>
        <w:tc>
          <w:tcPr>
            <w:tcW w:w="496" w:type="dxa"/>
            <w:tcBorders>
              <w:top w:val="single" w:sz="4" w:space="0" w:color="auto"/>
              <w:left w:val="nil"/>
              <w:bottom w:val="single" w:sz="4" w:space="0" w:color="auto"/>
              <w:right w:val="single" w:sz="4" w:space="0" w:color="auto"/>
            </w:tcBorders>
            <w:shd w:val="clear" w:color="auto" w:fill="auto"/>
            <w:noWrap/>
            <w:vAlign w:val="bottom"/>
            <w:hideMark/>
          </w:tcPr>
          <w:p w14:paraId="7828B2CC" w14:textId="77777777" w:rsidR="006C15BC" w:rsidRPr="0020027F" w:rsidRDefault="006C15BC" w:rsidP="006C15BC">
            <w:pPr>
              <w:spacing w:after="0"/>
              <w:jc w:val="right"/>
              <w:rPr>
                <w:rFonts w:cstheme="minorHAnsi"/>
                <w:sz w:val="15"/>
                <w:szCs w:val="15"/>
              </w:rPr>
            </w:pPr>
            <w:r w:rsidRPr="0020027F">
              <w:rPr>
                <w:rFonts w:cstheme="minorHAnsi"/>
                <w:sz w:val="15"/>
                <w:szCs w:val="15"/>
              </w:rPr>
              <w:t>0,95</w:t>
            </w:r>
          </w:p>
        </w:tc>
      </w:tr>
      <w:tr w:rsidR="007829EF" w:rsidRPr="0020027F" w14:paraId="79A79767" w14:textId="77777777" w:rsidTr="007B14B8">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20F6F1D5" w14:textId="77777777" w:rsidR="006C15BC" w:rsidRPr="0020027F" w:rsidRDefault="006C15BC" w:rsidP="006C15BC">
            <w:pPr>
              <w:spacing w:after="0"/>
              <w:jc w:val="both"/>
              <w:rPr>
                <w:rFonts w:cstheme="minorHAnsi"/>
                <w:sz w:val="16"/>
                <w:szCs w:val="16"/>
              </w:rPr>
            </w:pPr>
          </w:p>
        </w:tc>
        <w:tc>
          <w:tcPr>
            <w:tcW w:w="921" w:type="dxa"/>
            <w:tcBorders>
              <w:top w:val="single" w:sz="4" w:space="0" w:color="auto"/>
              <w:left w:val="nil"/>
              <w:bottom w:val="single" w:sz="4" w:space="0" w:color="auto"/>
              <w:right w:val="single" w:sz="4" w:space="0" w:color="auto"/>
            </w:tcBorders>
            <w:shd w:val="clear" w:color="auto" w:fill="auto"/>
            <w:noWrap/>
            <w:vAlign w:val="bottom"/>
            <w:hideMark/>
          </w:tcPr>
          <w:p w14:paraId="3CA83705" w14:textId="77777777" w:rsidR="006C15BC" w:rsidRPr="0020027F" w:rsidRDefault="006C15BC" w:rsidP="006C15BC">
            <w:pPr>
              <w:spacing w:after="0"/>
              <w:jc w:val="both"/>
              <w:rPr>
                <w:rFonts w:cstheme="minorHAnsi"/>
                <w:sz w:val="16"/>
                <w:szCs w:val="16"/>
              </w:rPr>
            </w:pPr>
            <w:r w:rsidRPr="0020027F">
              <w:rPr>
                <w:rFonts w:cstheme="minorHAnsi"/>
                <w:sz w:val="16"/>
                <w:szCs w:val="16"/>
              </w:rPr>
              <w:t xml:space="preserve">Chayanta </w:t>
            </w:r>
          </w:p>
        </w:tc>
        <w:tc>
          <w:tcPr>
            <w:tcW w:w="614" w:type="dxa"/>
            <w:tcBorders>
              <w:top w:val="single" w:sz="4" w:space="0" w:color="auto"/>
              <w:left w:val="nil"/>
              <w:bottom w:val="single" w:sz="4" w:space="0" w:color="auto"/>
              <w:right w:val="single" w:sz="4" w:space="0" w:color="auto"/>
            </w:tcBorders>
            <w:shd w:val="clear" w:color="auto" w:fill="auto"/>
            <w:noWrap/>
            <w:vAlign w:val="bottom"/>
            <w:hideMark/>
          </w:tcPr>
          <w:p w14:paraId="1C538EF7" w14:textId="77777777" w:rsidR="006C15BC" w:rsidRPr="0020027F" w:rsidRDefault="006C15BC" w:rsidP="006C15BC">
            <w:pPr>
              <w:spacing w:after="0"/>
              <w:jc w:val="right"/>
              <w:rPr>
                <w:rFonts w:cstheme="minorHAnsi"/>
                <w:sz w:val="15"/>
                <w:szCs w:val="15"/>
              </w:rPr>
            </w:pPr>
            <w:r w:rsidRPr="0020027F">
              <w:rPr>
                <w:rFonts w:cstheme="minorHAnsi"/>
                <w:sz w:val="15"/>
                <w:szCs w:val="15"/>
              </w:rPr>
              <w:t>265</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14:paraId="4CA04C88" w14:textId="77777777" w:rsidR="006C15BC" w:rsidRPr="0020027F" w:rsidRDefault="006C15BC" w:rsidP="006C15BC">
            <w:pPr>
              <w:spacing w:after="0"/>
              <w:jc w:val="right"/>
              <w:rPr>
                <w:rFonts w:cstheme="minorHAnsi"/>
                <w:sz w:val="15"/>
                <w:szCs w:val="15"/>
              </w:rPr>
            </w:pPr>
            <w:r w:rsidRPr="0020027F">
              <w:rPr>
                <w:rFonts w:cstheme="minorHAnsi"/>
                <w:sz w:val="15"/>
                <w:szCs w:val="15"/>
              </w:rPr>
              <w:t>0</w:t>
            </w:r>
          </w:p>
        </w:tc>
        <w:tc>
          <w:tcPr>
            <w:tcW w:w="565" w:type="dxa"/>
            <w:tcBorders>
              <w:top w:val="single" w:sz="4" w:space="0" w:color="auto"/>
              <w:left w:val="nil"/>
              <w:bottom w:val="single" w:sz="4" w:space="0" w:color="auto"/>
              <w:right w:val="single" w:sz="4" w:space="0" w:color="auto"/>
            </w:tcBorders>
            <w:shd w:val="clear" w:color="auto" w:fill="auto"/>
            <w:noWrap/>
            <w:vAlign w:val="bottom"/>
            <w:hideMark/>
          </w:tcPr>
          <w:p w14:paraId="3CA4DD17" w14:textId="77777777" w:rsidR="006C15BC" w:rsidRPr="0020027F" w:rsidRDefault="006C15BC" w:rsidP="006C15BC">
            <w:pPr>
              <w:spacing w:after="0"/>
              <w:jc w:val="right"/>
              <w:rPr>
                <w:rFonts w:cstheme="minorHAnsi"/>
                <w:sz w:val="15"/>
                <w:szCs w:val="15"/>
              </w:rPr>
            </w:pPr>
            <w:r w:rsidRPr="0020027F">
              <w:rPr>
                <w:rFonts w:cstheme="minorHAnsi"/>
                <w:sz w:val="15"/>
                <w:szCs w:val="15"/>
              </w:rPr>
              <w:t>0,00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1BC29379" w14:textId="77777777" w:rsidR="006C15BC" w:rsidRPr="0020027F" w:rsidRDefault="006C15BC" w:rsidP="006C15BC">
            <w:pPr>
              <w:spacing w:after="0"/>
              <w:jc w:val="right"/>
              <w:rPr>
                <w:rFonts w:cstheme="minorHAnsi"/>
                <w:sz w:val="15"/>
                <w:szCs w:val="15"/>
              </w:rPr>
            </w:pPr>
            <w:r w:rsidRPr="0020027F">
              <w:rPr>
                <w:rFonts w:cstheme="minorHAnsi"/>
                <w:sz w:val="15"/>
                <w:szCs w:val="15"/>
              </w:rPr>
              <w:t>265</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12A053D0" w14:textId="77777777" w:rsidR="006C15BC" w:rsidRPr="0020027F" w:rsidRDefault="006C15BC" w:rsidP="006C15BC">
            <w:pPr>
              <w:spacing w:after="0"/>
              <w:jc w:val="right"/>
              <w:rPr>
                <w:rFonts w:cstheme="minorHAnsi"/>
                <w:sz w:val="15"/>
                <w:szCs w:val="15"/>
              </w:rPr>
            </w:pPr>
            <w:r w:rsidRPr="0020027F">
              <w:rPr>
                <w:rFonts w:cstheme="minorHAnsi"/>
                <w:sz w:val="15"/>
                <w:szCs w:val="15"/>
              </w:rPr>
              <w:t>2</w:t>
            </w:r>
          </w:p>
        </w:tc>
        <w:tc>
          <w:tcPr>
            <w:tcW w:w="497" w:type="dxa"/>
            <w:tcBorders>
              <w:top w:val="single" w:sz="4" w:space="0" w:color="auto"/>
              <w:left w:val="nil"/>
              <w:bottom w:val="single" w:sz="4" w:space="0" w:color="auto"/>
              <w:right w:val="single" w:sz="4" w:space="0" w:color="auto"/>
            </w:tcBorders>
            <w:shd w:val="clear" w:color="auto" w:fill="auto"/>
            <w:noWrap/>
            <w:vAlign w:val="bottom"/>
            <w:hideMark/>
          </w:tcPr>
          <w:p w14:paraId="2BBC17A6" w14:textId="77777777" w:rsidR="006C15BC" w:rsidRPr="0020027F" w:rsidRDefault="006C15BC" w:rsidP="006C15BC">
            <w:pPr>
              <w:spacing w:after="0"/>
              <w:jc w:val="right"/>
              <w:rPr>
                <w:rFonts w:cstheme="minorHAnsi"/>
                <w:sz w:val="15"/>
                <w:szCs w:val="15"/>
              </w:rPr>
            </w:pPr>
            <w:r w:rsidRPr="0020027F">
              <w:rPr>
                <w:rFonts w:cstheme="minorHAnsi"/>
                <w:sz w:val="15"/>
                <w:szCs w:val="15"/>
              </w:rPr>
              <w:t>7,55</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9E400E9" w14:textId="77777777" w:rsidR="006C15BC" w:rsidRPr="0020027F" w:rsidRDefault="006C15BC" w:rsidP="006C15BC">
            <w:pPr>
              <w:spacing w:after="0"/>
              <w:jc w:val="right"/>
              <w:rPr>
                <w:rFonts w:cstheme="minorHAnsi"/>
                <w:sz w:val="15"/>
                <w:szCs w:val="15"/>
              </w:rPr>
            </w:pPr>
            <w:r w:rsidRPr="0020027F">
              <w:rPr>
                <w:rFonts w:cstheme="minorHAnsi"/>
                <w:sz w:val="15"/>
                <w:szCs w:val="15"/>
              </w:rPr>
              <w:t>265</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6B03E107" w14:textId="77777777" w:rsidR="006C15BC" w:rsidRPr="0020027F" w:rsidRDefault="006C15BC" w:rsidP="006C15BC">
            <w:pPr>
              <w:spacing w:after="0"/>
              <w:jc w:val="right"/>
              <w:rPr>
                <w:rFonts w:cstheme="minorHAnsi"/>
                <w:sz w:val="15"/>
                <w:szCs w:val="15"/>
              </w:rPr>
            </w:pPr>
            <w:r w:rsidRPr="0020027F">
              <w:rPr>
                <w:rFonts w:cstheme="minorHAnsi"/>
                <w:sz w:val="15"/>
                <w:szCs w:val="15"/>
              </w:rPr>
              <w:t>0</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0EDCC973" w14:textId="77777777" w:rsidR="006C15BC" w:rsidRPr="0020027F" w:rsidRDefault="006C15BC" w:rsidP="006C15BC">
            <w:pPr>
              <w:spacing w:after="0"/>
              <w:jc w:val="right"/>
              <w:rPr>
                <w:rFonts w:cstheme="minorHAnsi"/>
                <w:sz w:val="15"/>
                <w:szCs w:val="15"/>
              </w:rPr>
            </w:pPr>
            <w:r w:rsidRPr="0020027F">
              <w:rPr>
                <w:rFonts w:cstheme="minorHAnsi"/>
                <w:sz w:val="15"/>
                <w:szCs w:val="15"/>
              </w:rPr>
              <w:t>0,00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4728F6A7" w14:textId="423FEC1C" w:rsidR="006C15BC" w:rsidRPr="0020027F" w:rsidRDefault="006C15BC" w:rsidP="006C15BC">
            <w:pPr>
              <w:spacing w:after="0"/>
              <w:jc w:val="right"/>
              <w:rPr>
                <w:rFonts w:cstheme="minorHAnsi"/>
                <w:sz w:val="15"/>
                <w:szCs w:val="15"/>
              </w:rPr>
            </w:pPr>
            <w:r w:rsidRPr="0020027F">
              <w:rPr>
                <w:rFonts w:cstheme="minorHAnsi"/>
                <w:sz w:val="15"/>
                <w:szCs w:val="15"/>
              </w:rPr>
              <w:t>2</w:t>
            </w:r>
            <w:r w:rsidR="006224C2">
              <w:rPr>
                <w:rFonts w:cstheme="minorHAnsi"/>
                <w:sz w:val="15"/>
                <w:szCs w:val="15"/>
              </w:rPr>
              <w:t>.</w:t>
            </w:r>
            <w:r w:rsidRPr="0020027F">
              <w:rPr>
                <w:rFonts w:cstheme="minorHAnsi"/>
                <w:sz w:val="15"/>
                <w:szCs w:val="15"/>
              </w:rPr>
              <w:t>014</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098B2F26" w14:textId="77777777" w:rsidR="006C15BC" w:rsidRPr="0020027F" w:rsidRDefault="006C15BC" w:rsidP="006C15BC">
            <w:pPr>
              <w:spacing w:after="0"/>
              <w:jc w:val="right"/>
              <w:rPr>
                <w:rFonts w:cstheme="minorHAnsi"/>
                <w:sz w:val="15"/>
                <w:szCs w:val="15"/>
              </w:rPr>
            </w:pPr>
            <w:r w:rsidRPr="0020027F">
              <w:rPr>
                <w:rFonts w:cstheme="minorHAnsi"/>
                <w:sz w:val="15"/>
                <w:szCs w:val="15"/>
              </w:rPr>
              <w:t>2</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3B9C8D69" w14:textId="77777777" w:rsidR="006C15BC" w:rsidRPr="0020027F" w:rsidRDefault="006C15BC" w:rsidP="006C15BC">
            <w:pPr>
              <w:spacing w:after="0"/>
              <w:jc w:val="right"/>
              <w:rPr>
                <w:rFonts w:cstheme="minorHAnsi"/>
                <w:sz w:val="15"/>
                <w:szCs w:val="15"/>
              </w:rPr>
            </w:pPr>
            <w:r w:rsidRPr="0020027F">
              <w:rPr>
                <w:rFonts w:cstheme="minorHAnsi"/>
                <w:sz w:val="15"/>
                <w:szCs w:val="15"/>
              </w:rPr>
              <w:t>0,99</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7FE9CF5B" w14:textId="3ADAD66D" w:rsidR="006C15BC" w:rsidRPr="0020027F" w:rsidRDefault="006C15BC" w:rsidP="006C15BC">
            <w:pPr>
              <w:spacing w:after="0"/>
              <w:jc w:val="right"/>
              <w:rPr>
                <w:rFonts w:cstheme="minorHAnsi"/>
                <w:sz w:val="15"/>
                <w:szCs w:val="15"/>
              </w:rPr>
            </w:pPr>
            <w:r w:rsidRPr="0020027F">
              <w:rPr>
                <w:rFonts w:cstheme="minorHAnsi"/>
                <w:sz w:val="15"/>
                <w:szCs w:val="15"/>
              </w:rPr>
              <w:t>13</w:t>
            </w:r>
            <w:r w:rsidR="006224C2">
              <w:rPr>
                <w:rFonts w:cstheme="minorHAnsi"/>
                <w:sz w:val="15"/>
                <w:szCs w:val="15"/>
              </w:rPr>
              <w:t>.</w:t>
            </w:r>
            <w:r w:rsidRPr="0020027F">
              <w:rPr>
                <w:rFonts w:cstheme="minorHAnsi"/>
                <w:sz w:val="15"/>
                <w:szCs w:val="15"/>
              </w:rPr>
              <w:t>704</w:t>
            </w:r>
          </w:p>
        </w:tc>
        <w:tc>
          <w:tcPr>
            <w:tcW w:w="497" w:type="dxa"/>
            <w:tcBorders>
              <w:top w:val="single" w:sz="4" w:space="0" w:color="auto"/>
              <w:left w:val="nil"/>
              <w:bottom w:val="single" w:sz="4" w:space="0" w:color="auto"/>
              <w:right w:val="single" w:sz="4" w:space="0" w:color="auto"/>
            </w:tcBorders>
            <w:shd w:val="clear" w:color="auto" w:fill="auto"/>
            <w:noWrap/>
            <w:vAlign w:val="bottom"/>
            <w:hideMark/>
          </w:tcPr>
          <w:p w14:paraId="47C4CA92" w14:textId="77777777" w:rsidR="006C15BC" w:rsidRPr="0020027F" w:rsidRDefault="006C15BC" w:rsidP="006C15BC">
            <w:pPr>
              <w:spacing w:after="0"/>
              <w:jc w:val="right"/>
              <w:rPr>
                <w:rFonts w:cstheme="minorHAnsi"/>
                <w:sz w:val="15"/>
                <w:szCs w:val="15"/>
              </w:rPr>
            </w:pPr>
            <w:r w:rsidRPr="0020027F">
              <w:rPr>
                <w:rFonts w:cstheme="minorHAnsi"/>
                <w:sz w:val="15"/>
                <w:szCs w:val="15"/>
              </w:rPr>
              <w:t>6</w:t>
            </w:r>
          </w:p>
        </w:tc>
        <w:tc>
          <w:tcPr>
            <w:tcW w:w="496" w:type="dxa"/>
            <w:tcBorders>
              <w:top w:val="single" w:sz="4" w:space="0" w:color="auto"/>
              <w:left w:val="nil"/>
              <w:bottom w:val="single" w:sz="4" w:space="0" w:color="auto"/>
              <w:right w:val="single" w:sz="4" w:space="0" w:color="auto"/>
            </w:tcBorders>
            <w:shd w:val="clear" w:color="auto" w:fill="auto"/>
            <w:noWrap/>
            <w:vAlign w:val="bottom"/>
            <w:hideMark/>
          </w:tcPr>
          <w:p w14:paraId="639C2E42" w14:textId="77777777" w:rsidR="006C15BC" w:rsidRPr="0020027F" w:rsidRDefault="006C15BC" w:rsidP="006C15BC">
            <w:pPr>
              <w:spacing w:after="0"/>
              <w:jc w:val="right"/>
              <w:rPr>
                <w:rFonts w:cstheme="minorHAnsi"/>
                <w:sz w:val="15"/>
                <w:szCs w:val="15"/>
              </w:rPr>
            </w:pPr>
            <w:r w:rsidRPr="0020027F">
              <w:rPr>
                <w:rFonts w:cstheme="minorHAnsi"/>
                <w:sz w:val="15"/>
                <w:szCs w:val="15"/>
              </w:rPr>
              <w:t>0,44</w:t>
            </w:r>
          </w:p>
        </w:tc>
      </w:tr>
      <w:tr w:rsidR="007829EF" w:rsidRPr="0020027F" w14:paraId="21FD21A7" w14:textId="77777777" w:rsidTr="007B14B8">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2D684D2B" w14:textId="77777777" w:rsidR="006C15BC" w:rsidRPr="0020027F" w:rsidRDefault="006C15BC" w:rsidP="006C15BC">
            <w:pPr>
              <w:spacing w:after="0"/>
              <w:jc w:val="both"/>
              <w:rPr>
                <w:rFonts w:cstheme="minorHAnsi"/>
                <w:sz w:val="16"/>
                <w:szCs w:val="16"/>
              </w:rPr>
            </w:pPr>
          </w:p>
        </w:tc>
        <w:tc>
          <w:tcPr>
            <w:tcW w:w="921" w:type="dxa"/>
            <w:tcBorders>
              <w:top w:val="single" w:sz="4" w:space="0" w:color="auto"/>
              <w:left w:val="nil"/>
              <w:bottom w:val="single" w:sz="4" w:space="0" w:color="auto"/>
              <w:right w:val="single" w:sz="4" w:space="0" w:color="auto"/>
            </w:tcBorders>
            <w:shd w:val="clear" w:color="auto" w:fill="auto"/>
            <w:noWrap/>
            <w:vAlign w:val="bottom"/>
            <w:hideMark/>
          </w:tcPr>
          <w:p w14:paraId="1565431D" w14:textId="77777777" w:rsidR="006C15BC" w:rsidRPr="0020027F" w:rsidRDefault="006C15BC" w:rsidP="006C15BC">
            <w:pPr>
              <w:spacing w:after="0"/>
              <w:jc w:val="both"/>
              <w:rPr>
                <w:rFonts w:cstheme="minorHAnsi"/>
                <w:sz w:val="16"/>
                <w:szCs w:val="16"/>
              </w:rPr>
            </w:pPr>
            <w:r w:rsidRPr="0020027F">
              <w:rPr>
                <w:rFonts w:cstheme="minorHAnsi"/>
                <w:sz w:val="16"/>
                <w:szCs w:val="16"/>
              </w:rPr>
              <w:t xml:space="preserve">Llallagua </w:t>
            </w:r>
          </w:p>
        </w:tc>
        <w:tc>
          <w:tcPr>
            <w:tcW w:w="614" w:type="dxa"/>
            <w:tcBorders>
              <w:top w:val="single" w:sz="4" w:space="0" w:color="auto"/>
              <w:left w:val="nil"/>
              <w:bottom w:val="single" w:sz="4" w:space="0" w:color="auto"/>
              <w:right w:val="single" w:sz="4" w:space="0" w:color="auto"/>
            </w:tcBorders>
            <w:shd w:val="clear" w:color="auto" w:fill="auto"/>
            <w:noWrap/>
            <w:vAlign w:val="bottom"/>
            <w:hideMark/>
          </w:tcPr>
          <w:p w14:paraId="68CC76DD" w14:textId="77777777" w:rsidR="006C15BC" w:rsidRPr="0020027F" w:rsidRDefault="006C15BC" w:rsidP="006C15BC">
            <w:pPr>
              <w:spacing w:after="0"/>
              <w:jc w:val="right"/>
              <w:rPr>
                <w:rFonts w:cstheme="minorHAnsi"/>
                <w:sz w:val="15"/>
                <w:szCs w:val="15"/>
              </w:rPr>
            </w:pPr>
            <w:r w:rsidRPr="0020027F">
              <w:rPr>
                <w:rFonts w:cstheme="minorHAnsi"/>
                <w:sz w:val="15"/>
                <w:szCs w:val="15"/>
              </w:rPr>
              <w:t>831</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14:paraId="06F8F97E" w14:textId="77777777" w:rsidR="006C15BC" w:rsidRPr="0020027F" w:rsidRDefault="006C15BC" w:rsidP="006C15BC">
            <w:pPr>
              <w:spacing w:after="0"/>
              <w:jc w:val="right"/>
              <w:rPr>
                <w:rFonts w:cstheme="minorHAnsi"/>
                <w:sz w:val="15"/>
                <w:szCs w:val="15"/>
              </w:rPr>
            </w:pPr>
            <w:r w:rsidRPr="0020027F">
              <w:rPr>
                <w:rFonts w:cstheme="minorHAnsi"/>
                <w:sz w:val="15"/>
                <w:szCs w:val="15"/>
              </w:rPr>
              <w:t>16</w:t>
            </w:r>
          </w:p>
        </w:tc>
        <w:tc>
          <w:tcPr>
            <w:tcW w:w="565" w:type="dxa"/>
            <w:tcBorders>
              <w:top w:val="single" w:sz="4" w:space="0" w:color="auto"/>
              <w:left w:val="nil"/>
              <w:bottom w:val="single" w:sz="4" w:space="0" w:color="auto"/>
              <w:right w:val="single" w:sz="4" w:space="0" w:color="auto"/>
            </w:tcBorders>
            <w:shd w:val="clear" w:color="auto" w:fill="auto"/>
            <w:noWrap/>
            <w:vAlign w:val="bottom"/>
            <w:hideMark/>
          </w:tcPr>
          <w:p w14:paraId="18881E42" w14:textId="77777777" w:rsidR="006C15BC" w:rsidRPr="0020027F" w:rsidRDefault="006C15BC" w:rsidP="006C15BC">
            <w:pPr>
              <w:spacing w:after="0"/>
              <w:jc w:val="right"/>
              <w:rPr>
                <w:rFonts w:cstheme="minorHAnsi"/>
                <w:sz w:val="15"/>
                <w:szCs w:val="15"/>
              </w:rPr>
            </w:pPr>
            <w:r w:rsidRPr="0020027F">
              <w:rPr>
                <w:rFonts w:cstheme="minorHAnsi"/>
                <w:sz w:val="15"/>
                <w:szCs w:val="15"/>
              </w:rPr>
              <w:t>19,25</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38FD8865" w14:textId="77777777" w:rsidR="006C15BC" w:rsidRPr="0020027F" w:rsidRDefault="006C15BC" w:rsidP="006C15BC">
            <w:pPr>
              <w:spacing w:after="0"/>
              <w:jc w:val="right"/>
              <w:rPr>
                <w:rFonts w:cstheme="minorHAnsi"/>
                <w:sz w:val="15"/>
                <w:szCs w:val="15"/>
              </w:rPr>
            </w:pPr>
            <w:r w:rsidRPr="0020027F">
              <w:rPr>
                <w:rFonts w:cstheme="minorHAnsi"/>
                <w:sz w:val="15"/>
                <w:szCs w:val="15"/>
              </w:rPr>
              <w:t>831</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716649EE" w14:textId="77777777" w:rsidR="006C15BC" w:rsidRPr="0020027F" w:rsidRDefault="006C15BC" w:rsidP="006C15BC">
            <w:pPr>
              <w:spacing w:after="0"/>
              <w:jc w:val="right"/>
              <w:rPr>
                <w:rFonts w:cstheme="minorHAnsi"/>
                <w:sz w:val="15"/>
                <w:szCs w:val="15"/>
              </w:rPr>
            </w:pPr>
            <w:r w:rsidRPr="0020027F">
              <w:rPr>
                <w:rFonts w:cstheme="minorHAnsi"/>
                <w:sz w:val="15"/>
                <w:szCs w:val="15"/>
              </w:rPr>
              <w:t>18</w:t>
            </w:r>
          </w:p>
        </w:tc>
        <w:tc>
          <w:tcPr>
            <w:tcW w:w="497" w:type="dxa"/>
            <w:tcBorders>
              <w:top w:val="single" w:sz="4" w:space="0" w:color="auto"/>
              <w:left w:val="nil"/>
              <w:bottom w:val="single" w:sz="4" w:space="0" w:color="auto"/>
              <w:right w:val="single" w:sz="4" w:space="0" w:color="auto"/>
            </w:tcBorders>
            <w:shd w:val="clear" w:color="auto" w:fill="auto"/>
            <w:noWrap/>
            <w:vAlign w:val="bottom"/>
            <w:hideMark/>
          </w:tcPr>
          <w:p w14:paraId="7C2F14FC" w14:textId="77777777" w:rsidR="006C15BC" w:rsidRPr="0020027F" w:rsidRDefault="006C15BC" w:rsidP="006C15BC">
            <w:pPr>
              <w:spacing w:after="0"/>
              <w:jc w:val="right"/>
              <w:rPr>
                <w:rFonts w:cstheme="minorHAnsi"/>
                <w:sz w:val="15"/>
                <w:szCs w:val="15"/>
              </w:rPr>
            </w:pPr>
            <w:r w:rsidRPr="0020027F">
              <w:rPr>
                <w:rFonts w:cstheme="minorHAnsi"/>
                <w:sz w:val="15"/>
                <w:szCs w:val="15"/>
              </w:rPr>
              <w:t>21,66</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35450C8C" w14:textId="77777777" w:rsidR="006C15BC" w:rsidRPr="0020027F" w:rsidRDefault="006C15BC" w:rsidP="006C15BC">
            <w:pPr>
              <w:spacing w:after="0"/>
              <w:jc w:val="right"/>
              <w:rPr>
                <w:rFonts w:cstheme="minorHAnsi"/>
                <w:sz w:val="15"/>
                <w:szCs w:val="15"/>
              </w:rPr>
            </w:pPr>
            <w:r w:rsidRPr="0020027F">
              <w:rPr>
                <w:rFonts w:cstheme="minorHAnsi"/>
                <w:sz w:val="15"/>
                <w:szCs w:val="15"/>
              </w:rPr>
              <w:t>831</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34FF1A39" w14:textId="77777777" w:rsidR="006C15BC" w:rsidRPr="0020027F" w:rsidRDefault="006C15BC" w:rsidP="006C15BC">
            <w:pPr>
              <w:spacing w:after="0"/>
              <w:jc w:val="right"/>
              <w:rPr>
                <w:rFonts w:cstheme="minorHAnsi"/>
                <w:sz w:val="15"/>
                <w:szCs w:val="15"/>
              </w:rPr>
            </w:pPr>
            <w:r w:rsidRPr="0020027F">
              <w:rPr>
                <w:rFonts w:cstheme="minorHAnsi"/>
                <w:sz w:val="15"/>
                <w:szCs w:val="15"/>
              </w:rPr>
              <w:t>3</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399DBB7F" w14:textId="77777777" w:rsidR="006C15BC" w:rsidRPr="0020027F" w:rsidRDefault="006C15BC" w:rsidP="006C15BC">
            <w:pPr>
              <w:spacing w:after="0"/>
              <w:jc w:val="right"/>
              <w:rPr>
                <w:rFonts w:cstheme="minorHAnsi"/>
                <w:sz w:val="15"/>
                <w:szCs w:val="15"/>
              </w:rPr>
            </w:pPr>
            <w:r w:rsidRPr="0020027F">
              <w:rPr>
                <w:rFonts w:cstheme="minorHAnsi"/>
                <w:sz w:val="15"/>
                <w:szCs w:val="15"/>
              </w:rPr>
              <w:t>361,01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732ED937" w14:textId="2951D1E7" w:rsidR="006C15BC" w:rsidRPr="0020027F" w:rsidRDefault="006C15BC" w:rsidP="006C15BC">
            <w:pPr>
              <w:spacing w:after="0"/>
              <w:jc w:val="right"/>
              <w:rPr>
                <w:rFonts w:cstheme="minorHAnsi"/>
                <w:sz w:val="15"/>
                <w:szCs w:val="15"/>
              </w:rPr>
            </w:pPr>
            <w:r w:rsidRPr="0020027F">
              <w:rPr>
                <w:rFonts w:cstheme="minorHAnsi"/>
                <w:sz w:val="15"/>
                <w:szCs w:val="15"/>
              </w:rPr>
              <w:t>4</w:t>
            </w:r>
            <w:r w:rsidR="006224C2">
              <w:rPr>
                <w:rFonts w:cstheme="minorHAnsi"/>
                <w:sz w:val="15"/>
                <w:szCs w:val="15"/>
              </w:rPr>
              <w:t>.</w:t>
            </w:r>
            <w:r w:rsidRPr="0020027F">
              <w:rPr>
                <w:rFonts w:cstheme="minorHAnsi"/>
                <w:sz w:val="15"/>
                <w:szCs w:val="15"/>
              </w:rPr>
              <w:t>461</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67500A44" w14:textId="77777777" w:rsidR="006C15BC" w:rsidRPr="0020027F" w:rsidRDefault="006C15BC" w:rsidP="006C15BC">
            <w:pPr>
              <w:spacing w:after="0"/>
              <w:jc w:val="right"/>
              <w:rPr>
                <w:rFonts w:cstheme="minorHAnsi"/>
                <w:sz w:val="15"/>
                <w:szCs w:val="15"/>
              </w:rPr>
            </w:pPr>
            <w:r w:rsidRPr="0020027F">
              <w:rPr>
                <w:rFonts w:cstheme="minorHAnsi"/>
                <w:sz w:val="15"/>
                <w:szCs w:val="15"/>
              </w:rPr>
              <w:t>23</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04A6B324" w14:textId="77777777" w:rsidR="006C15BC" w:rsidRPr="0020027F" w:rsidRDefault="006C15BC" w:rsidP="006C15BC">
            <w:pPr>
              <w:spacing w:after="0"/>
              <w:jc w:val="right"/>
              <w:rPr>
                <w:rFonts w:cstheme="minorHAnsi"/>
                <w:sz w:val="15"/>
                <w:szCs w:val="15"/>
              </w:rPr>
            </w:pPr>
            <w:r w:rsidRPr="0020027F">
              <w:rPr>
                <w:rFonts w:cstheme="minorHAnsi"/>
                <w:sz w:val="15"/>
                <w:szCs w:val="15"/>
              </w:rPr>
              <w:t>5,16</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0A3316CA" w14:textId="7860DADA" w:rsidR="006C15BC" w:rsidRPr="0020027F" w:rsidRDefault="006C15BC" w:rsidP="006C15BC">
            <w:pPr>
              <w:spacing w:after="0"/>
              <w:jc w:val="right"/>
              <w:rPr>
                <w:rFonts w:cstheme="minorHAnsi"/>
                <w:sz w:val="15"/>
                <w:szCs w:val="15"/>
              </w:rPr>
            </w:pPr>
            <w:r w:rsidRPr="0020027F">
              <w:rPr>
                <w:rFonts w:cstheme="minorHAnsi"/>
                <w:sz w:val="15"/>
                <w:szCs w:val="15"/>
              </w:rPr>
              <w:t>30</w:t>
            </w:r>
            <w:r w:rsidR="006224C2">
              <w:rPr>
                <w:rFonts w:cstheme="minorHAnsi"/>
                <w:sz w:val="15"/>
                <w:szCs w:val="15"/>
              </w:rPr>
              <w:t>.</w:t>
            </w:r>
            <w:r w:rsidRPr="0020027F">
              <w:rPr>
                <w:rFonts w:cstheme="minorHAnsi"/>
                <w:sz w:val="15"/>
                <w:szCs w:val="15"/>
              </w:rPr>
              <w:t>396</w:t>
            </w:r>
          </w:p>
        </w:tc>
        <w:tc>
          <w:tcPr>
            <w:tcW w:w="497" w:type="dxa"/>
            <w:tcBorders>
              <w:top w:val="single" w:sz="4" w:space="0" w:color="auto"/>
              <w:left w:val="nil"/>
              <w:bottom w:val="single" w:sz="4" w:space="0" w:color="auto"/>
              <w:right w:val="single" w:sz="4" w:space="0" w:color="auto"/>
            </w:tcBorders>
            <w:shd w:val="clear" w:color="auto" w:fill="auto"/>
            <w:noWrap/>
            <w:vAlign w:val="bottom"/>
            <w:hideMark/>
          </w:tcPr>
          <w:p w14:paraId="64FE0B63" w14:textId="77777777" w:rsidR="006C15BC" w:rsidRPr="0020027F" w:rsidRDefault="006C15BC" w:rsidP="006C15BC">
            <w:pPr>
              <w:spacing w:after="0"/>
              <w:jc w:val="right"/>
              <w:rPr>
                <w:rFonts w:cstheme="minorHAnsi"/>
                <w:sz w:val="15"/>
                <w:szCs w:val="15"/>
              </w:rPr>
            </w:pPr>
            <w:r w:rsidRPr="0020027F">
              <w:rPr>
                <w:rFonts w:cstheme="minorHAnsi"/>
                <w:sz w:val="15"/>
                <w:szCs w:val="15"/>
              </w:rPr>
              <w:t>131</w:t>
            </w:r>
          </w:p>
        </w:tc>
        <w:tc>
          <w:tcPr>
            <w:tcW w:w="496" w:type="dxa"/>
            <w:tcBorders>
              <w:top w:val="single" w:sz="4" w:space="0" w:color="auto"/>
              <w:left w:val="nil"/>
              <w:bottom w:val="single" w:sz="4" w:space="0" w:color="auto"/>
              <w:right w:val="single" w:sz="4" w:space="0" w:color="auto"/>
            </w:tcBorders>
            <w:shd w:val="clear" w:color="auto" w:fill="auto"/>
            <w:noWrap/>
            <w:vAlign w:val="bottom"/>
            <w:hideMark/>
          </w:tcPr>
          <w:p w14:paraId="0107C42A" w14:textId="77777777" w:rsidR="006C15BC" w:rsidRPr="0020027F" w:rsidRDefault="006C15BC" w:rsidP="006C15BC">
            <w:pPr>
              <w:spacing w:after="0"/>
              <w:jc w:val="right"/>
              <w:rPr>
                <w:rFonts w:cstheme="minorHAnsi"/>
                <w:sz w:val="15"/>
                <w:szCs w:val="15"/>
              </w:rPr>
            </w:pPr>
            <w:r w:rsidRPr="0020027F">
              <w:rPr>
                <w:rFonts w:cstheme="minorHAnsi"/>
                <w:sz w:val="15"/>
                <w:szCs w:val="15"/>
              </w:rPr>
              <w:t>4,31</w:t>
            </w:r>
          </w:p>
        </w:tc>
      </w:tr>
      <w:tr w:rsidR="007829EF" w:rsidRPr="0020027F" w14:paraId="6B0318B9" w14:textId="77777777" w:rsidTr="007B14B8">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0700C576" w14:textId="77777777" w:rsidR="006C15BC" w:rsidRPr="0020027F" w:rsidRDefault="006C15BC" w:rsidP="006C15BC">
            <w:pPr>
              <w:spacing w:after="0"/>
              <w:jc w:val="both"/>
              <w:rPr>
                <w:rFonts w:cstheme="minorHAnsi"/>
                <w:sz w:val="16"/>
                <w:szCs w:val="16"/>
              </w:rPr>
            </w:pPr>
          </w:p>
        </w:tc>
        <w:tc>
          <w:tcPr>
            <w:tcW w:w="921" w:type="dxa"/>
            <w:tcBorders>
              <w:top w:val="single" w:sz="4" w:space="0" w:color="auto"/>
              <w:left w:val="nil"/>
              <w:bottom w:val="single" w:sz="4" w:space="0" w:color="auto"/>
              <w:right w:val="single" w:sz="4" w:space="0" w:color="auto"/>
            </w:tcBorders>
            <w:shd w:val="clear" w:color="auto" w:fill="auto"/>
            <w:noWrap/>
            <w:vAlign w:val="bottom"/>
            <w:hideMark/>
          </w:tcPr>
          <w:p w14:paraId="43A3EAEA" w14:textId="77777777" w:rsidR="006C15BC" w:rsidRPr="007029D2" w:rsidRDefault="006C15BC" w:rsidP="006C15BC">
            <w:pPr>
              <w:spacing w:after="0"/>
              <w:jc w:val="both"/>
              <w:rPr>
                <w:rFonts w:cstheme="minorHAnsi"/>
                <w:sz w:val="16"/>
                <w:szCs w:val="16"/>
              </w:rPr>
            </w:pPr>
            <w:r w:rsidRPr="007029D2">
              <w:rPr>
                <w:rFonts w:cstheme="minorHAnsi"/>
                <w:sz w:val="16"/>
                <w:szCs w:val="16"/>
              </w:rPr>
              <w:t>Chuquihuta</w:t>
            </w:r>
          </w:p>
        </w:tc>
        <w:tc>
          <w:tcPr>
            <w:tcW w:w="614" w:type="dxa"/>
            <w:tcBorders>
              <w:top w:val="single" w:sz="4" w:space="0" w:color="auto"/>
              <w:left w:val="nil"/>
              <w:bottom w:val="single" w:sz="4" w:space="0" w:color="auto"/>
              <w:right w:val="single" w:sz="4" w:space="0" w:color="auto"/>
            </w:tcBorders>
            <w:shd w:val="clear" w:color="auto" w:fill="auto"/>
            <w:noWrap/>
            <w:vAlign w:val="bottom"/>
            <w:hideMark/>
          </w:tcPr>
          <w:p w14:paraId="0277E732" w14:textId="77777777" w:rsidR="006C15BC" w:rsidRPr="007029D2" w:rsidRDefault="006C15BC" w:rsidP="006C15BC">
            <w:pPr>
              <w:spacing w:after="0"/>
              <w:jc w:val="right"/>
              <w:rPr>
                <w:rFonts w:cstheme="minorHAnsi"/>
                <w:sz w:val="15"/>
                <w:szCs w:val="15"/>
              </w:rPr>
            </w:pPr>
            <w:r w:rsidRPr="007029D2">
              <w:rPr>
                <w:rFonts w:cstheme="minorHAnsi"/>
                <w:sz w:val="15"/>
                <w:szCs w:val="15"/>
              </w:rPr>
              <w:t>135</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14:paraId="4CED0C3B" w14:textId="77777777" w:rsidR="006C15BC" w:rsidRPr="007029D2" w:rsidRDefault="006C15BC" w:rsidP="006C15BC">
            <w:pPr>
              <w:spacing w:after="0"/>
              <w:jc w:val="right"/>
              <w:rPr>
                <w:rFonts w:cstheme="minorHAnsi"/>
                <w:sz w:val="15"/>
                <w:szCs w:val="15"/>
              </w:rPr>
            </w:pPr>
            <w:r w:rsidRPr="007029D2">
              <w:rPr>
                <w:rFonts w:cstheme="minorHAnsi"/>
                <w:sz w:val="15"/>
                <w:szCs w:val="15"/>
              </w:rPr>
              <w:t>0</w:t>
            </w:r>
          </w:p>
        </w:tc>
        <w:tc>
          <w:tcPr>
            <w:tcW w:w="565" w:type="dxa"/>
            <w:tcBorders>
              <w:top w:val="single" w:sz="4" w:space="0" w:color="auto"/>
              <w:left w:val="nil"/>
              <w:bottom w:val="single" w:sz="4" w:space="0" w:color="auto"/>
              <w:right w:val="single" w:sz="4" w:space="0" w:color="auto"/>
            </w:tcBorders>
            <w:shd w:val="clear" w:color="auto" w:fill="auto"/>
            <w:noWrap/>
            <w:vAlign w:val="bottom"/>
            <w:hideMark/>
          </w:tcPr>
          <w:p w14:paraId="3CFB0D93" w14:textId="77777777" w:rsidR="006C15BC" w:rsidRPr="007029D2" w:rsidRDefault="006C15BC" w:rsidP="006C15BC">
            <w:pPr>
              <w:spacing w:after="0"/>
              <w:jc w:val="right"/>
              <w:rPr>
                <w:rFonts w:cstheme="minorHAnsi"/>
                <w:sz w:val="15"/>
                <w:szCs w:val="15"/>
              </w:rPr>
            </w:pPr>
            <w:r w:rsidRPr="007029D2">
              <w:rPr>
                <w:rFonts w:cstheme="minorHAnsi"/>
                <w:sz w:val="15"/>
                <w:szCs w:val="15"/>
              </w:rPr>
              <w:t>0,00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06449E97" w14:textId="77777777" w:rsidR="006C15BC" w:rsidRPr="007029D2" w:rsidRDefault="006C15BC" w:rsidP="006C15BC">
            <w:pPr>
              <w:spacing w:after="0"/>
              <w:jc w:val="right"/>
              <w:rPr>
                <w:rFonts w:cstheme="minorHAnsi"/>
                <w:sz w:val="15"/>
                <w:szCs w:val="15"/>
              </w:rPr>
            </w:pPr>
            <w:r w:rsidRPr="007029D2">
              <w:rPr>
                <w:rFonts w:cstheme="minorHAnsi"/>
                <w:sz w:val="15"/>
                <w:szCs w:val="15"/>
              </w:rPr>
              <w:t>135</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1184C6B3" w14:textId="77777777" w:rsidR="006C15BC" w:rsidRPr="007029D2" w:rsidRDefault="006C15BC" w:rsidP="006C15BC">
            <w:pPr>
              <w:spacing w:after="0"/>
              <w:jc w:val="right"/>
              <w:rPr>
                <w:rFonts w:cstheme="minorHAnsi"/>
                <w:sz w:val="15"/>
                <w:szCs w:val="15"/>
              </w:rPr>
            </w:pPr>
            <w:r w:rsidRPr="007029D2">
              <w:rPr>
                <w:rFonts w:cstheme="minorHAnsi"/>
                <w:sz w:val="15"/>
                <w:szCs w:val="15"/>
              </w:rPr>
              <w:t>1</w:t>
            </w:r>
          </w:p>
        </w:tc>
        <w:tc>
          <w:tcPr>
            <w:tcW w:w="497" w:type="dxa"/>
            <w:tcBorders>
              <w:top w:val="single" w:sz="4" w:space="0" w:color="auto"/>
              <w:left w:val="nil"/>
              <w:bottom w:val="single" w:sz="4" w:space="0" w:color="auto"/>
              <w:right w:val="single" w:sz="4" w:space="0" w:color="auto"/>
            </w:tcBorders>
            <w:shd w:val="clear" w:color="auto" w:fill="auto"/>
            <w:noWrap/>
            <w:vAlign w:val="bottom"/>
            <w:hideMark/>
          </w:tcPr>
          <w:p w14:paraId="2DC76B37" w14:textId="77777777" w:rsidR="006C15BC" w:rsidRPr="007029D2" w:rsidRDefault="006C15BC" w:rsidP="006C15BC">
            <w:pPr>
              <w:spacing w:after="0"/>
              <w:jc w:val="right"/>
              <w:rPr>
                <w:rFonts w:cstheme="minorHAnsi"/>
                <w:sz w:val="15"/>
                <w:szCs w:val="15"/>
              </w:rPr>
            </w:pPr>
            <w:r w:rsidRPr="007029D2">
              <w:rPr>
                <w:rFonts w:cstheme="minorHAnsi"/>
                <w:sz w:val="15"/>
                <w:szCs w:val="15"/>
              </w:rPr>
              <w:t>7,41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5668DA92" w14:textId="77777777" w:rsidR="006C15BC" w:rsidRPr="007029D2" w:rsidRDefault="006C15BC" w:rsidP="006C15BC">
            <w:pPr>
              <w:spacing w:after="0"/>
              <w:jc w:val="right"/>
              <w:rPr>
                <w:rFonts w:cstheme="minorHAnsi"/>
                <w:sz w:val="15"/>
                <w:szCs w:val="15"/>
              </w:rPr>
            </w:pPr>
            <w:r w:rsidRPr="007029D2">
              <w:rPr>
                <w:rFonts w:cstheme="minorHAnsi"/>
                <w:sz w:val="15"/>
                <w:szCs w:val="15"/>
              </w:rPr>
              <w:t>135</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0F95F8B8" w14:textId="77777777" w:rsidR="006C15BC" w:rsidRPr="007029D2" w:rsidRDefault="006C15BC" w:rsidP="006C15BC">
            <w:pPr>
              <w:spacing w:after="0"/>
              <w:jc w:val="right"/>
              <w:rPr>
                <w:rFonts w:cstheme="minorHAnsi"/>
                <w:sz w:val="15"/>
                <w:szCs w:val="15"/>
              </w:rPr>
            </w:pPr>
            <w:r w:rsidRPr="007029D2">
              <w:rPr>
                <w:rFonts w:cstheme="minorHAnsi"/>
                <w:sz w:val="15"/>
                <w:szCs w:val="15"/>
              </w:rPr>
              <w:t>0</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077370FB" w14:textId="77777777" w:rsidR="006C15BC" w:rsidRPr="007029D2" w:rsidRDefault="006C15BC" w:rsidP="006C15BC">
            <w:pPr>
              <w:spacing w:after="0"/>
              <w:jc w:val="right"/>
              <w:rPr>
                <w:rFonts w:cstheme="minorHAnsi"/>
                <w:sz w:val="15"/>
                <w:szCs w:val="15"/>
              </w:rPr>
            </w:pPr>
            <w:r w:rsidRPr="007029D2">
              <w:rPr>
                <w:rFonts w:cstheme="minorHAnsi"/>
                <w:sz w:val="15"/>
                <w:szCs w:val="15"/>
              </w:rPr>
              <w:t>0,00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72C20142" w14:textId="77777777" w:rsidR="006C15BC" w:rsidRPr="007029D2" w:rsidRDefault="006C15BC" w:rsidP="006C15BC">
            <w:pPr>
              <w:spacing w:after="0"/>
              <w:jc w:val="right"/>
              <w:rPr>
                <w:rFonts w:cstheme="minorHAnsi"/>
                <w:sz w:val="15"/>
                <w:szCs w:val="15"/>
              </w:rPr>
            </w:pPr>
            <w:r w:rsidRPr="007029D2">
              <w:rPr>
                <w:rFonts w:cstheme="minorHAnsi"/>
                <w:sz w:val="15"/>
                <w:szCs w:val="15"/>
              </w:rPr>
              <w:t>848</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17B72409" w14:textId="77777777" w:rsidR="006C15BC" w:rsidRPr="007029D2" w:rsidRDefault="006C15BC" w:rsidP="006C15BC">
            <w:pPr>
              <w:spacing w:after="0"/>
              <w:jc w:val="right"/>
              <w:rPr>
                <w:rFonts w:cstheme="minorHAnsi"/>
                <w:sz w:val="15"/>
                <w:szCs w:val="15"/>
              </w:rPr>
            </w:pPr>
            <w:r w:rsidRPr="007029D2">
              <w:rPr>
                <w:rFonts w:cstheme="minorHAnsi"/>
                <w:sz w:val="15"/>
                <w:szCs w:val="15"/>
              </w:rPr>
              <w:t>4</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67EE25D7" w14:textId="77777777" w:rsidR="006C15BC" w:rsidRPr="007029D2" w:rsidRDefault="006C15BC" w:rsidP="006C15BC">
            <w:pPr>
              <w:spacing w:after="0"/>
              <w:jc w:val="right"/>
              <w:rPr>
                <w:rFonts w:cstheme="minorHAnsi"/>
                <w:sz w:val="15"/>
                <w:szCs w:val="15"/>
              </w:rPr>
            </w:pPr>
            <w:r w:rsidRPr="007029D2">
              <w:rPr>
                <w:rFonts w:cstheme="minorHAnsi"/>
                <w:sz w:val="15"/>
                <w:szCs w:val="15"/>
              </w:rPr>
              <w:t>4,72</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62E8844" w14:textId="36B8D36F" w:rsidR="006C15BC" w:rsidRPr="007029D2" w:rsidRDefault="006C15BC" w:rsidP="006C15BC">
            <w:pPr>
              <w:spacing w:after="0"/>
              <w:jc w:val="right"/>
              <w:rPr>
                <w:rFonts w:cstheme="minorHAnsi"/>
                <w:sz w:val="15"/>
                <w:szCs w:val="15"/>
              </w:rPr>
            </w:pPr>
            <w:r w:rsidRPr="007029D2">
              <w:rPr>
                <w:rFonts w:cstheme="minorHAnsi"/>
                <w:sz w:val="15"/>
                <w:szCs w:val="15"/>
              </w:rPr>
              <w:t>5</w:t>
            </w:r>
            <w:r w:rsidR="006224C2">
              <w:rPr>
                <w:rFonts w:cstheme="minorHAnsi"/>
                <w:sz w:val="15"/>
                <w:szCs w:val="15"/>
              </w:rPr>
              <w:t>.</w:t>
            </w:r>
            <w:r w:rsidRPr="007029D2">
              <w:rPr>
                <w:rFonts w:cstheme="minorHAnsi"/>
                <w:sz w:val="15"/>
                <w:szCs w:val="15"/>
              </w:rPr>
              <w:t>779</w:t>
            </w:r>
          </w:p>
        </w:tc>
        <w:tc>
          <w:tcPr>
            <w:tcW w:w="497" w:type="dxa"/>
            <w:tcBorders>
              <w:top w:val="single" w:sz="4" w:space="0" w:color="auto"/>
              <w:left w:val="nil"/>
              <w:bottom w:val="single" w:sz="4" w:space="0" w:color="auto"/>
              <w:right w:val="single" w:sz="4" w:space="0" w:color="auto"/>
            </w:tcBorders>
            <w:shd w:val="clear" w:color="auto" w:fill="auto"/>
            <w:noWrap/>
            <w:vAlign w:val="bottom"/>
            <w:hideMark/>
          </w:tcPr>
          <w:p w14:paraId="322E6668" w14:textId="77777777" w:rsidR="006C15BC" w:rsidRPr="007029D2" w:rsidRDefault="006C15BC" w:rsidP="006C15BC">
            <w:pPr>
              <w:spacing w:after="0"/>
              <w:jc w:val="right"/>
              <w:rPr>
                <w:rFonts w:cstheme="minorHAnsi"/>
                <w:sz w:val="15"/>
                <w:szCs w:val="15"/>
              </w:rPr>
            </w:pPr>
            <w:r w:rsidRPr="007029D2">
              <w:rPr>
                <w:rFonts w:cstheme="minorHAnsi"/>
                <w:sz w:val="15"/>
                <w:szCs w:val="15"/>
              </w:rPr>
              <w:t>11</w:t>
            </w:r>
          </w:p>
        </w:tc>
        <w:tc>
          <w:tcPr>
            <w:tcW w:w="496" w:type="dxa"/>
            <w:tcBorders>
              <w:top w:val="single" w:sz="4" w:space="0" w:color="auto"/>
              <w:left w:val="nil"/>
              <w:bottom w:val="single" w:sz="4" w:space="0" w:color="auto"/>
              <w:right w:val="single" w:sz="4" w:space="0" w:color="auto"/>
            </w:tcBorders>
            <w:shd w:val="clear" w:color="auto" w:fill="auto"/>
            <w:noWrap/>
            <w:vAlign w:val="bottom"/>
            <w:hideMark/>
          </w:tcPr>
          <w:p w14:paraId="391B651F" w14:textId="77777777" w:rsidR="006C15BC" w:rsidRPr="007029D2" w:rsidRDefault="006C15BC" w:rsidP="006C15BC">
            <w:pPr>
              <w:spacing w:after="0"/>
              <w:jc w:val="right"/>
              <w:rPr>
                <w:rFonts w:cstheme="minorHAnsi"/>
                <w:sz w:val="15"/>
                <w:szCs w:val="15"/>
              </w:rPr>
            </w:pPr>
            <w:r w:rsidRPr="007029D2">
              <w:rPr>
                <w:rFonts w:cstheme="minorHAnsi"/>
                <w:sz w:val="15"/>
                <w:szCs w:val="15"/>
              </w:rPr>
              <w:t>1,90</w:t>
            </w:r>
          </w:p>
        </w:tc>
      </w:tr>
      <w:tr w:rsidR="007829EF" w:rsidRPr="0020027F" w14:paraId="04E1FCE3" w14:textId="77777777" w:rsidTr="007B14B8">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70D84F77" w14:textId="77777777" w:rsidR="006C15BC" w:rsidRPr="0020027F" w:rsidRDefault="006C15BC" w:rsidP="006C15BC">
            <w:pPr>
              <w:spacing w:after="0"/>
              <w:jc w:val="both"/>
              <w:rPr>
                <w:rFonts w:cstheme="minorHAnsi"/>
                <w:sz w:val="16"/>
                <w:szCs w:val="16"/>
              </w:rPr>
            </w:pPr>
          </w:p>
        </w:tc>
        <w:tc>
          <w:tcPr>
            <w:tcW w:w="921" w:type="dxa"/>
            <w:tcBorders>
              <w:top w:val="single" w:sz="4" w:space="0" w:color="auto"/>
              <w:left w:val="nil"/>
              <w:bottom w:val="single" w:sz="4" w:space="0" w:color="auto"/>
              <w:right w:val="single" w:sz="4" w:space="0" w:color="auto"/>
            </w:tcBorders>
            <w:shd w:val="clear" w:color="auto" w:fill="auto"/>
            <w:noWrap/>
            <w:vAlign w:val="bottom"/>
            <w:hideMark/>
          </w:tcPr>
          <w:p w14:paraId="356D758D" w14:textId="77777777" w:rsidR="006C15BC" w:rsidRPr="0020027F" w:rsidRDefault="006C15BC" w:rsidP="006C15BC">
            <w:pPr>
              <w:spacing w:after="0"/>
              <w:jc w:val="both"/>
              <w:rPr>
                <w:rFonts w:cstheme="minorHAnsi"/>
                <w:sz w:val="16"/>
                <w:szCs w:val="16"/>
              </w:rPr>
            </w:pPr>
            <w:r w:rsidRPr="0020027F">
              <w:rPr>
                <w:rFonts w:cstheme="minorHAnsi"/>
                <w:sz w:val="16"/>
                <w:szCs w:val="16"/>
              </w:rPr>
              <w:t>TOTAL</w:t>
            </w:r>
          </w:p>
        </w:tc>
        <w:tc>
          <w:tcPr>
            <w:tcW w:w="614" w:type="dxa"/>
            <w:tcBorders>
              <w:top w:val="single" w:sz="4" w:space="0" w:color="auto"/>
              <w:left w:val="nil"/>
              <w:bottom w:val="single" w:sz="4" w:space="0" w:color="auto"/>
              <w:right w:val="single" w:sz="4" w:space="0" w:color="auto"/>
            </w:tcBorders>
            <w:shd w:val="clear" w:color="auto" w:fill="auto"/>
            <w:noWrap/>
            <w:vAlign w:val="bottom"/>
            <w:hideMark/>
          </w:tcPr>
          <w:p w14:paraId="43437CA9" w14:textId="2742E7DE" w:rsidR="006C15BC" w:rsidRPr="0020027F" w:rsidRDefault="006C15BC" w:rsidP="006C15BC">
            <w:pPr>
              <w:spacing w:after="0"/>
              <w:jc w:val="right"/>
              <w:rPr>
                <w:rFonts w:cstheme="minorHAnsi"/>
                <w:sz w:val="15"/>
                <w:szCs w:val="15"/>
              </w:rPr>
            </w:pPr>
            <w:r w:rsidRPr="0020027F">
              <w:rPr>
                <w:rFonts w:cstheme="minorHAnsi"/>
                <w:sz w:val="15"/>
                <w:szCs w:val="15"/>
              </w:rPr>
              <w:t>1</w:t>
            </w:r>
            <w:r w:rsidR="006224C2">
              <w:rPr>
                <w:rFonts w:cstheme="minorHAnsi"/>
                <w:sz w:val="15"/>
                <w:szCs w:val="15"/>
              </w:rPr>
              <w:t>.</w:t>
            </w:r>
            <w:r w:rsidRPr="0020027F">
              <w:rPr>
                <w:rFonts w:cstheme="minorHAnsi"/>
                <w:sz w:val="15"/>
                <w:szCs w:val="15"/>
              </w:rPr>
              <w:t>521</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14:paraId="0F124274" w14:textId="77777777" w:rsidR="006C15BC" w:rsidRPr="0020027F" w:rsidRDefault="006C15BC" w:rsidP="006C15BC">
            <w:pPr>
              <w:spacing w:after="0"/>
              <w:jc w:val="right"/>
              <w:rPr>
                <w:rFonts w:cstheme="minorHAnsi"/>
                <w:sz w:val="15"/>
                <w:szCs w:val="15"/>
              </w:rPr>
            </w:pPr>
            <w:r w:rsidRPr="0020027F">
              <w:rPr>
                <w:rFonts w:cstheme="minorHAnsi"/>
                <w:sz w:val="15"/>
                <w:szCs w:val="15"/>
              </w:rPr>
              <w:t>21</w:t>
            </w:r>
          </w:p>
        </w:tc>
        <w:tc>
          <w:tcPr>
            <w:tcW w:w="565" w:type="dxa"/>
            <w:tcBorders>
              <w:top w:val="single" w:sz="4" w:space="0" w:color="auto"/>
              <w:left w:val="nil"/>
              <w:bottom w:val="single" w:sz="4" w:space="0" w:color="auto"/>
              <w:right w:val="single" w:sz="4" w:space="0" w:color="auto"/>
            </w:tcBorders>
            <w:shd w:val="clear" w:color="auto" w:fill="auto"/>
            <w:noWrap/>
            <w:vAlign w:val="bottom"/>
            <w:hideMark/>
          </w:tcPr>
          <w:p w14:paraId="4A8C1490" w14:textId="77777777" w:rsidR="006C15BC" w:rsidRPr="0020027F" w:rsidRDefault="006C15BC" w:rsidP="006C15BC">
            <w:pPr>
              <w:spacing w:after="0"/>
              <w:jc w:val="right"/>
              <w:rPr>
                <w:rFonts w:cstheme="minorHAnsi"/>
                <w:sz w:val="15"/>
                <w:szCs w:val="15"/>
              </w:rPr>
            </w:pPr>
            <w:r w:rsidRPr="0020027F">
              <w:rPr>
                <w:rFonts w:cstheme="minorHAnsi"/>
                <w:sz w:val="15"/>
                <w:szCs w:val="15"/>
              </w:rPr>
              <w:t>13,81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7AFDA988" w14:textId="4CC5FB1A" w:rsidR="006C15BC" w:rsidRPr="0020027F" w:rsidRDefault="006C15BC" w:rsidP="006C15BC">
            <w:pPr>
              <w:spacing w:after="0"/>
              <w:jc w:val="right"/>
              <w:rPr>
                <w:rFonts w:cstheme="minorHAnsi"/>
                <w:sz w:val="15"/>
                <w:szCs w:val="15"/>
              </w:rPr>
            </w:pPr>
            <w:r w:rsidRPr="0020027F">
              <w:rPr>
                <w:rFonts w:cstheme="minorHAnsi"/>
                <w:sz w:val="15"/>
                <w:szCs w:val="15"/>
              </w:rPr>
              <w:t>1</w:t>
            </w:r>
            <w:r w:rsidR="006224C2">
              <w:rPr>
                <w:rFonts w:cstheme="minorHAnsi"/>
                <w:sz w:val="15"/>
                <w:szCs w:val="15"/>
              </w:rPr>
              <w:t>.</w:t>
            </w:r>
            <w:r w:rsidRPr="0020027F">
              <w:rPr>
                <w:rFonts w:cstheme="minorHAnsi"/>
                <w:sz w:val="15"/>
                <w:szCs w:val="15"/>
              </w:rPr>
              <w:t>521</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705DC2B6" w14:textId="77777777" w:rsidR="006C15BC" w:rsidRPr="0020027F" w:rsidRDefault="006C15BC" w:rsidP="006C15BC">
            <w:pPr>
              <w:spacing w:after="0"/>
              <w:jc w:val="right"/>
              <w:rPr>
                <w:rFonts w:cstheme="minorHAnsi"/>
                <w:sz w:val="15"/>
                <w:szCs w:val="15"/>
              </w:rPr>
            </w:pPr>
            <w:r w:rsidRPr="0020027F">
              <w:rPr>
                <w:rFonts w:cstheme="minorHAnsi"/>
                <w:sz w:val="15"/>
                <w:szCs w:val="15"/>
              </w:rPr>
              <w:t>27</w:t>
            </w:r>
          </w:p>
        </w:tc>
        <w:tc>
          <w:tcPr>
            <w:tcW w:w="497" w:type="dxa"/>
            <w:tcBorders>
              <w:top w:val="single" w:sz="4" w:space="0" w:color="auto"/>
              <w:left w:val="nil"/>
              <w:bottom w:val="single" w:sz="4" w:space="0" w:color="auto"/>
              <w:right w:val="single" w:sz="4" w:space="0" w:color="auto"/>
            </w:tcBorders>
            <w:shd w:val="clear" w:color="auto" w:fill="auto"/>
            <w:noWrap/>
            <w:vAlign w:val="bottom"/>
            <w:hideMark/>
          </w:tcPr>
          <w:p w14:paraId="5803A724" w14:textId="77777777" w:rsidR="006C15BC" w:rsidRPr="0020027F" w:rsidRDefault="006C15BC" w:rsidP="006C15BC">
            <w:pPr>
              <w:spacing w:after="0"/>
              <w:jc w:val="right"/>
              <w:rPr>
                <w:rFonts w:cstheme="minorHAnsi"/>
                <w:sz w:val="15"/>
                <w:szCs w:val="15"/>
              </w:rPr>
            </w:pPr>
            <w:r w:rsidRPr="0020027F">
              <w:rPr>
                <w:rFonts w:cstheme="minorHAnsi"/>
                <w:sz w:val="15"/>
                <w:szCs w:val="15"/>
              </w:rPr>
              <w:t>17,75</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1F3006FE" w14:textId="623EEAE9" w:rsidR="006C15BC" w:rsidRPr="0020027F" w:rsidRDefault="006C15BC" w:rsidP="006C15BC">
            <w:pPr>
              <w:spacing w:after="0"/>
              <w:jc w:val="right"/>
              <w:rPr>
                <w:rFonts w:cstheme="minorHAnsi"/>
                <w:sz w:val="15"/>
                <w:szCs w:val="15"/>
              </w:rPr>
            </w:pPr>
            <w:r w:rsidRPr="0020027F">
              <w:rPr>
                <w:rFonts w:cstheme="minorHAnsi"/>
                <w:sz w:val="15"/>
                <w:szCs w:val="15"/>
              </w:rPr>
              <w:t>1</w:t>
            </w:r>
            <w:r w:rsidR="006224C2">
              <w:rPr>
                <w:rFonts w:cstheme="minorHAnsi"/>
                <w:sz w:val="15"/>
                <w:szCs w:val="15"/>
              </w:rPr>
              <w:t>.</w:t>
            </w:r>
            <w:r w:rsidRPr="0020027F">
              <w:rPr>
                <w:rFonts w:cstheme="minorHAnsi"/>
                <w:sz w:val="15"/>
                <w:szCs w:val="15"/>
              </w:rPr>
              <w:t>521</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1088FBDE" w14:textId="77777777" w:rsidR="006C15BC" w:rsidRPr="0020027F" w:rsidRDefault="006C15BC" w:rsidP="006C15BC">
            <w:pPr>
              <w:spacing w:after="0"/>
              <w:jc w:val="right"/>
              <w:rPr>
                <w:rFonts w:cstheme="minorHAnsi"/>
                <w:sz w:val="15"/>
                <w:szCs w:val="15"/>
              </w:rPr>
            </w:pPr>
            <w:r w:rsidRPr="0020027F">
              <w:rPr>
                <w:rFonts w:cstheme="minorHAnsi"/>
                <w:sz w:val="15"/>
                <w:szCs w:val="15"/>
              </w:rPr>
              <w:t>3</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723332F6" w14:textId="77777777" w:rsidR="006C15BC" w:rsidRPr="0020027F" w:rsidRDefault="006C15BC" w:rsidP="006C15BC">
            <w:pPr>
              <w:spacing w:after="0"/>
              <w:jc w:val="right"/>
              <w:rPr>
                <w:rFonts w:cstheme="minorHAnsi"/>
                <w:sz w:val="15"/>
                <w:szCs w:val="15"/>
              </w:rPr>
            </w:pPr>
            <w:r w:rsidRPr="0020027F">
              <w:rPr>
                <w:rFonts w:cstheme="minorHAnsi"/>
                <w:sz w:val="15"/>
                <w:szCs w:val="15"/>
              </w:rPr>
              <w:t>197,24</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3136F3DD" w14:textId="42EE5BB1" w:rsidR="006C15BC" w:rsidRPr="0020027F" w:rsidRDefault="006C15BC" w:rsidP="006C15BC">
            <w:pPr>
              <w:spacing w:after="0"/>
              <w:jc w:val="right"/>
              <w:rPr>
                <w:rFonts w:cstheme="minorHAnsi"/>
                <w:sz w:val="15"/>
                <w:szCs w:val="15"/>
              </w:rPr>
            </w:pPr>
            <w:r w:rsidRPr="0020027F">
              <w:rPr>
                <w:rFonts w:cstheme="minorHAnsi"/>
                <w:sz w:val="15"/>
                <w:szCs w:val="15"/>
              </w:rPr>
              <w:t>9</w:t>
            </w:r>
            <w:r w:rsidR="006224C2">
              <w:rPr>
                <w:rFonts w:cstheme="minorHAnsi"/>
                <w:sz w:val="15"/>
                <w:szCs w:val="15"/>
              </w:rPr>
              <w:t>.</w:t>
            </w:r>
            <w:r w:rsidRPr="0020027F">
              <w:rPr>
                <w:rFonts w:cstheme="minorHAnsi"/>
                <w:sz w:val="15"/>
                <w:szCs w:val="15"/>
              </w:rPr>
              <w:t>805</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24363FBA" w14:textId="77777777" w:rsidR="006C15BC" w:rsidRPr="0020027F" w:rsidRDefault="006C15BC" w:rsidP="006C15BC">
            <w:pPr>
              <w:spacing w:after="0"/>
              <w:jc w:val="right"/>
              <w:rPr>
                <w:rFonts w:cstheme="minorHAnsi"/>
                <w:sz w:val="15"/>
                <w:szCs w:val="15"/>
              </w:rPr>
            </w:pPr>
            <w:r w:rsidRPr="0020027F">
              <w:rPr>
                <w:rFonts w:cstheme="minorHAnsi"/>
                <w:sz w:val="15"/>
                <w:szCs w:val="15"/>
              </w:rPr>
              <w:t>36</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50377F43" w14:textId="77777777" w:rsidR="006C15BC" w:rsidRPr="0020027F" w:rsidRDefault="006C15BC" w:rsidP="006C15BC">
            <w:pPr>
              <w:spacing w:after="0"/>
              <w:jc w:val="right"/>
              <w:rPr>
                <w:rFonts w:cstheme="minorHAnsi"/>
                <w:sz w:val="15"/>
                <w:szCs w:val="15"/>
              </w:rPr>
            </w:pPr>
            <w:r w:rsidRPr="0020027F">
              <w:rPr>
                <w:rFonts w:cstheme="minorHAnsi"/>
                <w:sz w:val="15"/>
                <w:szCs w:val="15"/>
              </w:rPr>
              <w:t>3,67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7C1A0C1F" w14:textId="6B941513" w:rsidR="006C15BC" w:rsidRPr="0020027F" w:rsidRDefault="006C15BC" w:rsidP="006C15BC">
            <w:pPr>
              <w:spacing w:after="0"/>
              <w:jc w:val="right"/>
              <w:rPr>
                <w:rFonts w:cstheme="minorHAnsi"/>
                <w:sz w:val="15"/>
                <w:szCs w:val="15"/>
              </w:rPr>
            </w:pPr>
            <w:r w:rsidRPr="0020027F">
              <w:rPr>
                <w:rFonts w:cstheme="minorHAnsi"/>
                <w:sz w:val="15"/>
                <w:szCs w:val="15"/>
              </w:rPr>
              <w:t>66</w:t>
            </w:r>
            <w:r w:rsidR="006224C2">
              <w:rPr>
                <w:rFonts w:cstheme="minorHAnsi"/>
                <w:sz w:val="15"/>
                <w:szCs w:val="15"/>
              </w:rPr>
              <w:t>.</w:t>
            </w:r>
            <w:r w:rsidRPr="0020027F">
              <w:rPr>
                <w:rFonts w:cstheme="minorHAnsi"/>
                <w:sz w:val="15"/>
                <w:szCs w:val="15"/>
              </w:rPr>
              <w:t>792</w:t>
            </w:r>
          </w:p>
        </w:tc>
        <w:tc>
          <w:tcPr>
            <w:tcW w:w="497" w:type="dxa"/>
            <w:tcBorders>
              <w:top w:val="single" w:sz="4" w:space="0" w:color="auto"/>
              <w:left w:val="nil"/>
              <w:bottom w:val="single" w:sz="4" w:space="0" w:color="auto"/>
              <w:right w:val="single" w:sz="4" w:space="0" w:color="auto"/>
            </w:tcBorders>
            <w:shd w:val="clear" w:color="auto" w:fill="auto"/>
            <w:noWrap/>
            <w:vAlign w:val="bottom"/>
            <w:hideMark/>
          </w:tcPr>
          <w:p w14:paraId="0E4FF8DA" w14:textId="77777777" w:rsidR="006C15BC" w:rsidRPr="0020027F" w:rsidRDefault="006C15BC" w:rsidP="006C15BC">
            <w:pPr>
              <w:spacing w:after="0"/>
              <w:jc w:val="right"/>
              <w:rPr>
                <w:rFonts w:cstheme="minorHAnsi"/>
                <w:sz w:val="15"/>
                <w:szCs w:val="15"/>
              </w:rPr>
            </w:pPr>
            <w:r w:rsidRPr="0020027F">
              <w:rPr>
                <w:rFonts w:cstheme="minorHAnsi"/>
                <w:sz w:val="15"/>
                <w:szCs w:val="15"/>
              </w:rPr>
              <w:t>164</w:t>
            </w:r>
          </w:p>
        </w:tc>
        <w:tc>
          <w:tcPr>
            <w:tcW w:w="496" w:type="dxa"/>
            <w:tcBorders>
              <w:top w:val="single" w:sz="4" w:space="0" w:color="auto"/>
              <w:left w:val="nil"/>
              <w:bottom w:val="single" w:sz="4" w:space="0" w:color="auto"/>
              <w:right w:val="single" w:sz="4" w:space="0" w:color="auto"/>
            </w:tcBorders>
            <w:shd w:val="clear" w:color="auto" w:fill="auto"/>
            <w:noWrap/>
            <w:vAlign w:val="bottom"/>
            <w:hideMark/>
          </w:tcPr>
          <w:p w14:paraId="2D0A72C7" w14:textId="77777777" w:rsidR="006C15BC" w:rsidRPr="0020027F" w:rsidRDefault="006C15BC" w:rsidP="006C15BC">
            <w:pPr>
              <w:spacing w:after="0"/>
              <w:jc w:val="right"/>
              <w:rPr>
                <w:rFonts w:cstheme="minorHAnsi"/>
                <w:sz w:val="15"/>
                <w:szCs w:val="15"/>
              </w:rPr>
            </w:pPr>
            <w:r w:rsidRPr="0020027F">
              <w:rPr>
                <w:rFonts w:cstheme="minorHAnsi"/>
                <w:sz w:val="15"/>
                <w:szCs w:val="15"/>
              </w:rPr>
              <w:t>2,46</w:t>
            </w:r>
          </w:p>
        </w:tc>
      </w:tr>
    </w:tbl>
    <w:p w14:paraId="6CAF339B" w14:textId="1DE22439" w:rsidR="006C15BC" w:rsidRDefault="006C15BC" w:rsidP="006C15BC">
      <w:pPr>
        <w:spacing w:after="0"/>
        <w:jc w:val="both"/>
        <w:rPr>
          <w:rFonts w:cstheme="minorHAnsi"/>
        </w:rPr>
      </w:pPr>
      <w:r w:rsidRPr="0020027F">
        <w:rPr>
          <w:rFonts w:cstheme="minorHAnsi"/>
          <w:b/>
        </w:rPr>
        <w:t>Fuente:</w:t>
      </w:r>
      <w:r w:rsidRPr="0020027F">
        <w:rPr>
          <w:rFonts w:cstheme="minorHAnsi"/>
        </w:rPr>
        <w:t xml:space="preserve"> </w:t>
      </w:r>
      <w:r w:rsidR="00B518CD">
        <w:rPr>
          <w:rFonts w:cstheme="minorHAnsi"/>
        </w:rPr>
        <w:t>PDM Chuquiuta 2014-2018</w:t>
      </w:r>
    </w:p>
    <w:p w14:paraId="185BA26B" w14:textId="77777777" w:rsidR="006C15BC" w:rsidRPr="0020027F" w:rsidRDefault="006C15BC" w:rsidP="006C15BC">
      <w:pPr>
        <w:spacing w:after="0"/>
        <w:ind w:left="1416" w:firstLine="708"/>
        <w:jc w:val="both"/>
        <w:rPr>
          <w:rFonts w:cstheme="minorHAnsi"/>
        </w:rPr>
      </w:pPr>
    </w:p>
    <w:p w14:paraId="63BBD74F" w14:textId="473EEA7F" w:rsidR="00DB0C9B" w:rsidRDefault="00DB0C9B" w:rsidP="007B14B8">
      <w:pPr>
        <w:spacing w:after="120"/>
        <w:jc w:val="both"/>
        <w:rPr>
          <w:rFonts w:cstheme="minorHAnsi"/>
        </w:rPr>
      </w:pPr>
      <w:r>
        <w:rPr>
          <w:rFonts w:cstheme="minorHAnsi"/>
        </w:rPr>
        <w:t>L</w:t>
      </w:r>
      <w:r w:rsidRPr="0020027F">
        <w:rPr>
          <w:rFonts w:cstheme="minorHAnsi"/>
        </w:rPr>
        <w:t>a tasa de mortalidad general es de 2.26 personas por cada 1000 personas, este indicador la ubica como la segunda tasa más alta de los municipios de la Provincia Bustillos, después del municipio de Llallagua que es 4,5 personas fallecidas</w:t>
      </w:r>
      <w:r>
        <w:rPr>
          <w:rFonts w:cstheme="minorHAnsi"/>
        </w:rPr>
        <w:t xml:space="preserve"> (</w:t>
      </w:r>
      <w:r w:rsidR="00245FEF">
        <w:rPr>
          <w:rFonts w:cstheme="minorHAnsi"/>
        </w:rPr>
        <w:fldChar w:fldCharType="begin"/>
      </w:r>
      <w:r w:rsidR="00245FEF">
        <w:rPr>
          <w:rFonts w:cstheme="minorHAnsi"/>
        </w:rPr>
        <w:instrText xml:space="preserve"> REF _Ref308430810 \h </w:instrText>
      </w:r>
      <w:r w:rsidR="00245FEF">
        <w:rPr>
          <w:rFonts w:cstheme="minorHAnsi"/>
        </w:rPr>
      </w:r>
      <w:r w:rsidR="00245FEF">
        <w:rPr>
          <w:rFonts w:cstheme="minorHAnsi"/>
        </w:rPr>
        <w:fldChar w:fldCharType="separate"/>
      </w:r>
      <w:r w:rsidR="008B4280">
        <w:t xml:space="preserve">Cuadro </w:t>
      </w:r>
      <w:r w:rsidR="008B4280">
        <w:rPr>
          <w:noProof/>
        </w:rPr>
        <w:t>19</w:t>
      </w:r>
      <w:r w:rsidR="00245FEF">
        <w:rPr>
          <w:rFonts w:cstheme="minorHAnsi"/>
        </w:rPr>
        <w:fldChar w:fldCharType="end"/>
      </w:r>
      <w:r>
        <w:rPr>
          <w:rFonts w:cstheme="minorHAnsi"/>
        </w:rPr>
        <w:t>)</w:t>
      </w:r>
      <w:r w:rsidRPr="0020027F">
        <w:rPr>
          <w:rFonts w:cstheme="minorHAnsi"/>
        </w:rPr>
        <w:t>.</w:t>
      </w:r>
    </w:p>
    <w:p w14:paraId="5F548B1A" w14:textId="3EB7F1C6" w:rsidR="006C15BC" w:rsidRPr="00C2758A" w:rsidRDefault="00245FEF" w:rsidP="007B14B8">
      <w:pPr>
        <w:pStyle w:val="Descripcin"/>
        <w:spacing w:before="0" w:after="0"/>
        <w:rPr>
          <w:rFonts w:cstheme="minorHAnsi"/>
          <w:b w:val="0"/>
        </w:rPr>
      </w:pPr>
      <w:bookmarkStart w:id="42" w:name="_Ref308430810"/>
      <w:r>
        <w:t xml:space="preserve">Cuadro </w:t>
      </w:r>
      <w:fldSimple w:instr=" SEQ Cuadro \* ARABIC ">
        <w:r w:rsidR="008B4280">
          <w:rPr>
            <w:noProof/>
          </w:rPr>
          <w:t>19</w:t>
        </w:r>
      </w:fldSimple>
      <w:bookmarkEnd w:id="42"/>
      <w:r w:rsidR="006C15BC">
        <w:rPr>
          <w:rFonts w:cstheme="minorHAnsi"/>
          <w:b w:val="0"/>
        </w:rPr>
        <w:t>.</w:t>
      </w:r>
      <w:r w:rsidR="006C15BC" w:rsidRPr="00245FEF">
        <w:rPr>
          <w:rFonts w:cstheme="minorHAnsi"/>
        </w:rPr>
        <w:t>Tasas de mortalidad</w:t>
      </w:r>
    </w:p>
    <w:tbl>
      <w:tblPr>
        <w:tblpPr w:leftFromText="141" w:rightFromText="141" w:vertAnchor="text" w:horzAnchor="margin" w:tblpXSpec="center" w:tblpY="90"/>
        <w:tblW w:w="7158" w:type="dxa"/>
        <w:tblLayout w:type="fixed"/>
        <w:tblCellMar>
          <w:left w:w="70" w:type="dxa"/>
          <w:right w:w="70" w:type="dxa"/>
        </w:tblCellMar>
        <w:tblLook w:val="04A0" w:firstRow="1" w:lastRow="0" w:firstColumn="1" w:lastColumn="0" w:noHBand="0" w:noVBand="1"/>
      </w:tblPr>
      <w:tblGrid>
        <w:gridCol w:w="779"/>
        <w:gridCol w:w="1843"/>
        <w:gridCol w:w="1701"/>
        <w:gridCol w:w="1417"/>
        <w:gridCol w:w="1418"/>
      </w:tblGrid>
      <w:tr w:rsidR="006C15BC" w:rsidRPr="0020027F" w14:paraId="006EDDF1" w14:textId="77777777" w:rsidTr="007B14B8">
        <w:trPr>
          <w:trHeight w:val="255"/>
          <w:tblHeader/>
        </w:trPr>
        <w:tc>
          <w:tcPr>
            <w:tcW w:w="7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695703" w14:textId="77777777" w:rsidR="006C15BC" w:rsidRPr="0020027F" w:rsidRDefault="006C15BC" w:rsidP="006C15BC">
            <w:pPr>
              <w:spacing w:after="0"/>
              <w:jc w:val="both"/>
              <w:rPr>
                <w:rFonts w:cstheme="minorHAnsi"/>
                <w:b/>
                <w:bCs/>
              </w:rPr>
            </w:pPr>
            <w:r w:rsidRPr="0020027F">
              <w:rPr>
                <w:rFonts w:cstheme="minorHAnsi"/>
                <w:b/>
                <w:bCs/>
              </w:rPr>
              <w:t>Red</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3BDD83" w14:textId="77777777" w:rsidR="006C15BC" w:rsidRPr="0020027F" w:rsidRDefault="006C15BC" w:rsidP="006C15BC">
            <w:pPr>
              <w:spacing w:after="0"/>
              <w:jc w:val="both"/>
              <w:rPr>
                <w:rFonts w:cstheme="minorHAnsi"/>
                <w:b/>
                <w:bCs/>
              </w:rPr>
            </w:pPr>
            <w:r w:rsidRPr="0020027F">
              <w:rPr>
                <w:rFonts w:cstheme="minorHAnsi"/>
                <w:b/>
                <w:bCs/>
              </w:rPr>
              <w:t>Municipio</w:t>
            </w:r>
          </w:p>
        </w:tc>
        <w:tc>
          <w:tcPr>
            <w:tcW w:w="4536" w:type="dxa"/>
            <w:gridSpan w:val="3"/>
            <w:tcBorders>
              <w:top w:val="single" w:sz="4" w:space="0" w:color="auto"/>
              <w:left w:val="nil"/>
              <w:bottom w:val="single" w:sz="4" w:space="0" w:color="auto"/>
              <w:right w:val="single" w:sz="4" w:space="0" w:color="auto"/>
            </w:tcBorders>
            <w:shd w:val="clear" w:color="auto" w:fill="auto"/>
            <w:vAlign w:val="center"/>
            <w:hideMark/>
          </w:tcPr>
          <w:p w14:paraId="38ADD91C" w14:textId="2111A051" w:rsidR="006C15BC" w:rsidRPr="0020027F" w:rsidRDefault="007829EF" w:rsidP="006C15BC">
            <w:pPr>
              <w:spacing w:after="0"/>
              <w:jc w:val="both"/>
              <w:rPr>
                <w:rFonts w:cstheme="minorHAnsi"/>
                <w:b/>
                <w:bCs/>
              </w:rPr>
            </w:pPr>
            <w:r>
              <w:rPr>
                <w:rFonts w:cstheme="minorHAnsi"/>
                <w:b/>
                <w:bCs/>
              </w:rPr>
              <w:t>Tasa de mortalidad g</w:t>
            </w:r>
            <w:r w:rsidR="006C15BC">
              <w:rPr>
                <w:rFonts w:cstheme="minorHAnsi"/>
                <w:b/>
                <w:bCs/>
              </w:rPr>
              <w:t>eneral X 1000 habitantes</w:t>
            </w:r>
          </w:p>
        </w:tc>
      </w:tr>
      <w:tr w:rsidR="006C15BC" w:rsidRPr="0020027F" w14:paraId="5A519A61" w14:textId="77777777" w:rsidTr="007B14B8">
        <w:trPr>
          <w:trHeight w:val="255"/>
          <w:tblHeader/>
        </w:trPr>
        <w:tc>
          <w:tcPr>
            <w:tcW w:w="77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8452711" w14:textId="77777777" w:rsidR="006C15BC" w:rsidRPr="0020027F" w:rsidRDefault="006C15BC" w:rsidP="006C15BC">
            <w:pPr>
              <w:spacing w:after="0"/>
              <w:jc w:val="both"/>
              <w:rPr>
                <w:rFonts w:cstheme="minorHAnsi"/>
                <w:b/>
                <w:bCs/>
              </w:rPr>
            </w:pPr>
          </w:p>
        </w:tc>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F879B6" w14:textId="77777777" w:rsidR="006C15BC" w:rsidRPr="0020027F" w:rsidRDefault="006C15BC" w:rsidP="006C15BC">
            <w:pPr>
              <w:spacing w:after="0"/>
              <w:jc w:val="both"/>
              <w:rPr>
                <w:rFonts w:cstheme="minorHAnsi"/>
                <w:b/>
                <w:bCs/>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622BD0" w14:textId="7B542B17" w:rsidR="006C15BC" w:rsidRPr="0020027F" w:rsidRDefault="00245FEF" w:rsidP="007B14B8">
            <w:pPr>
              <w:spacing w:after="0"/>
              <w:jc w:val="center"/>
              <w:rPr>
                <w:rFonts w:cstheme="minorHAnsi"/>
                <w:b/>
                <w:bCs/>
              </w:rPr>
            </w:pPr>
            <w:r>
              <w:rPr>
                <w:rFonts w:cstheme="minorHAnsi"/>
                <w:b/>
                <w:bCs/>
              </w:rPr>
              <w:t>Población</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7337853B" w14:textId="35AA832B" w:rsidR="006C15BC" w:rsidRPr="0020027F" w:rsidRDefault="007B14B8" w:rsidP="007B14B8">
            <w:pPr>
              <w:spacing w:after="0"/>
              <w:jc w:val="center"/>
              <w:rPr>
                <w:rFonts w:cstheme="minorHAnsi"/>
                <w:b/>
                <w:bCs/>
              </w:rPr>
            </w:pPr>
            <w:r>
              <w:rPr>
                <w:rFonts w:cstheme="minorHAnsi"/>
                <w:b/>
                <w:bCs/>
              </w:rPr>
              <w:t>Absoluto</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3FF0AE4" w14:textId="77777777" w:rsidR="006C15BC" w:rsidRPr="0020027F" w:rsidRDefault="006C15BC" w:rsidP="007B14B8">
            <w:pPr>
              <w:spacing w:after="0"/>
              <w:jc w:val="center"/>
              <w:rPr>
                <w:rFonts w:cstheme="minorHAnsi"/>
                <w:b/>
                <w:bCs/>
              </w:rPr>
            </w:pPr>
            <w:r w:rsidRPr="0020027F">
              <w:rPr>
                <w:rFonts w:cstheme="minorHAnsi"/>
                <w:b/>
                <w:bCs/>
              </w:rPr>
              <w:t>Tasa</w:t>
            </w:r>
          </w:p>
        </w:tc>
      </w:tr>
      <w:tr w:rsidR="006C15BC" w:rsidRPr="0020027F" w14:paraId="430FF8A8" w14:textId="77777777" w:rsidTr="007B14B8">
        <w:trPr>
          <w:trHeight w:val="255"/>
        </w:trPr>
        <w:tc>
          <w:tcPr>
            <w:tcW w:w="2622"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079C5502" w14:textId="77777777" w:rsidR="006C15BC" w:rsidRPr="0020027F" w:rsidRDefault="006C15BC" w:rsidP="006C15BC">
            <w:pPr>
              <w:spacing w:after="0"/>
              <w:jc w:val="both"/>
              <w:rPr>
                <w:rFonts w:cstheme="minorHAnsi"/>
                <w:b/>
                <w:bCs/>
              </w:rPr>
            </w:pPr>
            <w:r w:rsidRPr="0020027F">
              <w:rPr>
                <w:rFonts w:cstheme="minorHAnsi"/>
                <w:b/>
                <w:bCs/>
              </w:rPr>
              <w:t>DEPARTAMENTO POTOSÍ</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1375D212" w14:textId="77777777" w:rsidR="006C15BC" w:rsidRPr="0020027F" w:rsidRDefault="006C15BC" w:rsidP="006C15BC">
            <w:pPr>
              <w:spacing w:after="0"/>
              <w:jc w:val="right"/>
              <w:rPr>
                <w:rFonts w:cstheme="minorHAnsi"/>
              </w:rPr>
            </w:pPr>
            <w:r w:rsidRPr="0020027F">
              <w:rPr>
                <w:rFonts w:cstheme="minorHAnsi"/>
              </w:rPr>
              <w:t>799</w:t>
            </w:r>
            <w:r>
              <w:rPr>
                <w:rFonts w:cstheme="minorHAnsi"/>
              </w:rPr>
              <w:t>.</w:t>
            </w:r>
            <w:r w:rsidRPr="0020027F">
              <w:rPr>
                <w:rFonts w:cstheme="minorHAnsi"/>
              </w:rPr>
              <w:t>334</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2A08B3B0" w14:textId="77777777" w:rsidR="006C15BC" w:rsidRPr="0020027F" w:rsidRDefault="006C15BC" w:rsidP="006C15BC">
            <w:pPr>
              <w:spacing w:after="0"/>
              <w:jc w:val="right"/>
              <w:rPr>
                <w:rFonts w:cstheme="minorHAnsi"/>
              </w:rPr>
            </w:pPr>
            <w:r w:rsidRPr="0020027F">
              <w:rPr>
                <w:rFonts w:cstheme="minorHAnsi"/>
              </w:rPr>
              <w:t>1</w:t>
            </w:r>
            <w:r>
              <w:rPr>
                <w:rFonts w:cstheme="minorHAnsi"/>
              </w:rPr>
              <w:t>.</w:t>
            </w:r>
            <w:r w:rsidRPr="0020027F">
              <w:rPr>
                <w:rFonts w:cstheme="minorHAnsi"/>
              </w:rPr>
              <w:t>376</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2AE234CA" w14:textId="77777777" w:rsidR="006C15BC" w:rsidRPr="0020027F" w:rsidRDefault="006C15BC" w:rsidP="006C15BC">
            <w:pPr>
              <w:spacing w:after="0"/>
              <w:jc w:val="right"/>
              <w:rPr>
                <w:rFonts w:cstheme="minorHAnsi"/>
              </w:rPr>
            </w:pPr>
            <w:r w:rsidRPr="0020027F">
              <w:rPr>
                <w:rFonts w:cstheme="minorHAnsi"/>
              </w:rPr>
              <w:t>1,72</w:t>
            </w:r>
          </w:p>
        </w:tc>
      </w:tr>
      <w:tr w:rsidR="006C15BC" w:rsidRPr="0020027F" w14:paraId="0930D30A" w14:textId="77777777" w:rsidTr="007B14B8">
        <w:trPr>
          <w:trHeight w:val="255"/>
        </w:trPr>
        <w:tc>
          <w:tcPr>
            <w:tcW w:w="7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C3259D" w14:textId="77777777" w:rsidR="006C15BC" w:rsidRPr="0020027F" w:rsidRDefault="006C15BC" w:rsidP="006C15BC">
            <w:pPr>
              <w:spacing w:after="0"/>
              <w:jc w:val="both"/>
              <w:rPr>
                <w:rFonts w:cstheme="minorHAnsi"/>
              </w:rPr>
            </w:pPr>
            <w:r w:rsidRPr="0020027F">
              <w:rPr>
                <w:rFonts w:cstheme="minorHAnsi"/>
              </w:rPr>
              <w:t xml:space="preserve">Uncía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1786D70C" w14:textId="77777777" w:rsidR="006C15BC" w:rsidRPr="0020027F" w:rsidRDefault="006C15BC" w:rsidP="006C15BC">
            <w:pPr>
              <w:spacing w:after="0"/>
              <w:jc w:val="both"/>
              <w:rPr>
                <w:rFonts w:cstheme="minorHAnsi"/>
              </w:rPr>
            </w:pPr>
            <w:r w:rsidRPr="0020027F">
              <w:rPr>
                <w:rFonts w:cstheme="minorHAnsi"/>
              </w:rPr>
              <w:t xml:space="preserve">Uncía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2AF4A720" w14:textId="77777777" w:rsidR="006C15BC" w:rsidRPr="0020027F" w:rsidRDefault="006C15BC" w:rsidP="006C15BC">
            <w:pPr>
              <w:spacing w:after="0"/>
              <w:jc w:val="right"/>
              <w:rPr>
                <w:rFonts w:cstheme="minorHAnsi"/>
              </w:rPr>
            </w:pPr>
            <w:r w:rsidRPr="0020027F">
              <w:rPr>
                <w:rFonts w:cstheme="minorHAnsi"/>
              </w:rPr>
              <w:t>19</w:t>
            </w:r>
            <w:r>
              <w:rPr>
                <w:rFonts w:cstheme="minorHAnsi"/>
              </w:rPr>
              <w:t>.</w:t>
            </w:r>
            <w:r w:rsidRPr="0020027F">
              <w:rPr>
                <w:rFonts w:cstheme="minorHAnsi"/>
              </w:rPr>
              <w:t>395</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06BC4035" w14:textId="77777777" w:rsidR="006C15BC" w:rsidRPr="0020027F" w:rsidRDefault="006C15BC" w:rsidP="006C15BC">
            <w:pPr>
              <w:spacing w:after="0"/>
              <w:jc w:val="right"/>
              <w:rPr>
                <w:rFonts w:cstheme="minorHAnsi"/>
              </w:rPr>
            </w:pPr>
            <w:r w:rsidRPr="0020027F">
              <w:rPr>
                <w:rFonts w:cstheme="minorHAnsi"/>
              </w:rPr>
              <w:t>23</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7EF7F2F6" w14:textId="77777777" w:rsidR="006C15BC" w:rsidRPr="0020027F" w:rsidRDefault="006C15BC" w:rsidP="006C15BC">
            <w:pPr>
              <w:spacing w:after="0"/>
              <w:jc w:val="right"/>
              <w:rPr>
                <w:rFonts w:cstheme="minorHAnsi"/>
              </w:rPr>
            </w:pPr>
            <w:r w:rsidRPr="0020027F">
              <w:rPr>
                <w:rFonts w:cstheme="minorHAnsi"/>
              </w:rPr>
              <w:t>1,19</w:t>
            </w:r>
          </w:p>
        </w:tc>
      </w:tr>
      <w:tr w:rsidR="006C15BC" w:rsidRPr="0020027F" w14:paraId="49FDFD23" w14:textId="77777777" w:rsidTr="007B14B8">
        <w:trPr>
          <w:trHeight w:val="255"/>
        </w:trPr>
        <w:tc>
          <w:tcPr>
            <w:tcW w:w="779" w:type="dxa"/>
            <w:vMerge/>
            <w:tcBorders>
              <w:top w:val="single" w:sz="4" w:space="0" w:color="auto"/>
              <w:left w:val="single" w:sz="4" w:space="0" w:color="auto"/>
              <w:bottom w:val="single" w:sz="4" w:space="0" w:color="auto"/>
              <w:right w:val="single" w:sz="4" w:space="0" w:color="auto"/>
            </w:tcBorders>
            <w:vAlign w:val="center"/>
            <w:hideMark/>
          </w:tcPr>
          <w:p w14:paraId="311CC9ED" w14:textId="77777777" w:rsidR="006C15BC" w:rsidRPr="0020027F" w:rsidRDefault="006C15BC" w:rsidP="006C15BC">
            <w:pPr>
              <w:spacing w:after="0"/>
              <w:jc w:val="both"/>
              <w:rPr>
                <w:rFonts w:cstheme="minorHAnsi"/>
              </w:rPr>
            </w:pP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387B51C7" w14:textId="77777777" w:rsidR="006C15BC" w:rsidRPr="0020027F" w:rsidRDefault="006C15BC" w:rsidP="006C15BC">
            <w:pPr>
              <w:spacing w:after="0"/>
              <w:jc w:val="both"/>
              <w:rPr>
                <w:rFonts w:cstheme="minorHAnsi"/>
              </w:rPr>
            </w:pPr>
            <w:r w:rsidRPr="0020027F">
              <w:rPr>
                <w:rFonts w:cstheme="minorHAnsi"/>
              </w:rPr>
              <w:t xml:space="preserve">Chayanta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6DFD2079" w14:textId="77777777" w:rsidR="006C15BC" w:rsidRPr="0020027F" w:rsidRDefault="006C15BC" w:rsidP="006C15BC">
            <w:pPr>
              <w:spacing w:after="0"/>
              <w:jc w:val="right"/>
              <w:rPr>
                <w:rFonts w:cstheme="minorHAnsi"/>
              </w:rPr>
            </w:pPr>
            <w:r w:rsidRPr="0020027F">
              <w:rPr>
                <w:rFonts w:cstheme="minorHAnsi"/>
              </w:rPr>
              <w:t>15</w:t>
            </w:r>
            <w:r>
              <w:rPr>
                <w:rFonts w:cstheme="minorHAnsi"/>
              </w:rPr>
              <w:t>.</w:t>
            </w:r>
            <w:r w:rsidRPr="0020027F">
              <w:rPr>
                <w:rFonts w:cstheme="minorHAnsi"/>
              </w:rPr>
              <w:t>718</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22D3B25A" w14:textId="77777777" w:rsidR="006C15BC" w:rsidRPr="0020027F" w:rsidRDefault="006C15BC" w:rsidP="006C15BC">
            <w:pPr>
              <w:spacing w:after="0"/>
              <w:jc w:val="right"/>
              <w:rPr>
                <w:rFonts w:cstheme="minorHAnsi"/>
              </w:rPr>
            </w:pPr>
            <w:r w:rsidRPr="0020027F">
              <w:rPr>
                <w:rFonts w:cstheme="minorHAnsi"/>
              </w:rPr>
              <w:t>8</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2E6DEBDB" w14:textId="77777777" w:rsidR="006C15BC" w:rsidRPr="0020027F" w:rsidRDefault="006C15BC" w:rsidP="006C15BC">
            <w:pPr>
              <w:spacing w:after="0"/>
              <w:jc w:val="right"/>
              <w:rPr>
                <w:rFonts w:cstheme="minorHAnsi"/>
              </w:rPr>
            </w:pPr>
            <w:r w:rsidRPr="0020027F">
              <w:rPr>
                <w:rFonts w:cstheme="minorHAnsi"/>
              </w:rPr>
              <w:t>0,51</w:t>
            </w:r>
          </w:p>
        </w:tc>
      </w:tr>
      <w:tr w:rsidR="006C15BC" w:rsidRPr="0020027F" w14:paraId="52007AC2" w14:textId="77777777" w:rsidTr="007B14B8">
        <w:trPr>
          <w:trHeight w:val="255"/>
        </w:trPr>
        <w:tc>
          <w:tcPr>
            <w:tcW w:w="779" w:type="dxa"/>
            <w:vMerge/>
            <w:tcBorders>
              <w:top w:val="single" w:sz="4" w:space="0" w:color="auto"/>
              <w:left w:val="single" w:sz="4" w:space="0" w:color="auto"/>
              <w:bottom w:val="single" w:sz="4" w:space="0" w:color="auto"/>
              <w:right w:val="single" w:sz="4" w:space="0" w:color="auto"/>
            </w:tcBorders>
            <w:vAlign w:val="center"/>
            <w:hideMark/>
          </w:tcPr>
          <w:p w14:paraId="2FE4F39E" w14:textId="77777777" w:rsidR="006C15BC" w:rsidRPr="0020027F" w:rsidRDefault="006C15BC" w:rsidP="006C15BC">
            <w:pPr>
              <w:spacing w:after="0"/>
              <w:jc w:val="both"/>
              <w:rPr>
                <w:rFonts w:cstheme="minorHAnsi"/>
              </w:rPr>
            </w:pP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7D62CE4F" w14:textId="77777777" w:rsidR="006C15BC" w:rsidRPr="0020027F" w:rsidRDefault="006C15BC" w:rsidP="006C15BC">
            <w:pPr>
              <w:spacing w:after="0"/>
              <w:jc w:val="both"/>
              <w:rPr>
                <w:rFonts w:cstheme="minorHAnsi"/>
              </w:rPr>
            </w:pPr>
            <w:r w:rsidRPr="0020027F">
              <w:rPr>
                <w:rFonts w:cstheme="minorHAnsi"/>
              </w:rPr>
              <w:t xml:space="preserve">Llallagua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5291ABB4" w14:textId="77777777" w:rsidR="006C15BC" w:rsidRPr="0020027F" w:rsidRDefault="006C15BC" w:rsidP="006C15BC">
            <w:pPr>
              <w:spacing w:after="0"/>
              <w:jc w:val="right"/>
              <w:rPr>
                <w:rFonts w:cstheme="minorHAnsi"/>
              </w:rPr>
            </w:pPr>
            <w:r w:rsidRPr="0020027F">
              <w:rPr>
                <w:rFonts w:cstheme="minorHAnsi"/>
              </w:rPr>
              <w:t>34</w:t>
            </w:r>
            <w:r>
              <w:rPr>
                <w:rFonts w:cstheme="minorHAnsi"/>
              </w:rPr>
              <w:t>.</w:t>
            </w:r>
            <w:r w:rsidRPr="0020027F">
              <w:rPr>
                <w:rFonts w:cstheme="minorHAnsi"/>
              </w:rPr>
              <w:t>857</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3974EDBC" w14:textId="77777777" w:rsidR="006C15BC" w:rsidRPr="0020027F" w:rsidRDefault="006C15BC" w:rsidP="006C15BC">
            <w:pPr>
              <w:spacing w:after="0"/>
              <w:jc w:val="right"/>
              <w:rPr>
                <w:rFonts w:cstheme="minorHAnsi"/>
              </w:rPr>
            </w:pPr>
            <w:r w:rsidRPr="0020027F">
              <w:rPr>
                <w:rFonts w:cstheme="minorHAnsi"/>
              </w:rPr>
              <w:t>157</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55D11ADD" w14:textId="77777777" w:rsidR="006C15BC" w:rsidRPr="0020027F" w:rsidRDefault="006C15BC" w:rsidP="006C15BC">
            <w:pPr>
              <w:spacing w:after="0"/>
              <w:jc w:val="right"/>
              <w:rPr>
                <w:rFonts w:cstheme="minorHAnsi"/>
              </w:rPr>
            </w:pPr>
            <w:r w:rsidRPr="0020027F">
              <w:rPr>
                <w:rFonts w:cstheme="minorHAnsi"/>
              </w:rPr>
              <w:t>4,50</w:t>
            </w:r>
          </w:p>
        </w:tc>
      </w:tr>
      <w:tr w:rsidR="006C15BC" w:rsidRPr="0020027F" w14:paraId="5448C1C1" w14:textId="77777777" w:rsidTr="007B14B8">
        <w:trPr>
          <w:trHeight w:val="255"/>
        </w:trPr>
        <w:tc>
          <w:tcPr>
            <w:tcW w:w="779" w:type="dxa"/>
            <w:vMerge/>
            <w:tcBorders>
              <w:top w:val="single" w:sz="4" w:space="0" w:color="auto"/>
              <w:left w:val="single" w:sz="4" w:space="0" w:color="auto"/>
              <w:bottom w:val="single" w:sz="4" w:space="0" w:color="auto"/>
              <w:right w:val="single" w:sz="4" w:space="0" w:color="auto"/>
            </w:tcBorders>
            <w:vAlign w:val="center"/>
            <w:hideMark/>
          </w:tcPr>
          <w:p w14:paraId="77724295" w14:textId="77777777" w:rsidR="006C15BC" w:rsidRPr="0020027F" w:rsidRDefault="006C15BC" w:rsidP="006C15BC">
            <w:pPr>
              <w:spacing w:after="0"/>
              <w:jc w:val="both"/>
              <w:rPr>
                <w:rFonts w:cstheme="minorHAnsi"/>
              </w:rPr>
            </w:pP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757153B9" w14:textId="77777777" w:rsidR="006C15BC" w:rsidRPr="007029D2" w:rsidRDefault="006C15BC" w:rsidP="006C15BC">
            <w:pPr>
              <w:spacing w:after="0"/>
              <w:jc w:val="both"/>
              <w:rPr>
                <w:rFonts w:cstheme="minorHAnsi"/>
              </w:rPr>
            </w:pPr>
            <w:r w:rsidRPr="007029D2">
              <w:rPr>
                <w:rFonts w:cstheme="minorHAnsi"/>
              </w:rPr>
              <w:t>Chuquihuta</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17A5DB51" w14:textId="77777777" w:rsidR="006C15BC" w:rsidRPr="007029D2" w:rsidRDefault="006C15BC" w:rsidP="006C15BC">
            <w:pPr>
              <w:spacing w:after="0"/>
              <w:jc w:val="right"/>
              <w:rPr>
                <w:rFonts w:cstheme="minorHAnsi"/>
              </w:rPr>
            </w:pPr>
            <w:r w:rsidRPr="007029D2">
              <w:rPr>
                <w:rFonts w:cstheme="minorHAnsi"/>
              </w:rPr>
              <w:t>6.627</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50DB76AF" w14:textId="77777777" w:rsidR="006C15BC" w:rsidRPr="007029D2" w:rsidRDefault="006C15BC" w:rsidP="006C15BC">
            <w:pPr>
              <w:spacing w:after="0"/>
              <w:jc w:val="right"/>
              <w:rPr>
                <w:rFonts w:cstheme="minorHAnsi"/>
              </w:rPr>
            </w:pPr>
            <w:r w:rsidRPr="007029D2">
              <w:rPr>
                <w:rFonts w:cstheme="minorHAnsi"/>
              </w:rPr>
              <w:t>15</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0E6503A0" w14:textId="77777777" w:rsidR="006C15BC" w:rsidRPr="007029D2" w:rsidRDefault="006C15BC" w:rsidP="006C15BC">
            <w:pPr>
              <w:spacing w:after="0"/>
              <w:jc w:val="right"/>
              <w:rPr>
                <w:rFonts w:cstheme="minorHAnsi"/>
              </w:rPr>
            </w:pPr>
            <w:r w:rsidRPr="007029D2">
              <w:rPr>
                <w:rFonts w:cstheme="minorHAnsi"/>
              </w:rPr>
              <w:t>2,26</w:t>
            </w:r>
          </w:p>
        </w:tc>
      </w:tr>
      <w:tr w:rsidR="006C15BC" w:rsidRPr="0020027F" w14:paraId="1D98D56B" w14:textId="77777777" w:rsidTr="007B14B8">
        <w:trPr>
          <w:trHeight w:val="255"/>
        </w:trPr>
        <w:tc>
          <w:tcPr>
            <w:tcW w:w="779" w:type="dxa"/>
            <w:vMerge/>
            <w:tcBorders>
              <w:top w:val="single" w:sz="4" w:space="0" w:color="auto"/>
              <w:left w:val="single" w:sz="4" w:space="0" w:color="auto"/>
              <w:bottom w:val="single" w:sz="4" w:space="0" w:color="auto"/>
              <w:right w:val="single" w:sz="4" w:space="0" w:color="auto"/>
            </w:tcBorders>
            <w:vAlign w:val="center"/>
            <w:hideMark/>
          </w:tcPr>
          <w:p w14:paraId="063DDE89" w14:textId="77777777" w:rsidR="006C15BC" w:rsidRPr="0020027F" w:rsidRDefault="006C15BC" w:rsidP="006C15BC">
            <w:pPr>
              <w:spacing w:after="0"/>
              <w:jc w:val="both"/>
              <w:rPr>
                <w:rFonts w:cstheme="minorHAnsi"/>
              </w:rPr>
            </w:pP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0E8EE3F2" w14:textId="77777777" w:rsidR="006C15BC" w:rsidRPr="0020027F" w:rsidRDefault="006C15BC" w:rsidP="006C15BC">
            <w:pPr>
              <w:spacing w:after="0"/>
              <w:jc w:val="both"/>
              <w:rPr>
                <w:rFonts w:cstheme="minorHAnsi"/>
              </w:rPr>
            </w:pPr>
            <w:r w:rsidRPr="0020027F">
              <w:rPr>
                <w:rFonts w:cstheme="minorHAnsi"/>
              </w:rPr>
              <w:t>TOTAL</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1ACB7AE8" w14:textId="77777777" w:rsidR="006C15BC" w:rsidRPr="0020027F" w:rsidRDefault="006C15BC" w:rsidP="006C15BC">
            <w:pPr>
              <w:spacing w:after="0"/>
              <w:jc w:val="right"/>
              <w:rPr>
                <w:rFonts w:cstheme="minorHAnsi"/>
              </w:rPr>
            </w:pPr>
            <w:r w:rsidRPr="0020027F">
              <w:rPr>
                <w:rFonts w:cstheme="minorHAnsi"/>
              </w:rPr>
              <w:t>76</w:t>
            </w:r>
            <w:r>
              <w:rPr>
                <w:rFonts w:cstheme="minorHAnsi"/>
              </w:rPr>
              <w:t>.</w:t>
            </w:r>
            <w:r w:rsidRPr="0020027F">
              <w:rPr>
                <w:rFonts w:cstheme="minorHAnsi"/>
              </w:rPr>
              <w:t>597</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0B36CE68" w14:textId="77777777" w:rsidR="006C15BC" w:rsidRPr="0020027F" w:rsidRDefault="006C15BC" w:rsidP="006C15BC">
            <w:pPr>
              <w:spacing w:after="0"/>
              <w:jc w:val="right"/>
              <w:rPr>
                <w:rFonts w:cstheme="minorHAnsi"/>
              </w:rPr>
            </w:pPr>
            <w:r w:rsidRPr="0020027F">
              <w:rPr>
                <w:rFonts w:cstheme="minorHAnsi"/>
              </w:rPr>
              <w:t>203</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50992121" w14:textId="77777777" w:rsidR="006C15BC" w:rsidRPr="0020027F" w:rsidRDefault="006C15BC" w:rsidP="006C15BC">
            <w:pPr>
              <w:spacing w:after="0"/>
              <w:jc w:val="right"/>
              <w:rPr>
                <w:rFonts w:cstheme="minorHAnsi"/>
              </w:rPr>
            </w:pPr>
            <w:r w:rsidRPr="0020027F">
              <w:rPr>
                <w:rFonts w:cstheme="minorHAnsi"/>
              </w:rPr>
              <w:t>2,65</w:t>
            </w:r>
          </w:p>
        </w:tc>
      </w:tr>
    </w:tbl>
    <w:p w14:paraId="0B4028F7" w14:textId="77777777" w:rsidR="006C15BC" w:rsidRPr="0020027F" w:rsidRDefault="006C15BC" w:rsidP="006C15BC">
      <w:pPr>
        <w:jc w:val="both"/>
        <w:rPr>
          <w:rFonts w:cstheme="minorHAnsi"/>
        </w:rPr>
      </w:pPr>
    </w:p>
    <w:p w14:paraId="37703CF6" w14:textId="77777777" w:rsidR="006C15BC" w:rsidRPr="0020027F" w:rsidRDefault="006C15BC" w:rsidP="006C15BC">
      <w:pPr>
        <w:jc w:val="both"/>
        <w:rPr>
          <w:rFonts w:cstheme="minorHAnsi"/>
        </w:rPr>
      </w:pPr>
    </w:p>
    <w:p w14:paraId="67DF69CE" w14:textId="77777777" w:rsidR="006C15BC" w:rsidRPr="0020027F" w:rsidRDefault="006C15BC" w:rsidP="006C15BC">
      <w:pPr>
        <w:jc w:val="both"/>
        <w:rPr>
          <w:rFonts w:cstheme="minorHAnsi"/>
        </w:rPr>
      </w:pPr>
    </w:p>
    <w:p w14:paraId="00EAE5C5" w14:textId="77777777" w:rsidR="006C15BC" w:rsidRPr="0020027F" w:rsidRDefault="006C15BC" w:rsidP="006C15BC">
      <w:pPr>
        <w:jc w:val="both"/>
        <w:rPr>
          <w:rFonts w:cstheme="minorHAnsi"/>
        </w:rPr>
      </w:pPr>
    </w:p>
    <w:p w14:paraId="4E7D798D" w14:textId="77777777" w:rsidR="006C15BC" w:rsidRDefault="006C15BC" w:rsidP="006C15BC">
      <w:pPr>
        <w:spacing w:after="0"/>
        <w:ind w:left="1416" w:firstLine="708"/>
        <w:jc w:val="both"/>
        <w:rPr>
          <w:rFonts w:cstheme="minorHAnsi"/>
          <w:b/>
        </w:rPr>
      </w:pPr>
    </w:p>
    <w:p w14:paraId="3EACFEE6" w14:textId="77777777" w:rsidR="006C15BC" w:rsidRDefault="006C15BC" w:rsidP="006C15BC">
      <w:pPr>
        <w:spacing w:after="0"/>
        <w:ind w:left="1416" w:firstLine="708"/>
        <w:jc w:val="both"/>
        <w:rPr>
          <w:rFonts w:cstheme="minorHAnsi"/>
          <w:b/>
        </w:rPr>
      </w:pPr>
    </w:p>
    <w:p w14:paraId="70F68C00" w14:textId="2ABE0E9B" w:rsidR="006C15BC" w:rsidRPr="0020027F" w:rsidRDefault="006C15BC" w:rsidP="007B14B8">
      <w:pPr>
        <w:spacing w:after="0"/>
        <w:ind w:left="851"/>
        <w:jc w:val="both"/>
        <w:rPr>
          <w:rFonts w:cstheme="minorHAnsi"/>
        </w:rPr>
      </w:pPr>
      <w:r w:rsidRPr="0020027F">
        <w:rPr>
          <w:rFonts w:cstheme="minorHAnsi"/>
          <w:b/>
        </w:rPr>
        <w:t>Fuente:</w:t>
      </w:r>
      <w:r w:rsidRPr="0020027F">
        <w:rPr>
          <w:rFonts w:cstheme="minorHAnsi"/>
        </w:rPr>
        <w:t xml:space="preserve"> </w:t>
      </w:r>
      <w:r w:rsidR="007829EF">
        <w:rPr>
          <w:rFonts w:cstheme="minorHAnsi"/>
        </w:rPr>
        <w:t>PDM Chuquiuta 2014-2018</w:t>
      </w:r>
    </w:p>
    <w:p w14:paraId="3D65BD55" w14:textId="77777777" w:rsidR="006C15BC" w:rsidRDefault="006C15BC" w:rsidP="006C15BC">
      <w:pPr>
        <w:spacing w:after="0"/>
        <w:jc w:val="both"/>
        <w:rPr>
          <w:rFonts w:cstheme="minorHAnsi"/>
        </w:rPr>
      </w:pPr>
    </w:p>
    <w:p w14:paraId="2B847EF8" w14:textId="0C2EDF78" w:rsidR="006C15BC" w:rsidRDefault="00F50654" w:rsidP="00E73C27">
      <w:pPr>
        <w:ind w:left="426"/>
        <w:jc w:val="both"/>
        <w:rPr>
          <w:rFonts w:cstheme="minorHAnsi"/>
          <w:b/>
        </w:rPr>
      </w:pPr>
      <w:r>
        <w:rPr>
          <w:rFonts w:cstheme="minorHAnsi"/>
          <w:b/>
        </w:rPr>
        <w:lastRenderedPageBreak/>
        <w:t>4</w:t>
      </w:r>
      <w:r w:rsidR="006C15BC">
        <w:rPr>
          <w:rFonts w:cstheme="minorHAnsi"/>
          <w:b/>
        </w:rPr>
        <w:t xml:space="preserve">.4.6 </w:t>
      </w:r>
      <w:r w:rsidR="006C15BC" w:rsidRPr="005D3169">
        <w:rPr>
          <w:rFonts w:cstheme="minorHAnsi"/>
          <w:b/>
        </w:rPr>
        <w:t>Grado de desnutrición infantil</w:t>
      </w:r>
    </w:p>
    <w:p w14:paraId="7E28717F" w14:textId="40BA7DFB" w:rsidR="00245FEF" w:rsidRDefault="006C15BC" w:rsidP="00245FEF">
      <w:pPr>
        <w:jc w:val="both"/>
      </w:pPr>
      <w:r>
        <w:rPr>
          <w:rFonts w:cstheme="minorHAnsi"/>
        </w:rPr>
        <w:t xml:space="preserve">El </w:t>
      </w:r>
      <w:r w:rsidRPr="0020027F">
        <w:rPr>
          <w:rFonts w:cstheme="minorHAnsi"/>
        </w:rPr>
        <w:t xml:space="preserve">estado de la nutrición </w:t>
      </w:r>
      <w:r>
        <w:rPr>
          <w:rFonts w:cstheme="minorHAnsi"/>
        </w:rPr>
        <w:t xml:space="preserve">se refleja por relación </w:t>
      </w:r>
      <w:r w:rsidRPr="0020027F">
        <w:rPr>
          <w:rFonts w:cstheme="minorHAnsi"/>
        </w:rPr>
        <w:t>peso y talla de niños y niñas menores de 5 años</w:t>
      </w:r>
      <w:r w:rsidR="008F5194">
        <w:rPr>
          <w:rFonts w:cstheme="minorHAnsi"/>
        </w:rPr>
        <w:t>, e</w:t>
      </w:r>
      <w:r w:rsidR="00DB0C9B">
        <w:t xml:space="preserve">n </w:t>
      </w:r>
      <w:r w:rsidR="00F45658">
        <w:t>el</w:t>
      </w:r>
      <w:r w:rsidR="00747F1B">
        <w:t xml:space="preserve"> </w:t>
      </w:r>
      <w:r w:rsidR="00747F1B">
        <w:fldChar w:fldCharType="begin"/>
      </w:r>
      <w:r w:rsidR="00747F1B">
        <w:instrText xml:space="preserve"> REF _Ref435017545 \h </w:instrText>
      </w:r>
      <w:r w:rsidR="00747F1B">
        <w:fldChar w:fldCharType="separate"/>
      </w:r>
      <w:r w:rsidR="008B4280">
        <w:t xml:space="preserve">Cuadro </w:t>
      </w:r>
      <w:r w:rsidR="008B4280">
        <w:rPr>
          <w:noProof/>
        </w:rPr>
        <w:t>20</w:t>
      </w:r>
      <w:r w:rsidR="00747F1B">
        <w:fldChar w:fldCharType="end"/>
      </w:r>
      <w:r w:rsidR="00F45658">
        <w:t xml:space="preserve"> se observa que la desnutrición en</w:t>
      </w:r>
      <w:r w:rsidR="00DB0C9B" w:rsidRPr="0020027F">
        <w:t xml:space="preserve"> niños</w:t>
      </w:r>
      <w:r w:rsidR="00DB0C9B">
        <w:t xml:space="preserve"> menores de </w:t>
      </w:r>
      <w:r w:rsidR="008F5194">
        <w:t>5 años,</w:t>
      </w:r>
      <w:r w:rsidR="00F45658">
        <w:t xml:space="preserve"> es mayor en</w:t>
      </w:r>
      <w:r w:rsidR="00DB0C9B">
        <w:t xml:space="preserve"> </w:t>
      </w:r>
      <w:r w:rsidR="00DB0C9B" w:rsidRPr="0020027F">
        <w:t>hombres</w:t>
      </w:r>
      <w:r w:rsidR="00F45658">
        <w:t xml:space="preserve"> (</w:t>
      </w:r>
      <w:r w:rsidR="00DB0C9B" w:rsidRPr="0020027F">
        <w:t>21%</w:t>
      </w:r>
      <w:r w:rsidR="00F45658">
        <w:t>) respecto a las mujeres (14%)</w:t>
      </w:r>
      <w:r w:rsidR="00DB0C9B">
        <w:t>.</w:t>
      </w:r>
      <w:bookmarkStart w:id="43" w:name="_Ref308430924"/>
    </w:p>
    <w:p w14:paraId="6736A35B" w14:textId="63E9A4B0" w:rsidR="006C15BC" w:rsidRPr="00C2758A" w:rsidRDefault="00245FEF" w:rsidP="00245FEF">
      <w:pPr>
        <w:pStyle w:val="Descripcin"/>
        <w:rPr>
          <w:rFonts w:cstheme="minorHAnsi"/>
          <w:b w:val="0"/>
        </w:rPr>
      </w:pPr>
      <w:bookmarkStart w:id="44" w:name="_Ref435017545"/>
      <w:r>
        <w:t xml:space="preserve">Cuadro </w:t>
      </w:r>
      <w:fldSimple w:instr=" SEQ Cuadro \* ARABIC ">
        <w:r w:rsidR="008B4280">
          <w:rPr>
            <w:noProof/>
          </w:rPr>
          <w:t>20</w:t>
        </w:r>
      </w:fldSimple>
      <w:bookmarkEnd w:id="43"/>
      <w:bookmarkEnd w:id="44"/>
      <w:r w:rsidR="006C15BC">
        <w:rPr>
          <w:rFonts w:cstheme="minorHAnsi"/>
          <w:b w:val="0"/>
        </w:rPr>
        <w:t xml:space="preserve">. </w:t>
      </w:r>
      <w:r w:rsidR="006C15BC" w:rsidRPr="00245FEF">
        <w:rPr>
          <w:rFonts w:cstheme="minorHAnsi"/>
        </w:rPr>
        <w:t>Porcentajes de desnutrición</w:t>
      </w:r>
      <w:r w:rsidR="006C15BC" w:rsidRPr="00C2758A">
        <w:rPr>
          <w:rFonts w:cstheme="minorHAnsi"/>
          <w:b w:val="0"/>
        </w:rPr>
        <w:t xml:space="preserve"> </w:t>
      </w:r>
    </w:p>
    <w:tbl>
      <w:tblPr>
        <w:tblW w:w="8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87"/>
        <w:gridCol w:w="897"/>
        <w:gridCol w:w="681"/>
        <w:gridCol w:w="561"/>
        <w:gridCol w:w="540"/>
        <w:gridCol w:w="681"/>
        <w:gridCol w:w="561"/>
        <w:gridCol w:w="540"/>
        <w:gridCol w:w="681"/>
        <w:gridCol w:w="561"/>
        <w:gridCol w:w="540"/>
        <w:gridCol w:w="681"/>
        <w:gridCol w:w="561"/>
        <w:gridCol w:w="540"/>
      </w:tblGrid>
      <w:tr w:rsidR="006C15BC" w:rsidRPr="0020027F" w14:paraId="6B062543" w14:textId="77777777" w:rsidTr="00737765">
        <w:trPr>
          <w:trHeight w:val="255"/>
          <w:tblHeader/>
          <w:jc w:val="center"/>
        </w:trPr>
        <w:tc>
          <w:tcPr>
            <w:tcW w:w="687" w:type="dxa"/>
            <w:vMerge w:val="restart"/>
            <w:shd w:val="clear" w:color="auto" w:fill="auto"/>
            <w:vAlign w:val="center"/>
            <w:hideMark/>
          </w:tcPr>
          <w:p w14:paraId="3625C907" w14:textId="30A2028D" w:rsidR="006C15BC" w:rsidRPr="005D3169" w:rsidRDefault="00737765" w:rsidP="006C15BC">
            <w:pPr>
              <w:spacing w:after="0"/>
              <w:jc w:val="both"/>
              <w:rPr>
                <w:rFonts w:cstheme="minorHAnsi"/>
                <w:b/>
                <w:bCs/>
                <w:sz w:val="16"/>
                <w:szCs w:val="16"/>
              </w:rPr>
            </w:pPr>
            <w:r>
              <w:rPr>
                <w:rFonts w:cstheme="minorHAnsi"/>
                <w:b/>
                <w:bCs/>
                <w:sz w:val="16"/>
                <w:szCs w:val="16"/>
              </w:rPr>
              <w:t>Red d</w:t>
            </w:r>
            <w:r w:rsidR="006C15BC" w:rsidRPr="005D3169">
              <w:rPr>
                <w:rFonts w:cstheme="minorHAnsi"/>
                <w:b/>
                <w:bCs/>
                <w:sz w:val="16"/>
                <w:szCs w:val="16"/>
              </w:rPr>
              <w:t>e Salud</w:t>
            </w:r>
          </w:p>
        </w:tc>
        <w:tc>
          <w:tcPr>
            <w:tcW w:w="897" w:type="dxa"/>
            <w:vMerge w:val="restart"/>
            <w:shd w:val="clear" w:color="auto" w:fill="auto"/>
            <w:vAlign w:val="center"/>
            <w:hideMark/>
          </w:tcPr>
          <w:p w14:paraId="629DEBC1" w14:textId="77777777" w:rsidR="006C15BC" w:rsidRPr="005D3169" w:rsidRDefault="006C15BC" w:rsidP="006C15BC">
            <w:pPr>
              <w:spacing w:after="0"/>
              <w:jc w:val="both"/>
              <w:rPr>
                <w:rFonts w:cstheme="minorHAnsi"/>
                <w:b/>
                <w:bCs/>
                <w:sz w:val="16"/>
                <w:szCs w:val="16"/>
              </w:rPr>
            </w:pPr>
            <w:r w:rsidRPr="005D3169">
              <w:rPr>
                <w:rFonts w:cstheme="minorHAnsi"/>
                <w:b/>
                <w:bCs/>
                <w:sz w:val="16"/>
                <w:szCs w:val="16"/>
              </w:rPr>
              <w:t>Municipios</w:t>
            </w:r>
          </w:p>
        </w:tc>
        <w:tc>
          <w:tcPr>
            <w:tcW w:w="1782" w:type="dxa"/>
            <w:gridSpan w:val="3"/>
            <w:shd w:val="clear" w:color="auto" w:fill="auto"/>
            <w:vAlign w:val="center"/>
            <w:hideMark/>
          </w:tcPr>
          <w:p w14:paraId="5F6A3FA0" w14:textId="5DB0B3BE" w:rsidR="006C15BC" w:rsidRPr="005D3169" w:rsidRDefault="007829EF" w:rsidP="006C15BC">
            <w:pPr>
              <w:spacing w:after="0"/>
              <w:jc w:val="both"/>
              <w:rPr>
                <w:rFonts w:cstheme="minorHAnsi"/>
                <w:b/>
                <w:bCs/>
                <w:sz w:val="16"/>
                <w:szCs w:val="16"/>
              </w:rPr>
            </w:pPr>
            <w:r>
              <w:rPr>
                <w:rFonts w:cstheme="minorHAnsi"/>
                <w:b/>
                <w:bCs/>
                <w:sz w:val="16"/>
                <w:szCs w:val="16"/>
              </w:rPr>
              <w:t>Desnutrición menor de 1 a</w:t>
            </w:r>
            <w:r w:rsidR="006C15BC" w:rsidRPr="005D3169">
              <w:rPr>
                <w:rFonts w:cstheme="minorHAnsi"/>
                <w:b/>
                <w:bCs/>
                <w:sz w:val="16"/>
                <w:szCs w:val="16"/>
              </w:rPr>
              <w:t xml:space="preserve">ño </w:t>
            </w:r>
          </w:p>
        </w:tc>
        <w:tc>
          <w:tcPr>
            <w:tcW w:w="1782" w:type="dxa"/>
            <w:gridSpan w:val="3"/>
            <w:shd w:val="clear" w:color="auto" w:fill="auto"/>
            <w:vAlign w:val="center"/>
            <w:hideMark/>
          </w:tcPr>
          <w:p w14:paraId="0A17C847" w14:textId="07E3B534" w:rsidR="006C15BC" w:rsidRPr="005D3169" w:rsidRDefault="007829EF" w:rsidP="007829EF">
            <w:pPr>
              <w:spacing w:after="0"/>
              <w:jc w:val="both"/>
              <w:rPr>
                <w:rFonts w:cstheme="minorHAnsi"/>
                <w:b/>
                <w:bCs/>
                <w:sz w:val="16"/>
                <w:szCs w:val="16"/>
              </w:rPr>
            </w:pPr>
            <w:r>
              <w:rPr>
                <w:rFonts w:cstheme="minorHAnsi"/>
                <w:b/>
                <w:bCs/>
                <w:sz w:val="16"/>
                <w:szCs w:val="16"/>
              </w:rPr>
              <w:t xml:space="preserve"> Desnutrició</w:t>
            </w:r>
            <w:r w:rsidR="006C15BC" w:rsidRPr="005D3169">
              <w:rPr>
                <w:rFonts w:cstheme="minorHAnsi"/>
                <w:b/>
                <w:bCs/>
                <w:sz w:val="16"/>
                <w:szCs w:val="16"/>
              </w:rPr>
              <w:t xml:space="preserve">n </w:t>
            </w:r>
            <w:r>
              <w:rPr>
                <w:rFonts w:cstheme="minorHAnsi"/>
                <w:b/>
                <w:bCs/>
                <w:sz w:val="16"/>
                <w:szCs w:val="16"/>
              </w:rPr>
              <w:t>niños 1 a m</w:t>
            </w:r>
            <w:r w:rsidR="006C15BC" w:rsidRPr="005D3169">
              <w:rPr>
                <w:rFonts w:cstheme="minorHAnsi"/>
                <w:b/>
                <w:bCs/>
                <w:sz w:val="16"/>
                <w:szCs w:val="16"/>
              </w:rPr>
              <w:t xml:space="preserve">enor </w:t>
            </w:r>
            <w:r>
              <w:rPr>
                <w:rFonts w:cstheme="minorHAnsi"/>
                <w:b/>
                <w:bCs/>
                <w:sz w:val="16"/>
                <w:szCs w:val="16"/>
              </w:rPr>
              <w:t>de 2 a</w:t>
            </w:r>
            <w:r w:rsidR="006C15BC" w:rsidRPr="005D3169">
              <w:rPr>
                <w:rFonts w:cstheme="minorHAnsi"/>
                <w:b/>
                <w:bCs/>
                <w:sz w:val="16"/>
                <w:szCs w:val="16"/>
              </w:rPr>
              <w:t xml:space="preserve">ños </w:t>
            </w:r>
          </w:p>
        </w:tc>
        <w:tc>
          <w:tcPr>
            <w:tcW w:w="1782" w:type="dxa"/>
            <w:gridSpan w:val="3"/>
            <w:shd w:val="clear" w:color="auto" w:fill="auto"/>
            <w:vAlign w:val="center"/>
            <w:hideMark/>
          </w:tcPr>
          <w:p w14:paraId="4D6AF587" w14:textId="6511AC86" w:rsidR="006C15BC" w:rsidRPr="005D3169" w:rsidRDefault="006C15BC" w:rsidP="007829EF">
            <w:pPr>
              <w:spacing w:after="0"/>
              <w:jc w:val="both"/>
              <w:rPr>
                <w:rFonts w:cstheme="minorHAnsi"/>
                <w:b/>
                <w:bCs/>
                <w:sz w:val="16"/>
                <w:szCs w:val="16"/>
              </w:rPr>
            </w:pPr>
            <w:r w:rsidRPr="005D3169">
              <w:rPr>
                <w:rFonts w:cstheme="minorHAnsi"/>
                <w:b/>
                <w:bCs/>
                <w:sz w:val="16"/>
                <w:szCs w:val="16"/>
              </w:rPr>
              <w:t xml:space="preserve"> </w:t>
            </w:r>
            <w:r w:rsidR="007829EF">
              <w:rPr>
                <w:rFonts w:cstheme="minorHAnsi"/>
                <w:b/>
                <w:bCs/>
                <w:sz w:val="16"/>
                <w:szCs w:val="16"/>
              </w:rPr>
              <w:t>Desnutrición niños d</w:t>
            </w:r>
            <w:r w:rsidRPr="005D3169">
              <w:rPr>
                <w:rFonts w:cstheme="minorHAnsi"/>
                <w:b/>
                <w:bCs/>
                <w:sz w:val="16"/>
                <w:szCs w:val="16"/>
              </w:rPr>
              <w:t xml:space="preserve">e 2 </w:t>
            </w:r>
            <w:r w:rsidR="007829EF">
              <w:rPr>
                <w:rFonts w:cstheme="minorHAnsi"/>
                <w:b/>
                <w:bCs/>
                <w:sz w:val="16"/>
                <w:szCs w:val="16"/>
              </w:rPr>
              <w:t>a</w:t>
            </w:r>
            <w:r w:rsidRPr="005D3169">
              <w:rPr>
                <w:rFonts w:cstheme="minorHAnsi"/>
                <w:b/>
                <w:bCs/>
                <w:sz w:val="16"/>
                <w:szCs w:val="16"/>
              </w:rPr>
              <w:t xml:space="preserve"> 4 </w:t>
            </w:r>
            <w:r w:rsidR="007829EF">
              <w:rPr>
                <w:rFonts w:cstheme="minorHAnsi"/>
                <w:b/>
                <w:bCs/>
                <w:sz w:val="16"/>
                <w:szCs w:val="16"/>
              </w:rPr>
              <w:t>a</w:t>
            </w:r>
            <w:r w:rsidRPr="005D3169">
              <w:rPr>
                <w:rFonts w:cstheme="minorHAnsi"/>
                <w:b/>
                <w:bCs/>
                <w:sz w:val="16"/>
                <w:szCs w:val="16"/>
              </w:rPr>
              <w:t xml:space="preserve">ños </w:t>
            </w:r>
          </w:p>
        </w:tc>
        <w:tc>
          <w:tcPr>
            <w:tcW w:w="1782" w:type="dxa"/>
            <w:gridSpan w:val="3"/>
            <w:shd w:val="clear" w:color="auto" w:fill="auto"/>
            <w:vAlign w:val="center"/>
            <w:hideMark/>
          </w:tcPr>
          <w:p w14:paraId="1B5A1C8E" w14:textId="2C1953F0" w:rsidR="006C15BC" w:rsidRPr="005D3169" w:rsidRDefault="006C15BC" w:rsidP="007829EF">
            <w:pPr>
              <w:spacing w:after="0"/>
              <w:jc w:val="both"/>
              <w:rPr>
                <w:rFonts w:cstheme="minorHAnsi"/>
                <w:b/>
                <w:bCs/>
                <w:sz w:val="16"/>
                <w:szCs w:val="16"/>
              </w:rPr>
            </w:pPr>
            <w:r w:rsidRPr="005D3169">
              <w:rPr>
                <w:rFonts w:cstheme="minorHAnsi"/>
                <w:b/>
                <w:bCs/>
                <w:sz w:val="16"/>
                <w:szCs w:val="16"/>
              </w:rPr>
              <w:t xml:space="preserve"> </w:t>
            </w:r>
            <w:r w:rsidR="007829EF">
              <w:rPr>
                <w:rFonts w:cstheme="minorHAnsi"/>
                <w:b/>
                <w:bCs/>
                <w:sz w:val="16"/>
                <w:szCs w:val="16"/>
              </w:rPr>
              <w:t>Desnutrición m</w:t>
            </w:r>
            <w:r w:rsidRPr="005D3169">
              <w:rPr>
                <w:rFonts w:cstheme="minorHAnsi"/>
                <w:b/>
                <w:bCs/>
                <w:sz w:val="16"/>
                <w:szCs w:val="16"/>
              </w:rPr>
              <w:t xml:space="preserve">enor </w:t>
            </w:r>
            <w:r w:rsidR="007829EF">
              <w:rPr>
                <w:rFonts w:cstheme="minorHAnsi"/>
                <w:b/>
                <w:bCs/>
                <w:sz w:val="16"/>
                <w:szCs w:val="16"/>
              </w:rPr>
              <w:t>d</w:t>
            </w:r>
            <w:r w:rsidRPr="005D3169">
              <w:rPr>
                <w:rFonts w:cstheme="minorHAnsi"/>
                <w:b/>
                <w:bCs/>
                <w:sz w:val="16"/>
                <w:szCs w:val="16"/>
              </w:rPr>
              <w:t xml:space="preserve">e 5 </w:t>
            </w:r>
            <w:r w:rsidR="007829EF">
              <w:rPr>
                <w:rFonts w:cstheme="minorHAnsi"/>
                <w:b/>
                <w:bCs/>
                <w:sz w:val="16"/>
                <w:szCs w:val="16"/>
              </w:rPr>
              <w:t>a</w:t>
            </w:r>
            <w:r w:rsidRPr="005D3169">
              <w:rPr>
                <w:rFonts w:cstheme="minorHAnsi"/>
                <w:b/>
                <w:bCs/>
                <w:sz w:val="16"/>
                <w:szCs w:val="16"/>
              </w:rPr>
              <w:t xml:space="preserve">ños </w:t>
            </w:r>
          </w:p>
        </w:tc>
      </w:tr>
      <w:tr w:rsidR="006C15BC" w:rsidRPr="0020027F" w14:paraId="26D3A161" w14:textId="77777777" w:rsidTr="00737765">
        <w:trPr>
          <w:trHeight w:val="255"/>
          <w:tblHeader/>
          <w:jc w:val="center"/>
        </w:trPr>
        <w:tc>
          <w:tcPr>
            <w:tcW w:w="687" w:type="dxa"/>
            <w:vMerge/>
            <w:shd w:val="clear" w:color="auto" w:fill="auto"/>
            <w:vAlign w:val="center"/>
            <w:hideMark/>
          </w:tcPr>
          <w:p w14:paraId="65D06596" w14:textId="77777777" w:rsidR="006C15BC" w:rsidRPr="005D3169" w:rsidRDefault="006C15BC" w:rsidP="006C15BC">
            <w:pPr>
              <w:spacing w:after="0"/>
              <w:jc w:val="both"/>
              <w:rPr>
                <w:rFonts w:cstheme="minorHAnsi"/>
                <w:b/>
                <w:bCs/>
                <w:sz w:val="16"/>
                <w:szCs w:val="16"/>
              </w:rPr>
            </w:pPr>
          </w:p>
        </w:tc>
        <w:tc>
          <w:tcPr>
            <w:tcW w:w="897" w:type="dxa"/>
            <w:vMerge/>
            <w:shd w:val="clear" w:color="auto" w:fill="auto"/>
            <w:vAlign w:val="center"/>
            <w:hideMark/>
          </w:tcPr>
          <w:p w14:paraId="06D61B37" w14:textId="77777777" w:rsidR="006C15BC" w:rsidRPr="005D3169" w:rsidRDefault="006C15BC" w:rsidP="006C15BC">
            <w:pPr>
              <w:spacing w:after="0"/>
              <w:jc w:val="both"/>
              <w:rPr>
                <w:rFonts w:cstheme="minorHAnsi"/>
                <w:b/>
                <w:bCs/>
                <w:sz w:val="16"/>
                <w:szCs w:val="16"/>
              </w:rPr>
            </w:pPr>
          </w:p>
        </w:tc>
        <w:tc>
          <w:tcPr>
            <w:tcW w:w="1782" w:type="dxa"/>
            <w:gridSpan w:val="3"/>
            <w:shd w:val="clear" w:color="auto" w:fill="auto"/>
            <w:vAlign w:val="center"/>
            <w:hideMark/>
          </w:tcPr>
          <w:p w14:paraId="5EDEB9C9" w14:textId="77777777" w:rsidR="006C15BC" w:rsidRPr="005D3169" w:rsidRDefault="006C15BC" w:rsidP="006C15BC">
            <w:pPr>
              <w:spacing w:after="0"/>
              <w:jc w:val="both"/>
              <w:rPr>
                <w:rFonts w:cstheme="minorHAnsi"/>
                <w:b/>
                <w:bCs/>
                <w:sz w:val="16"/>
                <w:szCs w:val="16"/>
              </w:rPr>
            </w:pPr>
            <w:r w:rsidRPr="005D3169">
              <w:rPr>
                <w:rFonts w:cstheme="minorHAnsi"/>
                <w:b/>
                <w:bCs/>
                <w:sz w:val="16"/>
                <w:szCs w:val="16"/>
              </w:rPr>
              <w:t xml:space="preserve">TOTAL  MODERADA + GRAVE </w:t>
            </w:r>
          </w:p>
        </w:tc>
        <w:tc>
          <w:tcPr>
            <w:tcW w:w="1782" w:type="dxa"/>
            <w:gridSpan w:val="3"/>
            <w:shd w:val="clear" w:color="auto" w:fill="auto"/>
            <w:vAlign w:val="center"/>
            <w:hideMark/>
          </w:tcPr>
          <w:p w14:paraId="218A45B0" w14:textId="77777777" w:rsidR="006C15BC" w:rsidRPr="005D3169" w:rsidRDefault="006C15BC" w:rsidP="006C15BC">
            <w:pPr>
              <w:spacing w:after="0"/>
              <w:jc w:val="both"/>
              <w:rPr>
                <w:rFonts w:cstheme="minorHAnsi"/>
                <w:b/>
                <w:bCs/>
                <w:sz w:val="16"/>
                <w:szCs w:val="16"/>
              </w:rPr>
            </w:pPr>
            <w:r w:rsidRPr="005D3169">
              <w:rPr>
                <w:rFonts w:cstheme="minorHAnsi"/>
                <w:b/>
                <w:bCs/>
                <w:sz w:val="16"/>
                <w:szCs w:val="16"/>
              </w:rPr>
              <w:t xml:space="preserve">TOTAL  MODERADA + GRAVE </w:t>
            </w:r>
          </w:p>
        </w:tc>
        <w:tc>
          <w:tcPr>
            <w:tcW w:w="1782" w:type="dxa"/>
            <w:gridSpan w:val="3"/>
            <w:shd w:val="clear" w:color="auto" w:fill="auto"/>
            <w:vAlign w:val="center"/>
            <w:hideMark/>
          </w:tcPr>
          <w:p w14:paraId="50A03978" w14:textId="77777777" w:rsidR="006C15BC" w:rsidRPr="005D3169" w:rsidRDefault="006C15BC" w:rsidP="006C15BC">
            <w:pPr>
              <w:spacing w:after="0"/>
              <w:jc w:val="both"/>
              <w:rPr>
                <w:rFonts w:cstheme="minorHAnsi"/>
                <w:b/>
                <w:bCs/>
                <w:sz w:val="16"/>
                <w:szCs w:val="16"/>
              </w:rPr>
            </w:pPr>
            <w:r w:rsidRPr="005D3169">
              <w:rPr>
                <w:rFonts w:cstheme="minorHAnsi"/>
                <w:b/>
                <w:bCs/>
                <w:sz w:val="16"/>
                <w:szCs w:val="16"/>
              </w:rPr>
              <w:t xml:space="preserve">TOTAL  MODERADA + GRAVE </w:t>
            </w:r>
          </w:p>
        </w:tc>
        <w:tc>
          <w:tcPr>
            <w:tcW w:w="1782" w:type="dxa"/>
            <w:gridSpan w:val="3"/>
            <w:shd w:val="clear" w:color="auto" w:fill="auto"/>
            <w:vAlign w:val="center"/>
            <w:hideMark/>
          </w:tcPr>
          <w:p w14:paraId="2DC983D7" w14:textId="77777777" w:rsidR="006C15BC" w:rsidRPr="005D3169" w:rsidRDefault="006C15BC" w:rsidP="006C15BC">
            <w:pPr>
              <w:spacing w:after="0"/>
              <w:jc w:val="both"/>
              <w:rPr>
                <w:rFonts w:cstheme="minorHAnsi"/>
                <w:b/>
                <w:bCs/>
                <w:sz w:val="16"/>
                <w:szCs w:val="16"/>
              </w:rPr>
            </w:pPr>
            <w:r w:rsidRPr="005D3169">
              <w:rPr>
                <w:rFonts w:cstheme="minorHAnsi"/>
                <w:b/>
                <w:bCs/>
                <w:sz w:val="16"/>
                <w:szCs w:val="16"/>
              </w:rPr>
              <w:t xml:space="preserve">TOTAL  MODERADA + GRAVE </w:t>
            </w:r>
          </w:p>
        </w:tc>
      </w:tr>
      <w:tr w:rsidR="006C15BC" w:rsidRPr="0020027F" w14:paraId="673CB5F1" w14:textId="77777777" w:rsidTr="00737765">
        <w:trPr>
          <w:trHeight w:val="255"/>
          <w:tblHeader/>
          <w:jc w:val="center"/>
        </w:trPr>
        <w:tc>
          <w:tcPr>
            <w:tcW w:w="687" w:type="dxa"/>
            <w:vMerge/>
            <w:shd w:val="clear" w:color="auto" w:fill="auto"/>
            <w:vAlign w:val="center"/>
            <w:hideMark/>
          </w:tcPr>
          <w:p w14:paraId="1FE2CAA6" w14:textId="77777777" w:rsidR="006C15BC" w:rsidRPr="005D3169" w:rsidRDefault="006C15BC" w:rsidP="006C15BC">
            <w:pPr>
              <w:spacing w:after="0"/>
              <w:jc w:val="both"/>
              <w:rPr>
                <w:rFonts w:cstheme="minorHAnsi"/>
                <w:b/>
                <w:bCs/>
                <w:sz w:val="16"/>
                <w:szCs w:val="16"/>
              </w:rPr>
            </w:pPr>
          </w:p>
        </w:tc>
        <w:tc>
          <w:tcPr>
            <w:tcW w:w="897" w:type="dxa"/>
            <w:vMerge/>
            <w:shd w:val="clear" w:color="auto" w:fill="auto"/>
            <w:vAlign w:val="center"/>
            <w:hideMark/>
          </w:tcPr>
          <w:p w14:paraId="5A8515EC" w14:textId="77777777" w:rsidR="006C15BC" w:rsidRPr="005D3169" w:rsidRDefault="006C15BC" w:rsidP="006C15BC">
            <w:pPr>
              <w:spacing w:after="0"/>
              <w:jc w:val="both"/>
              <w:rPr>
                <w:rFonts w:cstheme="minorHAnsi"/>
                <w:b/>
                <w:bCs/>
                <w:sz w:val="16"/>
                <w:szCs w:val="16"/>
              </w:rPr>
            </w:pPr>
          </w:p>
        </w:tc>
        <w:tc>
          <w:tcPr>
            <w:tcW w:w="681" w:type="dxa"/>
            <w:shd w:val="clear" w:color="auto" w:fill="auto"/>
            <w:vAlign w:val="center"/>
            <w:hideMark/>
          </w:tcPr>
          <w:p w14:paraId="3EA6F3D9" w14:textId="77777777" w:rsidR="006C15BC" w:rsidRPr="005D3169" w:rsidRDefault="006C15BC" w:rsidP="006C15BC">
            <w:pPr>
              <w:spacing w:after="0"/>
              <w:jc w:val="both"/>
              <w:rPr>
                <w:rFonts w:cstheme="minorHAnsi"/>
                <w:b/>
                <w:bCs/>
                <w:sz w:val="16"/>
                <w:szCs w:val="16"/>
              </w:rPr>
            </w:pPr>
            <w:r w:rsidRPr="005D3169">
              <w:rPr>
                <w:rFonts w:cstheme="minorHAnsi"/>
                <w:b/>
                <w:bCs/>
                <w:sz w:val="16"/>
                <w:szCs w:val="16"/>
              </w:rPr>
              <w:t>Hombre</w:t>
            </w:r>
          </w:p>
        </w:tc>
        <w:tc>
          <w:tcPr>
            <w:tcW w:w="561" w:type="dxa"/>
            <w:shd w:val="clear" w:color="auto" w:fill="auto"/>
            <w:vAlign w:val="center"/>
            <w:hideMark/>
          </w:tcPr>
          <w:p w14:paraId="25E5A200" w14:textId="77777777" w:rsidR="006C15BC" w:rsidRPr="005D3169" w:rsidRDefault="006C15BC" w:rsidP="006C15BC">
            <w:pPr>
              <w:spacing w:after="0"/>
              <w:jc w:val="both"/>
              <w:rPr>
                <w:rFonts w:cstheme="minorHAnsi"/>
                <w:b/>
                <w:bCs/>
                <w:sz w:val="16"/>
                <w:szCs w:val="16"/>
              </w:rPr>
            </w:pPr>
            <w:r w:rsidRPr="005D3169">
              <w:rPr>
                <w:rFonts w:cstheme="minorHAnsi"/>
                <w:b/>
                <w:bCs/>
                <w:sz w:val="16"/>
                <w:szCs w:val="16"/>
              </w:rPr>
              <w:t>Mujer</w:t>
            </w:r>
          </w:p>
        </w:tc>
        <w:tc>
          <w:tcPr>
            <w:tcW w:w="540" w:type="dxa"/>
            <w:shd w:val="clear" w:color="auto" w:fill="auto"/>
            <w:vAlign w:val="center"/>
            <w:hideMark/>
          </w:tcPr>
          <w:p w14:paraId="7584AF7E" w14:textId="77777777" w:rsidR="006C15BC" w:rsidRPr="005D3169" w:rsidRDefault="006C15BC" w:rsidP="006C15BC">
            <w:pPr>
              <w:spacing w:after="0"/>
              <w:jc w:val="both"/>
              <w:rPr>
                <w:rFonts w:cstheme="minorHAnsi"/>
                <w:b/>
                <w:bCs/>
                <w:sz w:val="16"/>
                <w:szCs w:val="16"/>
              </w:rPr>
            </w:pPr>
            <w:r w:rsidRPr="005D3169">
              <w:rPr>
                <w:rFonts w:cstheme="minorHAnsi"/>
                <w:b/>
                <w:bCs/>
                <w:sz w:val="16"/>
                <w:szCs w:val="16"/>
              </w:rPr>
              <w:t>Total</w:t>
            </w:r>
          </w:p>
        </w:tc>
        <w:tc>
          <w:tcPr>
            <w:tcW w:w="681" w:type="dxa"/>
            <w:shd w:val="clear" w:color="auto" w:fill="auto"/>
            <w:vAlign w:val="center"/>
            <w:hideMark/>
          </w:tcPr>
          <w:p w14:paraId="7E4D5846" w14:textId="77777777" w:rsidR="006C15BC" w:rsidRPr="005D3169" w:rsidRDefault="006C15BC" w:rsidP="006C15BC">
            <w:pPr>
              <w:spacing w:after="0"/>
              <w:jc w:val="both"/>
              <w:rPr>
                <w:rFonts w:cstheme="minorHAnsi"/>
                <w:b/>
                <w:bCs/>
                <w:sz w:val="16"/>
                <w:szCs w:val="16"/>
              </w:rPr>
            </w:pPr>
            <w:r w:rsidRPr="005D3169">
              <w:rPr>
                <w:rFonts w:cstheme="minorHAnsi"/>
                <w:b/>
                <w:bCs/>
                <w:sz w:val="16"/>
                <w:szCs w:val="16"/>
              </w:rPr>
              <w:t>Hombre</w:t>
            </w:r>
          </w:p>
        </w:tc>
        <w:tc>
          <w:tcPr>
            <w:tcW w:w="561" w:type="dxa"/>
            <w:shd w:val="clear" w:color="auto" w:fill="auto"/>
            <w:vAlign w:val="center"/>
            <w:hideMark/>
          </w:tcPr>
          <w:p w14:paraId="78407E05" w14:textId="77777777" w:rsidR="006C15BC" w:rsidRPr="005D3169" w:rsidRDefault="006C15BC" w:rsidP="006C15BC">
            <w:pPr>
              <w:spacing w:after="0"/>
              <w:jc w:val="both"/>
              <w:rPr>
                <w:rFonts w:cstheme="minorHAnsi"/>
                <w:b/>
                <w:bCs/>
                <w:sz w:val="16"/>
                <w:szCs w:val="16"/>
              </w:rPr>
            </w:pPr>
            <w:r w:rsidRPr="005D3169">
              <w:rPr>
                <w:rFonts w:cstheme="minorHAnsi"/>
                <w:b/>
                <w:bCs/>
                <w:sz w:val="16"/>
                <w:szCs w:val="16"/>
              </w:rPr>
              <w:t>Mujer</w:t>
            </w:r>
          </w:p>
        </w:tc>
        <w:tc>
          <w:tcPr>
            <w:tcW w:w="540" w:type="dxa"/>
            <w:shd w:val="clear" w:color="auto" w:fill="auto"/>
            <w:vAlign w:val="center"/>
            <w:hideMark/>
          </w:tcPr>
          <w:p w14:paraId="5D2F8B1D" w14:textId="77777777" w:rsidR="006C15BC" w:rsidRPr="005D3169" w:rsidRDefault="006C15BC" w:rsidP="006C15BC">
            <w:pPr>
              <w:spacing w:after="0"/>
              <w:jc w:val="both"/>
              <w:rPr>
                <w:rFonts w:cstheme="minorHAnsi"/>
                <w:b/>
                <w:bCs/>
                <w:sz w:val="16"/>
                <w:szCs w:val="16"/>
              </w:rPr>
            </w:pPr>
            <w:r w:rsidRPr="005D3169">
              <w:rPr>
                <w:rFonts w:cstheme="minorHAnsi"/>
                <w:b/>
                <w:bCs/>
                <w:sz w:val="16"/>
                <w:szCs w:val="16"/>
              </w:rPr>
              <w:t>Total</w:t>
            </w:r>
          </w:p>
        </w:tc>
        <w:tc>
          <w:tcPr>
            <w:tcW w:w="681" w:type="dxa"/>
            <w:shd w:val="clear" w:color="auto" w:fill="auto"/>
            <w:vAlign w:val="center"/>
            <w:hideMark/>
          </w:tcPr>
          <w:p w14:paraId="03F8B6C6" w14:textId="77777777" w:rsidR="006C15BC" w:rsidRPr="005D3169" w:rsidRDefault="006C15BC" w:rsidP="006C15BC">
            <w:pPr>
              <w:spacing w:after="0"/>
              <w:jc w:val="both"/>
              <w:rPr>
                <w:rFonts w:cstheme="minorHAnsi"/>
                <w:b/>
                <w:bCs/>
                <w:sz w:val="16"/>
                <w:szCs w:val="16"/>
              </w:rPr>
            </w:pPr>
            <w:r w:rsidRPr="005D3169">
              <w:rPr>
                <w:rFonts w:cstheme="minorHAnsi"/>
                <w:b/>
                <w:bCs/>
                <w:sz w:val="16"/>
                <w:szCs w:val="16"/>
              </w:rPr>
              <w:t>Hombre</w:t>
            </w:r>
          </w:p>
        </w:tc>
        <w:tc>
          <w:tcPr>
            <w:tcW w:w="561" w:type="dxa"/>
            <w:shd w:val="clear" w:color="auto" w:fill="auto"/>
            <w:vAlign w:val="center"/>
            <w:hideMark/>
          </w:tcPr>
          <w:p w14:paraId="7788783B" w14:textId="77777777" w:rsidR="006C15BC" w:rsidRPr="005D3169" w:rsidRDefault="006C15BC" w:rsidP="006C15BC">
            <w:pPr>
              <w:spacing w:after="0"/>
              <w:jc w:val="both"/>
              <w:rPr>
                <w:rFonts w:cstheme="minorHAnsi"/>
                <w:b/>
                <w:bCs/>
                <w:sz w:val="16"/>
                <w:szCs w:val="16"/>
              </w:rPr>
            </w:pPr>
            <w:r w:rsidRPr="005D3169">
              <w:rPr>
                <w:rFonts w:cstheme="minorHAnsi"/>
                <w:b/>
                <w:bCs/>
                <w:sz w:val="16"/>
                <w:szCs w:val="16"/>
              </w:rPr>
              <w:t>Mujer</w:t>
            </w:r>
          </w:p>
        </w:tc>
        <w:tc>
          <w:tcPr>
            <w:tcW w:w="540" w:type="dxa"/>
            <w:shd w:val="clear" w:color="auto" w:fill="auto"/>
            <w:vAlign w:val="center"/>
            <w:hideMark/>
          </w:tcPr>
          <w:p w14:paraId="49797960" w14:textId="77777777" w:rsidR="006C15BC" w:rsidRPr="005D3169" w:rsidRDefault="006C15BC" w:rsidP="006C15BC">
            <w:pPr>
              <w:spacing w:after="0"/>
              <w:jc w:val="both"/>
              <w:rPr>
                <w:rFonts w:cstheme="minorHAnsi"/>
                <w:b/>
                <w:bCs/>
                <w:sz w:val="16"/>
                <w:szCs w:val="16"/>
              </w:rPr>
            </w:pPr>
            <w:r w:rsidRPr="005D3169">
              <w:rPr>
                <w:rFonts w:cstheme="minorHAnsi"/>
                <w:b/>
                <w:bCs/>
                <w:sz w:val="16"/>
                <w:szCs w:val="16"/>
              </w:rPr>
              <w:t>Total</w:t>
            </w:r>
          </w:p>
        </w:tc>
        <w:tc>
          <w:tcPr>
            <w:tcW w:w="681" w:type="dxa"/>
            <w:shd w:val="clear" w:color="auto" w:fill="auto"/>
            <w:vAlign w:val="center"/>
            <w:hideMark/>
          </w:tcPr>
          <w:p w14:paraId="54324126" w14:textId="77777777" w:rsidR="006C15BC" w:rsidRPr="005D3169" w:rsidRDefault="006C15BC" w:rsidP="006C15BC">
            <w:pPr>
              <w:spacing w:after="0"/>
              <w:jc w:val="both"/>
              <w:rPr>
                <w:rFonts w:cstheme="minorHAnsi"/>
                <w:b/>
                <w:bCs/>
                <w:sz w:val="16"/>
                <w:szCs w:val="16"/>
              </w:rPr>
            </w:pPr>
            <w:r w:rsidRPr="005D3169">
              <w:rPr>
                <w:rFonts w:cstheme="minorHAnsi"/>
                <w:b/>
                <w:bCs/>
                <w:sz w:val="16"/>
                <w:szCs w:val="16"/>
              </w:rPr>
              <w:t>Hombre</w:t>
            </w:r>
          </w:p>
        </w:tc>
        <w:tc>
          <w:tcPr>
            <w:tcW w:w="561" w:type="dxa"/>
            <w:shd w:val="clear" w:color="auto" w:fill="auto"/>
            <w:vAlign w:val="center"/>
            <w:hideMark/>
          </w:tcPr>
          <w:p w14:paraId="26FA3083" w14:textId="77777777" w:rsidR="006C15BC" w:rsidRPr="005D3169" w:rsidRDefault="006C15BC" w:rsidP="006C15BC">
            <w:pPr>
              <w:spacing w:after="0"/>
              <w:jc w:val="both"/>
              <w:rPr>
                <w:rFonts w:cstheme="minorHAnsi"/>
                <w:b/>
                <w:bCs/>
                <w:sz w:val="16"/>
                <w:szCs w:val="16"/>
              </w:rPr>
            </w:pPr>
            <w:r w:rsidRPr="005D3169">
              <w:rPr>
                <w:rFonts w:cstheme="minorHAnsi"/>
                <w:b/>
                <w:bCs/>
                <w:sz w:val="16"/>
                <w:szCs w:val="16"/>
              </w:rPr>
              <w:t>Mujer</w:t>
            </w:r>
          </w:p>
        </w:tc>
        <w:tc>
          <w:tcPr>
            <w:tcW w:w="540" w:type="dxa"/>
            <w:shd w:val="clear" w:color="auto" w:fill="auto"/>
            <w:vAlign w:val="center"/>
            <w:hideMark/>
          </w:tcPr>
          <w:p w14:paraId="6723E608" w14:textId="77777777" w:rsidR="006C15BC" w:rsidRPr="005D3169" w:rsidRDefault="006C15BC" w:rsidP="006C15BC">
            <w:pPr>
              <w:spacing w:after="0"/>
              <w:jc w:val="both"/>
              <w:rPr>
                <w:rFonts w:cstheme="minorHAnsi"/>
                <w:b/>
                <w:bCs/>
                <w:sz w:val="16"/>
                <w:szCs w:val="16"/>
              </w:rPr>
            </w:pPr>
            <w:r w:rsidRPr="005D3169">
              <w:rPr>
                <w:rFonts w:cstheme="minorHAnsi"/>
                <w:b/>
                <w:bCs/>
                <w:sz w:val="16"/>
                <w:szCs w:val="16"/>
              </w:rPr>
              <w:t>Total</w:t>
            </w:r>
          </w:p>
        </w:tc>
      </w:tr>
      <w:tr w:rsidR="006C15BC" w:rsidRPr="0020027F" w14:paraId="4D6B87B9" w14:textId="77777777" w:rsidTr="00737765">
        <w:trPr>
          <w:trHeight w:val="255"/>
          <w:jc w:val="center"/>
        </w:trPr>
        <w:tc>
          <w:tcPr>
            <w:tcW w:w="1584" w:type="dxa"/>
            <w:gridSpan w:val="2"/>
            <w:shd w:val="clear" w:color="auto" w:fill="auto"/>
            <w:noWrap/>
            <w:vAlign w:val="bottom"/>
            <w:hideMark/>
          </w:tcPr>
          <w:p w14:paraId="1F1CD41E" w14:textId="77777777" w:rsidR="006C15BC" w:rsidRPr="005D3169" w:rsidRDefault="006C15BC" w:rsidP="006C15BC">
            <w:pPr>
              <w:spacing w:after="0"/>
              <w:jc w:val="both"/>
              <w:rPr>
                <w:rFonts w:cstheme="minorHAnsi"/>
                <w:sz w:val="16"/>
                <w:szCs w:val="16"/>
              </w:rPr>
            </w:pPr>
            <w:r w:rsidRPr="005D3169">
              <w:rPr>
                <w:rFonts w:cstheme="minorHAnsi"/>
                <w:sz w:val="16"/>
                <w:szCs w:val="16"/>
              </w:rPr>
              <w:t>DEPARTAMENTO POTOSÍ</w:t>
            </w:r>
          </w:p>
        </w:tc>
        <w:tc>
          <w:tcPr>
            <w:tcW w:w="681" w:type="dxa"/>
            <w:shd w:val="clear" w:color="auto" w:fill="auto"/>
            <w:noWrap/>
            <w:vAlign w:val="bottom"/>
            <w:hideMark/>
          </w:tcPr>
          <w:p w14:paraId="30023627" w14:textId="77777777" w:rsidR="006C15BC" w:rsidRPr="005D3169" w:rsidRDefault="006C15BC" w:rsidP="006C15BC">
            <w:pPr>
              <w:spacing w:after="0"/>
              <w:jc w:val="right"/>
              <w:rPr>
                <w:rFonts w:cstheme="minorHAnsi"/>
                <w:sz w:val="16"/>
                <w:szCs w:val="16"/>
              </w:rPr>
            </w:pPr>
            <w:r w:rsidRPr="005D3169">
              <w:rPr>
                <w:rFonts w:cstheme="minorHAnsi"/>
                <w:sz w:val="16"/>
                <w:szCs w:val="16"/>
              </w:rPr>
              <w:t>1,24</w:t>
            </w:r>
          </w:p>
        </w:tc>
        <w:tc>
          <w:tcPr>
            <w:tcW w:w="561" w:type="dxa"/>
            <w:shd w:val="clear" w:color="auto" w:fill="auto"/>
            <w:noWrap/>
            <w:vAlign w:val="bottom"/>
            <w:hideMark/>
          </w:tcPr>
          <w:p w14:paraId="5FE432EF" w14:textId="77777777" w:rsidR="006C15BC" w:rsidRPr="005D3169" w:rsidRDefault="006C15BC" w:rsidP="006C15BC">
            <w:pPr>
              <w:spacing w:after="0"/>
              <w:jc w:val="right"/>
              <w:rPr>
                <w:rFonts w:cstheme="minorHAnsi"/>
                <w:sz w:val="16"/>
                <w:szCs w:val="16"/>
              </w:rPr>
            </w:pPr>
            <w:r w:rsidRPr="005D3169">
              <w:rPr>
                <w:rFonts w:cstheme="minorHAnsi"/>
                <w:sz w:val="16"/>
                <w:szCs w:val="16"/>
              </w:rPr>
              <w:t>0,82</w:t>
            </w:r>
          </w:p>
        </w:tc>
        <w:tc>
          <w:tcPr>
            <w:tcW w:w="540" w:type="dxa"/>
            <w:shd w:val="clear" w:color="auto" w:fill="auto"/>
            <w:noWrap/>
            <w:vAlign w:val="bottom"/>
            <w:hideMark/>
          </w:tcPr>
          <w:p w14:paraId="5082E093" w14:textId="77777777" w:rsidR="006C15BC" w:rsidRPr="005D3169" w:rsidRDefault="006C15BC" w:rsidP="006C15BC">
            <w:pPr>
              <w:spacing w:after="0"/>
              <w:jc w:val="right"/>
              <w:rPr>
                <w:rFonts w:cstheme="minorHAnsi"/>
                <w:sz w:val="16"/>
                <w:szCs w:val="16"/>
              </w:rPr>
            </w:pPr>
            <w:r w:rsidRPr="005D3169">
              <w:rPr>
                <w:rFonts w:cstheme="minorHAnsi"/>
                <w:sz w:val="16"/>
                <w:szCs w:val="16"/>
              </w:rPr>
              <w:t>1,04</w:t>
            </w:r>
          </w:p>
        </w:tc>
        <w:tc>
          <w:tcPr>
            <w:tcW w:w="681" w:type="dxa"/>
            <w:shd w:val="clear" w:color="auto" w:fill="auto"/>
            <w:noWrap/>
            <w:vAlign w:val="bottom"/>
            <w:hideMark/>
          </w:tcPr>
          <w:p w14:paraId="47EE5ADE" w14:textId="77777777" w:rsidR="006C15BC" w:rsidRPr="005D3169" w:rsidRDefault="006C15BC" w:rsidP="006C15BC">
            <w:pPr>
              <w:spacing w:after="0"/>
              <w:jc w:val="right"/>
              <w:rPr>
                <w:rFonts w:cstheme="minorHAnsi"/>
                <w:sz w:val="16"/>
                <w:szCs w:val="16"/>
              </w:rPr>
            </w:pPr>
            <w:r w:rsidRPr="005D3169">
              <w:rPr>
                <w:rFonts w:cstheme="minorHAnsi"/>
                <w:sz w:val="16"/>
                <w:szCs w:val="16"/>
              </w:rPr>
              <w:t>1,51</w:t>
            </w:r>
          </w:p>
        </w:tc>
        <w:tc>
          <w:tcPr>
            <w:tcW w:w="561" w:type="dxa"/>
            <w:shd w:val="clear" w:color="auto" w:fill="auto"/>
            <w:noWrap/>
            <w:vAlign w:val="bottom"/>
            <w:hideMark/>
          </w:tcPr>
          <w:p w14:paraId="1E20CCF8" w14:textId="77777777" w:rsidR="006C15BC" w:rsidRPr="005D3169" w:rsidRDefault="006C15BC" w:rsidP="006C15BC">
            <w:pPr>
              <w:spacing w:after="0"/>
              <w:jc w:val="right"/>
              <w:rPr>
                <w:rFonts w:cstheme="minorHAnsi"/>
                <w:sz w:val="16"/>
                <w:szCs w:val="16"/>
              </w:rPr>
            </w:pPr>
            <w:r w:rsidRPr="005D3169">
              <w:rPr>
                <w:rFonts w:cstheme="minorHAnsi"/>
                <w:sz w:val="16"/>
                <w:szCs w:val="16"/>
              </w:rPr>
              <w:t>1,04</w:t>
            </w:r>
          </w:p>
        </w:tc>
        <w:tc>
          <w:tcPr>
            <w:tcW w:w="540" w:type="dxa"/>
            <w:shd w:val="clear" w:color="auto" w:fill="auto"/>
            <w:noWrap/>
            <w:vAlign w:val="bottom"/>
            <w:hideMark/>
          </w:tcPr>
          <w:p w14:paraId="6B640328" w14:textId="77777777" w:rsidR="006C15BC" w:rsidRPr="005D3169" w:rsidRDefault="006C15BC" w:rsidP="006C15BC">
            <w:pPr>
              <w:spacing w:after="0"/>
              <w:jc w:val="right"/>
              <w:rPr>
                <w:rFonts w:cstheme="minorHAnsi"/>
                <w:sz w:val="16"/>
                <w:szCs w:val="16"/>
              </w:rPr>
            </w:pPr>
            <w:r w:rsidRPr="005D3169">
              <w:rPr>
                <w:rFonts w:cstheme="minorHAnsi"/>
                <w:sz w:val="16"/>
                <w:szCs w:val="16"/>
              </w:rPr>
              <w:t>1,28</w:t>
            </w:r>
          </w:p>
        </w:tc>
        <w:tc>
          <w:tcPr>
            <w:tcW w:w="681" w:type="dxa"/>
            <w:shd w:val="clear" w:color="auto" w:fill="auto"/>
            <w:noWrap/>
            <w:vAlign w:val="bottom"/>
            <w:hideMark/>
          </w:tcPr>
          <w:p w14:paraId="76DA1727" w14:textId="77777777" w:rsidR="006C15BC" w:rsidRPr="005D3169" w:rsidRDefault="006C15BC" w:rsidP="006C15BC">
            <w:pPr>
              <w:spacing w:after="0"/>
              <w:jc w:val="right"/>
              <w:rPr>
                <w:rFonts w:cstheme="minorHAnsi"/>
                <w:sz w:val="16"/>
                <w:szCs w:val="16"/>
              </w:rPr>
            </w:pPr>
            <w:r w:rsidRPr="005D3169">
              <w:rPr>
                <w:rFonts w:cstheme="minorHAnsi"/>
                <w:sz w:val="16"/>
                <w:szCs w:val="16"/>
              </w:rPr>
              <w:t>0,84</w:t>
            </w:r>
          </w:p>
        </w:tc>
        <w:tc>
          <w:tcPr>
            <w:tcW w:w="561" w:type="dxa"/>
            <w:shd w:val="clear" w:color="auto" w:fill="auto"/>
            <w:noWrap/>
            <w:vAlign w:val="bottom"/>
            <w:hideMark/>
          </w:tcPr>
          <w:p w14:paraId="27B73CAA" w14:textId="77777777" w:rsidR="006C15BC" w:rsidRPr="005D3169" w:rsidRDefault="006C15BC" w:rsidP="006C15BC">
            <w:pPr>
              <w:spacing w:after="0"/>
              <w:jc w:val="right"/>
              <w:rPr>
                <w:rFonts w:cstheme="minorHAnsi"/>
                <w:sz w:val="16"/>
                <w:szCs w:val="16"/>
              </w:rPr>
            </w:pPr>
            <w:r w:rsidRPr="005D3169">
              <w:rPr>
                <w:rFonts w:cstheme="minorHAnsi"/>
                <w:sz w:val="16"/>
                <w:szCs w:val="16"/>
              </w:rPr>
              <w:t>1,04</w:t>
            </w:r>
          </w:p>
        </w:tc>
        <w:tc>
          <w:tcPr>
            <w:tcW w:w="540" w:type="dxa"/>
            <w:shd w:val="clear" w:color="auto" w:fill="auto"/>
            <w:noWrap/>
            <w:vAlign w:val="bottom"/>
            <w:hideMark/>
          </w:tcPr>
          <w:p w14:paraId="3B9F0539" w14:textId="77777777" w:rsidR="006C15BC" w:rsidRPr="005D3169" w:rsidRDefault="006C15BC" w:rsidP="006C15BC">
            <w:pPr>
              <w:spacing w:after="0"/>
              <w:jc w:val="right"/>
              <w:rPr>
                <w:rFonts w:cstheme="minorHAnsi"/>
                <w:sz w:val="16"/>
                <w:szCs w:val="16"/>
              </w:rPr>
            </w:pPr>
            <w:r w:rsidRPr="005D3169">
              <w:rPr>
                <w:rFonts w:cstheme="minorHAnsi"/>
                <w:sz w:val="16"/>
                <w:szCs w:val="16"/>
              </w:rPr>
              <w:t>0,84</w:t>
            </w:r>
          </w:p>
        </w:tc>
        <w:tc>
          <w:tcPr>
            <w:tcW w:w="681" w:type="dxa"/>
            <w:shd w:val="clear" w:color="auto" w:fill="auto"/>
            <w:noWrap/>
            <w:vAlign w:val="bottom"/>
            <w:hideMark/>
          </w:tcPr>
          <w:p w14:paraId="5E982FC6" w14:textId="77777777" w:rsidR="006C15BC" w:rsidRPr="005D3169" w:rsidRDefault="006C15BC" w:rsidP="006C15BC">
            <w:pPr>
              <w:spacing w:after="0"/>
              <w:jc w:val="right"/>
              <w:rPr>
                <w:rFonts w:cstheme="minorHAnsi"/>
                <w:sz w:val="16"/>
                <w:szCs w:val="16"/>
              </w:rPr>
            </w:pPr>
            <w:r w:rsidRPr="005D3169">
              <w:rPr>
                <w:rFonts w:cstheme="minorHAnsi"/>
                <w:sz w:val="16"/>
                <w:szCs w:val="16"/>
              </w:rPr>
              <w:t>2,05</w:t>
            </w:r>
          </w:p>
        </w:tc>
        <w:tc>
          <w:tcPr>
            <w:tcW w:w="561" w:type="dxa"/>
            <w:shd w:val="clear" w:color="auto" w:fill="auto"/>
            <w:noWrap/>
            <w:vAlign w:val="bottom"/>
            <w:hideMark/>
          </w:tcPr>
          <w:p w14:paraId="0F6DB77E" w14:textId="77777777" w:rsidR="006C15BC" w:rsidRPr="005D3169" w:rsidRDefault="006C15BC" w:rsidP="006C15BC">
            <w:pPr>
              <w:spacing w:after="0"/>
              <w:jc w:val="right"/>
              <w:rPr>
                <w:rFonts w:cstheme="minorHAnsi"/>
                <w:sz w:val="16"/>
                <w:szCs w:val="16"/>
              </w:rPr>
            </w:pPr>
            <w:r w:rsidRPr="005D3169">
              <w:rPr>
                <w:rFonts w:cstheme="minorHAnsi"/>
                <w:sz w:val="16"/>
                <w:szCs w:val="16"/>
              </w:rPr>
              <w:t>0,89</w:t>
            </w:r>
          </w:p>
        </w:tc>
        <w:tc>
          <w:tcPr>
            <w:tcW w:w="540" w:type="dxa"/>
            <w:shd w:val="clear" w:color="auto" w:fill="auto"/>
            <w:noWrap/>
            <w:vAlign w:val="bottom"/>
            <w:hideMark/>
          </w:tcPr>
          <w:p w14:paraId="7F251A36" w14:textId="77777777" w:rsidR="006C15BC" w:rsidRPr="005D3169" w:rsidRDefault="006C15BC" w:rsidP="006C15BC">
            <w:pPr>
              <w:spacing w:after="0"/>
              <w:jc w:val="right"/>
              <w:rPr>
                <w:rFonts w:cstheme="minorHAnsi"/>
                <w:sz w:val="16"/>
                <w:szCs w:val="16"/>
              </w:rPr>
            </w:pPr>
            <w:r w:rsidRPr="005D3169">
              <w:rPr>
                <w:rFonts w:cstheme="minorHAnsi"/>
                <w:sz w:val="16"/>
                <w:szCs w:val="16"/>
              </w:rPr>
              <w:t>1,77</w:t>
            </w:r>
          </w:p>
        </w:tc>
      </w:tr>
      <w:tr w:rsidR="006C15BC" w:rsidRPr="0020027F" w14:paraId="76136942" w14:textId="77777777" w:rsidTr="00737765">
        <w:trPr>
          <w:trHeight w:val="255"/>
          <w:jc w:val="center"/>
        </w:trPr>
        <w:tc>
          <w:tcPr>
            <w:tcW w:w="687" w:type="dxa"/>
            <w:vMerge w:val="restart"/>
            <w:shd w:val="clear" w:color="auto" w:fill="auto"/>
            <w:noWrap/>
            <w:vAlign w:val="center"/>
            <w:hideMark/>
          </w:tcPr>
          <w:p w14:paraId="314292A8" w14:textId="77777777" w:rsidR="006C15BC" w:rsidRPr="005D3169" w:rsidRDefault="006C15BC" w:rsidP="006C15BC">
            <w:pPr>
              <w:spacing w:after="0"/>
              <w:jc w:val="both"/>
              <w:rPr>
                <w:rFonts w:cstheme="minorHAnsi"/>
                <w:sz w:val="16"/>
                <w:szCs w:val="16"/>
              </w:rPr>
            </w:pPr>
            <w:r w:rsidRPr="005D3169">
              <w:rPr>
                <w:rFonts w:cstheme="minorHAnsi"/>
                <w:sz w:val="16"/>
                <w:szCs w:val="16"/>
              </w:rPr>
              <w:t xml:space="preserve">Uncía </w:t>
            </w:r>
          </w:p>
        </w:tc>
        <w:tc>
          <w:tcPr>
            <w:tcW w:w="897" w:type="dxa"/>
            <w:shd w:val="clear" w:color="auto" w:fill="auto"/>
            <w:noWrap/>
            <w:vAlign w:val="bottom"/>
            <w:hideMark/>
          </w:tcPr>
          <w:p w14:paraId="620117B0" w14:textId="77777777" w:rsidR="006C15BC" w:rsidRPr="005D3169" w:rsidRDefault="006C15BC" w:rsidP="006C15BC">
            <w:pPr>
              <w:spacing w:after="0"/>
              <w:jc w:val="both"/>
              <w:rPr>
                <w:rFonts w:cstheme="minorHAnsi"/>
                <w:sz w:val="16"/>
                <w:szCs w:val="16"/>
              </w:rPr>
            </w:pPr>
            <w:r w:rsidRPr="005D3169">
              <w:rPr>
                <w:rFonts w:cstheme="minorHAnsi"/>
                <w:sz w:val="16"/>
                <w:szCs w:val="16"/>
              </w:rPr>
              <w:t xml:space="preserve">Uncía </w:t>
            </w:r>
          </w:p>
        </w:tc>
        <w:tc>
          <w:tcPr>
            <w:tcW w:w="681" w:type="dxa"/>
            <w:shd w:val="clear" w:color="auto" w:fill="auto"/>
            <w:noWrap/>
            <w:vAlign w:val="bottom"/>
            <w:hideMark/>
          </w:tcPr>
          <w:p w14:paraId="5EF6A0EA" w14:textId="77777777" w:rsidR="006C15BC" w:rsidRPr="005D3169" w:rsidRDefault="006C15BC" w:rsidP="006C15BC">
            <w:pPr>
              <w:spacing w:after="0"/>
              <w:jc w:val="right"/>
              <w:rPr>
                <w:rFonts w:cstheme="minorHAnsi"/>
                <w:sz w:val="16"/>
                <w:szCs w:val="16"/>
              </w:rPr>
            </w:pPr>
            <w:r w:rsidRPr="005D3169">
              <w:rPr>
                <w:rFonts w:cstheme="minorHAnsi"/>
                <w:sz w:val="16"/>
                <w:szCs w:val="16"/>
              </w:rPr>
              <w:t>0,52</w:t>
            </w:r>
          </w:p>
        </w:tc>
        <w:tc>
          <w:tcPr>
            <w:tcW w:w="561" w:type="dxa"/>
            <w:shd w:val="clear" w:color="auto" w:fill="auto"/>
            <w:noWrap/>
            <w:vAlign w:val="bottom"/>
            <w:hideMark/>
          </w:tcPr>
          <w:p w14:paraId="36881304" w14:textId="77777777" w:rsidR="006C15BC" w:rsidRPr="005D3169" w:rsidRDefault="006C15BC" w:rsidP="006C15BC">
            <w:pPr>
              <w:spacing w:after="0"/>
              <w:jc w:val="right"/>
              <w:rPr>
                <w:rFonts w:cstheme="minorHAnsi"/>
                <w:sz w:val="16"/>
                <w:szCs w:val="16"/>
              </w:rPr>
            </w:pPr>
            <w:r w:rsidRPr="005D3169">
              <w:rPr>
                <w:rFonts w:cstheme="minorHAnsi"/>
                <w:sz w:val="16"/>
                <w:szCs w:val="16"/>
              </w:rPr>
              <w:t>0,57</w:t>
            </w:r>
          </w:p>
        </w:tc>
        <w:tc>
          <w:tcPr>
            <w:tcW w:w="540" w:type="dxa"/>
            <w:shd w:val="clear" w:color="auto" w:fill="auto"/>
            <w:noWrap/>
            <w:vAlign w:val="bottom"/>
            <w:hideMark/>
          </w:tcPr>
          <w:p w14:paraId="1D4E4A69" w14:textId="77777777" w:rsidR="006C15BC" w:rsidRPr="005D3169" w:rsidRDefault="006C15BC" w:rsidP="006C15BC">
            <w:pPr>
              <w:spacing w:after="0"/>
              <w:jc w:val="right"/>
              <w:rPr>
                <w:rFonts w:cstheme="minorHAnsi"/>
                <w:sz w:val="16"/>
                <w:szCs w:val="16"/>
              </w:rPr>
            </w:pPr>
            <w:r w:rsidRPr="005D3169">
              <w:rPr>
                <w:rFonts w:cstheme="minorHAnsi"/>
                <w:sz w:val="16"/>
                <w:szCs w:val="16"/>
              </w:rPr>
              <w:t>0,54</w:t>
            </w:r>
          </w:p>
        </w:tc>
        <w:tc>
          <w:tcPr>
            <w:tcW w:w="681" w:type="dxa"/>
            <w:shd w:val="clear" w:color="auto" w:fill="auto"/>
            <w:noWrap/>
            <w:vAlign w:val="bottom"/>
            <w:hideMark/>
          </w:tcPr>
          <w:p w14:paraId="5F895C55" w14:textId="77777777" w:rsidR="006C15BC" w:rsidRPr="005D3169" w:rsidRDefault="006C15BC" w:rsidP="006C15BC">
            <w:pPr>
              <w:spacing w:after="0"/>
              <w:jc w:val="right"/>
              <w:rPr>
                <w:rFonts w:cstheme="minorHAnsi"/>
                <w:sz w:val="16"/>
                <w:szCs w:val="16"/>
              </w:rPr>
            </w:pPr>
            <w:r w:rsidRPr="005D3169">
              <w:rPr>
                <w:rFonts w:cstheme="minorHAnsi"/>
                <w:sz w:val="16"/>
                <w:szCs w:val="16"/>
              </w:rPr>
              <w:t>1,61</w:t>
            </w:r>
          </w:p>
        </w:tc>
        <w:tc>
          <w:tcPr>
            <w:tcW w:w="561" w:type="dxa"/>
            <w:shd w:val="clear" w:color="auto" w:fill="auto"/>
            <w:noWrap/>
            <w:vAlign w:val="bottom"/>
            <w:hideMark/>
          </w:tcPr>
          <w:p w14:paraId="33A81FF1" w14:textId="77777777" w:rsidR="006C15BC" w:rsidRPr="005D3169" w:rsidRDefault="006C15BC" w:rsidP="006C15BC">
            <w:pPr>
              <w:spacing w:after="0"/>
              <w:jc w:val="right"/>
              <w:rPr>
                <w:rFonts w:cstheme="minorHAnsi"/>
                <w:sz w:val="16"/>
                <w:szCs w:val="16"/>
              </w:rPr>
            </w:pPr>
            <w:r w:rsidRPr="005D3169">
              <w:rPr>
                <w:rFonts w:cstheme="minorHAnsi"/>
                <w:sz w:val="16"/>
                <w:szCs w:val="16"/>
              </w:rPr>
              <w:t>0,00</w:t>
            </w:r>
          </w:p>
        </w:tc>
        <w:tc>
          <w:tcPr>
            <w:tcW w:w="540" w:type="dxa"/>
            <w:shd w:val="clear" w:color="auto" w:fill="auto"/>
            <w:noWrap/>
            <w:vAlign w:val="bottom"/>
            <w:hideMark/>
          </w:tcPr>
          <w:p w14:paraId="53DE2C14" w14:textId="77777777" w:rsidR="006C15BC" w:rsidRPr="005D3169" w:rsidRDefault="006C15BC" w:rsidP="006C15BC">
            <w:pPr>
              <w:spacing w:after="0"/>
              <w:jc w:val="right"/>
              <w:rPr>
                <w:rFonts w:cstheme="minorHAnsi"/>
                <w:sz w:val="16"/>
                <w:szCs w:val="16"/>
              </w:rPr>
            </w:pPr>
            <w:r w:rsidRPr="005D3169">
              <w:rPr>
                <w:rFonts w:cstheme="minorHAnsi"/>
                <w:sz w:val="16"/>
                <w:szCs w:val="16"/>
              </w:rPr>
              <w:t>0,96</w:t>
            </w:r>
          </w:p>
        </w:tc>
        <w:tc>
          <w:tcPr>
            <w:tcW w:w="681" w:type="dxa"/>
            <w:shd w:val="clear" w:color="auto" w:fill="auto"/>
            <w:noWrap/>
            <w:vAlign w:val="bottom"/>
            <w:hideMark/>
          </w:tcPr>
          <w:p w14:paraId="0D4DD8B4" w14:textId="77777777" w:rsidR="006C15BC" w:rsidRPr="005D3169" w:rsidRDefault="006C15BC" w:rsidP="006C15BC">
            <w:pPr>
              <w:spacing w:after="0"/>
              <w:jc w:val="right"/>
              <w:rPr>
                <w:rFonts w:cstheme="minorHAnsi"/>
                <w:sz w:val="16"/>
                <w:szCs w:val="16"/>
              </w:rPr>
            </w:pPr>
            <w:r w:rsidRPr="005D3169">
              <w:rPr>
                <w:rFonts w:cstheme="minorHAnsi"/>
                <w:sz w:val="16"/>
                <w:szCs w:val="16"/>
              </w:rPr>
              <w:t>0,34</w:t>
            </w:r>
          </w:p>
        </w:tc>
        <w:tc>
          <w:tcPr>
            <w:tcW w:w="561" w:type="dxa"/>
            <w:shd w:val="clear" w:color="auto" w:fill="auto"/>
            <w:noWrap/>
            <w:vAlign w:val="bottom"/>
            <w:hideMark/>
          </w:tcPr>
          <w:p w14:paraId="7E7F3845" w14:textId="77777777" w:rsidR="006C15BC" w:rsidRPr="005D3169" w:rsidRDefault="006C15BC" w:rsidP="006C15BC">
            <w:pPr>
              <w:spacing w:after="0"/>
              <w:jc w:val="right"/>
              <w:rPr>
                <w:rFonts w:cstheme="minorHAnsi"/>
                <w:sz w:val="16"/>
                <w:szCs w:val="16"/>
              </w:rPr>
            </w:pPr>
            <w:r w:rsidRPr="005D3169">
              <w:rPr>
                <w:rFonts w:cstheme="minorHAnsi"/>
                <w:sz w:val="16"/>
                <w:szCs w:val="16"/>
              </w:rPr>
              <w:t>0,00</w:t>
            </w:r>
          </w:p>
        </w:tc>
        <w:tc>
          <w:tcPr>
            <w:tcW w:w="540" w:type="dxa"/>
            <w:shd w:val="clear" w:color="auto" w:fill="auto"/>
            <w:noWrap/>
            <w:vAlign w:val="bottom"/>
            <w:hideMark/>
          </w:tcPr>
          <w:p w14:paraId="719EA8D2" w14:textId="77777777" w:rsidR="006C15BC" w:rsidRPr="005D3169" w:rsidRDefault="006C15BC" w:rsidP="006C15BC">
            <w:pPr>
              <w:spacing w:after="0"/>
              <w:jc w:val="right"/>
              <w:rPr>
                <w:rFonts w:cstheme="minorHAnsi"/>
                <w:sz w:val="16"/>
                <w:szCs w:val="16"/>
              </w:rPr>
            </w:pPr>
            <w:r w:rsidRPr="005D3169">
              <w:rPr>
                <w:rFonts w:cstheme="minorHAnsi"/>
                <w:sz w:val="16"/>
                <w:szCs w:val="16"/>
              </w:rPr>
              <w:t>0,19</w:t>
            </w:r>
          </w:p>
        </w:tc>
        <w:tc>
          <w:tcPr>
            <w:tcW w:w="681" w:type="dxa"/>
            <w:shd w:val="clear" w:color="auto" w:fill="auto"/>
            <w:noWrap/>
            <w:vAlign w:val="bottom"/>
            <w:hideMark/>
          </w:tcPr>
          <w:p w14:paraId="6EBF86EF" w14:textId="77777777" w:rsidR="006C15BC" w:rsidRPr="005D3169" w:rsidRDefault="006C15BC" w:rsidP="006C15BC">
            <w:pPr>
              <w:spacing w:after="0"/>
              <w:jc w:val="right"/>
              <w:rPr>
                <w:rFonts w:cstheme="minorHAnsi"/>
                <w:sz w:val="16"/>
                <w:szCs w:val="16"/>
              </w:rPr>
            </w:pPr>
            <w:r w:rsidRPr="005D3169">
              <w:rPr>
                <w:rFonts w:cstheme="minorHAnsi"/>
                <w:sz w:val="16"/>
                <w:szCs w:val="16"/>
              </w:rPr>
              <w:t>1,52</w:t>
            </w:r>
          </w:p>
        </w:tc>
        <w:tc>
          <w:tcPr>
            <w:tcW w:w="561" w:type="dxa"/>
            <w:shd w:val="clear" w:color="auto" w:fill="auto"/>
            <w:noWrap/>
            <w:vAlign w:val="bottom"/>
            <w:hideMark/>
          </w:tcPr>
          <w:p w14:paraId="44A86866" w14:textId="77777777" w:rsidR="006C15BC" w:rsidRPr="005D3169" w:rsidRDefault="006C15BC" w:rsidP="006C15BC">
            <w:pPr>
              <w:spacing w:after="0"/>
              <w:jc w:val="right"/>
              <w:rPr>
                <w:rFonts w:cstheme="minorHAnsi"/>
                <w:sz w:val="16"/>
                <w:szCs w:val="16"/>
              </w:rPr>
            </w:pPr>
            <w:r w:rsidRPr="005D3169">
              <w:rPr>
                <w:rFonts w:cstheme="minorHAnsi"/>
                <w:sz w:val="16"/>
                <w:szCs w:val="16"/>
              </w:rPr>
              <w:t>0,28</w:t>
            </w:r>
          </w:p>
        </w:tc>
        <w:tc>
          <w:tcPr>
            <w:tcW w:w="540" w:type="dxa"/>
            <w:shd w:val="clear" w:color="auto" w:fill="auto"/>
            <w:noWrap/>
            <w:vAlign w:val="bottom"/>
            <w:hideMark/>
          </w:tcPr>
          <w:p w14:paraId="0BB9E85A" w14:textId="77777777" w:rsidR="006C15BC" w:rsidRPr="005D3169" w:rsidRDefault="006C15BC" w:rsidP="006C15BC">
            <w:pPr>
              <w:spacing w:after="0"/>
              <w:jc w:val="right"/>
              <w:rPr>
                <w:rFonts w:cstheme="minorHAnsi"/>
                <w:sz w:val="16"/>
                <w:szCs w:val="16"/>
              </w:rPr>
            </w:pPr>
            <w:r w:rsidRPr="005D3169">
              <w:rPr>
                <w:rFonts w:cstheme="minorHAnsi"/>
                <w:sz w:val="16"/>
                <w:szCs w:val="16"/>
              </w:rPr>
              <w:t>1,10</w:t>
            </w:r>
          </w:p>
        </w:tc>
      </w:tr>
      <w:tr w:rsidR="006C15BC" w:rsidRPr="0020027F" w14:paraId="783A3896" w14:textId="77777777" w:rsidTr="00737765">
        <w:trPr>
          <w:trHeight w:val="255"/>
          <w:jc w:val="center"/>
        </w:trPr>
        <w:tc>
          <w:tcPr>
            <w:tcW w:w="687" w:type="dxa"/>
            <w:vMerge/>
            <w:vAlign w:val="center"/>
            <w:hideMark/>
          </w:tcPr>
          <w:p w14:paraId="61B9FB64" w14:textId="77777777" w:rsidR="006C15BC" w:rsidRPr="005D3169" w:rsidRDefault="006C15BC" w:rsidP="006C15BC">
            <w:pPr>
              <w:spacing w:after="0"/>
              <w:jc w:val="both"/>
              <w:rPr>
                <w:rFonts w:cstheme="minorHAnsi"/>
                <w:sz w:val="16"/>
                <w:szCs w:val="16"/>
              </w:rPr>
            </w:pPr>
          </w:p>
        </w:tc>
        <w:tc>
          <w:tcPr>
            <w:tcW w:w="897" w:type="dxa"/>
            <w:shd w:val="clear" w:color="auto" w:fill="auto"/>
            <w:noWrap/>
            <w:vAlign w:val="bottom"/>
            <w:hideMark/>
          </w:tcPr>
          <w:p w14:paraId="36EE1341" w14:textId="77777777" w:rsidR="006C15BC" w:rsidRPr="005D3169" w:rsidRDefault="006C15BC" w:rsidP="006C15BC">
            <w:pPr>
              <w:spacing w:after="0"/>
              <w:jc w:val="both"/>
              <w:rPr>
                <w:rFonts w:cstheme="minorHAnsi"/>
                <w:sz w:val="16"/>
                <w:szCs w:val="16"/>
              </w:rPr>
            </w:pPr>
            <w:r w:rsidRPr="005D3169">
              <w:rPr>
                <w:rFonts w:cstheme="minorHAnsi"/>
                <w:sz w:val="16"/>
                <w:szCs w:val="16"/>
              </w:rPr>
              <w:t xml:space="preserve">Chayanta </w:t>
            </w:r>
          </w:p>
        </w:tc>
        <w:tc>
          <w:tcPr>
            <w:tcW w:w="681" w:type="dxa"/>
            <w:shd w:val="clear" w:color="auto" w:fill="auto"/>
            <w:noWrap/>
            <w:vAlign w:val="bottom"/>
            <w:hideMark/>
          </w:tcPr>
          <w:p w14:paraId="66657BFA" w14:textId="77777777" w:rsidR="006C15BC" w:rsidRPr="005D3169" w:rsidRDefault="006C15BC" w:rsidP="006C15BC">
            <w:pPr>
              <w:spacing w:after="0"/>
              <w:jc w:val="right"/>
              <w:rPr>
                <w:rFonts w:cstheme="minorHAnsi"/>
                <w:sz w:val="16"/>
                <w:szCs w:val="16"/>
              </w:rPr>
            </w:pPr>
            <w:r w:rsidRPr="005D3169">
              <w:rPr>
                <w:rFonts w:cstheme="minorHAnsi"/>
                <w:sz w:val="16"/>
                <w:szCs w:val="16"/>
              </w:rPr>
              <w:t>1,46</w:t>
            </w:r>
          </w:p>
        </w:tc>
        <w:tc>
          <w:tcPr>
            <w:tcW w:w="561" w:type="dxa"/>
            <w:shd w:val="clear" w:color="auto" w:fill="auto"/>
            <w:noWrap/>
            <w:vAlign w:val="bottom"/>
            <w:hideMark/>
          </w:tcPr>
          <w:p w14:paraId="5E521E14" w14:textId="77777777" w:rsidR="006C15BC" w:rsidRPr="005D3169" w:rsidRDefault="006C15BC" w:rsidP="006C15BC">
            <w:pPr>
              <w:spacing w:after="0"/>
              <w:jc w:val="right"/>
              <w:rPr>
                <w:rFonts w:cstheme="minorHAnsi"/>
                <w:sz w:val="16"/>
                <w:szCs w:val="16"/>
              </w:rPr>
            </w:pPr>
            <w:r w:rsidRPr="005D3169">
              <w:rPr>
                <w:rFonts w:cstheme="minorHAnsi"/>
                <w:sz w:val="16"/>
                <w:szCs w:val="16"/>
              </w:rPr>
              <w:t>0,56</w:t>
            </w:r>
          </w:p>
        </w:tc>
        <w:tc>
          <w:tcPr>
            <w:tcW w:w="540" w:type="dxa"/>
            <w:shd w:val="clear" w:color="auto" w:fill="auto"/>
            <w:noWrap/>
            <w:vAlign w:val="bottom"/>
            <w:hideMark/>
          </w:tcPr>
          <w:p w14:paraId="0F58D390" w14:textId="77777777" w:rsidR="006C15BC" w:rsidRPr="005D3169" w:rsidRDefault="006C15BC" w:rsidP="006C15BC">
            <w:pPr>
              <w:spacing w:after="0"/>
              <w:jc w:val="right"/>
              <w:rPr>
                <w:rFonts w:cstheme="minorHAnsi"/>
                <w:sz w:val="16"/>
                <w:szCs w:val="16"/>
              </w:rPr>
            </w:pPr>
            <w:r w:rsidRPr="005D3169">
              <w:rPr>
                <w:rFonts w:cstheme="minorHAnsi"/>
                <w:sz w:val="16"/>
                <w:szCs w:val="16"/>
              </w:rPr>
              <w:t>1,03</w:t>
            </w:r>
          </w:p>
        </w:tc>
        <w:tc>
          <w:tcPr>
            <w:tcW w:w="681" w:type="dxa"/>
            <w:shd w:val="clear" w:color="auto" w:fill="auto"/>
            <w:noWrap/>
            <w:vAlign w:val="bottom"/>
            <w:hideMark/>
          </w:tcPr>
          <w:p w14:paraId="5DB8FD2C" w14:textId="77777777" w:rsidR="006C15BC" w:rsidRPr="005D3169" w:rsidRDefault="006C15BC" w:rsidP="006C15BC">
            <w:pPr>
              <w:spacing w:after="0"/>
              <w:jc w:val="right"/>
              <w:rPr>
                <w:rFonts w:cstheme="minorHAnsi"/>
                <w:sz w:val="16"/>
                <w:szCs w:val="16"/>
              </w:rPr>
            </w:pPr>
            <w:r w:rsidRPr="005D3169">
              <w:rPr>
                <w:rFonts w:cstheme="minorHAnsi"/>
                <w:sz w:val="16"/>
                <w:szCs w:val="16"/>
              </w:rPr>
              <w:t>1,04</w:t>
            </w:r>
          </w:p>
        </w:tc>
        <w:tc>
          <w:tcPr>
            <w:tcW w:w="561" w:type="dxa"/>
            <w:shd w:val="clear" w:color="auto" w:fill="auto"/>
            <w:noWrap/>
            <w:vAlign w:val="bottom"/>
            <w:hideMark/>
          </w:tcPr>
          <w:p w14:paraId="1CD5743A" w14:textId="77777777" w:rsidR="006C15BC" w:rsidRPr="005D3169" w:rsidRDefault="006C15BC" w:rsidP="006C15BC">
            <w:pPr>
              <w:spacing w:after="0"/>
              <w:jc w:val="right"/>
              <w:rPr>
                <w:rFonts w:cstheme="minorHAnsi"/>
                <w:sz w:val="16"/>
                <w:szCs w:val="16"/>
              </w:rPr>
            </w:pPr>
            <w:r w:rsidRPr="005D3169">
              <w:rPr>
                <w:rFonts w:cstheme="minorHAnsi"/>
                <w:sz w:val="16"/>
                <w:szCs w:val="16"/>
              </w:rPr>
              <w:t>0,65</w:t>
            </w:r>
          </w:p>
        </w:tc>
        <w:tc>
          <w:tcPr>
            <w:tcW w:w="540" w:type="dxa"/>
            <w:shd w:val="clear" w:color="auto" w:fill="auto"/>
            <w:noWrap/>
            <w:vAlign w:val="bottom"/>
            <w:hideMark/>
          </w:tcPr>
          <w:p w14:paraId="43D8967C" w14:textId="77777777" w:rsidR="006C15BC" w:rsidRPr="005D3169" w:rsidRDefault="006C15BC" w:rsidP="006C15BC">
            <w:pPr>
              <w:spacing w:after="0"/>
              <w:jc w:val="right"/>
              <w:rPr>
                <w:rFonts w:cstheme="minorHAnsi"/>
                <w:sz w:val="16"/>
                <w:szCs w:val="16"/>
              </w:rPr>
            </w:pPr>
            <w:r w:rsidRPr="005D3169">
              <w:rPr>
                <w:rFonts w:cstheme="minorHAnsi"/>
                <w:sz w:val="16"/>
                <w:szCs w:val="16"/>
              </w:rPr>
              <w:t>0,86</w:t>
            </w:r>
          </w:p>
        </w:tc>
        <w:tc>
          <w:tcPr>
            <w:tcW w:w="681" w:type="dxa"/>
            <w:shd w:val="clear" w:color="auto" w:fill="auto"/>
            <w:noWrap/>
            <w:vAlign w:val="bottom"/>
            <w:hideMark/>
          </w:tcPr>
          <w:p w14:paraId="6711DC79" w14:textId="77777777" w:rsidR="006C15BC" w:rsidRPr="005D3169" w:rsidRDefault="006C15BC" w:rsidP="006C15BC">
            <w:pPr>
              <w:spacing w:after="0"/>
              <w:jc w:val="right"/>
              <w:rPr>
                <w:rFonts w:cstheme="minorHAnsi"/>
                <w:sz w:val="16"/>
                <w:szCs w:val="16"/>
              </w:rPr>
            </w:pPr>
            <w:r w:rsidRPr="005D3169">
              <w:rPr>
                <w:rFonts w:cstheme="minorHAnsi"/>
                <w:sz w:val="16"/>
                <w:szCs w:val="16"/>
              </w:rPr>
              <w:t>0,45</w:t>
            </w:r>
          </w:p>
        </w:tc>
        <w:tc>
          <w:tcPr>
            <w:tcW w:w="561" w:type="dxa"/>
            <w:shd w:val="clear" w:color="auto" w:fill="auto"/>
            <w:noWrap/>
            <w:vAlign w:val="bottom"/>
            <w:hideMark/>
          </w:tcPr>
          <w:p w14:paraId="33440E76" w14:textId="77777777" w:rsidR="006C15BC" w:rsidRPr="005D3169" w:rsidRDefault="006C15BC" w:rsidP="006C15BC">
            <w:pPr>
              <w:spacing w:after="0"/>
              <w:jc w:val="right"/>
              <w:rPr>
                <w:rFonts w:cstheme="minorHAnsi"/>
                <w:sz w:val="16"/>
                <w:szCs w:val="16"/>
              </w:rPr>
            </w:pPr>
            <w:r w:rsidRPr="005D3169">
              <w:rPr>
                <w:rFonts w:cstheme="minorHAnsi"/>
                <w:sz w:val="16"/>
                <w:szCs w:val="16"/>
              </w:rPr>
              <w:t>0,65</w:t>
            </w:r>
          </w:p>
        </w:tc>
        <w:tc>
          <w:tcPr>
            <w:tcW w:w="540" w:type="dxa"/>
            <w:shd w:val="clear" w:color="auto" w:fill="auto"/>
            <w:noWrap/>
            <w:vAlign w:val="bottom"/>
            <w:hideMark/>
          </w:tcPr>
          <w:p w14:paraId="54EB8C0C" w14:textId="77777777" w:rsidR="006C15BC" w:rsidRPr="005D3169" w:rsidRDefault="006C15BC" w:rsidP="006C15BC">
            <w:pPr>
              <w:spacing w:after="0"/>
              <w:jc w:val="right"/>
              <w:rPr>
                <w:rFonts w:cstheme="minorHAnsi"/>
                <w:sz w:val="16"/>
                <w:szCs w:val="16"/>
              </w:rPr>
            </w:pPr>
            <w:r w:rsidRPr="005D3169">
              <w:rPr>
                <w:rFonts w:cstheme="minorHAnsi"/>
                <w:sz w:val="16"/>
                <w:szCs w:val="16"/>
              </w:rPr>
              <w:t>0,44</w:t>
            </w:r>
          </w:p>
        </w:tc>
        <w:tc>
          <w:tcPr>
            <w:tcW w:w="681" w:type="dxa"/>
            <w:shd w:val="clear" w:color="auto" w:fill="auto"/>
            <w:noWrap/>
            <w:vAlign w:val="bottom"/>
            <w:hideMark/>
          </w:tcPr>
          <w:p w14:paraId="6B6897A0" w14:textId="77777777" w:rsidR="006C15BC" w:rsidRPr="005D3169" w:rsidRDefault="006C15BC" w:rsidP="006C15BC">
            <w:pPr>
              <w:spacing w:after="0"/>
              <w:jc w:val="right"/>
              <w:rPr>
                <w:rFonts w:cstheme="minorHAnsi"/>
                <w:sz w:val="16"/>
                <w:szCs w:val="16"/>
              </w:rPr>
            </w:pPr>
            <w:r w:rsidRPr="005D3169">
              <w:rPr>
                <w:rFonts w:cstheme="minorHAnsi"/>
                <w:sz w:val="16"/>
                <w:szCs w:val="16"/>
              </w:rPr>
              <w:t>1,55</w:t>
            </w:r>
          </w:p>
        </w:tc>
        <w:tc>
          <w:tcPr>
            <w:tcW w:w="561" w:type="dxa"/>
            <w:shd w:val="clear" w:color="auto" w:fill="auto"/>
            <w:noWrap/>
            <w:vAlign w:val="bottom"/>
            <w:hideMark/>
          </w:tcPr>
          <w:p w14:paraId="268DCB37" w14:textId="77777777" w:rsidR="006C15BC" w:rsidRPr="005D3169" w:rsidRDefault="006C15BC" w:rsidP="006C15BC">
            <w:pPr>
              <w:spacing w:after="0"/>
              <w:jc w:val="right"/>
              <w:rPr>
                <w:rFonts w:cstheme="minorHAnsi"/>
                <w:sz w:val="16"/>
                <w:szCs w:val="16"/>
              </w:rPr>
            </w:pPr>
            <w:r w:rsidRPr="005D3169">
              <w:rPr>
                <w:rFonts w:cstheme="minorHAnsi"/>
                <w:sz w:val="16"/>
                <w:szCs w:val="16"/>
              </w:rPr>
              <w:t>0,55</w:t>
            </w:r>
          </w:p>
        </w:tc>
        <w:tc>
          <w:tcPr>
            <w:tcW w:w="540" w:type="dxa"/>
            <w:shd w:val="clear" w:color="auto" w:fill="auto"/>
            <w:noWrap/>
            <w:vAlign w:val="bottom"/>
            <w:hideMark/>
          </w:tcPr>
          <w:p w14:paraId="28B9BAA6" w14:textId="77777777" w:rsidR="006C15BC" w:rsidRPr="005D3169" w:rsidRDefault="006C15BC" w:rsidP="006C15BC">
            <w:pPr>
              <w:spacing w:after="0"/>
              <w:jc w:val="right"/>
              <w:rPr>
                <w:rFonts w:cstheme="minorHAnsi"/>
                <w:sz w:val="16"/>
                <w:szCs w:val="16"/>
              </w:rPr>
            </w:pPr>
            <w:r w:rsidRPr="005D3169">
              <w:rPr>
                <w:rFonts w:cstheme="minorHAnsi"/>
                <w:sz w:val="16"/>
                <w:szCs w:val="16"/>
              </w:rPr>
              <w:t>1,20</w:t>
            </w:r>
          </w:p>
        </w:tc>
      </w:tr>
      <w:tr w:rsidR="006C15BC" w:rsidRPr="0020027F" w14:paraId="19F65417" w14:textId="77777777" w:rsidTr="00737765">
        <w:trPr>
          <w:trHeight w:val="255"/>
          <w:jc w:val="center"/>
        </w:trPr>
        <w:tc>
          <w:tcPr>
            <w:tcW w:w="687" w:type="dxa"/>
            <w:vMerge/>
            <w:vAlign w:val="center"/>
            <w:hideMark/>
          </w:tcPr>
          <w:p w14:paraId="6C99BADD" w14:textId="77777777" w:rsidR="006C15BC" w:rsidRPr="005D3169" w:rsidRDefault="006C15BC" w:rsidP="006C15BC">
            <w:pPr>
              <w:spacing w:after="0"/>
              <w:jc w:val="both"/>
              <w:rPr>
                <w:rFonts w:cstheme="minorHAnsi"/>
                <w:sz w:val="16"/>
                <w:szCs w:val="16"/>
              </w:rPr>
            </w:pPr>
          </w:p>
        </w:tc>
        <w:tc>
          <w:tcPr>
            <w:tcW w:w="897" w:type="dxa"/>
            <w:shd w:val="clear" w:color="auto" w:fill="auto"/>
            <w:noWrap/>
            <w:vAlign w:val="bottom"/>
            <w:hideMark/>
          </w:tcPr>
          <w:p w14:paraId="60A2B189" w14:textId="77777777" w:rsidR="006C15BC" w:rsidRPr="005D3169" w:rsidRDefault="006C15BC" w:rsidP="006C15BC">
            <w:pPr>
              <w:spacing w:after="0"/>
              <w:jc w:val="both"/>
              <w:rPr>
                <w:rFonts w:cstheme="minorHAnsi"/>
                <w:sz w:val="16"/>
                <w:szCs w:val="16"/>
              </w:rPr>
            </w:pPr>
            <w:r w:rsidRPr="005D3169">
              <w:rPr>
                <w:rFonts w:cstheme="minorHAnsi"/>
                <w:sz w:val="16"/>
                <w:szCs w:val="16"/>
              </w:rPr>
              <w:t xml:space="preserve">Llallagua </w:t>
            </w:r>
          </w:p>
        </w:tc>
        <w:tc>
          <w:tcPr>
            <w:tcW w:w="681" w:type="dxa"/>
            <w:shd w:val="clear" w:color="auto" w:fill="auto"/>
            <w:noWrap/>
            <w:vAlign w:val="bottom"/>
            <w:hideMark/>
          </w:tcPr>
          <w:p w14:paraId="5C81BB58" w14:textId="77777777" w:rsidR="006C15BC" w:rsidRPr="005D3169" w:rsidRDefault="006C15BC" w:rsidP="006C15BC">
            <w:pPr>
              <w:spacing w:after="0"/>
              <w:jc w:val="right"/>
              <w:rPr>
                <w:rFonts w:cstheme="minorHAnsi"/>
                <w:sz w:val="16"/>
                <w:szCs w:val="16"/>
              </w:rPr>
            </w:pPr>
            <w:r w:rsidRPr="005D3169">
              <w:rPr>
                <w:rFonts w:cstheme="minorHAnsi"/>
                <w:sz w:val="16"/>
                <w:szCs w:val="16"/>
              </w:rPr>
              <w:t>0,65</w:t>
            </w:r>
          </w:p>
        </w:tc>
        <w:tc>
          <w:tcPr>
            <w:tcW w:w="561" w:type="dxa"/>
            <w:shd w:val="clear" w:color="auto" w:fill="auto"/>
            <w:noWrap/>
            <w:vAlign w:val="bottom"/>
            <w:hideMark/>
          </w:tcPr>
          <w:p w14:paraId="77FD125B" w14:textId="77777777" w:rsidR="006C15BC" w:rsidRPr="005D3169" w:rsidRDefault="006C15BC" w:rsidP="006C15BC">
            <w:pPr>
              <w:spacing w:after="0"/>
              <w:jc w:val="right"/>
              <w:rPr>
                <w:rFonts w:cstheme="minorHAnsi"/>
                <w:sz w:val="16"/>
                <w:szCs w:val="16"/>
              </w:rPr>
            </w:pPr>
            <w:r w:rsidRPr="005D3169">
              <w:rPr>
                <w:rFonts w:cstheme="minorHAnsi"/>
                <w:sz w:val="16"/>
                <w:szCs w:val="16"/>
              </w:rPr>
              <w:t>0,76</w:t>
            </w:r>
          </w:p>
        </w:tc>
        <w:tc>
          <w:tcPr>
            <w:tcW w:w="540" w:type="dxa"/>
            <w:shd w:val="clear" w:color="auto" w:fill="auto"/>
            <w:noWrap/>
            <w:vAlign w:val="bottom"/>
            <w:hideMark/>
          </w:tcPr>
          <w:p w14:paraId="42B622C5" w14:textId="77777777" w:rsidR="006C15BC" w:rsidRPr="005D3169" w:rsidRDefault="006C15BC" w:rsidP="006C15BC">
            <w:pPr>
              <w:spacing w:after="0"/>
              <w:jc w:val="right"/>
              <w:rPr>
                <w:rFonts w:cstheme="minorHAnsi"/>
                <w:sz w:val="16"/>
                <w:szCs w:val="16"/>
              </w:rPr>
            </w:pPr>
            <w:r w:rsidRPr="005D3169">
              <w:rPr>
                <w:rFonts w:cstheme="minorHAnsi"/>
                <w:sz w:val="16"/>
                <w:szCs w:val="16"/>
              </w:rPr>
              <w:t>0,70</w:t>
            </w:r>
          </w:p>
        </w:tc>
        <w:tc>
          <w:tcPr>
            <w:tcW w:w="681" w:type="dxa"/>
            <w:shd w:val="clear" w:color="auto" w:fill="auto"/>
            <w:noWrap/>
            <w:vAlign w:val="bottom"/>
            <w:hideMark/>
          </w:tcPr>
          <w:p w14:paraId="6060C731" w14:textId="77777777" w:rsidR="006C15BC" w:rsidRPr="005D3169" w:rsidRDefault="006C15BC" w:rsidP="006C15BC">
            <w:pPr>
              <w:spacing w:after="0"/>
              <w:jc w:val="right"/>
              <w:rPr>
                <w:rFonts w:cstheme="minorHAnsi"/>
                <w:sz w:val="16"/>
                <w:szCs w:val="16"/>
              </w:rPr>
            </w:pPr>
            <w:r w:rsidRPr="005D3169">
              <w:rPr>
                <w:rFonts w:cstheme="minorHAnsi"/>
                <w:sz w:val="16"/>
                <w:szCs w:val="16"/>
              </w:rPr>
              <w:t>1,32</w:t>
            </w:r>
          </w:p>
        </w:tc>
        <w:tc>
          <w:tcPr>
            <w:tcW w:w="561" w:type="dxa"/>
            <w:shd w:val="clear" w:color="auto" w:fill="auto"/>
            <w:noWrap/>
            <w:vAlign w:val="bottom"/>
            <w:hideMark/>
          </w:tcPr>
          <w:p w14:paraId="7BC684A7" w14:textId="77777777" w:rsidR="006C15BC" w:rsidRPr="005D3169" w:rsidRDefault="006C15BC" w:rsidP="006C15BC">
            <w:pPr>
              <w:spacing w:after="0"/>
              <w:jc w:val="right"/>
              <w:rPr>
                <w:rFonts w:cstheme="minorHAnsi"/>
                <w:sz w:val="16"/>
                <w:szCs w:val="16"/>
              </w:rPr>
            </w:pPr>
            <w:r w:rsidRPr="005D3169">
              <w:rPr>
                <w:rFonts w:cstheme="minorHAnsi"/>
                <w:sz w:val="16"/>
                <w:szCs w:val="16"/>
              </w:rPr>
              <w:t>0,93</w:t>
            </w:r>
          </w:p>
        </w:tc>
        <w:tc>
          <w:tcPr>
            <w:tcW w:w="540" w:type="dxa"/>
            <w:shd w:val="clear" w:color="auto" w:fill="auto"/>
            <w:noWrap/>
            <w:vAlign w:val="bottom"/>
            <w:hideMark/>
          </w:tcPr>
          <w:p w14:paraId="09DC036A" w14:textId="77777777" w:rsidR="006C15BC" w:rsidRPr="005D3169" w:rsidRDefault="006C15BC" w:rsidP="006C15BC">
            <w:pPr>
              <w:spacing w:after="0"/>
              <w:jc w:val="right"/>
              <w:rPr>
                <w:rFonts w:cstheme="minorHAnsi"/>
                <w:sz w:val="16"/>
                <w:szCs w:val="16"/>
              </w:rPr>
            </w:pPr>
            <w:r w:rsidRPr="005D3169">
              <w:rPr>
                <w:rFonts w:cstheme="minorHAnsi"/>
                <w:sz w:val="16"/>
                <w:szCs w:val="16"/>
              </w:rPr>
              <w:t>1,13</w:t>
            </w:r>
          </w:p>
        </w:tc>
        <w:tc>
          <w:tcPr>
            <w:tcW w:w="681" w:type="dxa"/>
            <w:shd w:val="clear" w:color="auto" w:fill="auto"/>
            <w:noWrap/>
            <w:vAlign w:val="bottom"/>
            <w:hideMark/>
          </w:tcPr>
          <w:p w14:paraId="587BC004" w14:textId="77777777" w:rsidR="006C15BC" w:rsidRPr="005D3169" w:rsidRDefault="006C15BC" w:rsidP="006C15BC">
            <w:pPr>
              <w:spacing w:after="0"/>
              <w:jc w:val="right"/>
              <w:rPr>
                <w:rFonts w:cstheme="minorHAnsi"/>
                <w:sz w:val="16"/>
                <w:szCs w:val="16"/>
              </w:rPr>
            </w:pPr>
            <w:r w:rsidRPr="005D3169">
              <w:rPr>
                <w:rFonts w:cstheme="minorHAnsi"/>
                <w:sz w:val="16"/>
                <w:szCs w:val="16"/>
              </w:rPr>
              <w:t>0,41</w:t>
            </w:r>
          </w:p>
        </w:tc>
        <w:tc>
          <w:tcPr>
            <w:tcW w:w="561" w:type="dxa"/>
            <w:shd w:val="clear" w:color="auto" w:fill="auto"/>
            <w:noWrap/>
            <w:vAlign w:val="bottom"/>
            <w:hideMark/>
          </w:tcPr>
          <w:p w14:paraId="1E82305F" w14:textId="77777777" w:rsidR="006C15BC" w:rsidRPr="005D3169" w:rsidRDefault="006C15BC" w:rsidP="006C15BC">
            <w:pPr>
              <w:spacing w:after="0"/>
              <w:jc w:val="right"/>
              <w:rPr>
                <w:rFonts w:cstheme="minorHAnsi"/>
                <w:sz w:val="16"/>
                <w:szCs w:val="16"/>
              </w:rPr>
            </w:pPr>
            <w:r w:rsidRPr="005D3169">
              <w:rPr>
                <w:rFonts w:cstheme="minorHAnsi"/>
                <w:sz w:val="16"/>
                <w:szCs w:val="16"/>
              </w:rPr>
              <w:t>0,93</w:t>
            </w:r>
          </w:p>
        </w:tc>
        <w:tc>
          <w:tcPr>
            <w:tcW w:w="540" w:type="dxa"/>
            <w:shd w:val="clear" w:color="auto" w:fill="auto"/>
            <w:noWrap/>
            <w:vAlign w:val="bottom"/>
            <w:hideMark/>
          </w:tcPr>
          <w:p w14:paraId="03867AF7" w14:textId="77777777" w:rsidR="006C15BC" w:rsidRPr="005D3169" w:rsidRDefault="006C15BC" w:rsidP="006C15BC">
            <w:pPr>
              <w:spacing w:after="0"/>
              <w:jc w:val="right"/>
              <w:rPr>
                <w:rFonts w:cstheme="minorHAnsi"/>
                <w:sz w:val="16"/>
                <w:szCs w:val="16"/>
              </w:rPr>
            </w:pPr>
            <w:r w:rsidRPr="005D3169">
              <w:rPr>
                <w:rFonts w:cstheme="minorHAnsi"/>
                <w:sz w:val="16"/>
                <w:szCs w:val="16"/>
              </w:rPr>
              <w:t>0,34</w:t>
            </w:r>
          </w:p>
        </w:tc>
        <w:tc>
          <w:tcPr>
            <w:tcW w:w="681" w:type="dxa"/>
            <w:shd w:val="clear" w:color="auto" w:fill="auto"/>
            <w:noWrap/>
            <w:vAlign w:val="bottom"/>
            <w:hideMark/>
          </w:tcPr>
          <w:p w14:paraId="59281006" w14:textId="77777777" w:rsidR="006C15BC" w:rsidRPr="005D3169" w:rsidRDefault="006C15BC" w:rsidP="006C15BC">
            <w:pPr>
              <w:spacing w:after="0"/>
              <w:jc w:val="right"/>
              <w:rPr>
                <w:rFonts w:cstheme="minorHAnsi"/>
                <w:sz w:val="16"/>
                <w:szCs w:val="16"/>
              </w:rPr>
            </w:pPr>
            <w:r w:rsidRPr="005D3169">
              <w:rPr>
                <w:rFonts w:cstheme="minorHAnsi"/>
                <w:sz w:val="16"/>
                <w:szCs w:val="16"/>
              </w:rPr>
              <w:t>1,32</w:t>
            </w:r>
          </w:p>
        </w:tc>
        <w:tc>
          <w:tcPr>
            <w:tcW w:w="561" w:type="dxa"/>
            <w:shd w:val="clear" w:color="auto" w:fill="auto"/>
            <w:noWrap/>
            <w:vAlign w:val="bottom"/>
            <w:hideMark/>
          </w:tcPr>
          <w:p w14:paraId="70FB9C28" w14:textId="77777777" w:rsidR="006C15BC" w:rsidRPr="005D3169" w:rsidRDefault="006C15BC" w:rsidP="006C15BC">
            <w:pPr>
              <w:spacing w:after="0"/>
              <w:jc w:val="right"/>
              <w:rPr>
                <w:rFonts w:cstheme="minorHAnsi"/>
                <w:sz w:val="16"/>
                <w:szCs w:val="16"/>
              </w:rPr>
            </w:pPr>
            <w:r w:rsidRPr="005D3169">
              <w:rPr>
                <w:rFonts w:cstheme="minorHAnsi"/>
                <w:sz w:val="16"/>
                <w:szCs w:val="16"/>
              </w:rPr>
              <w:t>0,67</w:t>
            </w:r>
          </w:p>
        </w:tc>
        <w:tc>
          <w:tcPr>
            <w:tcW w:w="540" w:type="dxa"/>
            <w:shd w:val="clear" w:color="auto" w:fill="auto"/>
            <w:noWrap/>
            <w:vAlign w:val="bottom"/>
            <w:hideMark/>
          </w:tcPr>
          <w:p w14:paraId="7FA28C89" w14:textId="77777777" w:rsidR="006C15BC" w:rsidRPr="005D3169" w:rsidRDefault="006C15BC" w:rsidP="006C15BC">
            <w:pPr>
              <w:spacing w:after="0"/>
              <w:jc w:val="right"/>
              <w:rPr>
                <w:rFonts w:cstheme="minorHAnsi"/>
                <w:sz w:val="16"/>
                <w:szCs w:val="16"/>
              </w:rPr>
            </w:pPr>
            <w:r w:rsidRPr="005D3169">
              <w:rPr>
                <w:rFonts w:cstheme="minorHAnsi"/>
                <w:sz w:val="16"/>
                <w:szCs w:val="16"/>
              </w:rPr>
              <w:t>1,19</w:t>
            </w:r>
          </w:p>
        </w:tc>
      </w:tr>
      <w:tr w:rsidR="006C15BC" w:rsidRPr="0020027F" w14:paraId="67C74166" w14:textId="77777777" w:rsidTr="00737765">
        <w:trPr>
          <w:trHeight w:val="255"/>
          <w:jc w:val="center"/>
        </w:trPr>
        <w:tc>
          <w:tcPr>
            <w:tcW w:w="687" w:type="dxa"/>
            <w:vMerge/>
            <w:vAlign w:val="center"/>
            <w:hideMark/>
          </w:tcPr>
          <w:p w14:paraId="1A04B4A0" w14:textId="77777777" w:rsidR="006C15BC" w:rsidRPr="005D3169" w:rsidRDefault="006C15BC" w:rsidP="006C15BC">
            <w:pPr>
              <w:spacing w:after="0"/>
              <w:jc w:val="both"/>
              <w:rPr>
                <w:rFonts w:cstheme="minorHAnsi"/>
                <w:sz w:val="16"/>
                <w:szCs w:val="16"/>
              </w:rPr>
            </w:pPr>
          </w:p>
        </w:tc>
        <w:tc>
          <w:tcPr>
            <w:tcW w:w="897" w:type="dxa"/>
            <w:shd w:val="clear" w:color="auto" w:fill="auto"/>
            <w:noWrap/>
            <w:vAlign w:val="bottom"/>
            <w:hideMark/>
          </w:tcPr>
          <w:p w14:paraId="41920F6E" w14:textId="77777777" w:rsidR="006C15BC" w:rsidRPr="007029D2" w:rsidRDefault="006C15BC" w:rsidP="006C15BC">
            <w:pPr>
              <w:spacing w:after="0"/>
              <w:jc w:val="both"/>
              <w:rPr>
                <w:rFonts w:cstheme="minorHAnsi"/>
                <w:sz w:val="16"/>
                <w:szCs w:val="16"/>
              </w:rPr>
            </w:pPr>
            <w:r w:rsidRPr="007029D2">
              <w:rPr>
                <w:rFonts w:cstheme="minorHAnsi"/>
                <w:sz w:val="16"/>
                <w:szCs w:val="16"/>
              </w:rPr>
              <w:t>Chuquihuta</w:t>
            </w:r>
          </w:p>
        </w:tc>
        <w:tc>
          <w:tcPr>
            <w:tcW w:w="681" w:type="dxa"/>
            <w:shd w:val="clear" w:color="auto" w:fill="auto"/>
            <w:noWrap/>
            <w:vAlign w:val="bottom"/>
            <w:hideMark/>
          </w:tcPr>
          <w:p w14:paraId="1B66B65F" w14:textId="77777777" w:rsidR="006C15BC" w:rsidRPr="007029D2" w:rsidRDefault="006C15BC" w:rsidP="006C15BC">
            <w:pPr>
              <w:spacing w:after="0"/>
              <w:jc w:val="right"/>
              <w:rPr>
                <w:rFonts w:cstheme="minorHAnsi"/>
                <w:sz w:val="16"/>
                <w:szCs w:val="16"/>
              </w:rPr>
            </w:pPr>
            <w:r w:rsidRPr="007029D2">
              <w:rPr>
                <w:rFonts w:cstheme="minorHAnsi"/>
                <w:sz w:val="16"/>
                <w:szCs w:val="16"/>
              </w:rPr>
              <w:t>0,30</w:t>
            </w:r>
          </w:p>
        </w:tc>
        <w:tc>
          <w:tcPr>
            <w:tcW w:w="561" w:type="dxa"/>
            <w:shd w:val="clear" w:color="auto" w:fill="auto"/>
            <w:noWrap/>
            <w:vAlign w:val="bottom"/>
            <w:hideMark/>
          </w:tcPr>
          <w:p w14:paraId="4E6F11F5" w14:textId="77777777" w:rsidR="006C15BC" w:rsidRPr="007029D2" w:rsidRDefault="006C15BC" w:rsidP="006C15BC">
            <w:pPr>
              <w:spacing w:after="0"/>
              <w:jc w:val="right"/>
              <w:rPr>
                <w:rFonts w:cstheme="minorHAnsi"/>
                <w:sz w:val="16"/>
                <w:szCs w:val="16"/>
              </w:rPr>
            </w:pPr>
            <w:r w:rsidRPr="007029D2">
              <w:rPr>
                <w:rFonts w:cstheme="minorHAnsi"/>
                <w:sz w:val="16"/>
                <w:szCs w:val="16"/>
              </w:rPr>
              <w:t>0,00</w:t>
            </w:r>
          </w:p>
        </w:tc>
        <w:tc>
          <w:tcPr>
            <w:tcW w:w="540" w:type="dxa"/>
            <w:shd w:val="clear" w:color="auto" w:fill="auto"/>
            <w:noWrap/>
            <w:vAlign w:val="bottom"/>
            <w:hideMark/>
          </w:tcPr>
          <w:p w14:paraId="1610CDBB" w14:textId="77777777" w:rsidR="006C15BC" w:rsidRPr="007029D2" w:rsidRDefault="006C15BC" w:rsidP="006C15BC">
            <w:pPr>
              <w:spacing w:after="0"/>
              <w:jc w:val="right"/>
              <w:rPr>
                <w:rFonts w:cstheme="minorHAnsi"/>
                <w:sz w:val="16"/>
                <w:szCs w:val="16"/>
              </w:rPr>
            </w:pPr>
            <w:r w:rsidRPr="007029D2">
              <w:rPr>
                <w:rFonts w:cstheme="minorHAnsi"/>
                <w:sz w:val="16"/>
                <w:szCs w:val="16"/>
              </w:rPr>
              <w:t>0,17</w:t>
            </w:r>
          </w:p>
        </w:tc>
        <w:tc>
          <w:tcPr>
            <w:tcW w:w="681" w:type="dxa"/>
            <w:shd w:val="clear" w:color="auto" w:fill="auto"/>
            <w:noWrap/>
            <w:vAlign w:val="bottom"/>
            <w:hideMark/>
          </w:tcPr>
          <w:p w14:paraId="1DB13DBA" w14:textId="77777777" w:rsidR="006C15BC" w:rsidRPr="007029D2" w:rsidRDefault="006C15BC" w:rsidP="006C15BC">
            <w:pPr>
              <w:spacing w:after="0"/>
              <w:jc w:val="right"/>
              <w:rPr>
                <w:rFonts w:cstheme="minorHAnsi"/>
                <w:sz w:val="16"/>
                <w:szCs w:val="16"/>
              </w:rPr>
            </w:pPr>
            <w:r w:rsidRPr="007029D2">
              <w:rPr>
                <w:rFonts w:cstheme="minorHAnsi"/>
                <w:sz w:val="16"/>
                <w:szCs w:val="16"/>
              </w:rPr>
              <w:t>0,00</w:t>
            </w:r>
          </w:p>
        </w:tc>
        <w:tc>
          <w:tcPr>
            <w:tcW w:w="561" w:type="dxa"/>
            <w:shd w:val="clear" w:color="auto" w:fill="auto"/>
            <w:noWrap/>
            <w:vAlign w:val="bottom"/>
            <w:hideMark/>
          </w:tcPr>
          <w:p w14:paraId="3399C44A" w14:textId="77777777" w:rsidR="006C15BC" w:rsidRPr="007029D2" w:rsidRDefault="006C15BC" w:rsidP="006C15BC">
            <w:pPr>
              <w:spacing w:after="0"/>
              <w:jc w:val="right"/>
              <w:rPr>
                <w:rFonts w:cstheme="minorHAnsi"/>
                <w:sz w:val="16"/>
                <w:szCs w:val="16"/>
              </w:rPr>
            </w:pPr>
            <w:r w:rsidRPr="007029D2">
              <w:rPr>
                <w:rFonts w:cstheme="minorHAnsi"/>
                <w:sz w:val="16"/>
                <w:szCs w:val="16"/>
              </w:rPr>
              <w:t>0,23</w:t>
            </w:r>
          </w:p>
        </w:tc>
        <w:tc>
          <w:tcPr>
            <w:tcW w:w="540" w:type="dxa"/>
            <w:shd w:val="clear" w:color="auto" w:fill="auto"/>
            <w:noWrap/>
            <w:vAlign w:val="bottom"/>
            <w:hideMark/>
          </w:tcPr>
          <w:p w14:paraId="2D0C1BCF" w14:textId="77777777" w:rsidR="006C15BC" w:rsidRPr="007029D2" w:rsidRDefault="006C15BC" w:rsidP="006C15BC">
            <w:pPr>
              <w:spacing w:after="0"/>
              <w:jc w:val="right"/>
              <w:rPr>
                <w:rFonts w:cstheme="minorHAnsi"/>
                <w:sz w:val="16"/>
                <w:szCs w:val="16"/>
              </w:rPr>
            </w:pPr>
            <w:r w:rsidRPr="007029D2">
              <w:rPr>
                <w:rFonts w:cstheme="minorHAnsi"/>
                <w:sz w:val="16"/>
                <w:szCs w:val="16"/>
              </w:rPr>
              <w:t>0,11</w:t>
            </w:r>
          </w:p>
        </w:tc>
        <w:tc>
          <w:tcPr>
            <w:tcW w:w="681" w:type="dxa"/>
            <w:shd w:val="clear" w:color="auto" w:fill="auto"/>
            <w:noWrap/>
            <w:vAlign w:val="bottom"/>
            <w:hideMark/>
          </w:tcPr>
          <w:p w14:paraId="44938E45" w14:textId="77777777" w:rsidR="006C15BC" w:rsidRPr="007029D2" w:rsidRDefault="006C15BC" w:rsidP="006C15BC">
            <w:pPr>
              <w:spacing w:after="0"/>
              <w:jc w:val="right"/>
              <w:rPr>
                <w:rFonts w:cstheme="minorHAnsi"/>
                <w:sz w:val="16"/>
                <w:szCs w:val="16"/>
              </w:rPr>
            </w:pPr>
            <w:r w:rsidRPr="007029D2">
              <w:rPr>
                <w:rFonts w:cstheme="minorHAnsi"/>
                <w:sz w:val="16"/>
                <w:szCs w:val="16"/>
              </w:rPr>
              <w:t>0,00</w:t>
            </w:r>
          </w:p>
        </w:tc>
        <w:tc>
          <w:tcPr>
            <w:tcW w:w="561" w:type="dxa"/>
            <w:shd w:val="clear" w:color="auto" w:fill="auto"/>
            <w:noWrap/>
            <w:vAlign w:val="bottom"/>
            <w:hideMark/>
          </w:tcPr>
          <w:p w14:paraId="6BC5BE23" w14:textId="77777777" w:rsidR="006C15BC" w:rsidRPr="007029D2" w:rsidRDefault="006C15BC" w:rsidP="006C15BC">
            <w:pPr>
              <w:spacing w:after="0"/>
              <w:jc w:val="right"/>
              <w:rPr>
                <w:rFonts w:cstheme="minorHAnsi"/>
                <w:sz w:val="16"/>
                <w:szCs w:val="16"/>
              </w:rPr>
            </w:pPr>
            <w:r w:rsidRPr="007029D2">
              <w:rPr>
                <w:rFonts w:cstheme="minorHAnsi"/>
                <w:sz w:val="16"/>
                <w:szCs w:val="16"/>
              </w:rPr>
              <w:t>0,23</w:t>
            </w:r>
          </w:p>
        </w:tc>
        <w:tc>
          <w:tcPr>
            <w:tcW w:w="540" w:type="dxa"/>
            <w:shd w:val="clear" w:color="auto" w:fill="auto"/>
            <w:noWrap/>
            <w:vAlign w:val="bottom"/>
            <w:hideMark/>
          </w:tcPr>
          <w:p w14:paraId="1C1C3316" w14:textId="77777777" w:rsidR="006C15BC" w:rsidRPr="007029D2" w:rsidRDefault="006C15BC" w:rsidP="006C15BC">
            <w:pPr>
              <w:spacing w:after="0"/>
              <w:jc w:val="right"/>
              <w:rPr>
                <w:rFonts w:cstheme="minorHAnsi"/>
                <w:sz w:val="16"/>
                <w:szCs w:val="16"/>
              </w:rPr>
            </w:pPr>
            <w:r w:rsidRPr="007029D2">
              <w:rPr>
                <w:rFonts w:cstheme="minorHAnsi"/>
                <w:sz w:val="16"/>
                <w:szCs w:val="16"/>
              </w:rPr>
              <w:t>0,11</w:t>
            </w:r>
          </w:p>
        </w:tc>
        <w:tc>
          <w:tcPr>
            <w:tcW w:w="681" w:type="dxa"/>
            <w:shd w:val="clear" w:color="auto" w:fill="auto"/>
            <w:noWrap/>
            <w:vAlign w:val="bottom"/>
            <w:hideMark/>
          </w:tcPr>
          <w:p w14:paraId="00E09BE7" w14:textId="77777777" w:rsidR="006C15BC" w:rsidRPr="007029D2" w:rsidRDefault="006C15BC" w:rsidP="006C15BC">
            <w:pPr>
              <w:spacing w:after="0"/>
              <w:jc w:val="right"/>
              <w:rPr>
                <w:rFonts w:cstheme="minorHAnsi"/>
                <w:sz w:val="16"/>
                <w:szCs w:val="16"/>
              </w:rPr>
            </w:pPr>
            <w:r w:rsidRPr="007029D2">
              <w:rPr>
                <w:rFonts w:cstheme="minorHAnsi"/>
                <w:sz w:val="16"/>
                <w:szCs w:val="16"/>
              </w:rPr>
              <w:t>0,21</w:t>
            </w:r>
          </w:p>
        </w:tc>
        <w:tc>
          <w:tcPr>
            <w:tcW w:w="561" w:type="dxa"/>
            <w:shd w:val="clear" w:color="auto" w:fill="auto"/>
            <w:noWrap/>
            <w:vAlign w:val="bottom"/>
            <w:hideMark/>
          </w:tcPr>
          <w:p w14:paraId="43C99647" w14:textId="77777777" w:rsidR="006C15BC" w:rsidRPr="007029D2" w:rsidRDefault="006C15BC" w:rsidP="006C15BC">
            <w:pPr>
              <w:spacing w:after="0"/>
              <w:jc w:val="right"/>
              <w:rPr>
                <w:rFonts w:cstheme="minorHAnsi"/>
                <w:sz w:val="16"/>
                <w:szCs w:val="16"/>
              </w:rPr>
            </w:pPr>
            <w:r w:rsidRPr="007029D2">
              <w:rPr>
                <w:rFonts w:cstheme="minorHAnsi"/>
                <w:sz w:val="16"/>
                <w:szCs w:val="16"/>
              </w:rPr>
              <w:t>0,14</w:t>
            </w:r>
          </w:p>
        </w:tc>
        <w:tc>
          <w:tcPr>
            <w:tcW w:w="540" w:type="dxa"/>
            <w:shd w:val="clear" w:color="auto" w:fill="auto"/>
            <w:noWrap/>
            <w:vAlign w:val="bottom"/>
            <w:hideMark/>
          </w:tcPr>
          <w:p w14:paraId="279705D3" w14:textId="77777777" w:rsidR="006C15BC" w:rsidRPr="007029D2" w:rsidRDefault="006C15BC" w:rsidP="006C15BC">
            <w:pPr>
              <w:spacing w:after="0"/>
              <w:jc w:val="right"/>
              <w:rPr>
                <w:rFonts w:cstheme="minorHAnsi"/>
                <w:sz w:val="16"/>
                <w:szCs w:val="16"/>
              </w:rPr>
            </w:pPr>
            <w:r w:rsidRPr="007029D2">
              <w:rPr>
                <w:rFonts w:cstheme="minorHAnsi"/>
                <w:sz w:val="16"/>
                <w:szCs w:val="16"/>
              </w:rPr>
              <w:t>0,22</w:t>
            </w:r>
          </w:p>
        </w:tc>
      </w:tr>
      <w:tr w:rsidR="006C15BC" w:rsidRPr="0020027F" w14:paraId="05A8D763" w14:textId="77777777" w:rsidTr="00737765">
        <w:trPr>
          <w:trHeight w:val="255"/>
          <w:jc w:val="center"/>
        </w:trPr>
        <w:tc>
          <w:tcPr>
            <w:tcW w:w="687" w:type="dxa"/>
            <w:vMerge/>
            <w:vAlign w:val="center"/>
            <w:hideMark/>
          </w:tcPr>
          <w:p w14:paraId="6224C669" w14:textId="77777777" w:rsidR="006C15BC" w:rsidRPr="005D3169" w:rsidRDefault="006C15BC" w:rsidP="006C15BC">
            <w:pPr>
              <w:spacing w:after="0"/>
              <w:jc w:val="both"/>
              <w:rPr>
                <w:rFonts w:cstheme="minorHAnsi"/>
                <w:sz w:val="16"/>
                <w:szCs w:val="16"/>
              </w:rPr>
            </w:pPr>
          </w:p>
        </w:tc>
        <w:tc>
          <w:tcPr>
            <w:tcW w:w="897" w:type="dxa"/>
            <w:shd w:val="clear" w:color="auto" w:fill="auto"/>
            <w:noWrap/>
            <w:vAlign w:val="bottom"/>
            <w:hideMark/>
          </w:tcPr>
          <w:p w14:paraId="37DC9A9D" w14:textId="77777777" w:rsidR="006C15BC" w:rsidRPr="005D3169" w:rsidRDefault="006C15BC" w:rsidP="006C15BC">
            <w:pPr>
              <w:spacing w:after="0"/>
              <w:jc w:val="both"/>
              <w:rPr>
                <w:rFonts w:cstheme="minorHAnsi"/>
                <w:sz w:val="16"/>
                <w:szCs w:val="16"/>
              </w:rPr>
            </w:pPr>
            <w:r w:rsidRPr="005D3169">
              <w:rPr>
                <w:rFonts w:cstheme="minorHAnsi"/>
                <w:sz w:val="16"/>
                <w:szCs w:val="16"/>
              </w:rPr>
              <w:t>TOTAL</w:t>
            </w:r>
          </w:p>
        </w:tc>
        <w:tc>
          <w:tcPr>
            <w:tcW w:w="681" w:type="dxa"/>
            <w:shd w:val="clear" w:color="auto" w:fill="auto"/>
            <w:noWrap/>
            <w:vAlign w:val="bottom"/>
            <w:hideMark/>
          </w:tcPr>
          <w:p w14:paraId="2524452A" w14:textId="77777777" w:rsidR="006C15BC" w:rsidRPr="005D3169" w:rsidRDefault="006C15BC" w:rsidP="006C15BC">
            <w:pPr>
              <w:spacing w:after="0"/>
              <w:jc w:val="right"/>
              <w:rPr>
                <w:rFonts w:cstheme="minorHAnsi"/>
                <w:sz w:val="16"/>
                <w:szCs w:val="16"/>
              </w:rPr>
            </w:pPr>
            <w:r w:rsidRPr="005D3169">
              <w:rPr>
                <w:rFonts w:cstheme="minorHAnsi"/>
                <w:sz w:val="16"/>
                <w:szCs w:val="16"/>
              </w:rPr>
              <w:t>0,77</w:t>
            </w:r>
          </w:p>
        </w:tc>
        <w:tc>
          <w:tcPr>
            <w:tcW w:w="561" w:type="dxa"/>
            <w:shd w:val="clear" w:color="auto" w:fill="auto"/>
            <w:noWrap/>
            <w:vAlign w:val="bottom"/>
            <w:hideMark/>
          </w:tcPr>
          <w:p w14:paraId="7B7E24B6" w14:textId="77777777" w:rsidR="006C15BC" w:rsidRPr="005D3169" w:rsidRDefault="006C15BC" w:rsidP="006C15BC">
            <w:pPr>
              <w:spacing w:after="0"/>
              <w:jc w:val="right"/>
              <w:rPr>
                <w:rFonts w:cstheme="minorHAnsi"/>
                <w:sz w:val="16"/>
                <w:szCs w:val="16"/>
              </w:rPr>
            </w:pPr>
            <w:r w:rsidRPr="005D3169">
              <w:rPr>
                <w:rFonts w:cstheme="minorHAnsi"/>
                <w:sz w:val="16"/>
                <w:szCs w:val="16"/>
              </w:rPr>
              <w:t>0,64</w:t>
            </w:r>
          </w:p>
        </w:tc>
        <w:tc>
          <w:tcPr>
            <w:tcW w:w="540" w:type="dxa"/>
            <w:shd w:val="clear" w:color="auto" w:fill="auto"/>
            <w:noWrap/>
            <w:vAlign w:val="bottom"/>
            <w:hideMark/>
          </w:tcPr>
          <w:p w14:paraId="31534CC2" w14:textId="77777777" w:rsidR="006C15BC" w:rsidRPr="005D3169" w:rsidRDefault="006C15BC" w:rsidP="006C15BC">
            <w:pPr>
              <w:spacing w:after="0"/>
              <w:jc w:val="right"/>
              <w:rPr>
                <w:rFonts w:cstheme="minorHAnsi"/>
                <w:sz w:val="16"/>
                <w:szCs w:val="16"/>
              </w:rPr>
            </w:pPr>
            <w:r w:rsidRPr="005D3169">
              <w:rPr>
                <w:rFonts w:cstheme="minorHAnsi"/>
                <w:sz w:val="16"/>
                <w:szCs w:val="16"/>
              </w:rPr>
              <w:t>0,70</w:t>
            </w:r>
          </w:p>
        </w:tc>
        <w:tc>
          <w:tcPr>
            <w:tcW w:w="681" w:type="dxa"/>
            <w:shd w:val="clear" w:color="auto" w:fill="auto"/>
            <w:noWrap/>
            <w:vAlign w:val="bottom"/>
            <w:hideMark/>
          </w:tcPr>
          <w:p w14:paraId="63B48504" w14:textId="77777777" w:rsidR="006C15BC" w:rsidRPr="005D3169" w:rsidRDefault="006C15BC" w:rsidP="006C15BC">
            <w:pPr>
              <w:spacing w:after="0"/>
              <w:jc w:val="right"/>
              <w:rPr>
                <w:rFonts w:cstheme="minorHAnsi"/>
                <w:sz w:val="16"/>
                <w:szCs w:val="16"/>
              </w:rPr>
            </w:pPr>
            <w:r w:rsidRPr="005D3169">
              <w:rPr>
                <w:rFonts w:cstheme="minorHAnsi"/>
                <w:sz w:val="16"/>
                <w:szCs w:val="16"/>
              </w:rPr>
              <w:t>1,16</w:t>
            </w:r>
          </w:p>
        </w:tc>
        <w:tc>
          <w:tcPr>
            <w:tcW w:w="561" w:type="dxa"/>
            <w:shd w:val="clear" w:color="auto" w:fill="auto"/>
            <w:noWrap/>
            <w:vAlign w:val="bottom"/>
            <w:hideMark/>
          </w:tcPr>
          <w:p w14:paraId="1F5FE2CA" w14:textId="77777777" w:rsidR="006C15BC" w:rsidRPr="005D3169" w:rsidRDefault="006C15BC" w:rsidP="006C15BC">
            <w:pPr>
              <w:spacing w:after="0"/>
              <w:jc w:val="right"/>
              <w:rPr>
                <w:rFonts w:cstheme="minorHAnsi"/>
                <w:sz w:val="16"/>
                <w:szCs w:val="16"/>
              </w:rPr>
            </w:pPr>
            <w:r w:rsidRPr="005D3169">
              <w:rPr>
                <w:rFonts w:cstheme="minorHAnsi"/>
                <w:sz w:val="16"/>
                <w:szCs w:val="16"/>
              </w:rPr>
              <w:t>0,76</w:t>
            </w:r>
          </w:p>
        </w:tc>
        <w:tc>
          <w:tcPr>
            <w:tcW w:w="540" w:type="dxa"/>
            <w:shd w:val="clear" w:color="auto" w:fill="auto"/>
            <w:noWrap/>
            <w:vAlign w:val="bottom"/>
            <w:hideMark/>
          </w:tcPr>
          <w:p w14:paraId="3C8C2E48" w14:textId="77777777" w:rsidR="006C15BC" w:rsidRPr="005D3169" w:rsidRDefault="006C15BC" w:rsidP="006C15BC">
            <w:pPr>
              <w:spacing w:after="0"/>
              <w:jc w:val="right"/>
              <w:rPr>
                <w:rFonts w:cstheme="minorHAnsi"/>
                <w:sz w:val="16"/>
                <w:szCs w:val="16"/>
              </w:rPr>
            </w:pPr>
            <w:r w:rsidRPr="005D3169">
              <w:rPr>
                <w:rFonts w:cstheme="minorHAnsi"/>
                <w:sz w:val="16"/>
                <w:szCs w:val="16"/>
              </w:rPr>
              <w:t>0,97</w:t>
            </w:r>
          </w:p>
        </w:tc>
        <w:tc>
          <w:tcPr>
            <w:tcW w:w="681" w:type="dxa"/>
            <w:shd w:val="clear" w:color="auto" w:fill="auto"/>
            <w:noWrap/>
            <w:vAlign w:val="bottom"/>
            <w:hideMark/>
          </w:tcPr>
          <w:p w14:paraId="68D86442" w14:textId="77777777" w:rsidR="006C15BC" w:rsidRPr="005D3169" w:rsidRDefault="006C15BC" w:rsidP="006C15BC">
            <w:pPr>
              <w:spacing w:after="0"/>
              <w:jc w:val="right"/>
              <w:rPr>
                <w:rFonts w:cstheme="minorHAnsi"/>
                <w:sz w:val="16"/>
                <w:szCs w:val="16"/>
              </w:rPr>
            </w:pPr>
            <w:r w:rsidRPr="005D3169">
              <w:rPr>
                <w:rFonts w:cstheme="minorHAnsi"/>
                <w:sz w:val="16"/>
                <w:szCs w:val="16"/>
              </w:rPr>
              <w:t>0,37</w:t>
            </w:r>
          </w:p>
        </w:tc>
        <w:tc>
          <w:tcPr>
            <w:tcW w:w="561" w:type="dxa"/>
            <w:shd w:val="clear" w:color="auto" w:fill="auto"/>
            <w:noWrap/>
            <w:vAlign w:val="bottom"/>
            <w:hideMark/>
          </w:tcPr>
          <w:p w14:paraId="508B2B97" w14:textId="77777777" w:rsidR="006C15BC" w:rsidRPr="005D3169" w:rsidRDefault="006C15BC" w:rsidP="006C15BC">
            <w:pPr>
              <w:spacing w:after="0"/>
              <w:jc w:val="right"/>
              <w:rPr>
                <w:rFonts w:cstheme="minorHAnsi"/>
                <w:sz w:val="16"/>
                <w:szCs w:val="16"/>
              </w:rPr>
            </w:pPr>
            <w:r w:rsidRPr="005D3169">
              <w:rPr>
                <w:rFonts w:cstheme="minorHAnsi"/>
                <w:sz w:val="16"/>
                <w:szCs w:val="16"/>
              </w:rPr>
              <w:t>0,76</w:t>
            </w:r>
          </w:p>
        </w:tc>
        <w:tc>
          <w:tcPr>
            <w:tcW w:w="540" w:type="dxa"/>
            <w:shd w:val="clear" w:color="auto" w:fill="auto"/>
            <w:noWrap/>
            <w:vAlign w:val="bottom"/>
            <w:hideMark/>
          </w:tcPr>
          <w:p w14:paraId="0614241D" w14:textId="77777777" w:rsidR="006C15BC" w:rsidRPr="005D3169" w:rsidRDefault="006C15BC" w:rsidP="006C15BC">
            <w:pPr>
              <w:spacing w:after="0"/>
              <w:jc w:val="right"/>
              <w:rPr>
                <w:rFonts w:cstheme="minorHAnsi"/>
                <w:sz w:val="16"/>
                <w:szCs w:val="16"/>
              </w:rPr>
            </w:pPr>
            <w:r w:rsidRPr="005D3169">
              <w:rPr>
                <w:rFonts w:cstheme="minorHAnsi"/>
                <w:sz w:val="16"/>
                <w:szCs w:val="16"/>
              </w:rPr>
              <w:t>0,33</w:t>
            </w:r>
          </w:p>
        </w:tc>
        <w:tc>
          <w:tcPr>
            <w:tcW w:w="681" w:type="dxa"/>
            <w:shd w:val="clear" w:color="auto" w:fill="auto"/>
            <w:noWrap/>
            <w:vAlign w:val="bottom"/>
            <w:hideMark/>
          </w:tcPr>
          <w:p w14:paraId="4DBA215C" w14:textId="77777777" w:rsidR="006C15BC" w:rsidRPr="005D3169" w:rsidRDefault="006C15BC" w:rsidP="006C15BC">
            <w:pPr>
              <w:spacing w:after="0"/>
              <w:jc w:val="right"/>
              <w:rPr>
                <w:rFonts w:cstheme="minorHAnsi"/>
                <w:sz w:val="16"/>
                <w:szCs w:val="16"/>
              </w:rPr>
            </w:pPr>
            <w:r w:rsidRPr="005D3169">
              <w:rPr>
                <w:rFonts w:cstheme="minorHAnsi"/>
                <w:sz w:val="16"/>
                <w:szCs w:val="16"/>
              </w:rPr>
              <w:t>1,29</w:t>
            </w:r>
          </w:p>
        </w:tc>
        <w:tc>
          <w:tcPr>
            <w:tcW w:w="561" w:type="dxa"/>
            <w:shd w:val="clear" w:color="auto" w:fill="auto"/>
            <w:noWrap/>
            <w:vAlign w:val="bottom"/>
            <w:hideMark/>
          </w:tcPr>
          <w:p w14:paraId="789EA26E" w14:textId="77777777" w:rsidR="006C15BC" w:rsidRPr="005D3169" w:rsidRDefault="006C15BC" w:rsidP="006C15BC">
            <w:pPr>
              <w:spacing w:after="0"/>
              <w:jc w:val="right"/>
              <w:rPr>
                <w:rFonts w:cstheme="minorHAnsi"/>
                <w:sz w:val="16"/>
                <w:szCs w:val="16"/>
              </w:rPr>
            </w:pPr>
            <w:r w:rsidRPr="005D3169">
              <w:rPr>
                <w:rFonts w:cstheme="minorHAnsi"/>
                <w:sz w:val="16"/>
                <w:szCs w:val="16"/>
              </w:rPr>
              <w:t>0,57</w:t>
            </w:r>
          </w:p>
        </w:tc>
        <w:tc>
          <w:tcPr>
            <w:tcW w:w="540" w:type="dxa"/>
            <w:shd w:val="clear" w:color="auto" w:fill="auto"/>
            <w:noWrap/>
            <w:vAlign w:val="bottom"/>
            <w:hideMark/>
          </w:tcPr>
          <w:p w14:paraId="78CA5842" w14:textId="77777777" w:rsidR="006C15BC" w:rsidRPr="005D3169" w:rsidRDefault="006C15BC" w:rsidP="006C15BC">
            <w:pPr>
              <w:spacing w:after="0"/>
              <w:jc w:val="right"/>
              <w:rPr>
                <w:rFonts w:cstheme="minorHAnsi"/>
                <w:sz w:val="16"/>
                <w:szCs w:val="16"/>
              </w:rPr>
            </w:pPr>
            <w:r w:rsidRPr="005D3169">
              <w:rPr>
                <w:rFonts w:cstheme="minorHAnsi"/>
                <w:sz w:val="16"/>
                <w:szCs w:val="16"/>
              </w:rPr>
              <w:t>1,10</w:t>
            </w:r>
          </w:p>
        </w:tc>
      </w:tr>
    </w:tbl>
    <w:p w14:paraId="395BAABC" w14:textId="392C18DE" w:rsidR="006C15BC" w:rsidRPr="0020027F" w:rsidRDefault="006C15BC" w:rsidP="006C15BC">
      <w:r>
        <w:rPr>
          <w:b/>
        </w:rPr>
        <w:t xml:space="preserve"> </w:t>
      </w:r>
      <w:r w:rsidRPr="0020027F">
        <w:rPr>
          <w:b/>
        </w:rPr>
        <w:t>Fuente:</w:t>
      </w:r>
      <w:r w:rsidRPr="0020027F">
        <w:t xml:space="preserve"> </w:t>
      </w:r>
      <w:r>
        <w:t xml:space="preserve">PDM </w:t>
      </w:r>
      <w:r>
        <w:rPr>
          <w:rFonts w:cstheme="minorHAnsi"/>
        </w:rPr>
        <w:t>Chuquiuta</w:t>
      </w:r>
      <w:r w:rsidR="00737765">
        <w:t xml:space="preserve"> 2014-2018</w:t>
      </w:r>
    </w:p>
    <w:p w14:paraId="1B99D56A" w14:textId="7D3FB7FC" w:rsidR="006C15BC" w:rsidRPr="0020027F" w:rsidRDefault="00F50654" w:rsidP="00E73C27">
      <w:pPr>
        <w:ind w:left="426"/>
        <w:jc w:val="both"/>
        <w:rPr>
          <w:rFonts w:cstheme="minorHAnsi"/>
          <w:b/>
        </w:rPr>
      </w:pPr>
      <w:r>
        <w:rPr>
          <w:rFonts w:cstheme="minorHAnsi"/>
          <w:b/>
        </w:rPr>
        <w:t>4</w:t>
      </w:r>
      <w:r w:rsidR="006C15BC">
        <w:rPr>
          <w:rFonts w:cstheme="minorHAnsi"/>
          <w:b/>
        </w:rPr>
        <w:t xml:space="preserve">.4.7 </w:t>
      </w:r>
      <w:r w:rsidR="006C15BC" w:rsidRPr="0020027F">
        <w:rPr>
          <w:rFonts w:cstheme="minorHAnsi"/>
          <w:b/>
        </w:rPr>
        <w:t>Índice de</w:t>
      </w:r>
      <w:bookmarkStart w:id="45" w:name="_Toc365036275"/>
      <w:bookmarkStart w:id="46" w:name="_Toc365855573"/>
      <w:r w:rsidR="006C15BC" w:rsidRPr="005D3169">
        <w:rPr>
          <w:rFonts w:cstheme="minorHAnsi"/>
          <w:b/>
        </w:rPr>
        <w:t xml:space="preserve"> desarrollo humano</w:t>
      </w:r>
      <w:bookmarkEnd w:id="45"/>
      <w:bookmarkEnd w:id="46"/>
    </w:p>
    <w:p w14:paraId="2BB4FDE8" w14:textId="77777777" w:rsidR="00F45658" w:rsidRDefault="006C15BC" w:rsidP="00F45658">
      <w:pPr>
        <w:jc w:val="both"/>
        <w:rPr>
          <w:rFonts w:cstheme="minorHAnsi"/>
        </w:rPr>
      </w:pPr>
      <w:r w:rsidRPr="0020027F">
        <w:rPr>
          <w:rFonts w:cstheme="minorHAnsi"/>
        </w:rPr>
        <w:t>El índice</w:t>
      </w:r>
      <w:r w:rsidR="00F45658">
        <w:rPr>
          <w:rFonts w:cstheme="minorHAnsi"/>
        </w:rPr>
        <w:t xml:space="preserve"> de desarrollo humano (IDH) del municipio de</w:t>
      </w:r>
      <w:r w:rsidRPr="0020027F">
        <w:rPr>
          <w:rFonts w:cstheme="minorHAnsi"/>
        </w:rPr>
        <w:t xml:space="preserve"> Chuquihuta es 0,54%,</w:t>
      </w:r>
      <w:r w:rsidR="00F45658">
        <w:rPr>
          <w:rFonts w:cstheme="minorHAnsi"/>
        </w:rPr>
        <w:t xml:space="preserve"> es el</w:t>
      </w:r>
      <w:r w:rsidRPr="0020027F">
        <w:rPr>
          <w:rFonts w:cstheme="minorHAnsi"/>
        </w:rPr>
        <w:t xml:space="preserve"> </w:t>
      </w:r>
      <w:r>
        <w:rPr>
          <w:rFonts w:cstheme="minorHAnsi"/>
        </w:rPr>
        <w:t xml:space="preserve">menor </w:t>
      </w:r>
      <w:r w:rsidRPr="0020027F">
        <w:rPr>
          <w:rFonts w:cstheme="minorHAnsi"/>
        </w:rPr>
        <w:t xml:space="preserve">de la provincia Bustillo </w:t>
      </w:r>
      <w:r>
        <w:rPr>
          <w:rFonts w:cstheme="minorHAnsi"/>
        </w:rPr>
        <w:t>que</w:t>
      </w:r>
      <w:r w:rsidR="00F45658">
        <w:rPr>
          <w:rFonts w:cstheme="minorHAnsi"/>
        </w:rPr>
        <w:t xml:space="preserve"> en promedio</w:t>
      </w:r>
      <w:r>
        <w:rPr>
          <w:rFonts w:cstheme="minorHAnsi"/>
        </w:rPr>
        <w:t xml:space="preserve"> es de 0,60%</w:t>
      </w:r>
      <w:r w:rsidR="00F45658">
        <w:rPr>
          <w:rFonts w:cstheme="minorHAnsi"/>
        </w:rPr>
        <w:t>. Existen otros municipios con mayor índice como son los de Llallagua y Uncía con 0,64 y 0,62, respectivamente.</w:t>
      </w:r>
    </w:p>
    <w:p w14:paraId="76411802" w14:textId="7113F173" w:rsidR="006C15BC" w:rsidRPr="00DA021E" w:rsidRDefault="00F50654" w:rsidP="00E73C27">
      <w:pPr>
        <w:ind w:left="426"/>
        <w:jc w:val="both"/>
        <w:rPr>
          <w:rFonts w:cstheme="minorHAnsi"/>
          <w:b/>
        </w:rPr>
      </w:pPr>
      <w:r w:rsidRPr="00DA021E">
        <w:rPr>
          <w:rFonts w:cstheme="minorHAnsi"/>
          <w:b/>
        </w:rPr>
        <w:t>4</w:t>
      </w:r>
      <w:r w:rsidR="006C15BC" w:rsidRPr="00DA021E">
        <w:rPr>
          <w:rFonts w:cstheme="minorHAnsi"/>
          <w:b/>
        </w:rPr>
        <w:t>.4.8 Estratificación Socio Económica</w:t>
      </w:r>
    </w:p>
    <w:p w14:paraId="389F6A85" w14:textId="64ED075B" w:rsidR="006C15BC" w:rsidRPr="00DA021E" w:rsidRDefault="006C15BC" w:rsidP="00DA021E">
      <w:pPr>
        <w:jc w:val="both"/>
        <w:rPr>
          <w:rFonts w:cstheme="minorHAnsi"/>
        </w:rPr>
      </w:pPr>
      <w:r w:rsidRPr="00DA021E">
        <w:rPr>
          <w:rFonts w:cstheme="minorHAnsi"/>
        </w:rPr>
        <w:t>De acuerdo al ingreso monetario</w:t>
      </w:r>
      <w:r w:rsidR="00DA021E" w:rsidRPr="00DA021E">
        <w:rPr>
          <w:rFonts w:cstheme="minorHAnsi"/>
        </w:rPr>
        <w:t xml:space="preserve"> de</w:t>
      </w:r>
      <w:r w:rsidRPr="00DA021E">
        <w:rPr>
          <w:rFonts w:cstheme="minorHAnsi"/>
        </w:rPr>
        <w:t xml:space="preserve"> las familias del municipio, el estrato con menor ingreso</w:t>
      </w:r>
      <w:r w:rsidR="00DA021E" w:rsidRPr="00DA021E">
        <w:rPr>
          <w:rFonts w:cstheme="minorHAnsi"/>
        </w:rPr>
        <w:t xml:space="preserve"> (menor a 450 Bs</w:t>
      </w:r>
      <w:r w:rsidR="00737765">
        <w:rPr>
          <w:rFonts w:cstheme="minorHAnsi"/>
        </w:rPr>
        <w:t>.</w:t>
      </w:r>
      <w:r w:rsidR="00DA021E" w:rsidRPr="00DA021E">
        <w:rPr>
          <w:rFonts w:cstheme="minorHAnsi"/>
        </w:rPr>
        <w:t>)</w:t>
      </w:r>
      <w:r w:rsidRPr="00DA021E">
        <w:rPr>
          <w:rFonts w:cstheme="minorHAnsi"/>
        </w:rPr>
        <w:t xml:space="preserve"> representa al 59%, le sigue el estrato que gana entre 451 y 1000 Bs y repres</w:t>
      </w:r>
      <w:r w:rsidR="00DA021E" w:rsidRPr="00DA021E">
        <w:rPr>
          <w:rFonts w:cstheme="minorHAnsi"/>
        </w:rPr>
        <w:t>enta al 20% de la población. El</w:t>
      </w:r>
      <w:r w:rsidRPr="00DA021E">
        <w:rPr>
          <w:rFonts w:cstheme="minorHAnsi"/>
        </w:rPr>
        <w:t xml:space="preserve"> tercer estrato tiene un ingreso entre  1000 y  3600 Bs.</w:t>
      </w:r>
      <w:r w:rsidR="00DA021E" w:rsidRPr="00DA021E">
        <w:rPr>
          <w:rFonts w:cstheme="minorHAnsi"/>
        </w:rPr>
        <w:t xml:space="preserve"> representando al</w:t>
      </w:r>
      <w:r w:rsidRPr="00DA021E">
        <w:rPr>
          <w:rFonts w:cstheme="minorHAnsi"/>
        </w:rPr>
        <w:t xml:space="preserve"> 14% y fin</w:t>
      </w:r>
      <w:r w:rsidR="00DA021E" w:rsidRPr="00DA021E">
        <w:rPr>
          <w:rFonts w:cstheme="minorHAnsi"/>
        </w:rPr>
        <w:t>almente el estrato con</w:t>
      </w:r>
      <w:r w:rsidRPr="00DA021E">
        <w:rPr>
          <w:rFonts w:cstheme="minorHAnsi"/>
        </w:rPr>
        <w:t xml:space="preserve"> ingresos superiores a 3600 Bs </w:t>
      </w:r>
      <w:r w:rsidR="00DA021E" w:rsidRPr="00DA021E">
        <w:rPr>
          <w:rFonts w:cstheme="minorHAnsi"/>
        </w:rPr>
        <w:t>y</w:t>
      </w:r>
      <w:r w:rsidRPr="00DA021E">
        <w:rPr>
          <w:rFonts w:cstheme="minorHAnsi"/>
        </w:rPr>
        <w:t xml:space="preserve"> representa al 7% de la población (PDM 2014-2018).</w:t>
      </w:r>
      <w:r w:rsidR="00DA021E" w:rsidRPr="00DA021E">
        <w:rPr>
          <w:rFonts w:cstheme="minorHAnsi"/>
        </w:rPr>
        <w:t xml:space="preserve"> El </w:t>
      </w:r>
      <w:r w:rsidRPr="00DA021E">
        <w:rPr>
          <w:rFonts w:cstheme="minorHAnsi"/>
        </w:rPr>
        <w:t>salario promed</w:t>
      </w:r>
      <w:r w:rsidR="00DA021E" w:rsidRPr="00DA021E">
        <w:rPr>
          <w:rFonts w:cstheme="minorHAnsi"/>
        </w:rPr>
        <w:t>io del municipio, representa al</w:t>
      </w:r>
      <w:r w:rsidRPr="00DA021E">
        <w:rPr>
          <w:rFonts w:cstheme="minorHAnsi"/>
        </w:rPr>
        <w:t xml:space="preserve"> 50% del salario mínimo nacional, dato que no permite garantizar la alimentación de las personas, </w:t>
      </w:r>
      <w:r w:rsidR="00DA021E" w:rsidRPr="00DA021E">
        <w:rPr>
          <w:rFonts w:cstheme="minorHAnsi"/>
        </w:rPr>
        <w:t>lo</w:t>
      </w:r>
      <w:r w:rsidRPr="00DA021E">
        <w:rPr>
          <w:rFonts w:cstheme="minorHAnsi"/>
        </w:rPr>
        <w:t xml:space="preserve"> cual confirma que no solo el municipio de Chuquihuta es pobre, sino que toda la zona del Norte de Potosí.</w:t>
      </w:r>
    </w:p>
    <w:p w14:paraId="56C634CD" w14:textId="746C4BA8" w:rsidR="006C15BC" w:rsidRPr="00A27143" w:rsidRDefault="00F50654" w:rsidP="00E73C27">
      <w:pPr>
        <w:ind w:left="426"/>
        <w:jc w:val="both"/>
        <w:rPr>
          <w:rFonts w:cstheme="minorHAnsi"/>
          <w:b/>
        </w:rPr>
      </w:pPr>
      <w:r w:rsidRPr="00A27143">
        <w:rPr>
          <w:rFonts w:cstheme="minorHAnsi"/>
          <w:b/>
        </w:rPr>
        <w:t>4</w:t>
      </w:r>
      <w:r w:rsidR="006C15BC" w:rsidRPr="00A27143">
        <w:rPr>
          <w:rFonts w:cstheme="minorHAnsi"/>
          <w:b/>
        </w:rPr>
        <w:t>.4.9 Agua potable</w:t>
      </w:r>
      <w:r w:rsidR="00A27143" w:rsidRPr="00A27143">
        <w:rPr>
          <w:rFonts w:cstheme="minorHAnsi"/>
          <w:b/>
        </w:rPr>
        <w:t xml:space="preserve"> y energía eléctrica</w:t>
      </w:r>
    </w:p>
    <w:p w14:paraId="0E04517D" w14:textId="170E059A" w:rsidR="006C15BC" w:rsidRPr="00A27143" w:rsidRDefault="006C15BC" w:rsidP="00A27143">
      <w:pPr>
        <w:spacing w:after="0"/>
        <w:jc w:val="both"/>
        <w:rPr>
          <w:rFonts w:cstheme="minorHAnsi"/>
        </w:rPr>
      </w:pPr>
      <w:r w:rsidRPr="00A27143">
        <w:rPr>
          <w:rFonts w:cstheme="minorHAnsi"/>
        </w:rPr>
        <w:t>Según datos del Municip</w:t>
      </w:r>
      <w:r w:rsidR="00A27143" w:rsidRPr="00A27143">
        <w:rPr>
          <w:rFonts w:cstheme="minorHAnsi"/>
        </w:rPr>
        <w:t>io</w:t>
      </w:r>
      <w:r w:rsidRPr="00A27143">
        <w:rPr>
          <w:rFonts w:cstheme="minorHAnsi"/>
        </w:rPr>
        <w:t xml:space="preserve"> el 80% de los hogares</w:t>
      </w:r>
      <w:r w:rsidR="00A27143" w:rsidRPr="00A27143">
        <w:rPr>
          <w:rFonts w:cstheme="minorHAnsi"/>
        </w:rPr>
        <w:t xml:space="preserve"> de las comunidades de Irpa Irpa Alta y Kañupacha</w:t>
      </w:r>
      <w:r w:rsidRPr="00A27143">
        <w:rPr>
          <w:rFonts w:cstheme="minorHAnsi"/>
        </w:rPr>
        <w:t xml:space="preserve"> cuentan con el acceso a piletas públicas</w:t>
      </w:r>
      <w:r w:rsidR="00A27143" w:rsidRPr="00A27143">
        <w:rPr>
          <w:rFonts w:cstheme="minorHAnsi"/>
        </w:rPr>
        <w:t xml:space="preserve"> a través de distribución por cañería (PDM Chuquiuta 2014-2018)</w:t>
      </w:r>
      <w:r w:rsidRPr="00A27143">
        <w:rPr>
          <w:rFonts w:cstheme="minorHAnsi"/>
        </w:rPr>
        <w:t xml:space="preserve">. </w:t>
      </w:r>
      <w:r w:rsidR="00A27143" w:rsidRPr="00A27143">
        <w:rPr>
          <w:rFonts w:cstheme="minorHAnsi"/>
        </w:rPr>
        <w:t xml:space="preserve"> Respecto a la energía eléctrica, el</w:t>
      </w:r>
      <w:r w:rsidRPr="00A27143">
        <w:rPr>
          <w:rFonts w:cstheme="minorHAnsi"/>
        </w:rPr>
        <w:t xml:space="preserve"> 90% de las comunidades</w:t>
      </w:r>
      <w:r w:rsidR="00A27143" w:rsidRPr="00A27143">
        <w:rPr>
          <w:rFonts w:cstheme="minorHAnsi"/>
        </w:rPr>
        <w:t xml:space="preserve"> del Municipio</w:t>
      </w:r>
      <w:r w:rsidRPr="00A27143">
        <w:rPr>
          <w:rFonts w:cstheme="minorHAnsi"/>
        </w:rPr>
        <w:t xml:space="preserve"> cuentan con</w:t>
      </w:r>
      <w:r w:rsidR="00A27143" w:rsidRPr="00A27143">
        <w:rPr>
          <w:rFonts w:cstheme="minorHAnsi"/>
        </w:rPr>
        <w:t xml:space="preserve"> este servicio</w:t>
      </w:r>
      <w:r w:rsidRPr="00A27143">
        <w:rPr>
          <w:rFonts w:cstheme="minorHAnsi"/>
        </w:rPr>
        <w:t>, y entre ellas se benefician las comunidades de Irpa Irpa Alta y Kañupacha.</w:t>
      </w:r>
    </w:p>
    <w:p w14:paraId="54790C84" w14:textId="77777777" w:rsidR="00A27143" w:rsidRDefault="00A27143" w:rsidP="00A27143">
      <w:pPr>
        <w:spacing w:after="0"/>
        <w:jc w:val="both"/>
        <w:rPr>
          <w:rFonts w:cstheme="minorHAnsi"/>
        </w:rPr>
      </w:pPr>
    </w:p>
    <w:p w14:paraId="56B6E7E0" w14:textId="00FCF2BF" w:rsidR="006C15BC" w:rsidRDefault="00F50654" w:rsidP="00E73C27">
      <w:pPr>
        <w:ind w:left="426"/>
        <w:jc w:val="both"/>
        <w:rPr>
          <w:rFonts w:cstheme="minorHAnsi"/>
          <w:b/>
        </w:rPr>
      </w:pPr>
      <w:bookmarkStart w:id="47" w:name="_Toc365036223"/>
      <w:bookmarkStart w:id="48" w:name="_Toc365855521"/>
      <w:r>
        <w:rPr>
          <w:rFonts w:cstheme="minorHAnsi"/>
          <w:b/>
        </w:rPr>
        <w:t>4</w:t>
      </w:r>
      <w:r w:rsidR="006C15BC">
        <w:rPr>
          <w:rFonts w:cstheme="minorHAnsi"/>
          <w:b/>
        </w:rPr>
        <w:t>.4.1</w:t>
      </w:r>
      <w:r w:rsidR="00A27143">
        <w:rPr>
          <w:rFonts w:cstheme="minorHAnsi"/>
          <w:b/>
        </w:rPr>
        <w:t>0</w:t>
      </w:r>
      <w:r w:rsidR="006C15BC">
        <w:rPr>
          <w:rFonts w:cstheme="minorHAnsi"/>
          <w:b/>
        </w:rPr>
        <w:t xml:space="preserve"> </w:t>
      </w:r>
      <w:bookmarkEnd w:id="47"/>
      <w:bookmarkEnd w:id="48"/>
      <w:r w:rsidR="006C15BC">
        <w:rPr>
          <w:rFonts w:cstheme="minorHAnsi"/>
          <w:b/>
        </w:rPr>
        <w:t>Educ</w:t>
      </w:r>
      <w:r w:rsidR="006C15BC" w:rsidRPr="005D3169">
        <w:rPr>
          <w:rFonts w:cstheme="minorHAnsi"/>
          <w:b/>
        </w:rPr>
        <w:t>a</w:t>
      </w:r>
      <w:r w:rsidR="006C15BC">
        <w:rPr>
          <w:rFonts w:cstheme="minorHAnsi"/>
          <w:b/>
        </w:rPr>
        <w:t>c</w:t>
      </w:r>
      <w:r w:rsidR="006C15BC" w:rsidRPr="005D3169">
        <w:rPr>
          <w:rFonts w:cstheme="minorHAnsi"/>
          <w:b/>
        </w:rPr>
        <w:t>ió</w:t>
      </w:r>
      <w:r w:rsidR="006C15BC">
        <w:rPr>
          <w:rFonts w:cstheme="minorHAnsi"/>
          <w:b/>
        </w:rPr>
        <w:t>n</w:t>
      </w:r>
    </w:p>
    <w:p w14:paraId="551CF79C" w14:textId="73188D3F" w:rsidR="006C15BC" w:rsidRDefault="006C15BC" w:rsidP="006C15BC">
      <w:pPr>
        <w:jc w:val="both"/>
        <w:rPr>
          <w:rFonts w:cstheme="minorHAnsi"/>
        </w:rPr>
      </w:pPr>
      <w:r w:rsidRPr="00B8307F">
        <w:rPr>
          <w:rFonts w:cstheme="minorHAnsi"/>
        </w:rPr>
        <w:t>Ambas comunidades</w:t>
      </w:r>
      <w:r w:rsidR="00A27143">
        <w:rPr>
          <w:rFonts w:cstheme="minorHAnsi"/>
        </w:rPr>
        <w:t xml:space="preserve"> (</w:t>
      </w:r>
      <w:r w:rsidR="00A27143" w:rsidRPr="00A27143">
        <w:rPr>
          <w:rFonts w:cstheme="minorHAnsi"/>
        </w:rPr>
        <w:t>Irpa Irpa Alta y Kañupacha</w:t>
      </w:r>
      <w:r w:rsidR="00A27143">
        <w:rPr>
          <w:rFonts w:cstheme="minorHAnsi"/>
        </w:rPr>
        <w:t>)</w:t>
      </w:r>
      <w:r w:rsidRPr="00B8307F">
        <w:rPr>
          <w:rFonts w:cstheme="minorHAnsi"/>
        </w:rPr>
        <w:t xml:space="preserve"> </w:t>
      </w:r>
      <w:r w:rsidR="00A27143">
        <w:rPr>
          <w:rFonts w:cstheme="minorHAnsi"/>
        </w:rPr>
        <w:t>tienen</w:t>
      </w:r>
      <w:r>
        <w:rPr>
          <w:rFonts w:cstheme="minorHAnsi"/>
        </w:rPr>
        <w:t xml:space="preserve"> ac</w:t>
      </w:r>
      <w:r w:rsidR="00A27143">
        <w:rPr>
          <w:rFonts w:cstheme="minorHAnsi"/>
        </w:rPr>
        <w:t>c</w:t>
      </w:r>
      <w:r>
        <w:rPr>
          <w:rFonts w:cstheme="minorHAnsi"/>
        </w:rPr>
        <w:t>e</w:t>
      </w:r>
      <w:r w:rsidR="00A27143">
        <w:rPr>
          <w:rFonts w:cstheme="minorHAnsi"/>
        </w:rPr>
        <w:t>so</w:t>
      </w:r>
      <w:r>
        <w:rPr>
          <w:rFonts w:cstheme="minorHAnsi"/>
        </w:rPr>
        <w:t xml:space="preserve"> a la educación inicial y primaria, sin embargo cuando tienen que estudiar el nivel secundario,</w:t>
      </w:r>
      <w:r w:rsidR="00A27143">
        <w:rPr>
          <w:rFonts w:cstheme="minorHAnsi"/>
        </w:rPr>
        <w:t xml:space="preserve"> se</w:t>
      </w:r>
      <w:r>
        <w:rPr>
          <w:rFonts w:cstheme="minorHAnsi"/>
        </w:rPr>
        <w:t xml:space="preserve"> desplaza</w:t>
      </w:r>
      <w:r w:rsidR="00A27143">
        <w:rPr>
          <w:rFonts w:cstheme="minorHAnsi"/>
        </w:rPr>
        <w:t>n</w:t>
      </w:r>
      <w:r>
        <w:rPr>
          <w:rFonts w:cstheme="minorHAnsi"/>
        </w:rPr>
        <w:t xml:space="preserve"> a Chuquiuta o Tacopalca.</w:t>
      </w:r>
      <w:r w:rsidR="00A27143">
        <w:rPr>
          <w:rFonts w:cstheme="minorHAnsi"/>
        </w:rPr>
        <w:t xml:space="preserve"> </w:t>
      </w:r>
      <w:bookmarkStart w:id="49" w:name="_Toc365036226"/>
      <w:bookmarkStart w:id="50" w:name="_Toc365855524"/>
      <w:r w:rsidR="00A27143">
        <w:rPr>
          <w:rFonts w:cstheme="minorHAnsi"/>
        </w:rPr>
        <w:t>E</w:t>
      </w:r>
      <w:r w:rsidRPr="00B8307F">
        <w:rPr>
          <w:rFonts w:cstheme="minorHAnsi"/>
        </w:rPr>
        <w:t xml:space="preserve">n Kañupacha existen </w:t>
      </w:r>
      <w:r w:rsidR="00A27143">
        <w:rPr>
          <w:rFonts w:cstheme="minorHAnsi"/>
        </w:rPr>
        <w:t>54 alumnos y 2</w:t>
      </w:r>
      <w:r>
        <w:rPr>
          <w:rFonts w:cstheme="minorHAnsi"/>
        </w:rPr>
        <w:t xml:space="preserve"> profesores, en cambio en Irpa Irpa</w:t>
      </w:r>
      <w:r w:rsidR="00A27143">
        <w:rPr>
          <w:rFonts w:cstheme="minorHAnsi"/>
        </w:rPr>
        <w:t xml:space="preserve"> Alta</w:t>
      </w:r>
      <w:r>
        <w:rPr>
          <w:rFonts w:cstheme="minorHAnsi"/>
        </w:rPr>
        <w:t xml:space="preserve"> cuenta con 14 estudiantes y</w:t>
      </w:r>
      <w:r w:rsidR="00A27143">
        <w:rPr>
          <w:rFonts w:cstheme="minorHAnsi"/>
        </w:rPr>
        <w:t xml:space="preserve"> un profesor.</w:t>
      </w:r>
    </w:p>
    <w:p w14:paraId="4CFFA8AF" w14:textId="77777777" w:rsidR="007B14B8" w:rsidRDefault="007B14B8">
      <w:pPr>
        <w:rPr>
          <w:rFonts w:cstheme="minorHAnsi"/>
          <w:b/>
        </w:rPr>
      </w:pPr>
      <w:bookmarkStart w:id="51" w:name="_Toc365855674"/>
      <w:bookmarkEnd w:id="49"/>
      <w:bookmarkEnd w:id="50"/>
      <w:r>
        <w:rPr>
          <w:rFonts w:cstheme="minorHAnsi"/>
          <w:b/>
        </w:rPr>
        <w:br w:type="page"/>
      </w:r>
    </w:p>
    <w:p w14:paraId="5353FF7A" w14:textId="5F39F1D7" w:rsidR="006C15BC" w:rsidRDefault="00F50654" w:rsidP="00E73C27">
      <w:pPr>
        <w:ind w:left="426"/>
        <w:jc w:val="both"/>
        <w:rPr>
          <w:rFonts w:cstheme="minorHAnsi"/>
          <w:b/>
        </w:rPr>
      </w:pPr>
      <w:r>
        <w:rPr>
          <w:rFonts w:cstheme="minorHAnsi"/>
          <w:b/>
        </w:rPr>
        <w:lastRenderedPageBreak/>
        <w:t>4</w:t>
      </w:r>
      <w:r w:rsidR="00A27143">
        <w:rPr>
          <w:rFonts w:cstheme="minorHAnsi"/>
          <w:b/>
        </w:rPr>
        <w:t>.4.11</w:t>
      </w:r>
      <w:r w:rsidR="006C15BC">
        <w:rPr>
          <w:rFonts w:cstheme="minorHAnsi"/>
          <w:b/>
        </w:rPr>
        <w:t xml:space="preserve"> Aspectos ecológicos </w:t>
      </w:r>
      <w:bookmarkStart w:id="52" w:name="_Toc365855675"/>
      <w:bookmarkEnd w:id="51"/>
    </w:p>
    <w:bookmarkEnd w:id="52"/>
    <w:p w14:paraId="698D35D6" w14:textId="1DEA0862" w:rsidR="006C15BC" w:rsidRDefault="006C15BC" w:rsidP="006C15BC">
      <w:pPr>
        <w:jc w:val="both"/>
      </w:pPr>
      <w:r w:rsidRPr="0020027F">
        <w:rPr>
          <w:rFonts w:cstheme="minorHAnsi"/>
        </w:rPr>
        <w:t>E</w:t>
      </w:r>
      <w:r>
        <w:rPr>
          <w:rFonts w:cstheme="minorHAnsi"/>
        </w:rPr>
        <w:t xml:space="preserve">n el </w:t>
      </w:r>
      <w:r w:rsidRPr="0020027F">
        <w:rPr>
          <w:rFonts w:cstheme="minorHAnsi"/>
        </w:rPr>
        <w:t>Municip</w:t>
      </w:r>
      <w:r>
        <w:rPr>
          <w:rFonts w:cstheme="minorHAnsi"/>
        </w:rPr>
        <w:t xml:space="preserve">io </w:t>
      </w:r>
      <w:r w:rsidRPr="0020027F">
        <w:rPr>
          <w:rFonts w:cstheme="minorHAnsi"/>
        </w:rPr>
        <w:t xml:space="preserve">Indígena </w:t>
      </w:r>
      <w:r>
        <w:rPr>
          <w:rFonts w:cstheme="minorHAnsi"/>
        </w:rPr>
        <w:t xml:space="preserve">de </w:t>
      </w:r>
      <w:r w:rsidRPr="0020027F">
        <w:rPr>
          <w:rFonts w:cstheme="minorHAnsi"/>
        </w:rPr>
        <w:t>Chuquihuta</w:t>
      </w:r>
      <w:r>
        <w:rPr>
          <w:rFonts w:cstheme="minorHAnsi"/>
        </w:rPr>
        <w:t xml:space="preserve"> existen </w:t>
      </w:r>
      <w:r w:rsidRPr="0020027F">
        <w:rPr>
          <w:rFonts w:cstheme="minorHAnsi"/>
        </w:rPr>
        <w:t>tres pisos agroecológicos</w:t>
      </w:r>
      <w:r w:rsidR="00A27143">
        <w:rPr>
          <w:rFonts w:cstheme="minorHAnsi"/>
        </w:rPr>
        <w:t>. En la</w:t>
      </w:r>
      <w:r>
        <w:rPr>
          <w:rFonts w:cstheme="minorHAnsi"/>
        </w:rPr>
        <w:t xml:space="preserve"> </w:t>
      </w:r>
      <w:r w:rsidRPr="0020027F">
        <w:rPr>
          <w:rFonts w:cstheme="minorHAnsi"/>
        </w:rPr>
        <w:t>cabecera de valle</w:t>
      </w:r>
      <w:r w:rsidR="00A27143">
        <w:rPr>
          <w:rFonts w:cstheme="minorHAnsi"/>
        </w:rPr>
        <w:t xml:space="preserve"> (3</w:t>
      </w:r>
      <w:r w:rsidRPr="00C339E2">
        <w:rPr>
          <w:rFonts w:cstheme="minorHAnsi"/>
        </w:rPr>
        <w:t>150 a 3400 m.s.n.m.</w:t>
      </w:r>
      <w:r w:rsidR="00A27143">
        <w:rPr>
          <w:rFonts w:cstheme="minorHAnsi"/>
        </w:rPr>
        <w:t>)</w:t>
      </w:r>
      <w:r w:rsidRPr="00C339E2">
        <w:rPr>
          <w:rFonts w:cstheme="minorHAnsi"/>
        </w:rPr>
        <w:t xml:space="preserve"> se cultiva </w:t>
      </w:r>
      <w:r>
        <w:rPr>
          <w:rFonts w:cstheme="minorHAnsi"/>
        </w:rPr>
        <w:t>t</w:t>
      </w:r>
      <w:r w:rsidRPr="00C339E2">
        <w:rPr>
          <w:rFonts w:cstheme="minorHAnsi"/>
        </w:rPr>
        <w:t>una, durazno, manzana, maíz, tubérculos, trigo, verduras</w:t>
      </w:r>
      <w:r w:rsidR="00A27143">
        <w:rPr>
          <w:rFonts w:cstheme="minorHAnsi"/>
        </w:rPr>
        <w:t>, además se</w:t>
      </w:r>
      <w:r>
        <w:rPr>
          <w:rFonts w:cstheme="minorHAnsi"/>
        </w:rPr>
        <w:t xml:space="preserve"> manejan a</w:t>
      </w:r>
      <w:r w:rsidRPr="00C339E2">
        <w:rPr>
          <w:rFonts w:cstheme="minorHAnsi"/>
        </w:rPr>
        <w:t xml:space="preserve">ves de corral, </w:t>
      </w:r>
      <w:r>
        <w:rPr>
          <w:rFonts w:cstheme="minorHAnsi"/>
        </w:rPr>
        <w:t xml:space="preserve">ganado </w:t>
      </w:r>
      <w:r w:rsidRPr="00C339E2">
        <w:rPr>
          <w:rFonts w:cstheme="minorHAnsi"/>
        </w:rPr>
        <w:t>ovino, caprino</w:t>
      </w:r>
      <w:r>
        <w:rPr>
          <w:rFonts w:cstheme="minorHAnsi"/>
        </w:rPr>
        <w:t xml:space="preserve"> y </w:t>
      </w:r>
      <w:r w:rsidRPr="00C339E2">
        <w:rPr>
          <w:rFonts w:cstheme="minorHAnsi"/>
        </w:rPr>
        <w:t xml:space="preserve"> bobino</w:t>
      </w:r>
      <w:r w:rsidR="00A27143">
        <w:rPr>
          <w:rFonts w:cstheme="minorHAnsi"/>
        </w:rPr>
        <w:t xml:space="preserve">. </w:t>
      </w:r>
      <w:r w:rsidRPr="00C339E2">
        <w:rPr>
          <w:rFonts w:cstheme="minorHAnsi"/>
        </w:rPr>
        <w:t>En la puna baja o altiplano</w:t>
      </w:r>
      <w:r w:rsidR="00A27143">
        <w:rPr>
          <w:rFonts w:cstheme="minorHAnsi"/>
        </w:rPr>
        <w:t xml:space="preserve"> (</w:t>
      </w:r>
      <w:r w:rsidRPr="00C339E2">
        <w:rPr>
          <w:rFonts w:cstheme="minorHAnsi"/>
        </w:rPr>
        <w:t>3400 a 3800 m.s.n.m</w:t>
      </w:r>
      <w:r w:rsidR="00A27143">
        <w:rPr>
          <w:rFonts w:cstheme="minorHAnsi"/>
        </w:rPr>
        <w:t>)</w:t>
      </w:r>
      <w:r w:rsidRPr="00C339E2">
        <w:rPr>
          <w:rFonts w:cstheme="minorHAnsi"/>
        </w:rPr>
        <w:t xml:space="preserve"> se cultivan tubérculos, grano, cebada y forrajes</w:t>
      </w:r>
      <w:r w:rsidR="00A27143">
        <w:rPr>
          <w:rFonts w:cstheme="minorHAnsi"/>
        </w:rPr>
        <w:t>, además</w:t>
      </w:r>
      <w:r>
        <w:rPr>
          <w:rFonts w:cstheme="minorHAnsi"/>
        </w:rPr>
        <w:t xml:space="preserve"> se maneja ganado c</w:t>
      </w:r>
      <w:r w:rsidRPr="00C339E2">
        <w:rPr>
          <w:rFonts w:cstheme="minorHAnsi"/>
        </w:rPr>
        <w:t>amélido, caprino, ovino, bovino, aves de corral</w:t>
      </w:r>
      <w:r w:rsidR="00911815">
        <w:rPr>
          <w:rFonts w:cstheme="minorHAnsi"/>
        </w:rPr>
        <w:t xml:space="preserve"> y</w:t>
      </w:r>
      <w:r w:rsidRPr="00C339E2">
        <w:rPr>
          <w:rFonts w:cstheme="minorHAnsi"/>
        </w:rPr>
        <w:t xml:space="preserve"> conejos</w:t>
      </w:r>
      <w:r w:rsidR="00911815">
        <w:rPr>
          <w:rFonts w:cstheme="minorHAnsi"/>
        </w:rPr>
        <w:t>; se caracteriza también por sus</w:t>
      </w:r>
      <w:r w:rsidRPr="00C339E2">
        <w:rPr>
          <w:rFonts w:cstheme="minorHAnsi"/>
        </w:rPr>
        <w:t xml:space="preserve"> áreas de pastoreo para ganado.</w:t>
      </w:r>
      <w:r w:rsidR="00911815">
        <w:rPr>
          <w:rFonts w:cstheme="minorHAnsi"/>
        </w:rPr>
        <w:t xml:space="preserve"> </w:t>
      </w:r>
      <w:r w:rsidRPr="00C339E2">
        <w:t>En la puna alta</w:t>
      </w:r>
      <w:r w:rsidR="00911815">
        <w:t xml:space="preserve"> (</w:t>
      </w:r>
      <w:r w:rsidRPr="00C339E2">
        <w:t>3800 a 4300 m.s.n.m.</w:t>
      </w:r>
      <w:r w:rsidR="00911815">
        <w:t>)</w:t>
      </w:r>
      <w:r>
        <w:t xml:space="preserve"> </w:t>
      </w:r>
      <w:r w:rsidRPr="00C339E2">
        <w:t>se c</w:t>
      </w:r>
      <w:r>
        <w:t xml:space="preserve">ultiva </w:t>
      </w:r>
      <w:r w:rsidRPr="0020027F">
        <w:t>tubérculos, trigo, cebada</w:t>
      </w:r>
      <w:r>
        <w:t xml:space="preserve">, </w:t>
      </w:r>
      <w:r w:rsidRPr="0020027F">
        <w:t>grano</w:t>
      </w:r>
      <w:r>
        <w:t xml:space="preserve"> </w:t>
      </w:r>
      <w:r w:rsidRPr="0020027F">
        <w:t>y forrajes</w:t>
      </w:r>
      <w:r w:rsidR="00911815">
        <w:t>, además del manejo de</w:t>
      </w:r>
      <w:r>
        <w:t xml:space="preserve"> c</w:t>
      </w:r>
      <w:r w:rsidRPr="0020027F">
        <w:t>amélidos</w:t>
      </w:r>
      <w:r>
        <w:t xml:space="preserve"> y </w:t>
      </w:r>
      <w:r w:rsidRPr="0020027F">
        <w:t>ovinos</w:t>
      </w:r>
      <w:r>
        <w:t>.</w:t>
      </w:r>
    </w:p>
    <w:p w14:paraId="69574694" w14:textId="485EF930" w:rsidR="006C15BC" w:rsidRPr="005D3169" w:rsidRDefault="00F50654" w:rsidP="00000AE4">
      <w:pPr>
        <w:spacing w:after="120"/>
        <w:ind w:left="425"/>
        <w:rPr>
          <w:b/>
        </w:rPr>
      </w:pPr>
      <w:r>
        <w:rPr>
          <w:b/>
        </w:rPr>
        <w:t>4</w:t>
      </w:r>
      <w:r w:rsidR="00911815">
        <w:rPr>
          <w:b/>
        </w:rPr>
        <w:t>.4.12</w:t>
      </w:r>
      <w:r w:rsidR="006C15BC">
        <w:rPr>
          <w:b/>
        </w:rPr>
        <w:t xml:space="preserve"> </w:t>
      </w:r>
      <w:r w:rsidR="006C15BC" w:rsidRPr="005D3169">
        <w:rPr>
          <w:b/>
        </w:rPr>
        <w:t>Tenencia del suelo</w:t>
      </w:r>
    </w:p>
    <w:p w14:paraId="543B94EC" w14:textId="0DD29958" w:rsidR="006C15BC" w:rsidRDefault="006C15BC" w:rsidP="006C15BC">
      <w:pPr>
        <w:jc w:val="both"/>
        <w:rPr>
          <w:rFonts w:cstheme="minorHAnsi"/>
        </w:rPr>
      </w:pPr>
      <w:r>
        <w:rPr>
          <w:rFonts w:cstheme="minorHAnsi"/>
        </w:rPr>
        <w:t xml:space="preserve">El </w:t>
      </w:r>
      <w:r w:rsidRPr="0020027F">
        <w:rPr>
          <w:rFonts w:cstheme="minorHAnsi"/>
        </w:rPr>
        <w:t>tamaño de la propiedad de</w:t>
      </w:r>
      <w:r>
        <w:rPr>
          <w:rFonts w:cstheme="minorHAnsi"/>
        </w:rPr>
        <w:t xml:space="preserve"> terrenos se e</w:t>
      </w:r>
      <w:r w:rsidRPr="0020027F">
        <w:rPr>
          <w:rFonts w:cstheme="minorHAnsi"/>
        </w:rPr>
        <w:t xml:space="preserve">ncuentra entre las más bajas del país, </w:t>
      </w:r>
      <w:r>
        <w:rPr>
          <w:rFonts w:cstheme="minorHAnsi"/>
        </w:rPr>
        <w:t xml:space="preserve">ya que </w:t>
      </w:r>
      <w:r w:rsidRPr="0020027F">
        <w:rPr>
          <w:rFonts w:cstheme="minorHAnsi"/>
        </w:rPr>
        <w:t>el 39</w:t>
      </w:r>
      <w:r w:rsidR="00911815">
        <w:rPr>
          <w:rFonts w:cstheme="minorHAnsi"/>
        </w:rPr>
        <w:t>% de la población solo cuenta</w:t>
      </w:r>
      <w:r w:rsidRPr="0020027F">
        <w:rPr>
          <w:rFonts w:cstheme="minorHAnsi"/>
        </w:rPr>
        <w:t xml:space="preserve"> con 1 hectárea para producción agrícola</w:t>
      </w:r>
      <w:r w:rsidR="00911815">
        <w:rPr>
          <w:rFonts w:cstheme="minorHAnsi"/>
        </w:rPr>
        <w:t>,</w:t>
      </w:r>
      <w:r w:rsidRPr="0020027F">
        <w:rPr>
          <w:rFonts w:cstheme="minorHAnsi"/>
        </w:rPr>
        <w:t xml:space="preserve"> seguida de</w:t>
      </w:r>
      <w:r w:rsidR="00911815">
        <w:rPr>
          <w:rFonts w:cstheme="minorHAnsi"/>
        </w:rPr>
        <w:t>l</w:t>
      </w:r>
      <w:r w:rsidRPr="0020027F">
        <w:rPr>
          <w:rFonts w:cstheme="minorHAnsi"/>
        </w:rPr>
        <w:t xml:space="preserve"> 26% que cuenta con 2 hectáreas, </w:t>
      </w:r>
      <w:r>
        <w:rPr>
          <w:rFonts w:cstheme="minorHAnsi"/>
        </w:rPr>
        <w:t>el 16,2%</w:t>
      </w:r>
      <w:r w:rsidR="00911815">
        <w:rPr>
          <w:rFonts w:cstheme="minorHAnsi"/>
        </w:rPr>
        <w:t xml:space="preserve"> cuenta con</w:t>
      </w:r>
      <w:r>
        <w:rPr>
          <w:rFonts w:cstheme="minorHAnsi"/>
        </w:rPr>
        <w:t xml:space="preserve"> 3 hectáreas,</w:t>
      </w:r>
      <w:r w:rsidR="00911815">
        <w:rPr>
          <w:rFonts w:cstheme="minorHAnsi"/>
        </w:rPr>
        <w:t xml:space="preserve"> el</w:t>
      </w:r>
      <w:r>
        <w:rPr>
          <w:rFonts w:cstheme="minorHAnsi"/>
        </w:rPr>
        <w:t xml:space="preserve"> 4,2% </w:t>
      </w:r>
      <w:r w:rsidR="00911815">
        <w:rPr>
          <w:rFonts w:cstheme="minorHAnsi"/>
        </w:rPr>
        <w:t>tiene</w:t>
      </w:r>
      <w:r>
        <w:rPr>
          <w:rFonts w:cstheme="minorHAnsi"/>
        </w:rPr>
        <w:t xml:space="preserve"> 4 hectáreas.</w:t>
      </w:r>
    </w:p>
    <w:p w14:paraId="0CCD16ED" w14:textId="108243FF" w:rsidR="006C15BC" w:rsidRPr="003C73FE" w:rsidRDefault="00F50654" w:rsidP="00FE3693">
      <w:pPr>
        <w:pStyle w:val="Ttulo3"/>
        <w:rPr>
          <w:iCs/>
          <w:color w:val="4F81BD" w:themeColor="accent1"/>
          <w:u w:val="single"/>
        </w:rPr>
      </w:pPr>
      <w:bookmarkStart w:id="53" w:name="_Toc448493300"/>
      <w:r>
        <w:rPr>
          <w:rFonts w:ascii="Calibri" w:hAnsi="Calibri" w:cs="Calibri"/>
          <w:noProof/>
        </w:rPr>
        <w:t>4</w:t>
      </w:r>
      <w:r w:rsidR="006C15BC" w:rsidRPr="006763FE">
        <w:rPr>
          <w:rFonts w:ascii="Calibri" w:hAnsi="Calibri" w:cs="Calibri"/>
          <w:noProof/>
        </w:rPr>
        <w:t xml:space="preserve">.5 </w:t>
      </w:r>
      <w:r w:rsidR="006C15BC">
        <w:rPr>
          <w:noProof/>
        </w:rPr>
        <w:t>Ayllu P</w:t>
      </w:r>
      <w:r w:rsidR="006C15BC" w:rsidRPr="006763FE">
        <w:rPr>
          <w:noProof/>
        </w:rPr>
        <w:t>ocoata</w:t>
      </w:r>
      <w:bookmarkEnd w:id="53"/>
    </w:p>
    <w:p w14:paraId="32F538DF" w14:textId="7EC0ADAE" w:rsidR="006C15BC" w:rsidRPr="00D1154C" w:rsidRDefault="00F50654" w:rsidP="00000AE4">
      <w:pPr>
        <w:spacing w:after="120"/>
        <w:ind w:left="425"/>
        <w:rPr>
          <w:rFonts w:cstheme="minorHAnsi"/>
          <w:b/>
        </w:rPr>
      </w:pPr>
      <w:r>
        <w:rPr>
          <w:rFonts w:cstheme="minorHAnsi"/>
          <w:b/>
        </w:rPr>
        <w:t>4</w:t>
      </w:r>
      <w:r w:rsidR="006C15BC">
        <w:rPr>
          <w:rFonts w:cstheme="minorHAnsi"/>
          <w:b/>
        </w:rPr>
        <w:t>.5.1 Ubicación geográfica</w:t>
      </w:r>
    </w:p>
    <w:p w14:paraId="2CB0577C" w14:textId="63AC3A84" w:rsidR="006C15BC" w:rsidRDefault="006C15BC" w:rsidP="006C15BC">
      <w:pPr>
        <w:jc w:val="both"/>
        <w:rPr>
          <w:rFonts w:cstheme="minorHAnsi"/>
        </w:rPr>
      </w:pPr>
      <w:r w:rsidRPr="00D1154C">
        <w:rPr>
          <w:rFonts w:cstheme="minorHAnsi"/>
        </w:rPr>
        <w:t xml:space="preserve">El </w:t>
      </w:r>
      <w:r>
        <w:rPr>
          <w:rFonts w:cstheme="minorHAnsi"/>
        </w:rPr>
        <w:t>Ayllu</w:t>
      </w:r>
      <w:r w:rsidRPr="00D1154C">
        <w:rPr>
          <w:rFonts w:cstheme="minorHAnsi"/>
        </w:rPr>
        <w:t xml:space="preserve"> Pocoata </w:t>
      </w:r>
      <w:r>
        <w:rPr>
          <w:rFonts w:cstheme="minorHAnsi"/>
        </w:rPr>
        <w:t xml:space="preserve">se </w:t>
      </w:r>
      <w:r w:rsidRPr="00D1154C">
        <w:rPr>
          <w:rFonts w:cstheme="minorHAnsi"/>
        </w:rPr>
        <w:t>llama</w:t>
      </w:r>
      <w:r>
        <w:rPr>
          <w:rFonts w:cstheme="minorHAnsi"/>
        </w:rPr>
        <w:t xml:space="preserve"> también </w:t>
      </w:r>
      <w:r w:rsidRPr="00D1154C">
        <w:rPr>
          <w:rFonts w:cstheme="minorHAnsi"/>
        </w:rPr>
        <w:t xml:space="preserve"> distrito indígena Chacaya-Alcarapi</w:t>
      </w:r>
      <w:r>
        <w:rPr>
          <w:rFonts w:cstheme="minorHAnsi"/>
        </w:rPr>
        <w:t xml:space="preserve"> y </w:t>
      </w:r>
      <w:r w:rsidRPr="00D1154C">
        <w:rPr>
          <w:rFonts w:cstheme="minorHAnsi"/>
        </w:rPr>
        <w:t xml:space="preserve"> </w:t>
      </w:r>
      <w:r>
        <w:rPr>
          <w:rFonts w:cstheme="minorHAnsi"/>
        </w:rPr>
        <w:t>pertenece a</w:t>
      </w:r>
      <w:r w:rsidRPr="00D1154C">
        <w:rPr>
          <w:rFonts w:cstheme="minorHAnsi"/>
        </w:rPr>
        <w:t>l  Municipio de Pocoata</w:t>
      </w:r>
      <w:r w:rsidR="00911815">
        <w:rPr>
          <w:rFonts w:cstheme="minorHAnsi"/>
        </w:rPr>
        <w:t>, tercera sección</w:t>
      </w:r>
      <w:r w:rsidRPr="00D1154C">
        <w:rPr>
          <w:rFonts w:cstheme="minorHAnsi"/>
        </w:rPr>
        <w:t xml:space="preserve"> de la Provincia Chayanta de Potosí.</w:t>
      </w:r>
      <w:r w:rsidR="00911815">
        <w:rPr>
          <w:rFonts w:cstheme="minorHAnsi"/>
        </w:rPr>
        <w:t xml:space="preserve"> </w:t>
      </w:r>
      <w:r w:rsidRPr="00D1154C">
        <w:rPr>
          <w:rFonts w:cstheme="minorHAnsi"/>
        </w:rPr>
        <w:t xml:space="preserve">El municipio limita al Norte con la Provincia Charcas  y Bustillos, al Sud y Este con Colquechaca y al Oeste con la Provincia Bustillos y el Departamento de Oruro. </w:t>
      </w:r>
    </w:p>
    <w:p w14:paraId="0418E866" w14:textId="1C7D97B4" w:rsidR="006C15BC" w:rsidRPr="007056FD" w:rsidRDefault="00F50654" w:rsidP="00000AE4">
      <w:pPr>
        <w:spacing w:after="120"/>
        <w:ind w:left="425"/>
        <w:rPr>
          <w:rFonts w:eastAsia="Calibri" w:cstheme="minorHAnsi"/>
          <w:b/>
        </w:rPr>
      </w:pPr>
      <w:r>
        <w:rPr>
          <w:rFonts w:eastAsia="Calibri" w:cstheme="minorHAnsi"/>
          <w:b/>
        </w:rPr>
        <w:t>4</w:t>
      </w:r>
      <w:r w:rsidR="006C15BC">
        <w:rPr>
          <w:rFonts w:eastAsia="Calibri" w:cstheme="minorHAnsi"/>
          <w:b/>
        </w:rPr>
        <w:t xml:space="preserve">.5.2 </w:t>
      </w:r>
      <w:r w:rsidR="006C15BC" w:rsidRPr="007056FD">
        <w:rPr>
          <w:rFonts w:eastAsia="Calibri" w:cstheme="minorHAnsi"/>
          <w:b/>
        </w:rPr>
        <w:t>Población</w:t>
      </w:r>
    </w:p>
    <w:p w14:paraId="7E85CC09" w14:textId="35AB4716" w:rsidR="00911815" w:rsidRDefault="00911815" w:rsidP="00911815">
      <w:pPr>
        <w:jc w:val="both"/>
        <w:rPr>
          <w:rFonts w:cstheme="minorHAnsi"/>
          <w:b/>
        </w:rPr>
      </w:pPr>
      <w:r>
        <w:rPr>
          <w:rFonts w:eastAsia="Calibri" w:cstheme="minorHAnsi"/>
        </w:rPr>
        <w:t>En</w:t>
      </w:r>
      <w:r w:rsidR="006C15BC">
        <w:rPr>
          <w:rFonts w:eastAsia="Calibri" w:cstheme="minorHAnsi"/>
        </w:rPr>
        <w:t xml:space="preserve"> el año 2001 </w:t>
      </w:r>
      <w:r w:rsidR="006C15BC" w:rsidRPr="00D1154C">
        <w:rPr>
          <w:rFonts w:eastAsia="Calibri" w:cstheme="minorHAnsi"/>
        </w:rPr>
        <w:t>Potosí</w:t>
      </w:r>
      <w:r w:rsidR="006C15BC">
        <w:rPr>
          <w:rFonts w:eastAsia="Calibri" w:cstheme="minorHAnsi"/>
        </w:rPr>
        <w:t xml:space="preserve"> contaba con </w:t>
      </w:r>
      <w:r w:rsidR="006C15BC" w:rsidRPr="00D1154C">
        <w:rPr>
          <w:rFonts w:eastAsia="Calibri" w:cstheme="minorHAnsi"/>
        </w:rPr>
        <w:t xml:space="preserve">709.013 habitantes, </w:t>
      </w:r>
      <w:r w:rsidR="006C15BC">
        <w:rPr>
          <w:rFonts w:eastAsia="Calibri" w:cstheme="minorHAnsi"/>
        </w:rPr>
        <w:t>l</w:t>
      </w:r>
      <w:r w:rsidR="006C15BC" w:rsidRPr="00D1154C">
        <w:rPr>
          <w:rFonts w:eastAsia="Calibri" w:cstheme="minorHAnsi"/>
        </w:rPr>
        <w:t>a provincia Chayanta</w:t>
      </w:r>
      <w:r w:rsidR="006C15BC">
        <w:rPr>
          <w:rFonts w:eastAsia="Calibri" w:cstheme="minorHAnsi"/>
        </w:rPr>
        <w:t xml:space="preserve"> con </w:t>
      </w:r>
      <w:r w:rsidR="006C15BC" w:rsidRPr="00D1154C">
        <w:rPr>
          <w:rFonts w:eastAsia="Calibri" w:cstheme="minorHAnsi"/>
        </w:rPr>
        <w:t>90.205</w:t>
      </w:r>
      <w:r w:rsidR="006C15BC">
        <w:rPr>
          <w:rFonts w:eastAsia="Calibri" w:cstheme="minorHAnsi"/>
        </w:rPr>
        <w:t>, la t</w:t>
      </w:r>
      <w:r w:rsidR="006C15BC" w:rsidRPr="00D1154C">
        <w:rPr>
          <w:rFonts w:cstheme="minorHAnsi"/>
        </w:rPr>
        <w:t>ercera Sección Pocoata</w:t>
      </w:r>
      <w:r w:rsidR="006C15BC">
        <w:rPr>
          <w:rFonts w:cstheme="minorHAnsi"/>
        </w:rPr>
        <w:t xml:space="preserve"> con </w:t>
      </w:r>
      <w:r w:rsidR="006C15BC" w:rsidRPr="00D1154C">
        <w:rPr>
          <w:rFonts w:cstheme="minorHAnsi"/>
          <w:bCs/>
        </w:rPr>
        <w:t>20.116</w:t>
      </w:r>
      <w:r w:rsidR="006C15BC" w:rsidRPr="00D1154C">
        <w:rPr>
          <w:rFonts w:cstheme="minorHAnsi"/>
        </w:rPr>
        <w:t xml:space="preserve"> habitantes</w:t>
      </w:r>
      <w:r>
        <w:rPr>
          <w:rFonts w:cstheme="minorHAnsi"/>
        </w:rPr>
        <w:t>, mientras que para</w:t>
      </w:r>
      <w:r>
        <w:rPr>
          <w:rFonts w:eastAsia="Calibri" w:cstheme="minorHAnsi"/>
        </w:rPr>
        <w:t xml:space="preserve"> el año 2012 las cifras se incrementaron, </w:t>
      </w:r>
      <w:r w:rsidRPr="00D1154C">
        <w:rPr>
          <w:rFonts w:eastAsia="Calibri" w:cstheme="minorHAnsi"/>
        </w:rPr>
        <w:t>Potosí</w:t>
      </w:r>
      <w:r>
        <w:rPr>
          <w:rFonts w:eastAsia="Calibri" w:cstheme="minorHAnsi"/>
        </w:rPr>
        <w:t xml:space="preserve"> con 828.093</w:t>
      </w:r>
      <w:r w:rsidRPr="00D1154C">
        <w:rPr>
          <w:rFonts w:eastAsia="Calibri" w:cstheme="minorHAnsi"/>
        </w:rPr>
        <w:t xml:space="preserve"> habitantes</w:t>
      </w:r>
      <w:r>
        <w:rPr>
          <w:rFonts w:eastAsia="Calibri" w:cstheme="minorHAnsi"/>
        </w:rPr>
        <w:t xml:space="preserve"> y la t</w:t>
      </w:r>
      <w:r w:rsidRPr="00D1154C">
        <w:rPr>
          <w:rFonts w:cstheme="minorHAnsi"/>
        </w:rPr>
        <w:t>ercera Sección Pocoata</w:t>
      </w:r>
      <w:r>
        <w:rPr>
          <w:rFonts w:cstheme="minorHAnsi"/>
        </w:rPr>
        <w:t xml:space="preserve"> con </w:t>
      </w:r>
      <w:r w:rsidRPr="00D1154C">
        <w:rPr>
          <w:rFonts w:cstheme="minorHAnsi"/>
          <w:bCs/>
        </w:rPr>
        <w:t>2</w:t>
      </w:r>
      <w:r>
        <w:rPr>
          <w:rFonts w:cstheme="minorHAnsi"/>
          <w:bCs/>
        </w:rPr>
        <w:t>6</w:t>
      </w:r>
      <w:r w:rsidRPr="00D1154C">
        <w:rPr>
          <w:rFonts w:cstheme="minorHAnsi"/>
          <w:bCs/>
        </w:rPr>
        <w:t>.</w:t>
      </w:r>
      <w:r>
        <w:rPr>
          <w:rFonts w:cstheme="minorHAnsi"/>
          <w:bCs/>
        </w:rPr>
        <w:t>330</w:t>
      </w:r>
      <w:r w:rsidRPr="00D1154C">
        <w:rPr>
          <w:rFonts w:cstheme="minorHAnsi"/>
        </w:rPr>
        <w:t xml:space="preserve"> habitantes</w:t>
      </w:r>
      <w:r>
        <w:rPr>
          <w:rFonts w:cstheme="minorHAnsi"/>
        </w:rPr>
        <w:t>; para dicho período la tasa de crecimiento inter censal llegó al 2,4%, mucho mayor al de Bolivia que fue del 1,7% (</w:t>
      </w:r>
      <w:r w:rsidRPr="00D1154C">
        <w:rPr>
          <w:rFonts w:cstheme="minorHAnsi"/>
        </w:rPr>
        <w:t>PDM</w:t>
      </w:r>
      <w:r w:rsidRPr="002E3784">
        <w:rPr>
          <w:rFonts w:cstheme="minorHAnsi"/>
        </w:rPr>
        <w:t xml:space="preserve"> </w:t>
      </w:r>
      <w:r>
        <w:rPr>
          <w:rFonts w:cstheme="minorHAnsi"/>
        </w:rPr>
        <w:t>Pocoata</w:t>
      </w:r>
      <w:r w:rsidRPr="00D1154C">
        <w:rPr>
          <w:rFonts w:cstheme="minorHAnsi"/>
        </w:rPr>
        <w:t xml:space="preserve"> 2006-2010</w:t>
      </w:r>
      <w:r>
        <w:rPr>
          <w:rFonts w:cstheme="minorHAnsi"/>
        </w:rPr>
        <w:t>). En el</w:t>
      </w:r>
      <w:r w:rsidR="00245FEF">
        <w:rPr>
          <w:rFonts w:cstheme="minorHAnsi"/>
        </w:rPr>
        <w:t xml:space="preserve"> </w:t>
      </w:r>
      <w:r w:rsidR="00245FEF">
        <w:rPr>
          <w:rFonts w:cstheme="minorHAnsi"/>
        </w:rPr>
        <w:fldChar w:fldCharType="begin"/>
      </w:r>
      <w:r w:rsidR="00245FEF">
        <w:rPr>
          <w:rFonts w:cstheme="minorHAnsi"/>
        </w:rPr>
        <w:instrText xml:space="preserve"> REF _Ref308431024 \h </w:instrText>
      </w:r>
      <w:r w:rsidR="00245FEF">
        <w:rPr>
          <w:rFonts w:cstheme="minorHAnsi"/>
        </w:rPr>
      </w:r>
      <w:r w:rsidR="00245FEF">
        <w:rPr>
          <w:rFonts w:cstheme="minorHAnsi"/>
        </w:rPr>
        <w:fldChar w:fldCharType="separate"/>
      </w:r>
      <w:r w:rsidR="008B4280">
        <w:t xml:space="preserve">Cuadro </w:t>
      </w:r>
      <w:r w:rsidR="008B4280">
        <w:rPr>
          <w:noProof/>
        </w:rPr>
        <w:t>21</w:t>
      </w:r>
      <w:r w:rsidR="00245FEF">
        <w:rPr>
          <w:rFonts w:cstheme="minorHAnsi"/>
        </w:rPr>
        <w:fldChar w:fldCharType="end"/>
      </w:r>
      <w:r>
        <w:rPr>
          <w:rFonts w:cstheme="minorHAnsi"/>
        </w:rPr>
        <w:t xml:space="preserve"> se indica los datos poblaciones de las tres comunidades estudiadas.</w:t>
      </w:r>
      <w:r>
        <w:rPr>
          <w:rFonts w:cstheme="minorHAnsi"/>
          <w:b/>
        </w:rPr>
        <w:t xml:space="preserve"> </w:t>
      </w:r>
    </w:p>
    <w:p w14:paraId="4C3401FA" w14:textId="4F5443EF" w:rsidR="006C15BC" w:rsidRPr="00C2758A" w:rsidRDefault="00245FEF" w:rsidP="00245FEF">
      <w:pPr>
        <w:pStyle w:val="Descripcin"/>
        <w:rPr>
          <w:rFonts w:cstheme="minorHAnsi"/>
          <w:b w:val="0"/>
        </w:rPr>
      </w:pPr>
      <w:bookmarkStart w:id="54" w:name="_Ref308431024"/>
      <w:r>
        <w:t xml:space="preserve">Cuadro </w:t>
      </w:r>
      <w:fldSimple w:instr=" SEQ Cuadro \* ARABIC ">
        <w:r w:rsidR="008B4280">
          <w:rPr>
            <w:noProof/>
          </w:rPr>
          <w:t>21</w:t>
        </w:r>
      </w:fldSimple>
      <w:bookmarkEnd w:id="54"/>
      <w:r w:rsidR="006C15BC">
        <w:rPr>
          <w:rFonts w:cstheme="minorHAnsi"/>
          <w:b w:val="0"/>
        </w:rPr>
        <w:t xml:space="preserve">. </w:t>
      </w:r>
      <w:r w:rsidR="006C15BC" w:rsidRPr="00245FEF">
        <w:rPr>
          <w:rFonts w:cstheme="minorHAnsi"/>
        </w:rPr>
        <w:t>Datos de población</w:t>
      </w:r>
      <w:r w:rsidR="006C15BC" w:rsidRPr="00C2758A">
        <w:rPr>
          <w:rFonts w:cstheme="minorHAnsi"/>
          <w:b w:val="0"/>
        </w:rPr>
        <w:t xml:space="preserve"> </w:t>
      </w:r>
    </w:p>
    <w:tbl>
      <w:tblPr>
        <w:tblW w:w="8007" w:type="dxa"/>
        <w:tblInd w:w="77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1628"/>
        <w:gridCol w:w="1632"/>
        <w:gridCol w:w="1487"/>
        <w:gridCol w:w="1701"/>
        <w:gridCol w:w="1559"/>
      </w:tblGrid>
      <w:tr w:rsidR="006C15BC" w:rsidRPr="00D1154C" w14:paraId="434B20DC" w14:textId="77777777" w:rsidTr="00737765">
        <w:trPr>
          <w:cantSplit/>
          <w:trHeight w:val="50"/>
        </w:trPr>
        <w:tc>
          <w:tcPr>
            <w:tcW w:w="1628" w:type="dxa"/>
            <w:shd w:val="clear" w:color="auto" w:fill="auto"/>
            <w:vAlign w:val="center"/>
          </w:tcPr>
          <w:p w14:paraId="023CBA67" w14:textId="77777777" w:rsidR="006C15BC" w:rsidRPr="00956F5C" w:rsidRDefault="006C15BC" w:rsidP="006C15BC">
            <w:pPr>
              <w:pStyle w:val="Sinespaciado"/>
              <w:rPr>
                <w:b/>
              </w:rPr>
            </w:pPr>
            <w:r>
              <w:rPr>
                <w:b/>
              </w:rPr>
              <w:t>C</w:t>
            </w:r>
            <w:r w:rsidRPr="00956F5C">
              <w:rPr>
                <w:b/>
              </w:rPr>
              <w:t>omunidad</w:t>
            </w:r>
          </w:p>
        </w:tc>
        <w:tc>
          <w:tcPr>
            <w:tcW w:w="1632" w:type="dxa"/>
            <w:shd w:val="clear" w:color="auto" w:fill="auto"/>
            <w:vAlign w:val="center"/>
          </w:tcPr>
          <w:p w14:paraId="6EC7A814" w14:textId="62189309" w:rsidR="006C15BC" w:rsidRPr="00956F5C" w:rsidRDefault="006C15BC" w:rsidP="006C15BC">
            <w:pPr>
              <w:pStyle w:val="Sinespaciado"/>
              <w:rPr>
                <w:b/>
              </w:rPr>
            </w:pPr>
            <w:r>
              <w:rPr>
                <w:b/>
              </w:rPr>
              <w:t>N</w:t>
            </w:r>
            <w:r w:rsidR="00737765">
              <w:rPr>
                <w:b/>
              </w:rPr>
              <w:t>°</w:t>
            </w:r>
            <w:r w:rsidRPr="00956F5C">
              <w:rPr>
                <w:b/>
              </w:rPr>
              <w:t xml:space="preserve"> de hombres</w:t>
            </w:r>
          </w:p>
        </w:tc>
        <w:tc>
          <w:tcPr>
            <w:tcW w:w="1487" w:type="dxa"/>
            <w:shd w:val="clear" w:color="auto" w:fill="auto"/>
            <w:vAlign w:val="center"/>
          </w:tcPr>
          <w:p w14:paraId="7C87FCFA" w14:textId="65AE8707" w:rsidR="006C15BC" w:rsidRPr="00956F5C" w:rsidRDefault="006C15BC" w:rsidP="00737765">
            <w:pPr>
              <w:pStyle w:val="Sinespaciado"/>
              <w:rPr>
                <w:b/>
              </w:rPr>
            </w:pPr>
            <w:r>
              <w:rPr>
                <w:b/>
              </w:rPr>
              <w:t>N</w:t>
            </w:r>
            <w:r w:rsidR="00737765">
              <w:rPr>
                <w:b/>
              </w:rPr>
              <w:t>°</w:t>
            </w:r>
            <w:r w:rsidRPr="00956F5C">
              <w:rPr>
                <w:b/>
              </w:rPr>
              <w:t xml:space="preserve"> de mujeres</w:t>
            </w:r>
          </w:p>
        </w:tc>
        <w:tc>
          <w:tcPr>
            <w:tcW w:w="1701" w:type="dxa"/>
            <w:shd w:val="clear" w:color="auto" w:fill="auto"/>
            <w:vAlign w:val="center"/>
          </w:tcPr>
          <w:p w14:paraId="08010161" w14:textId="77777777" w:rsidR="006C15BC" w:rsidRPr="00956F5C" w:rsidRDefault="006C15BC" w:rsidP="006C15BC">
            <w:pPr>
              <w:pStyle w:val="Sinespaciado"/>
              <w:rPr>
                <w:b/>
              </w:rPr>
            </w:pPr>
            <w:r>
              <w:rPr>
                <w:b/>
              </w:rPr>
              <w:t>Total habitantes</w:t>
            </w:r>
          </w:p>
        </w:tc>
        <w:tc>
          <w:tcPr>
            <w:tcW w:w="1559" w:type="dxa"/>
            <w:shd w:val="clear" w:color="auto" w:fill="auto"/>
            <w:vAlign w:val="center"/>
          </w:tcPr>
          <w:p w14:paraId="299E91C6" w14:textId="6894878C" w:rsidR="006C15BC" w:rsidRPr="00956F5C" w:rsidRDefault="006C15BC" w:rsidP="00737765">
            <w:pPr>
              <w:pStyle w:val="Sinespaciado"/>
              <w:rPr>
                <w:b/>
              </w:rPr>
            </w:pPr>
            <w:r>
              <w:rPr>
                <w:b/>
              </w:rPr>
              <w:t>N</w:t>
            </w:r>
            <w:r w:rsidR="00737765">
              <w:rPr>
                <w:b/>
              </w:rPr>
              <w:t>°</w:t>
            </w:r>
            <w:r w:rsidRPr="00956F5C">
              <w:rPr>
                <w:b/>
              </w:rPr>
              <w:t xml:space="preserve"> de familias</w:t>
            </w:r>
          </w:p>
        </w:tc>
      </w:tr>
      <w:tr w:rsidR="006C15BC" w:rsidRPr="00D1154C" w14:paraId="39AB1276" w14:textId="77777777" w:rsidTr="00737765">
        <w:trPr>
          <w:trHeight w:val="50"/>
        </w:trPr>
        <w:tc>
          <w:tcPr>
            <w:tcW w:w="1628" w:type="dxa"/>
            <w:shd w:val="clear" w:color="auto" w:fill="auto"/>
          </w:tcPr>
          <w:p w14:paraId="34388026" w14:textId="77777777" w:rsidR="006C15BC" w:rsidRPr="00D1154C" w:rsidRDefault="006C15BC" w:rsidP="006C15BC">
            <w:pPr>
              <w:pStyle w:val="Sinespaciado"/>
            </w:pPr>
            <w:r w:rsidRPr="00D1154C">
              <w:t>Pacotanca</w:t>
            </w:r>
          </w:p>
        </w:tc>
        <w:tc>
          <w:tcPr>
            <w:tcW w:w="1632" w:type="dxa"/>
            <w:shd w:val="clear" w:color="auto" w:fill="auto"/>
          </w:tcPr>
          <w:p w14:paraId="7698FEAE" w14:textId="77777777" w:rsidR="006C15BC" w:rsidRPr="00D1154C" w:rsidRDefault="006C15BC" w:rsidP="006C15BC">
            <w:pPr>
              <w:pStyle w:val="Sinespaciado"/>
              <w:jc w:val="center"/>
            </w:pPr>
            <w:r w:rsidRPr="00D1154C">
              <w:t>205</w:t>
            </w:r>
          </w:p>
        </w:tc>
        <w:tc>
          <w:tcPr>
            <w:tcW w:w="1487" w:type="dxa"/>
            <w:shd w:val="clear" w:color="auto" w:fill="auto"/>
          </w:tcPr>
          <w:p w14:paraId="666F40FC" w14:textId="77777777" w:rsidR="006C15BC" w:rsidRPr="00D1154C" w:rsidRDefault="006C15BC" w:rsidP="006C15BC">
            <w:pPr>
              <w:pStyle w:val="Sinespaciado"/>
              <w:jc w:val="center"/>
            </w:pPr>
            <w:r w:rsidRPr="00D1154C">
              <w:t>192</w:t>
            </w:r>
          </w:p>
        </w:tc>
        <w:tc>
          <w:tcPr>
            <w:tcW w:w="1701" w:type="dxa"/>
            <w:shd w:val="clear" w:color="auto" w:fill="auto"/>
          </w:tcPr>
          <w:p w14:paraId="551CF36A" w14:textId="77777777" w:rsidR="006C15BC" w:rsidRPr="00D1154C" w:rsidRDefault="006C15BC" w:rsidP="006C15BC">
            <w:pPr>
              <w:pStyle w:val="Sinespaciado"/>
              <w:jc w:val="center"/>
            </w:pPr>
            <w:r w:rsidRPr="00D1154C">
              <w:t>396</w:t>
            </w:r>
          </w:p>
        </w:tc>
        <w:tc>
          <w:tcPr>
            <w:tcW w:w="1559" w:type="dxa"/>
            <w:shd w:val="clear" w:color="auto" w:fill="auto"/>
          </w:tcPr>
          <w:p w14:paraId="52B30A9D" w14:textId="77777777" w:rsidR="006C15BC" w:rsidRPr="00D1154C" w:rsidRDefault="006C15BC" w:rsidP="006C15BC">
            <w:pPr>
              <w:pStyle w:val="Sinespaciado"/>
              <w:jc w:val="center"/>
            </w:pPr>
            <w:r w:rsidRPr="00D1154C">
              <w:t>38</w:t>
            </w:r>
          </w:p>
        </w:tc>
      </w:tr>
      <w:tr w:rsidR="006C15BC" w:rsidRPr="00D1154C" w14:paraId="30AB2A58" w14:textId="77777777" w:rsidTr="00737765">
        <w:trPr>
          <w:trHeight w:val="50"/>
        </w:trPr>
        <w:tc>
          <w:tcPr>
            <w:tcW w:w="1628" w:type="dxa"/>
            <w:shd w:val="clear" w:color="auto" w:fill="auto"/>
          </w:tcPr>
          <w:p w14:paraId="72F00225" w14:textId="77777777" w:rsidR="006C15BC" w:rsidRPr="00D1154C" w:rsidRDefault="006C15BC" w:rsidP="006C15BC">
            <w:pPr>
              <w:pStyle w:val="Sinespaciado"/>
            </w:pPr>
            <w:r w:rsidRPr="00D1154C">
              <w:t>Villa Alcarapi</w:t>
            </w:r>
          </w:p>
        </w:tc>
        <w:tc>
          <w:tcPr>
            <w:tcW w:w="1632" w:type="dxa"/>
            <w:shd w:val="clear" w:color="auto" w:fill="auto"/>
          </w:tcPr>
          <w:p w14:paraId="7C8F3801" w14:textId="77777777" w:rsidR="006C15BC" w:rsidRPr="00D1154C" w:rsidRDefault="006C15BC" w:rsidP="006C15BC">
            <w:pPr>
              <w:pStyle w:val="Sinespaciado"/>
              <w:jc w:val="center"/>
            </w:pPr>
            <w:r w:rsidRPr="00D1154C">
              <w:t>888</w:t>
            </w:r>
          </w:p>
        </w:tc>
        <w:tc>
          <w:tcPr>
            <w:tcW w:w="1487" w:type="dxa"/>
            <w:shd w:val="clear" w:color="auto" w:fill="auto"/>
          </w:tcPr>
          <w:p w14:paraId="1D64743A" w14:textId="77777777" w:rsidR="006C15BC" w:rsidRPr="00D1154C" w:rsidRDefault="006C15BC" w:rsidP="006C15BC">
            <w:pPr>
              <w:pStyle w:val="Sinespaciado"/>
              <w:jc w:val="center"/>
            </w:pPr>
            <w:r w:rsidRPr="00D1154C">
              <w:t>833</w:t>
            </w:r>
          </w:p>
        </w:tc>
        <w:tc>
          <w:tcPr>
            <w:tcW w:w="1701" w:type="dxa"/>
            <w:shd w:val="clear" w:color="auto" w:fill="auto"/>
          </w:tcPr>
          <w:p w14:paraId="31CBA445" w14:textId="77777777" w:rsidR="006C15BC" w:rsidRPr="00D1154C" w:rsidRDefault="006C15BC" w:rsidP="006C15BC">
            <w:pPr>
              <w:pStyle w:val="Sinespaciado"/>
              <w:jc w:val="center"/>
            </w:pPr>
            <w:r w:rsidRPr="00D1154C">
              <w:t>1.721</w:t>
            </w:r>
          </w:p>
        </w:tc>
        <w:tc>
          <w:tcPr>
            <w:tcW w:w="1559" w:type="dxa"/>
            <w:shd w:val="clear" w:color="auto" w:fill="auto"/>
          </w:tcPr>
          <w:p w14:paraId="6C69C4AE" w14:textId="77777777" w:rsidR="006C15BC" w:rsidRPr="00D1154C" w:rsidRDefault="006C15BC" w:rsidP="006C15BC">
            <w:pPr>
              <w:pStyle w:val="Sinespaciado"/>
              <w:jc w:val="center"/>
            </w:pPr>
            <w:r w:rsidRPr="00D1154C">
              <w:t>165</w:t>
            </w:r>
          </w:p>
        </w:tc>
      </w:tr>
      <w:tr w:rsidR="006C15BC" w:rsidRPr="00D1154C" w14:paraId="65982892" w14:textId="77777777" w:rsidTr="00737765">
        <w:trPr>
          <w:trHeight w:val="75"/>
        </w:trPr>
        <w:tc>
          <w:tcPr>
            <w:tcW w:w="1628" w:type="dxa"/>
            <w:shd w:val="clear" w:color="auto" w:fill="auto"/>
          </w:tcPr>
          <w:p w14:paraId="3184316F" w14:textId="77777777" w:rsidR="006C15BC" w:rsidRPr="00D1154C" w:rsidRDefault="006C15BC" w:rsidP="006C15BC">
            <w:pPr>
              <w:pStyle w:val="Sinespaciado"/>
            </w:pPr>
            <w:r w:rsidRPr="00D1154C">
              <w:t>Vila Vila</w:t>
            </w:r>
          </w:p>
        </w:tc>
        <w:tc>
          <w:tcPr>
            <w:tcW w:w="1632" w:type="dxa"/>
            <w:shd w:val="clear" w:color="auto" w:fill="auto"/>
          </w:tcPr>
          <w:p w14:paraId="37694365" w14:textId="77777777" w:rsidR="006C15BC" w:rsidRPr="00D1154C" w:rsidRDefault="006C15BC" w:rsidP="006C15BC">
            <w:pPr>
              <w:pStyle w:val="Sinespaciado"/>
              <w:jc w:val="center"/>
            </w:pPr>
            <w:r w:rsidRPr="00D1154C">
              <w:t>501</w:t>
            </w:r>
          </w:p>
        </w:tc>
        <w:tc>
          <w:tcPr>
            <w:tcW w:w="1487" w:type="dxa"/>
            <w:shd w:val="clear" w:color="auto" w:fill="auto"/>
          </w:tcPr>
          <w:p w14:paraId="5C4B4BE3" w14:textId="77777777" w:rsidR="006C15BC" w:rsidRPr="00D1154C" w:rsidRDefault="006C15BC" w:rsidP="006C15BC">
            <w:pPr>
              <w:pStyle w:val="Sinespaciado"/>
              <w:jc w:val="center"/>
            </w:pPr>
            <w:r w:rsidRPr="00D1154C">
              <w:t>470</w:t>
            </w:r>
          </w:p>
        </w:tc>
        <w:tc>
          <w:tcPr>
            <w:tcW w:w="1701" w:type="dxa"/>
            <w:shd w:val="clear" w:color="auto" w:fill="auto"/>
          </w:tcPr>
          <w:p w14:paraId="4FAB2745" w14:textId="77777777" w:rsidR="006C15BC" w:rsidRPr="00D1154C" w:rsidRDefault="006C15BC" w:rsidP="006C15BC">
            <w:pPr>
              <w:pStyle w:val="Sinespaciado"/>
              <w:jc w:val="center"/>
            </w:pPr>
            <w:r w:rsidRPr="00D1154C">
              <w:t>970</w:t>
            </w:r>
          </w:p>
        </w:tc>
        <w:tc>
          <w:tcPr>
            <w:tcW w:w="1559" w:type="dxa"/>
            <w:shd w:val="clear" w:color="auto" w:fill="auto"/>
          </w:tcPr>
          <w:p w14:paraId="740E59CE" w14:textId="77777777" w:rsidR="006C15BC" w:rsidRPr="00D1154C" w:rsidRDefault="006C15BC" w:rsidP="006C15BC">
            <w:pPr>
              <w:pStyle w:val="Sinespaciado"/>
              <w:jc w:val="center"/>
            </w:pPr>
            <w:r w:rsidRPr="00D1154C">
              <w:t>93</w:t>
            </w:r>
          </w:p>
        </w:tc>
      </w:tr>
    </w:tbl>
    <w:p w14:paraId="1959693E" w14:textId="63FB3E48" w:rsidR="006C15BC" w:rsidRDefault="006C15BC" w:rsidP="00737765">
      <w:pPr>
        <w:ind w:left="709"/>
        <w:jc w:val="both"/>
        <w:rPr>
          <w:rFonts w:cstheme="minorHAnsi"/>
        </w:rPr>
      </w:pPr>
      <w:r w:rsidRPr="00D1154C">
        <w:rPr>
          <w:rFonts w:cstheme="minorHAnsi"/>
          <w:b/>
        </w:rPr>
        <w:t>Fuente</w:t>
      </w:r>
      <w:r w:rsidRPr="00D1154C">
        <w:rPr>
          <w:rFonts w:cstheme="minorHAnsi"/>
        </w:rPr>
        <w:t>: PDM</w:t>
      </w:r>
      <w:r w:rsidRPr="002E3784">
        <w:rPr>
          <w:rFonts w:cstheme="minorHAnsi"/>
        </w:rPr>
        <w:t xml:space="preserve"> </w:t>
      </w:r>
      <w:r>
        <w:rPr>
          <w:rFonts w:cstheme="minorHAnsi"/>
        </w:rPr>
        <w:t>Pocoata</w:t>
      </w:r>
      <w:r w:rsidR="00737765">
        <w:rPr>
          <w:rFonts w:cstheme="minorHAnsi"/>
        </w:rPr>
        <w:t xml:space="preserve"> 2006-2010</w:t>
      </w:r>
    </w:p>
    <w:p w14:paraId="7AFCF48D" w14:textId="1EF0A1E5" w:rsidR="006C15BC" w:rsidRPr="00D1154C" w:rsidRDefault="00F50654" w:rsidP="00000AE4">
      <w:pPr>
        <w:spacing w:after="120"/>
        <w:ind w:left="425"/>
        <w:rPr>
          <w:rFonts w:cstheme="minorHAnsi"/>
          <w:b/>
        </w:rPr>
      </w:pPr>
      <w:r>
        <w:rPr>
          <w:rFonts w:cstheme="minorHAnsi"/>
          <w:b/>
        </w:rPr>
        <w:t>4</w:t>
      </w:r>
      <w:r w:rsidR="006C15BC">
        <w:rPr>
          <w:rFonts w:cstheme="minorHAnsi"/>
          <w:b/>
        </w:rPr>
        <w:t xml:space="preserve">.5.3 </w:t>
      </w:r>
      <w:r w:rsidR="006C15BC" w:rsidRPr="00D1154C">
        <w:rPr>
          <w:rFonts w:cstheme="minorHAnsi"/>
          <w:b/>
        </w:rPr>
        <w:t>Indicadores socioeconómicos</w:t>
      </w:r>
    </w:p>
    <w:p w14:paraId="436400A4" w14:textId="7AF438F9" w:rsidR="00403CD4" w:rsidRPr="00D214C0" w:rsidRDefault="00EF0C76" w:rsidP="00747F1B">
      <w:pPr>
        <w:jc w:val="both"/>
        <w:rPr>
          <w:rFonts w:eastAsia="Calibri" w:cstheme="minorHAnsi"/>
          <w:spacing w:val="-3"/>
        </w:rPr>
      </w:pPr>
      <w:r>
        <w:rPr>
          <w:rFonts w:cstheme="minorHAnsi"/>
        </w:rPr>
        <w:t>La</w:t>
      </w:r>
      <w:r w:rsidR="006C15BC" w:rsidRPr="00D1154C">
        <w:rPr>
          <w:rFonts w:cstheme="minorHAnsi"/>
        </w:rPr>
        <w:t xml:space="preserve"> tasa de crecimiento del municipio de Pocoata ha sido mayor al de</w:t>
      </w:r>
      <w:r w:rsidR="006C15BC">
        <w:rPr>
          <w:rFonts w:cstheme="minorHAnsi"/>
        </w:rPr>
        <w:t>partamento</w:t>
      </w:r>
      <w:r w:rsidR="006C15BC" w:rsidRPr="00D1154C">
        <w:rPr>
          <w:rFonts w:cstheme="minorHAnsi"/>
        </w:rPr>
        <w:t xml:space="preserve">, debido a la elevada tasa de natalidad que para el año 2001 </w:t>
      </w:r>
      <w:r w:rsidR="006C15BC" w:rsidRPr="00D1154C">
        <w:rPr>
          <w:rFonts w:cstheme="minorHAnsi"/>
          <w:spacing w:val="-3"/>
        </w:rPr>
        <w:t>era de 52,86 por mil,</w:t>
      </w:r>
      <w:r w:rsidR="00E52B4C">
        <w:rPr>
          <w:rFonts w:cstheme="minorHAnsi"/>
          <w:spacing w:val="-3"/>
        </w:rPr>
        <w:t xml:space="preserve"> respecto a la</w:t>
      </w:r>
      <w:r w:rsidR="006C15BC" w:rsidRPr="00D1154C">
        <w:rPr>
          <w:rFonts w:cstheme="minorHAnsi"/>
          <w:spacing w:val="-3"/>
        </w:rPr>
        <w:t xml:space="preserve"> del</w:t>
      </w:r>
      <w:r w:rsidR="00E52B4C">
        <w:rPr>
          <w:rFonts w:cstheme="minorHAnsi"/>
          <w:spacing w:val="-3"/>
        </w:rPr>
        <w:t xml:space="preserve"> departamento que alcanzó a</w:t>
      </w:r>
      <w:r w:rsidR="006C15BC" w:rsidRPr="00D1154C">
        <w:rPr>
          <w:rFonts w:cstheme="minorHAnsi"/>
          <w:spacing w:val="-3"/>
        </w:rPr>
        <w:t xml:space="preserve"> 32,98 por mil.</w:t>
      </w:r>
      <w:r w:rsidR="00E52B4C">
        <w:rPr>
          <w:rFonts w:cstheme="minorHAnsi"/>
          <w:spacing w:val="-3"/>
        </w:rPr>
        <w:t xml:space="preserve"> Sin embargo, e</w:t>
      </w:r>
      <w:r w:rsidR="00E52B4C">
        <w:rPr>
          <w:rFonts w:cstheme="minorHAnsi"/>
        </w:rPr>
        <w:t>n el</w:t>
      </w:r>
      <w:r w:rsidR="00747F1B">
        <w:rPr>
          <w:rFonts w:cstheme="minorHAnsi"/>
        </w:rPr>
        <w:t xml:space="preserve"> </w:t>
      </w:r>
      <w:r w:rsidR="00747F1B">
        <w:rPr>
          <w:rFonts w:cstheme="minorHAnsi"/>
        </w:rPr>
        <w:fldChar w:fldCharType="begin"/>
      </w:r>
      <w:r w:rsidR="00747F1B">
        <w:rPr>
          <w:rFonts w:cstheme="minorHAnsi"/>
        </w:rPr>
        <w:instrText xml:space="preserve"> REF _Ref435017578 \h </w:instrText>
      </w:r>
      <w:r w:rsidR="00747F1B">
        <w:rPr>
          <w:rFonts w:cstheme="minorHAnsi"/>
        </w:rPr>
      </w:r>
      <w:r w:rsidR="00747F1B">
        <w:rPr>
          <w:rFonts w:cstheme="minorHAnsi"/>
        </w:rPr>
        <w:fldChar w:fldCharType="separate"/>
      </w:r>
      <w:r w:rsidR="008B4280">
        <w:t xml:space="preserve">Cuadro </w:t>
      </w:r>
      <w:r w:rsidR="008B4280">
        <w:rPr>
          <w:noProof/>
        </w:rPr>
        <w:t>22</w:t>
      </w:r>
      <w:r w:rsidR="00747F1B">
        <w:rPr>
          <w:rFonts w:cstheme="minorHAnsi"/>
        </w:rPr>
        <w:fldChar w:fldCharType="end"/>
      </w:r>
      <w:r w:rsidRPr="00D1154C">
        <w:rPr>
          <w:rFonts w:cstheme="minorHAnsi"/>
        </w:rPr>
        <w:t xml:space="preserve">, </w:t>
      </w:r>
      <w:r>
        <w:rPr>
          <w:rFonts w:cstheme="minorHAnsi"/>
        </w:rPr>
        <w:t>se</w:t>
      </w:r>
      <w:r w:rsidR="00E52B4C">
        <w:rPr>
          <w:rFonts w:cstheme="minorHAnsi"/>
        </w:rPr>
        <w:t xml:space="preserve"> muestra</w:t>
      </w:r>
      <w:r>
        <w:rPr>
          <w:rFonts w:cstheme="minorHAnsi"/>
        </w:rPr>
        <w:t xml:space="preserve"> la </w:t>
      </w:r>
      <w:r w:rsidRPr="00D1154C">
        <w:rPr>
          <w:rFonts w:cstheme="minorHAnsi"/>
        </w:rPr>
        <w:t xml:space="preserve">alarmante </w:t>
      </w:r>
      <w:r w:rsidRPr="00D1154C">
        <w:rPr>
          <w:rFonts w:cstheme="minorHAnsi"/>
          <w:spacing w:val="-4"/>
        </w:rPr>
        <w:t xml:space="preserve">tasa de mortalidad infantil que es una de las más altas del país, </w:t>
      </w:r>
      <w:r w:rsidR="00E52B4C">
        <w:rPr>
          <w:rFonts w:cstheme="minorHAnsi"/>
          <w:spacing w:val="-4"/>
        </w:rPr>
        <w:t xml:space="preserve"> la cual </w:t>
      </w:r>
      <w:r w:rsidRPr="00D1154C">
        <w:rPr>
          <w:rFonts w:cstheme="minorHAnsi"/>
          <w:spacing w:val="-4"/>
        </w:rPr>
        <w:t>fluctúa entre  119 y 129 defunciones de menores de 1 año por cada 1.000 nacidos vivos</w:t>
      </w:r>
      <w:r w:rsidR="00E52B4C">
        <w:rPr>
          <w:rFonts w:cstheme="minorHAnsi"/>
          <w:spacing w:val="-4"/>
        </w:rPr>
        <w:t xml:space="preserve"> en el Municipio de Pocoata</w:t>
      </w:r>
      <w:r w:rsidRPr="00D1154C">
        <w:rPr>
          <w:rFonts w:cstheme="minorHAnsi"/>
          <w:spacing w:val="-4"/>
        </w:rPr>
        <w:t>, muchísimo mayor al de la tasa</w:t>
      </w:r>
      <w:r w:rsidR="00E52B4C">
        <w:rPr>
          <w:rFonts w:cstheme="minorHAnsi"/>
          <w:spacing w:val="-4"/>
        </w:rPr>
        <w:t xml:space="preserve"> del</w:t>
      </w:r>
      <w:r w:rsidRPr="00D1154C">
        <w:rPr>
          <w:rFonts w:cstheme="minorHAnsi"/>
          <w:spacing w:val="-4"/>
        </w:rPr>
        <w:t xml:space="preserve"> departament</w:t>
      </w:r>
      <w:r w:rsidR="00E52B4C">
        <w:rPr>
          <w:rFonts w:cstheme="minorHAnsi"/>
          <w:spacing w:val="-4"/>
        </w:rPr>
        <w:t>o</w:t>
      </w:r>
      <w:r w:rsidRPr="00D1154C">
        <w:rPr>
          <w:rFonts w:cstheme="minorHAnsi"/>
          <w:spacing w:val="-4"/>
        </w:rPr>
        <w:t xml:space="preserve"> que</w:t>
      </w:r>
      <w:r w:rsidR="00E52B4C">
        <w:rPr>
          <w:rFonts w:cstheme="minorHAnsi"/>
          <w:spacing w:val="-4"/>
        </w:rPr>
        <w:t xml:space="preserve"> alcanzó a</w:t>
      </w:r>
      <w:r w:rsidRPr="00D1154C">
        <w:rPr>
          <w:rFonts w:cstheme="minorHAnsi"/>
          <w:spacing w:val="-4"/>
        </w:rPr>
        <w:t xml:space="preserve"> 87,99. Es</w:t>
      </w:r>
      <w:r w:rsidR="00E52B4C">
        <w:rPr>
          <w:rFonts w:cstheme="minorHAnsi"/>
          <w:spacing w:val="-4"/>
        </w:rPr>
        <w:t>ta elevada  tasa  de mortalidad</w:t>
      </w:r>
      <w:r w:rsidRPr="00D1154C">
        <w:rPr>
          <w:rFonts w:cstheme="minorHAnsi"/>
          <w:spacing w:val="-4"/>
        </w:rPr>
        <w:t xml:space="preserve"> se debe principalmente a la</w:t>
      </w:r>
      <w:r>
        <w:rPr>
          <w:rFonts w:cstheme="minorHAnsi"/>
          <w:spacing w:val="-4"/>
        </w:rPr>
        <w:t>s bajas condiciones de vida de la población rural y tienen</w:t>
      </w:r>
      <w:r w:rsidR="00E52B4C">
        <w:rPr>
          <w:rFonts w:cstheme="minorHAnsi"/>
          <w:spacing w:val="-4"/>
        </w:rPr>
        <w:t xml:space="preserve"> al mismo tiempo </w:t>
      </w:r>
      <w:r w:rsidRPr="00D1154C">
        <w:rPr>
          <w:rFonts w:eastAsia="Calibri" w:cstheme="minorHAnsi"/>
          <w:spacing w:val="-4"/>
        </w:rPr>
        <w:t>altas tasas de fecundidad de las mujeres</w:t>
      </w:r>
      <w:r>
        <w:rPr>
          <w:rFonts w:eastAsia="Calibri" w:cstheme="minorHAnsi"/>
          <w:spacing w:val="-4"/>
        </w:rPr>
        <w:t>.</w:t>
      </w:r>
      <w:r w:rsidR="00403CD4">
        <w:rPr>
          <w:rFonts w:eastAsia="Calibri" w:cstheme="minorHAnsi"/>
          <w:spacing w:val="-4"/>
        </w:rPr>
        <w:t xml:space="preserve"> </w:t>
      </w:r>
      <w:r w:rsidR="00403CD4" w:rsidRPr="00D1154C">
        <w:rPr>
          <w:rFonts w:eastAsia="Calibri" w:cstheme="minorHAnsi"/>
          <w:spacing w:val="-3"/>
        </w:rPr>
        <w:t>El índice de esperanza de vida es de 0,433 y la esperanza de vida de los niños al nacer es de 51 años</w:t>
      </w:r>
      <w:r w:rsidR="00403CD4">
        <w:rPr>
          <w:rFonts w:eastAsia="Calibri" w:cstheme="minorHAnsi"/>
          <w:spacing w:val="-3"/>
        </w:rPr>
        <w:t xml:space="preserve"> (PDM </w:t>
      </w:r>
      <w:r w:rsidR="00403CD4">
        <w:rPr>
          <w:rFonts w:cstheme="minorHAnsi"/>
        </w:rPr>
        <w:t xml:space="preserve">Pocoata </w:t>
      </w:r>
      <w:r w:rsidR="00403CD4">
        <w:rPr>
          <w:rFonts w:eastAsia="Calibri" w:cstheme="minorHAnsi"/>
          <w:spacing w:val="-3"/>
        </w:rPr>
        <w:t>2006-2010</w:t>
      </w:r>
      <w:r w:rsidR="00403CD4">
        <w:rPr>
          <w:rFonts w:cstheme="minorHAnsi"/>
          <w:spacing w:val="-3"/>
        </w:rPr>
        <w:t>)</w:t>
      </w:r>
      <w:r w:rsidR="00737765">
        <w:rPr>
          <w:rFonts w:cstheme="minorHAnsi"/>
          <w:spacing w:val="-3"/>
        </w:rPr>
        <w:t>.</w:t>
      </w:r>
    </w:p>
    <w:p w14:paraId="448FEB67" w14:textId="55E6FCE7" w:rsidR="006C15BC" w:rsidRPr="00C2758A" w:rsidRDefault="00245FEF" w:rsidP="00245FEF">
      <w:pPr>
        <w:pStyle w:val="Descripcin"/>
        <w:rPr>
          <w:rFonts w:cstheme="minorHAnsi"/>
          <w:b w:val="0"/>
        </w:rPr>
      </w:pPr>
      <w:bookmarkStart w:id="55" w:name="_Ref308431000"/>
      <w:bookmarkStart w:id="56" w:name="_Ref435017578"/>
      <w:r>
        <w:lastRenderedPageBreak/>
        <w:t xml:space="preserve">Cuadro </w:t>
      </w:r>
      <w:fldSimple w:instr=" SEQ Cuadro \* ARABIC ">
        <w:r w:rsidR="008B4280">
          <w:rPr>
            <w:noProof/>
          </w:rPr>
          <w:t>22</w:t>
        </w:r>
      </w:fldSimple>
      <w:bookmarkEnd w:id="55"/>
      <w:bookmarkEnd w:id="56"/>
      <w:r w:rsidR="006C15BC">
        <w:rPr>
          <w:rFonts w:cstheme="minorHAnsi"/>
          <w:b w:val="0"/>
        </w:rPr>
        <w:t xml:space="preserve">. </w:t>
      </w:r>
      <w:r w:rsidR="006C15BC" w:rsidRPr="00245FEF">
        <w:rPr>
          <w:rFonts w:cstheme="minorHAnsi"/>
        </w:rPr>
        <w:t>Indicadores socioeconómicos del municipio de Pocoata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0"/>
        <w:gridCol w:w="850"/>
        <w:gridCol w:w="1276"/>
        <w:gridCol w:w="1315"/>
      </w:tblGrid>
      <w:tr w:rsidR="006C15BC" w:rsidRPr="00D1154C" w14:paraId="70054F43" w14:textId="77777777" w:rsidTr="00000AE4">
        <w:trPr>
          <w:trHeight w:val="70"/>
          <w:jc w:val="center"/>
        </w:trPr>
        <w:tc>
          <w:tcPr>
            <w:tcW w:w="3840" w:type="dxa"/>
            <w:vAlign w:val="center"/>
          </w:tcPr>
          <w:p w14:paraId="6046AF4C" w14:textId="77777777" w:rsidR="006C15BC" w:rsidRPr="007056FD" w:rsidRDefault="006C15BC" w:rsidP="006C15BC">
            <w:pPr>
              <w:spacing w:after="0"/>
              <w:ind w:left="28"/>
              <w:jc w:val="both"/>
              <w:rPr>
                <w:rFonts w:cstheme="minorHAnsi"/>
                <w:b/>
              </w:rPr>
            </w:pPr>
            <w:r w:rsidRPr="007056FD">
              <w:rPr>
                <w:rFonts w:cstheme="minorHAnsi"/>
                <w:b/>
              </w:rPr>
              <w:t>Variables</w:t>
            </w:r>
          </w:p>
        </w:tc>
        <w:tc>
          <w:tcPr>
            <w:tcW w:w="850" w:type="dxa"/>
            <w:vAlign w:val="center"/>
          </w:tcPr>
          <w:p w14:paraId="12BFF17F" w14:textId="77777777" w:rsidR="006C15BC" w:rsidRPr="007056FD" w:rsidRDefault="006C15BC" w:rsidP="006C15BC">
            <w:pPr>
              <w:spacing w:after="0"/>
              <w:ind w:left="28"/>
              <w:jc w:val="both"/>
              <w:rPr>
                <w:rFonts w:cstheme="minorHAnsi"/>
                <w:b/>
              </w:rPr>
            </w:pPr>
            <w:r w:rsidRPr="007056FD">
              <w:rPr>
                <w:rFonts w:cstheme="minorHAnsi"/>
                <w:b/>
              </w:rPr>
              <w:t>Potosí</w:t>
            </w:r>
          </w:p>
        </w:tc>
        <w:tc>
          <w:tcPr>
            <w:tcW w:w="1276" w:type="dxa"/>
            <w:vAlign w:val="center"/>
          </w:tcPr>
          <w:p w14:paraId="68A0446A" w14:textId="77777777" w:rsidR="006C15BC" w:rsidRPr="007056FD" w:rsidRDefault="006C15BC" w:rsidP="006C15BC">
            <w:pPr>
              <w:spacing w:after="0"/>
              <w:ind w:left="28"/>
              <w:jc w:val="both"/>
              <w:rPr>
                <w:rFonts w:cstheme="minorHAnsi"/>
                <w:b/>
              </w:rPr>
            </w:pPr>
            <w:r w:rsidRPr="007056FD">
              <w:rPr>
                <w:rFonts w:cstheme="minorHAnsi"/>
                <w:b/>
              </w:rPr>
              <w:t>Chayanta</w:t>
            </w:r>
          </w:p>
        </w:tc>
        <w:tc>
          <w:tcPr>
            <w:tcW w:w="1315" w:type="dxa"/>
            <w:vAlign w:val="center"/>
          </w:tcPr>
          <w:p w14:paraId="676D87F2" w14:textId="77777777" w:rsidR="006C15BC" w:rsidRPr="007056FD" w:rsidRDefault="006C15BC" w:rsidP="006C15BC">
            <w:pPr>
              <w:spacing w:after="0"/>
              <w:ind w:left="28"/>
              <w:jc w:val="both"/>
              <w:rPr>
                <w:rFonts w:cstheme="minorHAnsi"/>
                <w:b/>
              </w:rPr>
            </w:pPr>
            <w:r w:rsidRPr="007056FD">
              <w:rPr>
                <w:rFonts w:cstheme="minorHAnsi"/>
                <w:b/>
              </w:rPr>
              <w:t>Pocoata</w:t>
            </w:r>
          </w:p>
        </w:tc>
      </w:tr>
      <w:tr w:rsidR="006C15BC" w:rsidRPr="00D1154C" w14:paraId="6D90C197" w14:textId="77777777" w:rsidTr="00000AE4">
        <w:trPr>
          <w:trHeight w:val="70"/>
          <w:jc w:val="center"/>
        </w:trPr>
        <w:tc>
          <w:tcPr>
            <w:tcW w:w="3840" w:type="dxa"/>
            <w:vAlign w:val="center"/>
          </w:tcPr>
          <w:p w14:paraId="16BEC351" w14:textId="77777777" w:rsidR="006C15BC" w:rsidRPr="00D1154C" w:rsidRDefault="006C15BC" w:rsidP="006C15BC">
            <w:pPr>
              <w:spacing w:after="0"/>
              <w:ind w:left="28"/>
              <w:jc w:val="both"/>
              <w:rPr>
                <w:rFonts w:cstheme="minorHAnsi"/>
              </w:rPr>
            </w:pPr>
            <w:r w:rsidRPr="00D1154C">
              <w:rPr>
                <w:rFonts w:cstheme="minorHAnsi"/>
              </w:rPr>
              <w:t>Tasa anual de crecimiento rural  (%)</w:t>
            </w:r>
          </w:p>
        </w:tc>
        <w:tc>
          <w:tcPr>
            <w:tcW w:w="850" w:type="dxa"/>
            <w:vAlign w:val="center"/>
          </w:tcPr>
          <w:p w14:paraId="2F57A536" w14:textId="77777777" w:rsidR="006C15BC" w:rsidRPr="00D1154C" w:rsidRDefault="006C15BC" w:rsidP="006C15BC">
            <w:pPr>
              <w:spacing w:after="0"/>
              <w:ind w:left="28"/>
              <w:jc w:val="right"/>
              <w:rPr>
                <w:rFonts w:cstheme="minorHAnsi"/>
              </w:rPr>
            </w:pPr>
            <w:r w:rsidRPr="00D1154C">
              <w:rPr>
                <w:rFonts w:cstheme="minorHAnsi"/>
              </w:rPr>
              <w:t xml:space="preserve">0,98 </w:t>
            </w:r>
          </w:p>
        </w:tc>
        <w:tc>
          <w:tcPr>
            <w:tcW w:w="1276" w:type="dxa"/>
            <w:vAlign w:val="center"/>
          </w:tcPr>
          <w:p w14:paraId="5069D797" w14:textId="77777777" w:rsidR="006C15BC" w:rsidRPr="00D1154C" w:rsidRDefault="006C15BC" w:rsidP="006C15BC">
            <w:pPr>
              <w:spacing w:after="0"/>
              <w:ind w:left="28"/>
              <w:jc w:val="right"/>
              <w:rPr>
                <w:rFonts w:cstheme="minorHAnsi"/>
              </w:rPr>
            </w:pPr>
            <w:r w:rsidRPr="00D1154C">
              <w:rPr>
                <w:rFonts w:cstheme="minorHAnsi"/>
              </w:rPr>
              <w:t>2,22</w:t>
            </w:r>
          </w:p>
        </w:tc>
        <w:tc>
          <w:tcPr>
            <w:tcW w:w="1315" w:type="dxa"/>
            <w:vAlign w:val="center"/>
          </w:tcPr>
          <w:p w14:paraId="0780A6EF" w14:textId="77777777" w:rsidR="006C15BC" w:rsidRPr="00D1154C" w:rsidRDefault="006C15BC" w:rsidP="006C15BC">
            <w:pPr>
              <w:spacing w:after="0"/>
              <w:ind w:left="28"/>
              <w:jc w:val="right"/>
              <w:rPr>
                <w:rFonts w:cstheme="minorHAnsi"/>
              </w:rPr>
            </w:pPr>
            <w:r w:rsidRPr="00D1154C">
              <w:rPr>
                <w:rFonts w:cstheme="minorHAnsi"/>
              </w:rPr>
              <w:t>1,82</w:t>
            </w:r>
          </w:p>
        </w:tc>
      </w:tr>
      <w:tr w:rsidR="006C15BC" w:rsidRPr="00D1154C" w14:paraId="166D3A5C" w14:textId="77777777" w:rsidTr="00000AE4">
        <w:trPr>
          <w:trHeight w:val="70"/>
          <w:jc w:val="center"/>
        </w:trPr>
        <w:tc>
          <w:tcPr>
            <w:tcW w:w="3840" w:type="dxa"/>
            <w:vAlign w:val="center"/>
          </w:tcPr>
          <w:p w14:paraId="655FA27B" w14:textId="77777777" w:rsidR="006C15BC" w:rsidRPr="00D1154C" w:rsidRDefault="006C15BC" w:rsidP="006C15BC">
            <w:pPr>
              <w:spacing w:after="0"/>
              <w:ind w:left="28"/>
              <w:jc w:val="both"/>
              <w:rPr>
                <w:rFonts w:cstheme="minorHAnsi"/>
              </w:rPr>
            </w:pPr>
            <w:r w:rsidRPr="00D1154C">
              <w:rPr>
                <w:rFonts w:cstheme="minorHAnsi"/>
              </w:rPr>
              <w:t>Tasa global de fecundidad (%)</w:t>
            </w:r>
          </w:p>
        </w:tc>
        <w:tc>
          <w:tcPr>
            <w:tcW w:w="850" w:type="dxa"/>
            <w:vAlign w:val="center"/>
          </w:tcPr>
          <w:p w14:paraId="20E946CA" w14:textId="77777777" w:rsidR="006C15BC" w:rsidRPr="00D1154C" w:rsidRDefault="006C15BC" w:rsidP="006C15BC">
            <w:pPr>
              <w:spacing w:after="0"/>
              <w:ind w:left="28"/>
              <w:jc w:val="right"/>
              <w:rPr>
                <w:rFonts w:cstheme="minorHAnsi"/>
              </w:rPr>
            </w:pPr>
            <w:r w:rsidRPr="00D1154C">
              <w:rPr>
                <w:rFonts w:cstheme="minorHAnsi"/>
              </w:rPr>
              <w:t xml:space="preserve">5,70 </w:t>
            </w:r>
          </w:p>
        </w:tc>
        <w:tc>
          <w:tcPr>
            <w:tcW w:w="1276" w:type="dxa"/>
            <w:vAlign w:val="center"/>
          </w:tcPr>
          <w:p w14:paraId="304D81C2" w14:textId="311F9C59" w:rsidR="006C15BC" w:rsidRPr="00D1154C" w:rsidRDefault="00737765" w:rsidP="006C15BC">
            <w:pPr>
              <w:spacing w:after="0"/>
              <w:ind w:left="28"/>
              <w:jc w:val="right"/>
              <w:rPr>
                <w:rFonts w:cstheme="minorHAnsi"/>
              </w:rPr>
            </w:pPr>
            <w:r>
              <w:rPr>
                <w:rFonts w:cstheme="minorHAnsi"/>
              </w:rPr>
              <w:t>5,20 a</w:t>
            </w:r>
            <w:r w:rsidR="006C15BC" w:rsidRPr="00D1154C">
              <w:rPr>
                <w:rFonts w:cstheme="minorHAnsi"/>
              </w:rPr>
              <w:t xml:space="preserve"> 8,30</w:t>
            </w:r>
          </w:p>
        </w:tc>
        <w:tc>
          <w:tcPr>
            <w:tcW w:w="1315" w:type="dxa"/>
            <w:vAlign w:val="center"/>
          </w:tcPr>
          <w:p w14:paraId="2877C92B" w14:textId="21194827" w:rsidR="006C15BC" w:rsidRPr="00D1154C" w:rsidRDefault="00737765" w:rsidP="006C15BC">
            <w:pPr>
              <w:spacing w:after="0"/>
              <w:ind w:left="28"/>
              <w:jc w:val="right"/>
              <w:rPr>
                <w:rFonts w:cstheme="minorHAnsi"/>
              </w:rPr>
            </w:pPr>
            <w:r>
              <w:rPr>
                <w:rFonts w:cstheme="minorHAnsi"/>
              </w:rPr>
              <w:t>6,30 a</w:t>
            </w:r>
            <w:r w:rsidR="006C15BC" w:rsidRPr="00D1154C">
              <w:rPr>
                <w:rFonts w:cstheme="minorHAnsi"/>
              </w:rPr>
              <w:t xml:space="preserve"> 7,50</w:t>
            </w:r>
          </w:p>
        </w:tc>
      </w:tr>
      <w:tr w:rsidR="006C15BC" w:rsidRPr="00D1154C" w14:paraId="7C8FD4A0" w14:textId="77777777" w:rsidTr="00000AE4">
        <w:trPr>
          <w:trHeight w:val="70"/>
          <w:jc w:val="center"/>
        </w:trPr>
        <w:tc>
          <w:tcPr>
            <w:tcW w:w="3840" w:type="dxa"/>
            <w:vAlign w:val="center"/>
          </w:tcPr>
          <w:p w14:paraId="776496B0" w14:textId="77777777" w:rsidR="006C15BC" w:rsidRPr="00D1154C" w:rsidRDefault="006C15BC" w:rsidP="006C15BC">
            <w:pPr>
              <w:spacing w:after="0"/>
              <w:ind w:left="28"/>
              <w:jc w:val="both"/>
              <w:rPr>
                <w:rFonts w:cstheme="minorHAnsi"/>
              </w:rPr>
            </w:pPr>
            <w:r w:rsidRPr="00D1154C">
              <w:rPr>
                <w:rFonts w:cstheme="minorHAnsi"/>
              </w:rPr>
              <w:t>Tasa cruda de mortalidad (miles)</w:t>
            </w:r>
          </w:p>
        </w:tc>
        <w:tc>
          <w:tcPr>
            <w:tcW w:w="850" w:type="dxa"/>
            <w:vAlign w:val="center"/>
          </w:tcPr>
          <w:p w14:paraId="68F5D1C6" w14:textId="77777777" w:rsidR="006C15BC" w:rsidRPr="00D1154C" w:rsidRDefault="006C15BC" w:rsidP="006C15BC">
            <w:pPr>
              <w:spacing w:after="0"/>
              <w:ind w:left="28"/>
              <w:jc w:val="right"/>
              <w:rPr>
                <w:rFonts w:cstheme="minorHAnsi"/>
              </w:rPr>
            </w:pPr>
            <w:r w:rsidRPr="00D1154C">
              <w:rPr>
                <w:rFonts w:cstheme="minorHAnsi"/>
              </w:rPr>
              <w:t>87,99</w:t>
            </w:r>
          </w:p>
        </w:tc>
        <w:tc>
          <w:tcPr>
            <w:tcW w:w="1276" w:type="dxa"/>
            <w:vAlign w:val="center"/>
          </w:tcPr>
          <w:p w14:paraId="397D923D" w14:textId="12881B78" w:rsidR="006C15BC" w:rsidRPr="00D1154C" w:rsidRDefault="00737765" w:rsidP="006C15BC">
            <w:pPr>
              <w:spacing w:after="0"/>
              <w:ind w:left="28"/>
              <w:jc w:val="right"/>
              <w:rPr>
                <w:rFonts w:cstheme="minorHAnsi"/>
              </w:rPr>
            </w:pPr>
            <w:r>
              <w:rPr>
                <w:rFonts w:cstheme="minorHAnsi"/>
              </w:rPr>
              <w:t>95 a</w:t>
            </w:r>
            <w:r w:rsidR="006C15BC" w:rsidRPr="00D1154C">
              <w:rPr>
                <w:rFonts w:cstheme="minorHAnsi"/>
              </w:rPr>
              <w:t xml:space="preserve"> 129</w:t>
            </w:r>
          </w:p>
        </w:tc>
        <w:tc>
          <w:tcPr>
            <w:tcW w:w="1315" w:type="dxa"/>
            <w:vAlign w:val="center"/>
          </w:tcPr>
          <w:p w14:paraId="21600AEC" w14:textId="2F99BA1F" w:rsidR="006C15BC" w:rsidRPr="00D1154C" w:rsidRDefault="00737765" w:rsidP="006C15BC">
            <w:pPr>
              <w:spacing w:after="0"/>
              <w:ind w:left="28"/>
              <w:jc w:val="right"/>
              <w:rPr>
                <w:rFonts w:cstheme="minorHAnsi"/>
              </w:rPr>
            </w:pPr>
            <w:r>
              <w:rPr>
                <w:rFonts w:cstheme="minorHAnsi"/>
              </w:rPr>
              <w:t>119 a</w:t>
            </w:r>
            <w:r w:rsidR="006C15BC" w:rsidRPr="00D1154C">
              <w:rPr>
                <w:rFonts w:cstheme="minorHAnsi"/>
              </w:rPr>
              <w:t xml:space="preserve"> 129</w:t>
            </w:r>
          </w:p>
        </w:tc>
      </w:tr>
      <w:tr w:rsidR="006C15BC" w:rsidRPr="00D1154C" w14:paraId="5CDD1645" w14:textId="77777777" w:rsidTr="00000AE4">
        <w:trPr>
          <w:trHeight w:val="70"/>
          <w:jc w:val="center"/>
        </w:trPr>
        <w:tc>
          <w:tcPr>
            <w:tcW w:w="3840" w:type="dxa"/>
            <w:vAlign w:val="center"/>
          </w:tcPr>
          <w:p w14:paraId="34DCF69C" w14:textId="77777777" w:rsidR="006C15BC" w:rsidRPr="00D1154C" w:rsidRDefault="006C15BC" w:rsidP="006C15BC">
            <w:pPr>
              <w:spacing w:after="0"/>
              <w:ind w:left="28"/>
              <w:jc w:val="both"/>
              <w:rPr>
                <w:rFonts w:cstheme="minorHAnsi"/>
              </w:rPr>
            </w:pPr>
            <w:r w:rsidRPr="00D1154C">
              <w:rPr>
                <w:rFonts w:cstheme="minorHAnsi"/>
              </w:rPr>
              <w:t>Tasa de  migración (x1000)</w:t>
            </w:r>
          </w:p>
        </w:tc>
        <w:tc>
          <w:tcPr>
            <w:tcW w:w="850" w:type="dxa"/>
            <w:vAlign w:val="center"/>
          </w:tcPr>
          <w:p w14:paraId="1BED9B83" w14:textId="77777777" w:rsidR="006C15BC" w:rsidRPr="00D1154C" w:rsidRDefault="006C15BC" w:rsidP="006C15BC">
            <w:pPr>
              <w:spacing w:after="0"/>
              <w:ind w:left="28"/>
              <w:jc w:val="right"/>
              <w:rPr>
                <w:rFonts w:cstheme="minorHAnsi"/>
              </w:rPr>
            </w:pPr>
            <w:r w:rsidRPr="00D1154C">
              <w:rPr>
                <w:rFonts w:cstheme="minorHAnsi"/>
              </w:rPr>
              <w:t>-6,40</w:t>
            </w:r>
          </w:p>
        </w:tc>
        <w:tc>
          <w:tcPr>
            <w:tcW w:w="1276" w:type="dxa"/>
            <w:vAlign w:val="center"/>
          </w:tcPr>
          <w:p w14:paraId="0573A618" w14:textId="77777777" w:rsidR="006C15BC" w:rsidRPr="00D1154C" w:rsidRDefault="006C15BC" w:rsidP="006C15BC">
            <w:pPr>
              <w:spacing w:after="0"/>
              <w:ind w:left="28"/>
              <w:jc w:val="right"/>
              <w:rPr>
                <w:rFonts w:cstheme="minorHAnsi"/>
              </w:rPr>
            </w:pPr>
            <w:r w:rsidRPr="00D1154C">
              <w:rPr>
                <w:rFonts w:cstheme="minorHAnsi"/>
              </w:rPr>
              <w:t>-3,19</w:t>
            </w:r>
          </w:p>
        </w:tc>
        <w:tc>
          <w:tcPr>
            <w:tcW w:w="1315" w:type="dxa"/>
            <w:vAlign w:val="center"/>
          </w:tcPr>
          <w:p w14:paraId="40B78E5B" w14:textId="77777777" w:rsidR="006C15BC" w:rsidRPr="00D1154C" w:rsidRDefault="006C15BC" w:rsidP="006C15BC">
            <w:pPr>
              <w:spacing w:after="0"/>
              <w:ind w:left="28"/>
              <w:jc w:val="right"/>
              <w:rPr>
                <w:rFonts w:cstheme="minorHAnsi"/>
              </w:rPr>
            </w:pPr>
            <w:r w:rsidRPr="00D1154C">
              <w:rPr>
                <w:rFonts w:cstheme="minorHAnsi"/>
              </w:rPr>
              <w:t>-14,03</w:t>
            </w:r>
          </w:p>
        </w:tc>
      </w:tr>
    </w:tbl>
    <w:p w14:paraId="28AC2D69" w14:textId="7B888CCC" w:rsidR="006C15BC" w:rsidRPr="00D1154C" w:rsidRDefault="006C15BC" w:rsidP="006C15BC">
      <w:pPr>
        <w:ind w:left="708"/>
        <w:jc w:val="both"/>
        <w:rPr>
          <w:rFonts w:cstheme="minorHAnsi"/>
        </w:rPr>
      </w:pPr>
      <w:r>
        <w:rPr>
          <w:rFonts w:cstheme="minorHAnsi"/>
          <w:b/>
        </w:rPr>
        <w:t xml:space="preserve">      </w:t>
      </w:r>
      <w:r w:rsidRPr="00D1154C">
        <w:rPr>
          <w:rFonts w:cstheme="minorHAnsi"/>
          <w:b/>
        </w:rPr>
        <w:t>Fuente</w:t>
      </w:r>
      <w:r w:rsidRPr="00D1154C">
        <w:rPr>
          <w:rFonts w:cstheme="minorHAnsi"/>
        </w:rPr>
        <w:t xml:space="preserve">: PDM </w:t>
      </w:r>
      <w:r>
        <w:rPr>
          <w:rFonts w:cstheme="minorHAnsi"/>
        </w:rPr>
        <w:t xml:space="preserve">Pocoata </w:t>
      </w:r>
      <w:r w:rsidR="00737765">
        <w:rPr>
          <w:rFonts w:cstheme="minorHAnsi"/>
        </w:rPr>
        <w:t>2006-2010</w:t>
      </w:r>
    </w:p>
    <w:p w14:paraId="072EF18D" w14:textId="262D7042" w:rsidR="006C15BC" w:rsidRPr="00D1154C" w:rsidRDefault="00F50654" w:rsidP="00000AE4">
      <w:pPr>
        <w:spacing w:after="120"/>
        <w:ind w:left="425"/>
        <w:jc w:val="both"/>
        <w:rPr>
          <w:rFonts w:eastAsia="Calibri" w:cstheme="minorHAnsi"/>
          <w:b/>
        </w:rPr>
      </w:pPr>
      <w:r>
        <w:rPr>
          <w:rFonts w:eastAsia="Calibri" w:cstheme="minorHAnsi"/>
          <w:b/>
        </w:rPr>
        <w:t>4</w:t>
      </w:r>
      <w:r w:rsidR="00403CD4">
        <w:rPr>
          <w:rFonts w:eastAsia="Calibri" w:cstheme="minorHAnsi"/>
          <w:b/>
        </w:rPr>
        <w:t>.5.4</w:t>
      </w:r>
      <w:r w:rsidR="006C15BC">
        <w:rPr>
          <w:rFonts w:eastAsia="Calibri" w:cstheme="minorHAnsi"/>
          <w:b/>
        </w:rPr>
        <w:t xml:space="preserve"> </w:t>
      </w:r>
      <w:r w:rsidR="006C15BC" w:rsidRPr="00D1154C">
        <w:rPr>
          <w:rFonts w:eastAsia="Calibri" w:cstheme="minorHAnsi"/>
          <w:b/>
        </w:rPr>
        <w:t xml:space="preserve">Tasa de Mortalidad </w:t>
      </w:r>
    </w:p>
    <w:p w14:paraId="17F0F359" w14:textId="3838619A" w:rsidR="006C15BC" w:rsidRDefault="006C15BC" w:rsidP="006C15BC">
      <w:pPr>
        <w:jc w:val="both"/>
        <w:rPr>
          <w:rFonts w:eastAsia="Calibri" w:cstheme="minorHAnsi"/>
          <w:spacing w:val="-3"/>
        </w:rPr>
      </w:pPr>
      <w:r w:rsidRPr="00D1154C">
        <w:rPr>
          <w:rFonts w:eastAsia="Calibri" w:cstheme="minorHAnsi"/>
          <w:spacing w:val="-3"/>
        </w:rPr>
        <w:t>La tasa de mortalidad infantil (menores de 5 años) para el Departamento de Potosí es de 87.99 por cada mil nacidos vivos. La tasa de mortalidad materna registrada para la Provincia Chayanta es de 660 por cada 100.000 madres atendidas</w:t>
      </w:r>
      <w:r>
        <w:rPr>
          <w:rFonts w:eastAsia="Calibri" w:cstheme="minorHAnsi"/>
          <w:spacing w:val="-3"/>
        </w:rPr>
        <w:t>, cifras elevadas que reflejan las malas condiciones de acceso a la salud.</w:t>
      </w:r>
      <w:r w:rsidRPr="00D1154C">
        <w:rPr>
          <w:rFonts w:eastAsia="Calibri" w:cstheme="minorHAnsi"/>
          <w:spacing w:val="-3"/>
        </w:rPr>
        <w:t xml:space="preserve"> </w:t>
      </w:r>
    </w:p>
    <w:p w14:paraId="11B45349" w14:textId="3ABE97A2" w:rsidR="006C15BC" w:rsidRPr="00D1154C" w:rsidRDefault="00F50654" w:rsidP="00000AE4">
      <w:pPr>
        <w:spacing w:after="120"/>
        <w:ind w:left="425"/>
        <w:jc w:val="both"/>
        <w:rPr>
          <w:rFonts w:eastAsia="Calibri" w:cstheme="minorHAnsi"/>
          <w:b/>
        </w:rPr>
      </w:pPr>
      <w:bookmarkStart w:id="57" w:name="_Toc21005874"/>
      <w:bookmarkStart w:id="58" w:name="_Toc21005942"/>
      <w:bookmarkStart w:id="59" w:name="_Toc21006110"/>
      <w:bookmarkStart w:id="60" w:name="_Toc41846146"/>
      <w:r>
        <w:rPr>
          <w:rFonts w:eastAsia="Calibri" w:cstheme="minorHAnsi"/>
          <w:b/>
        </w:rPr>
        <w:t>4</w:t>
      </w:r>
      <w:r w:rsidR="00403CD4">
        <w:rPr>
          <w:rFonts w:eastAsia="Calibri" w:cstheme="minorHAnsi"/>
          <w:b/>
        </w:rPr>
        <w:t>.5.5</w:t>
      </w:r>
      <w:r w:rsidR="006C15BC">
        <w:rPr>
          <w:rFonts w:eastAsia="Calibri" w:cstheme="minorHAnsi"/>
          <w:b/>
        </w:rPr>
        <w:t xml:space="preserve"> </w:t>
      </w:r>
      <w:r w:rsidR="006C15BC" w:rsidRPr="00D1154C">
        <w:rPr>
          <w:rFonts w:eastAsia="Calibri" w:cstheme="minorHAnsi"/>
          <w:b/>
        </w:rPr>
        <w:t>Índice de Pobreza</w:t>
      </w:r>
      <w:bookmarkEnd w:id="57"/>
      <w:bookmarkEnd w:id="58"/>
      <w:bookmarkEnd w:id="59"/>
      <w:bookmarkEnd w:id="60"/>
    </w:p>
    <w:p w14:paraId="4947DE56" w14:textId="622C6A62" w:rsidR="006C15BC" w:rsidRDefault="006C15BC" w:rsidP="006C15BC">
      <w:pPr>
        <w:jc w:val="both"/>
        <w:rPr>
          <w:rFonts w:cstheme="minorHAnsi"/>
        </w:rPr>
      </w:pPr>
      <w:r w:rsidRPr="00D1154C">
        <w:rPr>
          <w:rFonts w:eastAsia="Calibri" w:cstheme="minorHAnsi"/>
        </w:rPr>
        <w:t>El Municipio de Pocoata</w:t>
      </w:r>
      <w:r>
        <w:rPr>
          <w:rFonts w:eastAsia="Calibri" w:cstheme="minorHAnsi"/>
        </w:rPr>
        <w:t xml:space="preserve"> está considerado </w:t>
      </w:r>
      <w:r w:rsidR="004473C1">
        <w:rPr>
          <w:rFonts w:eastAsia="Calibri" w:cstheme="minorHAnsi"/>
        </w:rPr>
        <w:t>de alta</w:t>
      </w:r>
      <w:r w:rsidRPr="00D1154C">
        <w:rPr>
          <w:rFonts w:eastAsia="Calibri" w:cstheme="minorHAnsi"/>
        </w:rPr>
        <w:t xml:space="preserve"> vulnerabilidad</w:t>
      </w:r>
      <w:r>
        <w:rPr>
          <w:rFonts w:eastAsia="Calibri" w:cstheme="minorHAnsi"/>
        </w:rPr>
        <w:t>.</w:t>
      </w:r>
      <w:r w:rsidR="004473C1">
        <w:rPr>
          <w:rFonts w:eastAsia="Calibri" w:cstheme="minorHAnsi"/>
        </w:rPr>
        <w:t xml:space="preserve"> </w:t>
      </w:r>
      <w:r>
        <w:rPr>
          <w:rFonts w:eastAsia="Calibri" w:cstheme="minorHAnsi"/>
        </w:rPr>
        <w:t>L</w:t>
      </w:r>
      <w:r w:rsidRPr="00D1154C">
        <w:rPr>
          <w:rFonts w:eastAsia="Calibri" w:cstheme="minorHAnsi"/>
        </w:rPr>
        <w:t xml:space="preserve">a pobreza está asociada </w:t>
      </w:r>
      <w:r>
        <w:rPr>
          <w:rFonts w:eastAsia="Calibri" w:cstheme="minorHAnsi"/>
        </w:rPr>
        <w:t xml:space="preserve">a </w:t>
      </w:r>
      <w:r w:rsidRPr="00D1154C">
        <w:rPr>
          <w:rFonts w:eastAsia="Calibri" w:cstheme="minorHAnsi"/>
        </w:rPr>
        <w:t>la inseguridad alimentaria</w:t>
      </w:r>
      <w:r>
        <w:rPr>
          <w:rFonts w:eastAsia="Calibri" w:cstheme="minorHAnsi"/>
        </w:rPr>
        <w:t>, puesto que estos segmentos poblacionales no tienen la</w:t>
      </w:r>
      <w:r w:rsidR="004473C1">
        <w:rPr>
          <w:rFonts w:eastAsia="Calibri" w:cstheme="minorHAnsi"/>
        </w:rPr>
        <w:t>s condiciones</w:t>
      </w:r>
      <w:r w:rsidRPr="00D1154C">
        <w:rPr>
          <w:rFonts w:eastAsia="Calibri" w:cstheme="minorHAnsi"/>
        </w:rPr>
        <w:t xml:space="preserve"> </w:t>
      </w:r>
      <w:r>
        <w:rPr>
          <w:rFonts w:eastAsia="Calibri" w:cstheme="minorHAnsi"/>
        </w:rPr>
        <w:t>p</w:t>
      </w:r>
      <w:r w:rsidRPr="00D1154C">
        <w:rPr>
          <w:rFonts w:eastAsia="Calibri" w:cstheme="minorHAnsi"/>
        </w:rPr>
        <w:t>ara acceder a los alimentos suficientes y adecuados</w:t>
      </w:r>
      <w:r>
        <w:rPr>
          <w:rFonts w:eastAsia="Calibri" w:cstheme="minorHAnsi"/>
        </w:rPr>
        <w:t>, ni mucho menos a</w:t>
      </w:r>
      <w:r w:rsidRPr="00D1154C">
        <w:rPr>
          <w:rFonts w:eastAsia="Calibri" w:cstheme="minorHAnsi"/>
        </w:rPr>
        <w:t>cce</w:t>
      </w:r>
      <w:r>
        <w:rPr>
          <w:rFonts w:eastAsia="Calibri" w:cstheme="minorHAnsi"/>
        </w:rPr>
        <w:t xml:space="preserve">der </w:t>
      </w:r>
      <w:r w:rsidRPr="00D1154C">
        <w:rPr>
          <w:rFonts w:eastAsia="Calibri" w:cstheme="minorHAnsi"/>
        </w:rPr>
        <w:t xml:space="preserve">a </w:t>
      </w:r>
      <w:r>
        <w:rPr>
          <w:rFonts w:eastAsia="Calibri" w:cstheme="minorHAnsi"/>
        </w:rPr>
        <w:t xml:space="preserve">ciertos </w:t>
      </w:r>
      <w:r w:rsidRPr="00D1154C">
        <w:rPr>
          <w:rFonts w:eastAsia="Calibri" w:cstheme="minorHAnsi"/>
        </w:rPr>
        <w:t>servicios básicos</w:t>
      </w:r>
      <w:r>
        <w:rPr>
          <w:rFonts w:eastAsia="Calibri" w:cstheme="minorHAnsi"/>
        </w:rPr>
        <w:t xml:space="preserve"> como la </w:t>
      </w:r>
      <w:r w:rsidRPr="00D1154C">
        <w:rPr>
          <w:rFonts w:eastAsia="Calibri" w:cstheme="minorHAnsi"/>
        </w:rPr>
        <w:t xml:space="preserve"> educación</w:t>
      </w:r>
      <w:r>
        <w:rPr>
          <w:rFonts w:eastAsia="Calibri" w:cstheme="minorHAnsi"/>
        </w:rPr>
        <w:t xml:space="preserve">, </w:t>
      </w:r>
      <w:r w:rsidRPr="00D1154C">
        <w:rPr>
          <w:rFonts w:eastAsia="Calibri" w:cstheme="minorHAnsi"/>
        </w:rPr>
        <w:t xml:space="preserve"> vivienda</w:t>
      </w:r>
      <w:r>
        <w:rPr>
          <w:rFonts w:eastAsia="Calibri" w:cstheme="minorHAnsi"/>
        </w:rPr>
        <w:t xml:space="preserve"> y principalmente a la salud.</w:t>
      </w:r>
      <w:r w:rsidR="004473C1">
        <w:rPr>
          <w:rFonts w:eastAsia="Calibri" w:cstheme="minorHAnsi"/>
        </w:rPr>
        <w:t xml:space="preserve"> </w:t>
      </w:r>
      <w:r>
        <w:rPr>
          <w:rFonts w:eastAsia="Calibri" w:cstheme="minorHAnsi"/>
        </w:rPr>
        <w:t>Según datos d</w:t>
      </w:r>
      <w:r w:rsidRPr="00D1154C">
        <w:rPr>
          <w:rFonts w:eastAsia="Calibri" w:cstheme="minorHAnsi"/>
        </w:rPr>
        <w:t xml:space="preserve">el censo de </w:t>
      </w:r>
      <w:r>
        <w:rPr>
          <w:rFonts w:eastAsia="Calibri" w:cstheme="minorHAnsi"/>
        </w:rPr>
        <w:t>2001</w:t>
      </w:r>
      <w:r w:rsidRPr="00D1154C">
        <w:rPr>
          <w:rFonts w:eastAsia="Calibri" w:cstheme="minorHAnsi"/>
        </w:rPr>
        <w:t xml:space="preserve">, los pobres alcanzaban </w:t>
      </w:r>
      <w:r>
        <w:rPr>
          <w:rFonts w:eastAsia="Calibri" w:cstheme="minorHAnsi"/>
        </w:rPr>
        <w:t>a</w:t>
      </w:r>
      <w:r w:rsidRPr="00D1154C">
        <w:rPr>
          <w:rFonts w:eastAsia="Calibri" w:cstheme="minorHAnsi"/>
        </w:rPr>
        <w:t>l 9</w:t>
      </w:r>
      <w:r>
        <w:rPr>
          <w:rFonts w:eastAsia="Calibri" w:cstheme="minorHAnsi"/>
        </w:rPr>
        <w:t xml:space="preserve">4,4% de la población, de los cuales  </w:t>
      </w:r>
      <w:r w:rsidRPr="00D1154C">
        <w:rPr>
          <w:rFonts w:eastAsia="Calibri" w:cstheme="minorHAnsi"/>
        </w:rPr>
        <w:t>17</w:t>
      </w:r>
      <w:r>
        <w:rPr>
          <w:rFonts w:eastAsia="Calibri" w:cstheme="minorHAnsi"/>
        </w:rPr>
        <w:t>.</w:t>
      </w:r>
      <w:r w:rsidRPr="00D1154C">
        <w:rPr>
          <w:rFonts w:eastAsia="Calibri" w:cstheme="minorHAnsi"/>
        </w:rPr>
        <w:t xml:space="preserve">760 </w:t>
      </w:r>
      <w:r>
        <w:rPr>
          <w:rFonts w:eastAsia="Calibri" w:cstheme="minorHAnsi"/>
        </w:rPr>
        <w:t>personas</w:t>
      </w:r>
      <w:r w:rsidR="004473C1">
        <w:rPr>
          <w:rFonts w:eastAsia="Calibri" w:cstheme="minorHAnsi"/>
        </w:rPr>
        <w:t xml:space="preserve"> con un</w:t>
      </w:r>
      <w:r w:rsidRPr="00D1154C">
        <w:rPr>
          <w:rFonts w:eastAsia="Calibri" w:cstheme="minorHAnsi"/>
        </w:rPr>
        <w:t xml:space="preserve"> nivel de pobreza moderada, 17</w:t>
      </w:r>
      <w:r>
        <w:rPr>
          <w:rFonts w:eastAsia="Calibri" w:cstheme="minorHAnsi"/>
        </w:rPr>
        <w:t>.</w:t>
      </w:r>
      <w:r w:rsidRPr="00D1154C">
        <w:rPr>
          <w:rFonts w:eastAsia="Calibri" w:cstheme="minorHAnsi"/>
        </w:rPr>
        <w:t>274</w:t>
      </w:r>
      <w:r>
        <w:rPr>
          <w:rFonts w:eastAsia="Calibri" w:cstheme="minorHAnsi"/>
        </w:rPr>
        <w:t xml:space="preserve"> personas </w:t>
      </w:r>
      <w:r w:rsidRPr="00D1154C">
        <w:rPr>
          <w:rFonts w:eastAsia="Calibri" w:cstheme="minorHAnsi"/>
        </w:rPr>
        <w:t xml:space="preserve">en la indigencia y </w:t>
      </w:r>
      <w:r>
        <w:rPr>
          <w:rFonts w:eastAsia="Calibri" w:cstheme="minorHAnsi"/>
        </w:rPr>
        <w:t xml:space="preserve"> </w:t>
      </w:r>
      <w:r w:rsidRPr="00D1154C">
        <w:rPr>
          <w:rFonts w:eastAsia="Calibri" w:cstheme="minorHAnsi"/>
        </w:rPr>
        <w:t>4.028 personas en la marginalidad</w:t>
      </w:r>
      <w:r>
        <w:rPr>
          <w:rFonts w:eastAsia="Calibri" w:cstheme="minorHAnsi"/>
        </w:rPr>
        <w:t>.</w:t>
      </w:r>
      <w:r w:rsidR="004473C1">
        <w:rPr>
          <w:rFonts w:eastAsia="Calibri" w:cstheme="minorHAnsi"/>
        </w:rPr>
        <w:t xml:space="preserve"> En condiciones </w:t>
      </w:r>
      <w:r w:rsidR="004473C1" w:rsidRPr="00D1154C">
        <w:rPr>
          <w:rFonts w:eastAsia="Calibri" w:cstheme="minorHAnsi"/>
        </w:rPr>
        <w:t>“No Pobres”</w:t>
      </w:r>
      <w:r w:rsidR="004473C1">
        <w:rPr>
          <w:rFonts w:eastAsia="Calibri" w:cstheme="minorHAnsi"/>
        </w:rPr>
        <w:t xml:space="preserve"> se registraron</w:t>
      </w:r>
      <w:r>
        <w:rPr>
          <w:rFonts w:eastAsia="Calibri" w:cstheme="minorHAnsi"/>
        </w:rPr>
        <w:t xml:space="preserve"> </w:t>
      </w:r>
      <w:r w:rsidRPr="00D1154C">
        <w:rPr>
          <w:rFonts w:eastAsia="Calibri" w:cstheme="minorHAnsi"/>
        </w:rPr>
        <w:t>2</w:t>
      </w:r>
      <w:r>
        <w:rPr>
          <w:rFonts w:eastAsia="Calibri" w:cstheme="minorHAnsi"/>
        </w:rPr>
        <w:t>.</w:t>
      </w:r>
      <w:r w:rsidRPr="00D1154C">
        <w:rPr>
          <w:rFonts w:eastAsia="Calibri" w:cstheme="minorHAnsi"/>
        </w:rPr>
        <w:t>301 personas, de las cuales 305 tienen sus necesidades básicas satisfechas (NBS), y 1.996 se encuentran en el umbral de la pobreza</w:t>
      </w:r>
      <w:r>
        <w:rPr>
          <w:rFonts w:eastAsia="Calibri" w:cstheme="minorHAnsi"/>
        </w:rPr>
        <w:t xml:space="preserve"> (</w:t>
      </w:r>
      <w:r w:rsidRPr="00D1154C">
        <w:rPr>
          <w:rFonts w:cstheme="minorHAnsi"/>
        </w:rPr>
        <w:t>PDM</w:t>
      </w:r>
      <w:r>
        <w:rPr>
          <w:rFonts w:cstheme="minorHAnsi"/>
        </w:rPr>
        <w:t xml:space="preserve"> Pocoata 2006-2010).</w:t>
      </w:r>
    </w:p>
    <w:p w14:paraId="7D83688D" w14:textId="3A29441C" w:rsidR="006C15BC" w:rsidRDefault="006C15BC" w:rsidP="006C15BC">
      <w:pPr>
        <w:jc w:val="both"/>
        <w:rPr>
          <w:rFonts w:eastAsia="Calibri" w:cstheme="minorHAnsi"/>
        </w:rPr>
      </w:pPr>
      <w:r>
        <w:rPr>
          <w:rFonts w:cstheme="minorHAnsi"/>
        </w:rPr>
        <w:t xml:space="preserve">Para el año 2012 ha existido una mejora en las condiciones de vida, puesto que </w:t>
      </w:r>
      <w:r w:rsidRPr="00D1154C">
        <w:rPr>
          <w:rFonts w:eastAsia="Calibri" w:cstheme="minorHAnsi"/>
        </w:rPr>
        <w:t xml:space="preserve">los pobres </w:t>
      </w:r>
      <w:r>
        <w:rPr>
          <w:rFonts w:eastAsia="Calibri" w:cstheme="minorHAnsi"/>
        </w:rPr>
        <w:t xml:space="preserve">se han reducido al </w:t>
      </w:r>
      <w:r w:rsidRPr="00D1154C">
        <w:rPr>
          <w:rFonts w:eastAsia="Calibri" w:cstheme="minorHAnsi"/>
        </w:rPr>
        <w:t>9</w:t>
      </w:r>
      <w:r>
        <w:rPr>
          <w:rFonts w:eastAsia="Calibri" w:cstheme="minorHAnsi"/>
        </w:rPr>
        <w:t>0,8%</w:t>
      </w:r>
      <w:r w:rsidR="004473C1">
        <w:rPr>
          <w:rFonts w:eastAsia="Calibri" w:cstheme="minorHAnsi"/>
        </w:rPr>
        <w:t xml:space="preserve"> de la población, de los cuales el 53,5%</w:t>
      </w:r>
      <w:r>
        <w:rPr>
          <w:rFonts w:eastAsia="Calibri" w:cstheme="minorHAnsi"/>
        </w:rPr>
        <w:t xml:space="preserve"> </w:t>
      </w:r>
      <w:r w:rsidRPr="00D1154C">
        <w:rPr>
          <w:rFonts w:eastAsia="Calibri" w:cstheme="minorHAnsi"/>
        </w:rPr>
        <w:t xml:space="preserve">se encuentran en el nivel de la pobreza moderada, </w:t>
      </w:r>
      <w:r>
        <w:rPr>
          <w:rFonts w:eastAsia="Calibri" w:cstheme="minorHAnsi"/>
        </w:rPr>
        <w:t xml:space="preserve">34,6%  </w:t>
      </w:r>
      <w:r w:rsidRPr="00D1154C">
        <w:rPr>
          <w:rFonts w:eastAsia="Calibri" w:cstheme="minorHAnsi"/>
        </w:rPr>
        <w:t xml:space="preserve">en la indigencia y </w:t>
      </w:r>
      <w:r>
        <w:rPr>
          <w:rFonts w:eastAsia="Calibri" w:cstheme="minorHAnsi"/>
        </w:rPr>
        <w:t xml:space="preserve">el 2,6% </w:t>
      </w:r>
      <w:r w:rsidRPr="00D1154C">
        <w:rPr>
          <w:rFonts w:eastAsia="Calibri" w:cstheme="minorHAnsi"/>
        </w:rPr>
        <w:t>en la marginalidad</w:t>
      </w:r>
      <w:r>
        <w:rPr>
          <w:rFonts w:eastAsia="Calibri" w:cstheme="minorHAnsi"/>
        </w:rPr>
        <w:t>.</w:t>
      </w:r>
      <w:r w:rsidR="004473C1">
        <w:rPr>
          <w:rFonts w:eastAsia="Calibri" w:cstheme="minorHAnsi"/>
        </w:rPr>
        <w:t xml:space="preserve"> </w:t>
      </w:r>
      <w:r>
        <w:rPr>
          <w:rFonts w:eastAsia="Calibri" w:cstheme="minorHAnsi"/>
        </w:rPr>
        <w:t xml:space="preserve">Solo el 9,2% </w:t>
      </w:r>
      <w:r w:rsidRPr="00D1154C">
        <w:rPr>
          <w:rFonts w:eastAsia="Calibri" w:cstheme="minorHAnsi"/>
        </w:rPr>
        <w:t>están</w:t>
      </w:r>
      <w:r w:rsidR="004473C1">
        <w:rPr>
          <w:rFonts w:eastAsia="Calibri" w:cstheme="minorHAnsi"/>
        </w:rPr>
        <w:t xml:space="preserve"> consideradas como “No Pobres”,</w:t>
      </w:r>
      <w:r w:rsidRPr="00D1154C">
        <w:rPr>
          <w:rFonts w:eastAsia="Calibri" w:cstheme="minorHAnsi"/>
        </w:rPr>
        <w:t xml:space="preserve"> de las cuales </w:t>
      </w:r>
      <w:r>
        <w:rPr>
          <w:rFonts w:eastAsia="Calibri" w:cstheme="minorHAnsi"/>
        </w:rPr>
        <w:t xml:space="preserve">el 7,5% </w:t>
      </w:r>
      <w:r w:rsidRPr="00D1154C">
        <w:rPr>
          <w:rFonts w:eastAsia="Calibri" w:cstheme="minorHAnsi"/>
        </w:rPr>
        <w:t>5 en el umbral de la pobreza</w:t>
      </w:r>
      <w:r>
        <w:rPr>
          <w:rFonts w:eastAsia="Calibri" w:cstheme="minorHAnsi"/>
        </w:rPr>
        <w:t xml:space="preserve"> y el 1,8% </w:t>
      </w:r>
      <w:r w:rsidRPr="00D1154C">
        <w:rPr>
          <w:rFonts w:eastAsia="Calibri" w:cstheme="minorHAnsi"/>
        </w:rPr>
        <w:t>tienen sus necesidades básicas satisfechas</w:t>
      </w:r>
      <w:r>
        <w:rPr>
          <w:rFonts w:eastAsia="Calibri" w:cstheme="minorHAnsi"/>
        </w:rPr>
        <w:t>.</w:t>
      </w:r>
    </w:p>
    <w:p w14:paraId="354EE18F" w14:textId="71C5E893" w:rsidR="006C15BC" w:rsidRPr="00D1154C" w:rsidRDefault="00F50654" w:rsidP="00000AE4">
      <w:pPr>
        <w:spacing w:after="120"/>
        <w:ind w:left="425"/>
        <w:jc w:val="both"/>
        <w:rPr>
          <w:rFonts w:eastAsia="Calibri" w:cstheme="minorHAnsi"/>
          <w:b/>
          <w:lang w:val="pt-BR"/>
        </w:rPr>
      </w:pPr>
      <w:r>
        <w:rPr>
          <w:rFonts w:eastAsia="Calibri" w:cstheme="minorHAnsi"/>
          <w:b/>
          <w:lang w:val="pt-BR"/>
        </w:rPr>
        <w:t>4</w:t>
      </w:r>
      <w:r w:rsidR="006C15BC">
        <w:rPr>
          <w:rFonts w:eastAsia="Calibri" w:cstheme="minorHAnsi"/>
          <w:b/>
          <w:lang w:val="pt-BR"/>
        </w:rPr>
        <w:t>.5.</w:t>
      </w:r>
      <w:r w:rsidR="004473C1">
        <w:rPr>
          <w:rFonts w:eastAsia="Calibri" w:cstheme="minorHAnsi"/>
          <w:b/>
          <w:lang w:val="pt-BR"/>
        </w:rPr>
        <w:t>6</w:t>
      </w:r>
      <w:r w:rsidR="006C15BC">
        <w:rPr>
          <w:rFonts w:eastAsia="Calibri" w:cstheme="minorHAnsi"/>
          <w:b/>
          <w:lang w:val="pt-BR"/>
        </w:rPr>
        <w:t xml:space="preserve"> T</w:t>
      </w:r>
      <w:r w:rsidR="006C15BC" w:rsidRPr="00D1154C">
        <w:rPr>
          <w:rFonts w:eastAsia="Calibri" w:cstheme="minorHAnsi"/>
          <w:b/>
          <w:lang w:val="pt-BR"/>
        </w:rPr>
        <w:t>asa de analfabetismo</w:t>
      </w:r>
    </w:p>
    <w:p w14:paraId="0A2BE139" w14:textId="366568BF" w:rsidR="006C15BC" w:rsidRDefault="006C15BC" w:rsidP="006C15BC">
      <w:pPr>
        <w:jc w:val="both"/>
        <w:rPr>
          <w:rFonts w:cstheme="minorHAnsi"/>
          <w:spacing w:val="-2"/>
        </w:rPr>
      </w:pPr>
      <w:r w:rsidRPr="00D1154C">
        <w:rPr>
          <w:rFonts w:eastAsia="Calibri" w:cstheme="minorHAnsi"/>
          <w:spacing w:val="-2"/>
        </w:rPr>
        <w:t xml:space="preserve">La tasa de analfabetismo </w:t>
      </w:r>
      <w:r>
        <w:rPr>
          <w:rFonts w:eastAsia="Calibri" w:cstheme="minorHAnsi"/>
          <w:spacing w:val="-2"/>
        </w:rPr>
        <w:t xml:space="preserve">en </w:t>
      </w:r>
      <w:r w:rsidRPr="00D1154C">
        <w:rPr>
          <w:rFonts w:eastAsia="Calibri" w:cstheme="minorHAnsi"/>
          <w:spacing w:val="-2"/>
        </w:rPr>
        <w:t>la Provincia Chayanta</w:t>
      </w:r>
      <w:r w:rsidR="00D67730">
        <w:rPr>
          <w:rFonts w:eastAsia="Calibri" w:cstheme="minorHAnsi"/>
          <w:spacing w:val="-2"/>
        </w:rPr>
        <w:t xml:space="preserve"> fue de 41,70%</w:t>
      </w:r>
      <w:r w:rsidRPr="00D1154C">
        <w:rPr>
          <w:rFonts w:eastAsia="Calibri" w:cstheme="minorHAnsi"/>
          <w:spacing w:val="-2"/>
        </w:rPr>
        <w:t xml:space="preserve"> </w:t>
      </w:r>
      <w:r>
        <w:rPr>
          <w:rFonts w:eastAsia="Calibri" w:cstheme="minorHAnsi"/>
          <w:spacing w:val="-2"/>
        </w:rPr>
        <w:t xml:space="preserve">para </w:t>
      </w:r>
      <w:r w:rsidR="00D67730">
        <w:rPr>
          <w:rFonts w:eastAsia="Calibri" w:cstheme="minorHAnsi"/>
          <w:spacing w:val="-2"/>
        </w:rPr>
        <w:t>el año 2001, llegando a</w:t>
      </w:r>
      <w:r>
        <w:rPr>
          <w:rFonts w:eastAsia="Calibri" w:cstheme="minorHAnsi"/>
          <w:spacing w:val="-2"/>
        </w:rPr>
        <w:t xml:space="preserve"> 15,9 % en hombres y </w:t>
      </w:r>
      <w:r w:rsidR="00D67730">
        <w:rPr>
          <w:rFonts w:eastAsia="Calibri" w:cstheme="minorHAnsi"/>
          <w:spacing w:val="-2"/>
        </w:rPr>
        <w:t>a</w:t>
      </w:r>
      <w:r>
        <w:rPr>
          <w:rFonts w:eastAsia="Calibri" w:cstheme="minorHAnsi"/>
          <w:spacing w:val="-2"/>
        </w:rPr>
        <w:t xml:space="preserve"> 60,2</w:t>
      </w:r>
      <w:r w:rsidRPr="00D1154C">
        <w:rPr>
          <w:rFonts w:eastAsia="Calibri" w:cstheme="minorHAnsi"/>
          <w:spacing w:val="-2"/>
        </w:rPr>
        <w:t>% en mujeres.</w:t>
      </w:r>
      <w:r w:rsidR="00D67730">
        <w:rPr>
          <w:rFonts w:eastAsia="Calibri" w:cstheme="minorHAnsi"/>
          <w:spacing w:val="-2"/>
        </w:rPr>
        <w:t xml:space="preserve"> Para</w:t>
      </w:r>
      <w:r w:rsidRPr="00D1154C">
        <w:rPr>
          <w:rFonts w:eastAsia="Calibri" w:cstheme="minorHAnsi"/>
          <w:spacing w:val="-2"/>
        </w:rPr>
        <w:t xml:space="preserve"> el Municipio de Pocoata</w:t>
      </w:r>
      <w:r w:rsidR="00D67730">
        <w:rPr>
          <w:rFonts w:eastAsia="Calibri" w:cstheme="minorHAnsi"/>
          <w:spacing w:val="-2"/>
        </w:rPr>
        <w:t xml:space="preserve"> fue de</w:t>
      </w:r>
      <w:r>
        <w:rPr>
          <w:rFonts w:eastAsia="Calibri" w:cstheme="minorHAnsi"/>
          <w:spacing w:val="-2"/>
        </w:rPr>
        <w:t xml:space="preserve"> </w:t>
      </w:r>
      <w:r w:rsidRPr="00D1154C">
        <w:rPr>
          <w:rFonts w:eastAsia="Calibri" w:cstheme="minorHAnsi"/>
          <w:spacing w:val="-2"/>
        </w:rPr>
        <w:t>30,39 %</w:t>
      </w:r>
      <w:r w:rsidR="00D67730">
        <w:rPr>
          <w:rFonts w:eastAsia="Calibri" w:cstheme="minorHAnsi"/>
          <w:spacing w:val="-2"/>
        </w:rPr>
        <w:t>,</w:t>
      </w:r>
      <w:r>
        <w:rPr>
          <w:rFonts w:eastAsia="Calibri" w:cstheme="minorHAnsi"/>
          <w:spacing w:val="-2"/>
        </w:rPr>
        <w:t xml:space="preserve"> lo cual</w:t>
      </w:r>
      <w:r w:rsidR="00D67730">
        <w:rPr>
          <w:rFonts w:eastAsia="Calibri" w:cstheme="minorHAnsi"/>
          <w:spacing w:val="-2"/>
        </w:rPr>
        <w:t xml:space="preserve"> muestra</w:t>
      </w:r>
      <w:r>
        <w:rPr>
          <w:rFonts w:eastAsia="Calibri" w:cstheme="minorHAnsi"/>
          <w:spacing w:val="-2"/>
        </w:rPr>
        <w:t xml:space="preserve"> un menor desa</w:t>
      </w:r>
      <w:r w:rsidR="00D67730">
        <w:rPr>
          <w:rFonts w:eastAsia="Calibri" w:cstheme="minorHAnsi"/>
          <w:spacing w:val="-2"/>
        </w:rPr>
        <w:t>rrollo educacional, pero además</w:t>
      </w:r>
      <w:r>
        <w:rPr>
          <w:rFonts w:eastAsia="Calibri" w:cstheme="minorHAnsi"/>
          <w:spacing w:val="-2"/>
        </w:rPr>
        <w:t xml:space="preserve"> reflejan la</w:t>
      </w:r>
      <w:r w:rsidR="00D67730">
        <w:rPr>
          <w:rFonts w:eastAsia="Calibri" w:cstheme="minorHAnsi"/>
          <w:spacing w:val="-2"/>
        </w:rPr>
        <w:t xml:space="preserve"> fuerte</w:t>
      </w:r>
      <w:r>
        <w:rPr>
          <w:rFonts w:eastAsia="Calibri" w:cstheme="minorHAnsi"/>
          <w:spacing w:val="-2"/>
        </w:rPr>
        <w:t xml:space="preserve"> asimetría entre varones y mujeres.</w:t>
      </w:r>
      <w:r w:rsidR="00D67730">
        <w:rPr>
          <w:rFonts w:eastAsia="Calibri" w:cstheme="minorHAnsi"/>
          <w:spacing w:val="-2"/>
        </w:rPr>
        <w:t xml:space="preserve"> Para el año 20</w:t>
      </w:r>
      <w:r>
        <w:rPr>
          <w:rFonts w:eastAsia="Calibri" w:cstheme="minorHAnsi"/>
          <w:spacing w:val="-2"/>
        </w:rPr>
        <w:t>12, l</w:t>
      </w:r>
      <w:r w:rsidRPr="00D1154C">
        <w:rPr>
          <w:rFonts w:eastAsia="Calibri" w:cstheme="minorHAnsi"/>
          <w:spacing w:val="-2"/>
        </w:rPr>
        <w:t xml:space="preserve">a tasa de analfabetismo </w:t>
      </w:r>
      <w:r>
        <w:rPr>
          <w:rFonts w:eastAsia="Calibri" w:cstheme="minorHAnsi"/>
          <w:spacing w:val="-2"/>
        </w:rPr>
        <w:t xml:space="preserve">en el municipio de Pocoata </w:t>
      </w:r>
      <w:r w:rsidR="00D67730">
        <w:rPr>
          <w:rFonts w:eastAsia="Calibri" w:cstheme="minorHAnsi"/>
          <w:spacing w:val="-2"/>
        </w:rPr>
        <w:t>fue</w:t>
      </w:r>
      <w:r>
        <w:rPr>
          <w:rFonts w:eastAsia="Calibri" w:cstheme="minorHAnsi"/>
          <w:spacing w:val="-2"/>
        </w:rPr>
        <w:t xml:space="preserve"> de 17,8%,</w:t>
      </w:r>
      <w:r w:rsidR="00D67730">
        <w:rPr>
          <w:rFonts w:eastAsia="Calibri" w:cstheme="minorHAnsi"/>
          <w:spacing w:val="-2"/>
        </w:rPr>
        <w:t xml:space="preserve"> en el caso de mujeres llega a</w:t>
      </w:r>
      <w:r>
        <w:rPr>
          <w:rFonts w:eastAsia="Calibri" w:cstheme="minorHAnsi"/>
          <w:spacing w:val="-2"/>
        </w:rPr>
        <w:t xml:space="preserve"> 16,8 % </w:t>
      </w:r>
      <w:r w:rsidR="00D67730">
        <w:rPr>
          <w:rFonts w:eastAsia="Calibri" w:cstheme="minorHAnsi"/>
          <w:spacing w:val="-2"/>
        </w:rPr>
        <w:t>y en varones a</w:t>
      </w:r>
      <w:r>
        <w:rPr>
          <w:rFonts w:eastAsia="Calibri" w:cstheme="minorHAnsi"/>
          <w:spacing w:val="-2"/>
        </w:rPr>
        <w:t xml:space="preserve"> 8,5%.</w:t>
      </w:r>
      <w:r w:rsidR="00D67730">
        <w:rPr>
          <w:rFonts w:eastAsia="Calibri" w:cstheme="minorHAnsi"/>
          <w:spacing w:val="-2"/>
        </w:rPr>
        <w:t xml:space="preserve"> </w:t>
      </w:r>
      <w:r>
        <w:rPr>
          <w:rFonts w:eastAsia="Calibri" w:cstheme="minorHAnsi"/>
        </w:rPr>
        <w:t>Además, la tasa de deserción escolar en mujeres es también mayor a la de los varones y en líneas generales, l</w:t>
      </w:r>
      <w:r w:rsidRPr="00D1154C">
        <w:rPr>
          <w:rFonts w:eastAsia="Calibri" w:cstheme="minorHAnsi"/>
        </w:rPr>
        <w:t>a tasa de inasistencia escolar para mujeres al interior del Municipio oscila de 26 a 31 % (</w:t>
      </w:r>
      <w:r w:rsidRPr="00D1154C">
        <w:rPr>
          <w:rFonts w:cstheme="minorHAnsi"/>
          <w:spacing w:val="-2"/>
        </w:rPr>
        <w:t>PDM</w:t>
      </w:r>
      <w:r>
        <w:rPr>
          <w:rFonts w:cstheme="minorHAnsi"/>
          <w:spacing w:val="-2"/>
        </w:rPr>
        <w:t xml:space="preserve"> </w:t>
      </w:r>
      <w:r>
        <w:rPr>
          <w:rFonts w:cstheme="minorHAnsi"/>
        </w:rPr>
        <w:t>Pocoata</w:t>
      </w:r>
      <w:r>
        <w:rPr>
          <w:rFonts w:cstheme="minorHAnsi"/>
          <w:spacing w:val="-2"/>
        </w:rPr>
        <w:t xml:space="preserve"> 2006-2010).</w:t>
      </w:r>
    </w:p>
    <w:p w14:paraId="36D455AC" w14:textId="507CCF30" w:rsidR="006C15BC" w:rsidRPr="00D1154C" w:rsidRDefault="00F50654" w:rsidP="00000AE4">
      <w:pPr>
        <w:spacing w:after="120"/>
        <w:ind w:left="425"/>
        <w:jc w:val="both"/>
        <w:rPr>
          <w:rFonts w:eastAsia="Calibri" w:cstheme="minorHAnsi"/>
          <w:b/>
        </w:rPr>
      </w:pPr>
      <w:r>
        <w:rPr>
          <w:rFonts w:eastAsia="Calibri" w:cstheme="minorHAnsi"/>
          <w:b/>
        </w:rPr>
        <w:t>4</w:t>
      </w:r>
      <w:r w:rsidR="006C15BC">
        <w:rPr>
          <w:rFonts w:eastAsia="Calibri" w:cstheme="minorHAnsi"/>
          <w:b/>
        </w:rPr>
        <w:t>.5.</w:t>
      </w:r>
      <w:r w:rsidR="00D67730">
        <w:rPr>
          <w:rFonts w:eastAsia="Calibri" w:cstheme="minorHAnsi"/>
          <w:b/>
        </w:rPr>
        <w:t>7</w:t>
      </w:r>
      <w:r w:rsidR="006C15BC">
        <w:rPr>
          <w:rFonts w:eastAsia="Calibri" w:cstheme="minorHAnsi"/>
          <w:b/>
        </w:rPr>
        <w:t xml:space="preserve"> </w:t>
      </w:r>
      <w:r w:rsidR="006C15BC" w:rsidRPr="00D1154C">
        <w:rPr>
          <w:rFonts w:eastAsia="Calibri" w:cstheme="minorHAnsi"/>
          <w:b/>
        </w:rPr>
        <w:t>Migración</w:t>
      </w:r>
    </w:p>
    <w:p w14:paraId="25583FD2" w14:textId="28B33903" w:rsidR="006C15BC" w:rsidRDefault="00D67730" w:rsidP="006C15BC">
      <w:pPr>
        <w:jc w:val="both"/>
        <w:rPr>
          <w:rFonts w:eastAsia="Calibri" w:cstheme="minorHAnsi"/>
        </w:rPr>
      </w:pPr>
      <w:r>
        <w:rPr>
          <w:rFonts w:eastAsia="Calibri" w:cstheme="minorHAnsi"/>
        </w:rPr>
        <w:t>L</w:t>
      </w:r>
      <w:r w:rsidR="006C15BC" w:rsidRPr="00D1154C">
        <w:rPr>
          <w:rFonts w:eastAsia="Calibri" w:cstheme="minorHAnsi"/>
        </w:rPr>
        <w:t xml:space="preserve">a tasa anual de migración neta para el año 2001 fue negativa en el Municipio de Pocoata (-14,03 x 1000). </w:t>
      </w:r>
      <w:r w:rsidR="006C15BC">
        <w:rPr>
          <w:rFonts w:eastAsia="Calibri" w:cstheme="minorHAnsi"/>
        </w:rPr>
        <w:t>L</w:t>
      </w:r>
      <w:r w:rsidR="006C15BC" w:rsidRPr="00D1154C">
        <w:rPr>
          <w:rFonts w:eastAsia="Calibri" w:cstheme="minorHAnsi"/>
        </w:rPr>
        <w:t>a migración predominante al interior del Municipio de Pocoata es temporal</w:t>
      </w:r>
      <w:r w:rsidR="006C15BC">
        <w:rPr>
          <w:rFonts w:eastAsia="Calibri" w:cstheme="minorHAnsi"/>
        </w:rPr>
        <w:t xml:space="preserve">, y se lo realiza a los </w:t>
      </w:r>
      <w:r w:rsidR="006C15BC" w:rsidRPr="00D1154C">
        <w:rPr>
          <w:rFonts w:eastAsia="Calibri" w:cstheme="minorHAnsi"/>
        </w:rPr>
        <w:t>centros urbanos</w:t>
      </w:r>
      <w:r w:rsidR="006C15BC">
        <w:rPr>
          <w:rFonts w:eastAsia="Calibri" w:cstheme="minorHAnsi"/>
        </w:rPr>
        <w:t xml:space="preserve"> de</w:t>
      </w:r>
      <w:r w:rsidR="006C15BC" w:rsidRPr="00D1154C">
        <w:rPr>
          <w:rFonts w:eastAsia="Calibri" w:cstheme="minorHAnsi"/>
        </w:rPr>
        <w:t xml:space="preserve"> Llallagua, Chayanta, Sucre, Cochabamba, Santa cruz y la Argentina</w:t>
      </w:r>
      <w:r w:rsidR="006C15BC">
        <w:rPr>
          <w:rFonts w:eastAsia="Calibri" w:cstheme="minorHAnsi"/>
        </w:rPr>
        <w:t xml:space="preserve">; donde ejercen oficios como la </w:t>
      </w:r>
      <w:r w:rsidR="006C15BC" w:rsidRPr="00D1154C">
        <w:rPr>
          <w:rFonts w:eastAsia="Calibri" w:cstheme="minorHAnsi"/>
        </w:rPr>
        <w:t>albañilería, agricultura, ladrillería</w:t>
      </w:r>
      <w:r w:rsidR="006C15BC">
        <w:rPr>
          <w:rFonts w:eastAsia="Calibri" w:cstheme="minorHAnsi"/>
        </w:rPr>
        <w:t xml:space="preserve"> y servicios.</w:t>
      </w:r>
      <w:r w:rsidR="00237D7A">
        <w:rPr>
          <w:rFonts w:eastAsia="Calibri" w:cstheme="minorHAnsi"/>
        </w:rPr>
        <w:t xml:space="preserve"> La migración d</w:t>
      </w:r>
      <w:r w:rsidR="006C15BC" w:rsidRPr="00D1154C">
        <w:rPr>
          <w:rFonts w:eastAsia="Calibri" w:cstheme="minorHAnsi"/>
        </w:rPr>
        <w:t xml:space="preserve">efinitiva </w:t>
      </w:r>
      <w:r w:rsidR="006C15BC">
        <w:rPr>
          <w:rFonts w:eastAsia="Calibri" w:cstheme="minorHAnsi"/>
        </w:rPr>
        <w:t xml:space="preserve">la </w:t>
      </w:r>
      <w:r w:rsidR="006C15BC" w:rsidRPr="00D1154C">
        <w:rPr>
          <w:rFonts w:eastAsia="Calibri" w:cstheme="minorHAnsi"/>
        </w:rPr>
        <w:t xml:space="preserve">realizan </w:t>
      </w:r>
      <w:r w:rsidR="006C15BC">
        <w:rPr>
          <w:rFonts w:eastAsia="Calibri" w:cstheme="minorHAnsi"/>
        </w:rPr>
        <w:t xml:space="preserve">principalmente hacia </w:t>
      </w:r>
      <w:r w:rsidR="00237D7A">
        <w:rPr>
          <w:rFonts w:eastAsia="Calibri" w:cstheme="minorHAnsi"/>
        </w:rPr>
        <w:t>l</w:t>
      </w:r>
      <w:r w:rsidR="006C15BC" w:rsidRPr="00D1154C">
        <w:rPr>
          <w:rFonts w:eastAsia="Calibri" w:cstheme="minorHAnsi"/>
        </w:rPr>
        <w:t>a ciudad de Cochabamba</w:t>
      </w:r>
      <w:r w:rsidR="006C15BC">
        <w:rPr>
          <w:rFonts w:eastAsia="Calibri" w:cstheme="minorHAnsi"/>
        </w:rPr>
        <w:t>, a</w:t>
      </w:r>
      <w:r w:rsidR="006C15BC" w:rsidRPr="00D1154C">
        <w:rPr>
          <w:rFonts w:eastAsia="Calibri" w:cstheme="minorHAnsi"/>
        </w:rPr>
        <w:t>l Chapare</w:t>
      </w:r>
      <w:r w:rsidR="006C15BC">
        <w:rPr>
          <w:rFonts w:eastAsia="Calibri" w:cstheme="minorHAnsi"/>
        </w:rPr>
        <w:t xml:space="preserve">, </w:t>
      </w:r>
      <w:r w:rsidR="006C15BC" w:rsidRPr="00D1154C">
        <w:rPr>
          <w:rFonts w:eastAsia="Calibri" w:cstheme="minorHAnsi"/>
        </w:rPr>
        <w:t>Llallagua</w:t>
      </w:r>
      <w:r w:rsidR="006C15BC">
        <w:rPr>
          <w:rFonts w:eastAsia="Calibri" w:cstheme="minorHAnsi"/>
        </w:rPr>
        <w:t xml:space="preserve">, </w:t>
      </w:r>
      <w:r w:rsidR="006C15BC" w:rsidRPr="00D1154C">
        <w:rPr>
          <w:rFonts w:eastAsia="Calibri" w:cstheme="minorHAnsi"/>
        </w:rPr>
        <w:t>La Paz</w:t>
      </w:r>
      <w:r w:rsidR="006C15BC">
        <w:rPr>
          <w:rFonts w:eastAsia="Calibri" w:cstheme="minorHAnsi"/>
        </w:rPr>
        <w:t xml:space="preserve"> </w:t>
      </w:r>
      <w:r w:rsidR="006C15BC" w:rsidRPr="00D1154C">
        <w:rPr>
          <w:rFonts w:eastAsia="Calibri" w:cstheme="minorHAnsi"/>
        </w:rPr>
        <w:t>y Santa Cruz</w:t>
      </w:r>
      <w:r w:rsidR="006C15BC">
        <w:rPr>
          <w:rFonts w:eastAsia="Calibri" w:cstheme="minorHAnsi"/>
        </w:rPr>
        <w:t>.</w:t>
      </w:r>
      <w:r w:rsidR="00237D7A">
        <w:rPr>
          <w:rFonts w:eastAsia="Calibri" w:cstheme="minorHAnsi"/>
        </w:rPr>
        <w:t xml:space="preserve"> </w:t>
      </w:r>
      <w:r w:rsidR="006C15BC" w:rsidRPr="00382885">
        <w:rPr>
          <w:rFonts w:eastAsia="Calibri" w:cstheme="minorHAnsi"/>
        </w:rPr>
        <w:t xml:space="preserve">Estos desplazamientos, se deben a los pocos recursos monetarios con que cuentan las familias </w:t>
      </w:r>
      <w:r w:rsidR="006C15BC" w:rsidRPr="00382885">
        <w:rPr>
          <w:rFonts w:eastAsia="Calibri" w:cstheme="minorHAnsi"/>
        </w:rPr>
        <w:lastRenderedPageBreak/>
        <w:t xml:space="preserve">campesinas, por tanto </w:t>
      </w:r>
      <w:r w:rsidR="006C15BC">
        <w:rPr>
          <w:rFonts w:eastAsia="Calibri" w:cstheme="minorHAnsi"/>
        </w:rPr>
        <w:t>l</w:t>
      </w:r>
      <w:r w:rsidR="006C15BC" w:rsidRPr="00D1154C">
        <w:rPr>
          <w:rFonts w:eastAsia="Calibri" w:cstheme="minorHAnsi"/>
        </w:rPr>
        <w:t xml:space="preserve">a migración </w:t>
      </w:r>
      <w:r w:rsidR="006C15BC">
        <w:rPr>
          <w:rFonts w:eastAsia="Calibri" w:cstheme="minorHAnsi"/>
        </w:rPr>
        <w:t>es u</w:t>
      </w:r>
      <w:r w:rsidR="006C15BC" w:rsidRPr="00D1154C">
        <w:rPr>
          <w:rFonts w:eastAsia="Calibri" w:cstheme="minorHAnsi"/>
        </w:rPr>
        <w:t>n fenómeno significativo y de vital importancia para la subsistencia de los pobladores de</w:t>
      </w:r>
      <w:r w:rsidR="006C15BC">
        <w:rPr>
          <w:rFonts w:eastAsia="Calibri" w:cstheme="minorHAnsi"/>
        </w:rPr>
        <w:t xml:space="preserve"> Pocoata</w:t>
      </w:r>
      <w:r w:rsidR="00737765">
        <w:rPr>
          <w:rFonts w:eastAsia="Calibri" w:cstheme="minorHAnsi"/>
        </w:rPr>
        <w:t>.</w:t>
      </w:r>
    </w:p>
    <w:p w14:paraId="18B6D618" w14:textId="6AD20C0F" w:rsidR="006C15BC" w:rsidRPr="00D1154C" w:rsidRDefault="00F50654" w:rsidP="00000AE4">
      <w:pPr>
        <w:spacing w:after="120"/>
        <w:ind w:left="425"/>
        <w:jc w:val="both"/>
        <w:rPr>
          <w:rFonts w:eastAsia="Calibri" w:cstheme="minorHAnsi"/>
          <w:b/>
          <w:spacing w:val="-3"/>
        </w:rPr>
      </w:pPr>
      <w:r>
        <w:rPr>
          <w:rFonts w:eastAsia="Calibri" w:cstheme="minorHAnsi"/>
          <w:b/>
          <w:spacing w:val="-3"/>
        </w:rPr>
        <w:t>4</w:t>
      </w:r>
      <w:r w:rsidR="006C15BC">
        <w:rPr>
          <w:rFonts w:eastAsia="Calibri" w:cstheme="minorHAnsi"/>
          <w:b/>
          <w:spacing w:val="-3"/>
        </w:rPr>
        <w:t>.5.</w:t>
      </w:r>
      <w:r w:rsidR="00237D7A">
        <w:rPr>
          <w:rFonts w:eastAsia="Calibri" w:cstheme="minorHAnsi"/>
          <w:b/>
          <w:spacing w:val="-3"/>
        </w:rPr>
        <w:t>8</w:t>
      </w:r>
      <w:r w:rsidR="006C15BC">
        <w:rPr>
          <w:rFonts w:eastAsia="Calibri" w:cstheme="minorHAnsi"/>
          <w:b/>
          <w:spacing w:val="-3"/>
        </w:rPr>
        <w:t xml:space="preserve"> As</w:t>
      </w:r>
      <w:r w:rsidR="006C15BC" w:rsidRPr="00D1154C">
        <w:rPr>
          <w:rFonts w:eastAsia="Calibri" w:cstheme="minorHAnsi"/>
          <w:b/>
          <w:spacing w:val="-3"/>
        </w:rPr>
        <w:t>pectos económico-productivos</w:t>
      </w:r>
    </w:p>
    <w:p w14:paraId="39402146" w14:textId="4266DC38" w:rsidR="006C15BC" w:rsidRPr="00D1154C" w:rsidRDefault="00F50654" w:rsidP="00000AE4">
      <w:pPr>
        <w:spacing w:after="120"/>
        <w:ind w:left="567"/>
        <w:jc w:val="both"/>
        <w:rPr>
          <w:rFonts w:eastAsia="Calibri" w:cstheme="minorHAnsi"/>
          <w:b/>
          <w:spacing w:val="-3"/>
        </w:rPr>
      </w:pPr>
      <w:r>
        <w:rPr>
          <w:rFonts w:eastAsia="Calibri" w:cstheme="minorHAnsi"/>
          <w:b/>
          <w:spacing w:val="-3"/>
        </w:rPr>
        <w:t>4</w:t>
      </w:r>
      <w:r w:rsidR="00611D46">
        <w:rPr>
          <w:rFonts w:eastAsia="Calibri" w:cstheme="minorHAnsi"/>
          <w:b/>
          <w:spacing w:val="-3"/>
        </w:rPr>
        <w:t>.5.8</w:t>
      </w:r>
      <w:r w:rsidR="006C15BC">
        <w:rPr>
          <w:rFonts w:eastAsia="Calibri" w:cstheme="minorHAnsi"/>
          <w:b/>
          <w:spacing w:val="-3"/>
        </w:rPr>
        <w:t xml:space="preserve">.1 </w:t>
      </w:r>
      <w:r w:rsidR="006C15BC" w:rsidRPr="00D1154C">
        <w:rPr>
          <w:rFonts w:eastAsia="Calibri" w:cstheme="minorHAnsi"/>
          <w:b/>
          <w:spacing w:val="-3"/>
        </w:rPr>
        <w:t>Tamaño y Uso de la Tierra</w:t>
      </w:r>
    </w:p>
    <w:p w14:paraId="336AFD1B" w14:textId="71227A13" w:rsidR="006C15BC" w:rsidRPr="00D1154C" w:rsidRDefault="006C15BC" w:rsidP="006C15BC">
      <w:pPr>
        <w:jc w:val="both"/>
        <w:rPr>
          <w:rFonts w:cstheme="minorHAnsi"/>
        </w:rPr>
      </w:pPr>
      <w:r w:rsidRPr="00D1154C">
        <w:rPr>
          <w:rFonts w:cstheme="minorHAnsi"/>
        </w:rPr>
        <w:t xml:space="preserve">El Municipio de Pocoata cuenta con 131900 has, de las cuales </w:t>
      </w:r>
      <w:r>
        <w:rPr>
          <w:rFonts w:cstheme="minorHAnsi"/>
        </w:rPr>
        <w:t xml:space="preserve">el 1% se </w:t>
      </w:r>
      <w:r w:rsidRPr="00D1154C">
        <w:rPr>
          <w:rFonts w:cstheme="minorHAnsi"/>
        </w:rPr>
        <w:t>utiliza</w:t>
      </w:r>
      <w:r>
        <w:rPr>
          <w:rFonts w:cstheme="minorHAnsi"/>
        </w:rPr>
        <w:t xml:space="preserve">n en </w:t>
      </w:r>
      <w:r w:rsidRPr="00D1154C">
        <w:rPr>
          <w:rFonts w:cstheme="minorHAnsi"/>
        </w:rPr>
        <w:t xml:space="preserve">la actividad agrícola, </w:t>
      </w:r>
      <w:r>
        <w:rPr>
          <w:rFonts w:cstheme="minorHAnsi"/>
        </w:rPr>
        <w:t xml:space="preserve">7% en la </w:t>
      </w:r>
      <w:r w:rsidRPr="00D1154C">
        <w:rPr>
          <w:rFonts w:cstheme="minorHAnsi"/>
        </w:rPr>
        <w:t>actividad pecuaria</w:t>
      </w:r>
      <w:r>
        <w:rPr>
          <w:rFonts w:cstheme="minorHAnsi"/>
        </w:rPr>
        <w:t xml:space="preserve"> y el 3% </w:t>
      </w:r>
      <w:r w:rsidRPr="00D1154C">
        <w:rPr>
          <w:rFonts w:cstheme="minorHAnsi"/>
        </w:rPr>
        <w:t xml:space="preserve">ambas actividades; los sistemas forestales </w:t>
      </w:r>
      <w:r>
        <w:rPr>
          <w:rFonts w:cstheme="minorHAnsi"/>
        </w:rPr>
        <w:t xml:space="preserve">ocupan el 82% del </w:t>
      </w:r>
      <w:r w:rsidRPr="00D1154C">
        <w:rPr>
          <w:rFonts w:cstheme="minorHAnsi"/>
        </w:rPr>
        <w:t>territorio</w:t>
      </w:r>
      <w:r>
        <w:rPr>
          <w:rFonts w:cstheme="minorHAnsi"/>
        </w:rPr>
        <w:t xml:space="preserve"> y solo el 7% es terreno </w:t>
      </w:r>
      <w:r w:rsidRPr="00D1154C">
        <w:rPr>
          <w:rFonts w:cstheme="minorHAnsi"/>
        </w:rPr>
        <w:t xml:space="preserve"> improductivo</w:t>
      </w:r>
      <w:r>
        <w:rPr>
          <w:rFonts w:cstheme="minorHAnsi"/>
        </w:rPr>
        <w:t>.</w:t>
      </w:r>
      <w:r w:rsidR="00611D46">
        <w:rPr>
          <w:rFonts w:cstheme="minorHAnsi"/>
        </w:rPr>
        <w:t xml:space="preserve"> </w:t>
      </w:r>
      <w:r>
        <w:rPr>
          <w:rFonts w:cstheme="minorHAnsi"/>
        </w:rPr>
        <w:t xml:space="preserve">La </w:t>
      </w:r>
      <w:r w:rsidRPr="00D1154C">
        <w:rPr>
          <w:rFonts w:cstheme="minorHAnsi"/>
        </w:rPr>
        <w:t>tenencia de tierra cultivable por familia es de 1,35 h</w:t>
      </w:r>
      <w:r>
        <w:rPr>
          <w:rFonts w:cstheme="minorHAnsi"/>
        </w:rPr>
        <w:t>ectàreas</w:t>
      </w:r>
      <w:r w:rsidRPr="00D1154C">
        <w:rPr>
          <w:rFonts w:cstheme="minorHAnsi"/>
        </w:rPr>
        <w:t xml:space="preserve">, de las cuales </w:t>
      </w:r>
      <w:r>
        <w:rPr>
          <w:rFonts w:cstheme="minorHAnsi"/>
        </w:rPr>
        <w:t xml:space="preserve">el </w:t>
      </w:r>
      <w:r w:rsidRPr="00D1154C">
        <w:rPr>
          <w:rFonts w:cstheme="minorHAnsi"/>
        </w:rPr>
        <w:t>66,81% s</w:t>
      </w:r>
      <w:r>
        <w:rPr>
          <w:rFonts w:cstheme="minorHAnsi"/>
        </w:rPr>
        <w:t xml:space="preserve">e </w:t>
      </w:r>
      <w:r w:rsidRPr="00D1154C">
        <w:rPr>
          <w:rFonts w:cstheme="minorHAnsi"/>
        </w:rPr>
        <w:t>cultiva</w:t>
      </w:r>
      <w:r>
        <w:rPr>
          <w:rFonts w:cstheme="minorHAnsi"/>
        </w:rPr>
        <w:t xml:space="preserve">n y el </w:t>
      </w:r>
      <w:r w:rsidRPr="00D1154C">
        <w:rPr>
          <w:rFonts w:cstheme="minorHAnsi"/>
        </w:rPr>
        <w:t>33,19</w:t>
      </w:r>
      <w:r>
        <w:rPr>
          <w:rFonts w:cstheme="minorHAnsi"/>
        </w:rPr>
        <w:t xml:space="preserve">% entra en </w:t>
      </w:r>
      <w:r w:rsidRPr="00D1154C">
        <w:rPr>
          <w:rFonts w:cstheme="minorHAnsi"/>
        </w:rPr>
        <w:t>descanso</w:t>
      </w:r>
      <w:r>
        <w:rPr>
          <w:rFonts w:cstheme="minorHAnsi"/>
        </w:rPr>
        <w:t xml:space="preserve">, mucho menor a las que exiten en el </w:t>
      </w:r>
      <w:r>
        <w:rPr>
          <w:rFonts w:cstheme="minorHAnsi"/>
          <w:spacing w:val="-3"/>
        </w:rPr>
        <w:t>Ayllu</w:t>
      </w:r>
      <w:r w:rsidRPr="00D1154C">
        <w:rPr>
          <w:rFonts w:cstheme="minorHAnsi"/>
          <w:spacing w:val="-3"/>
        </w:rPr>
        <w:t xml:space="preserve"> de Pocoata, </w:t>
      </w:r>
      <w:r>
        <w:rPr>
          <w:rFonts w:cstheme="minorHAnsi"/>
          <w:spacing w:val="-3"/>
        </w:rPr>
        <w:t>donde la tenencia de tierras  es de 1,67 ha.</w:t>
      </w:r>
      <w:r w:rsidR="00611D46">
        <w:rPr>
          <w:rFonts w:cstheme="minorHAnsi"/>
          <w:spacing w:val="-3"/>
        </w:rPr>
        <w:t xml:space="preserve"> </w:t>
      </w:r>
      <w:r>
        <w:rPr>
          <w:rFonts w:cstheme="minorHAnsi"/>
          <w:spacing w:val="-3"/>
        </w:rPr>
        <w:t xml:space="preserve">En esta distribución, es digno mencionar la existencia de </w:t>
      </w:r>
      <w:r w:rsidR="00611D46">
        <w:rPr>
          <w:rFonts w:cstheme="minorHAnsi"/>
        </w:rPr>
        <w:t>tierras  comunales dedicadas al</w:t>
      </w:r>
      <w:r w:rsidRPr="00D1154C">
        <w:rPr>
          <w:rFonts w:cstheme="minorHAnsi"/>
        </w:rPr>
        <w:t xml:space="preserve"> pastoreo de los ganados (116 ha).</w:t>
      </w:r>
    </w:p>
    <w:p w14:paraId="2A7CBD0B" w14:textId="7FA9ACCB" w:rsidR="006C15BC" w:rsidRPr="00D1154C" w:rsidRDefault="00F50654" w:rsidP="00E73C27">
      <w:pPr>
        <w:ind w:left="567"/>
        <w:jc w:val="both"/>
        <w:rPr>
          <w:rFonts w:eastAsia="Calibri" w:cstheme="minorHAnsi"/>
          <w:b/>
        </w:rPr>
      </w:pPr>
      <w:r>
        <w:rPr>
          <w:rFonts w:eastAsia="Calibri" w:cstheme="minorHAnsi"/>
          <w:b/>
        </w:rPr>
        <w:t>4</w:t>
      </w:r>
      <w:r w:rsidR="00611D46">
        <w:rPr>
          <w:rFonts w:eastAsia="Calibri" w:cstheme="minorHAnsi"/>
          <w:b/>
        </w:rPr>
        <w:t>.5.8</w:t>
      </w:r>
      <w:r w:rsidR="006C15BC">
        <w:rPr>
          <w:rFonts w:eastAsia="Calibri" w:cstheme="minorHAnsi"/>
          <w:b/>
        </w:rPr>
        <w:t xml:space="preserve">.2 </w:t>
      </w:r>
      <w:r w:rsidR="006C15BC" w:rsidRPr="00D1154C">
        <w:rPr>
          <w:rFonts w:eastAsia="Calibri" w:cstheme="minorHAnsi"/>
          <w:b/>
        </w:rPr>
        <w:t>Principales Cultivos</w:t>
      </w:r>
    </w:p>
    <w:p w14:paraId="0E6D065F" w14:textId="27FCA070" w:rsidR="006C15BC" w:rsidRPr="00D1154C" w:rsidRDefault="006C15BC" w:rsidP="006C15BC">
      <w:pPr>
        <w:jc w:val="both"/>
        <w:rPr>
          <w:rFonts w:cstheme="minorHAnsi"/>
        </w:rPr>
      </w:pPr>
      <w:r>
        <w:rPr>
          <w:rFonts w:cstheme="minorHAnsi"/>
        </w:rPr>
        <w:t xml:space="preserve">En el municipio se destacan </w:t>
      </w:r>
      <w:r w:rsidRPr="00D1154C">
        <w:rPr>
          <w:rFonts w:cstheme="minorHAnsi"/>
        </w:rPr>
        <w:t xml:space="preserve">8 cultivos </w:t>
      </w:r>
      <w:r>
        <w:rPr>
          <w:rFonts w:cstheme="minorHAnsi"/>
        </w:rPr>
        <w:t>principales</w:t>
      </w:r>
      <w:r w:rsidRPr="00D1154C">
        <w:rPr>
          <w:rFonts w:cstheme="minorHAnsi"/>
        </w:rPr>
        <w:t>: papa, haba, trigo, cebada, maíz, arveja, i</w:t>
      </w:r>
      <w:r>
        <w:rPr>
          <w:rFonts w:cstheme="minorHAnsi"/>
        </w:rPr>
        <w:t>s</w:t>
      </w:r>
      <w:r w:rsidRPr="00D1154C">
        <w:rPr>
          <w:rFonts w:cstheme="minorHAnsi"/>
        </w:rPr>
        <w:t>año y oca</w:t>
      </w:r>
      <w:r>
        <w:rPr>
          <w:rFonts w:cstheme="minorHAnsi"/>
        </w:rPr>
        <w:t xml:space="preserve">, </w:t>
      </w:r>
      <w:r w:rsidRPr="00D1154C">
        <w:rPr>
          <w:rFonts w:cstheme="minorHAnsi"/>
        </w:rPr>
        <w:t xml:space="preserve"> </w:t>
      </w:r>
      <w:r>
        <w:rPr>
          <w:rFonts w:cstheme="minorHAnsi"/>
        </w:rPr>
        <w:t>además de f</w:t>
      </w:r>
      <w:r w:rsidRPr="00D1154C">
        <w:rPr>
          <w:rFonts w:cstheme="minorHAnsi"/>
        </w:rPr>
        <w:t>rutales</w:t>
      </w:r>
      <w:r w:rsidR="00611D46">
        <w:rPr>
          <w:rFonts w:cstheme="minorHAnsi"/>
        </w:rPr>
        <w:t xml:space="preserve"> (</w:t>
      </w:r>
      <w:r w:rsidRPr="00D1154C">
        <w:rPr>
          <w:rFonts w:cstheme="minorHAnsi"/>
        </w:rPr>
        <w:t>durazno,</w:t>
      </w:r>
      <w:r>
        <w:rPr>
          <w:rFonts w:cstheme="minorHAnsi"/>
        </w:rPr>
        <w:t xml:space="preserve"> manzana, ciruelo, tuna y tumbo</w:t>
      </w:r>
      <w:r w:rsidR="00611D46">
        <w:rPr>
          <w:rFonts w:cstheme="minorHAnsi"/>
        </w:rPr>
        <w:t>)</w:t>
      </w:r>
      <w:r>
        <w:rPr>
          <w:rFonts w:cstheme="minorHAnsi"/>
        </w:rPr>
        <w:t>.</w:t>
      </w:r>
      <w:r w:rsidRPr="00D1154C">
        <w:rPr>
          <w:rFonts w:cstheme="minorHAnsi"/>
        </w:rPr>
        <w:t xml:space="preserve"> Los cultivos por orden de importancia en cuanto a superficie cultivable son trigo (13%), cebada (22%), maíz, (18%), haba y papa (ambos con 13%); de menor trascendencia se tiene a la arveja, oca y otros (PDM</w:t>
      </w:r>
      <w:r>
        <w:rPr>
          <w:rFonts w:cstheme="minorHAnsi"/>
        </w:rPr>
        <w:t xml:space="preserve"> </w:t>
      </w:r>
      <w:r w:rsidR="00CA170C">
        <w:rPr>
          <w:rFonts w:cstheme="minorHAnsi"/>
        </w:rPr>
        <w:t xml:space="preserve">Pocoata </w:t>
      </w:r>
      <w:r>
        <w:rPr>
          <w:rFonts w:cstheme="minorHAnsi"/>
        </w:rPr>
        <w:t>2006-2010)</w:t>
      </w:r>
    </w:p>
    <w:p w14:paraId="29781A82" w14:textId="3D087255" w:rsidR="006C15BC" w:rsidRDefault="006C15BC" w:rsidP="00611D46">
      <w:pPr>
        <w:jc w:val="both"/>
        <w:rPr>
          <w:rFonts w:cstheme="minorHAnsi"/>
        </w:rPr>
      </w:pPr>
      <w:r w:rsidRPr="00D1154C">
        <w:rPr>
          <w:rFonts w:eastAsia="Calibri" w:cstheme="minorHAnsi"/>
        </w:rPr>
        <w:t>El volumen de producción anual</w:t>
      </w:r>
      <w:r w:rsidR="00611D46">
        <w:rPr>
          <w:rFonts w:eastAsia="Calibri" w:cstheme="minorHAnsi"/>
        </w:rPr>
        <w:t xml:space="preserve"> de papa</w:t>
      </w:r>
      <w:r w:rsidRPr="00D1154C">
        <w:rPr>
          <w:rFonts w:eastAsia="Calibri" w:cstheme="minorHAnsi"/>
        </w:rPr>
        <w:t xml:space="preserve"> en promedio</w:t>
      </w:r>
      <w:r w:rsidR="00611D46">
        <w:rPr>
          <w:rFonts w:eastAsia="Calibri" w:cstheme="minorHAnsi"/>
        </w:rPr>
        <w:t xml:space="preserve"> familiar </w:t>
      </w:r>
      <w:r w:rsidRPr="00D1154C">
        <w:rPr>
          <w:rFonts w:cstheme="minorHAnsi"/>
        </w:rPr>
        <w:t xml:space="preserve">en el municipio </w:t>
      </w:r>
      <w:r w:rsidRPr="00D1154C">
        <w:rPr>
          <w:rFonts w:eastAsia="Calibri" w:cstheme="minorHAnsi"/>
        </w:rPr>
        <w:t xml:space="preserve">es de 41,67 </w:t>
      </w:r>
      <w:r w:rsidRPr="00D1154C">
        <w:rPr>
          <w:rFonts w:cstheme="minorHAnsi"/>
        </w:rPr>
        <w:t>q</w:t>
      </w:r>
      <w:r w:rsidR="00611D46">
        <w:rPr>
          <w:rFonts w:cstheme="minorHAnsi"/>
        </w:rPr>
        <w:t>q</w:t>
      </w:r>
      <w:r w:rsidRPr="00D1154C">
        <w:rPr>
          <w:rFonts w:eastAsia="Calibri" w:cstheme="minorHAnsi"/>
        </w:rPr>
        <w:t xml:space="preserve"> con un rendimiento promedio de 92,84 qq/ha</w:t>
      </w:r>
      <w:r w:rsidRPr="00D1154C">
        <w:rPr>
          <w:rFonts w:cstheme="minorHAnsi"/>
        </w:rPr>
        <w:t>, muchísimo menor a la del dep</w:t>
      </w:r>
      <w:r w:rsidRPr="00D1154C">
        <w:rPr>
          <w:rFonts w:eastAsia="Calibri" w:cstheme="minorHAnsi"/>
        </w:rPr>
        <w:t>artament</w:t>
      </w:r>
      <w:r w:rsidRPr="00D1154C">
        <w:rPr>
          <w:rFonts w:cstheme="minorHAnsi"/>
        </w:rPr>
        <w:t>o</w:t>
      </w:r>
      <w:r w:rsidR="00611D46">
        <w:rPr>
          <w:rFonts w:cstheme="minorHAnsi"/>
        </w:rPr>
        <w:t xml:space="preserve"> (</w:t>
      </w:r>
      <w:r w:rsidRPr="00D1154C">
        <w:rPr>
          <w:rFonts w:eastAsia="Calibri" w:cstheme="minorHAnsi"/>
        </w:rPr>
        <w:t>124 qq/ha</w:t>
      </w:r>
      <w:r w:rsidR="00611D46">
        <w:rPr>
          <w:rFonts w:eastAsia="Calibri" w:cstheme="minorHAnsi"/>
        </w:rPr>
        <w:t>)</w:t>
      </w:r>
      <w:r w:rsidRPr="00D1154C">
        <w:rPr>
          <w:rFonts w:eastAsia="Calibri" w:cstheme="minorHAnsi"/>
        </w:rPr>
        <w:t xml:space="preserve">. </w:t>
      </w:r>
      <w:r w:rsidRPr="00D1154C">
        <w:rPr>
          <w:rFonts w:cstheme="minorHAnsi"/>
        </w:rPr>
        <w:t xml:space="preserve"> En el </w:t>
      </w:r>
      <w:r>
        <w:rPr>
          <w:rFonts w:cstheme="minorHAnsi"/>
        </w:rPr>
        <w:t>Ayllu</w:t>
      </w:r>
      <w:r w:rsidRPr="00D1154C">
        <w:rPr>
          <w:rFonts w:cstheme="minorHAnsi"/>
        </w:rPr>
        <w:t xml:space="preserve"> d</w:t>
      </w:r>
      <w:r w:rsidR="00611D46">
        <w:rPr>
          <w:rFonts w:cstheme="minorHAnsi"/>
        </w:rPr>
        <w:t>e Pocoata la producción llega a 25,27 qq/flia, y</w:t>
      </w:r>
      <w:r w:rsidRPr="00D1154C">
        <w:rPr>
          <w:rFonts w:cstheme="minorHAnsi"/>
        </w:rPr>
        <w:t xml:space="preserve"> su rendimiento  promedio es de 102,32 qq/ha.</w:t>
      </w:r>
      <w:r w:rsidR="00611D46">
        <w:rPr>
          <w:rFonts w:cstheme="minorHAnsi"/>
        </w:rPr>
        <w:t xml:space="preserve"> Es importante resaltar que la</w:t>
      </w:r>
      <w:r w:rsidRPr="00D1154C">
        <w:rPr>
          <w:rFonts w:cstheme="minorHAnsi"/>
        </w:rPr>
        <w:t xml:space="preserve"> producción llega a ocupar una superficie de ¼ de hectárea,</w:t>
      </w:r>
      <w:r w:rsidR="00611D46">
        <w:rPr>
          <w:rFonts w:cstheme="minorHAnsi"/>
        </w:rPr>
        <w:t xml:space="preserve"> está asociado a un</w:t>
      </w:r>
      <w:r w:rsidRPr="00D1154C">
        <w:rPr>
          <w:rFonts w:cstheme="minorHAnsi"/>
        </w:rPr>
        <w:t xml:space="preserve"> rendimiento bajo,</w:t>
      </w:r>
      <w:r w:rsidR="00611D46">
        <w:rPr>
          <w:rFonts w:cstheme="minorHAnsi"/>
        </w:rPr>
        <w:t xml:space="preserve"> lo cual</w:t>
      </w:r>
      <w:r w:rsidRPr="00D1154C">
        <w:rPr>
          <w:rFonts w:cstheme="minorHAnsi"/>
        </w:rPr>
        <w:t xml:space="preserve"> no permite garantizar la reproducción de la unidad familiar,</w:t>
      </w:r>
      <w:r w:rsidR="00611D46">
        <w:rPr>
          <w:rFonts w:cstheme="minorHAnsi"/>
        </w:rPr>
        <w:t xml:space="preserve"> motivo que los obliga a</w:t>
      </w:r>
      <w:r w:rsidRPr="00D1154C">
        <w:rPr>
          <w:rFonts w:cstheme="minorHAnsi"/>
        </w:rPr>
        <w:t xml:space="preserve">  desplazarse a otros espacios geográficos.</w:t>
      </w:r>
    </w:p>
    <w:p w14:paraId="7F9DC1AB" w14:textId="45826A1D" w:rsidR="006C15BC" w:rsidRPr="00D1154C" w:rsidRDefault="00F50654" w:rsidP="00E73C27">
      <w:pPr>
        <w:ind w:left="567"/>
        <w:jc w:val="both"/>
        <w:rPr>
          <w:rFonts w:eastAsia="Calibri" w:cstheme="minorHAnsi"/>
          <w:b/>
          <w:spacing w:val="-3"/>
        </w:rPr>
      </w:pPr>
      <w:r>
        <w:rPr>
          <w:rFonts w:eastAsia="Calibri" w:cstheme="minorHAnsi"/>
          <w:b/>
          <w:spacing w:val="-3"/>
        </w:rPr>
        <w:t>4</w:t>
      </w:r>
      <w:r w:rsidR="007E64FD">
        <w:rPr>
          <w:rFonts w:eastAsia="Calibri" w:cstheme="minorHAnsi"/>
          <w:b/>
          <w:spacing w:val="-3"/>
        </w:rPr>
        <w:t>.5.8.3</w:t>
      </w:r>
      <w:r w:rsidR="006C15BC">
        <w:rPr>
          <w:rFonts w:eastAsia="Calibri" w:cstheme="minorHAnsi"/>
          <w:b/>
          <w:spacing w:val="-3"/>
        </w:rPr>
        <w:t xml:space="preserve"> </w:t>
      </w:r>
      <w:r w:rsidR="006C15BC" w:rsidRPr="00D1154C">
        <w:rPr>
          <w:rFonts w:eastAsia="Calibri" w:cstheme="minorHAnsi"/>
          <w:b/>
          <w:spacing w:val="-3"/>
        </w:rPr>
        <w:t xml:space="preserve"> Destino de la Producción</w:t>
      </w:r>
    </w:p>
    <w:p w14:paraId="09599814" w14:textId="0C60250E" w:rsidR="006C15BC" w:rsidRDefault="006C15BC" w:rsidP="00C72A8F">
      <w:pPr>
        <w:jc w:val="both"/>
        <w:rPr>
          <w:rFonts w:eastAsia="Calibri" w:cstheme="minorHAnsi"/>
          <w:spacing w:val="-3"/>
        </w:rPr>
      </w:pPr>
      <w:r>
        <w:rPr>
          <w:rFonts w:eastAsia="Calibri" w:cstheme="minorHAnsi"/>
          <w:spacing w:val="-3"/>
        </w:rPr>
        <w:t>E</w:t>
      </w:r>
      <w:r w:rsidRPr="00D1154C">
        <w:rPr>
          <w:rFonts w:eastAsia="Calibri" w:cstheme="minorHAnsi"/>
          <w:spacing w:val="-3"/>
        </w:rPr>
        <w:t>l 45% de la producción obtenida</w:t>
      </w:r>
      <w:r w:rsidR="00C72A8F">
        <w:rPr>
          <w:rFonts w:eastAsia="Calibri" w:cstheme="minorHAnsi"/>
          <w:spacing w:val="-3"/>
        </w:rPr>
        <w:t>, es destinada</w:t>
      </w:r>
      <w:r w:rsidRPr="00D1154C">
        <w:rPr>
          <w:rFonts w:eastAsia="Calibri" w:cstheme="minorHAnsi"/>
          <w:spacing w:val="-3"/>
        </w:rPr>
        <w:t xml:space="preserve"> al consumo familiar, </w:t>
      </w:r>
      <w:r>
        <w:rPr>
          <w:rFonts w:eastAsia="Calibri" w:cstheme="minorHAnsi"/>
          <w:spacing w:val="-3"/>
        </w:rPr>
        <w:t xml:space="preserve">el 19% que se transforma en Chuño, </w:t>
      </w:r>
      <w:r w:rsidRPr="00D1154C">
        <w:rPr>
          <w:rFonts w:eastAsia="Calibri" w:cstheme="minorHAnsi"/>
          <w:spacing w:val="-3"/>
        </w:rPr>
        <w:t>tostado, harinas, chicha, etc.</w:t>
      </w:r>
      <w:r w:rsidRPr="00E7549A">
        <w:rPr>
          <w:rFonts w:eastAsia="Calibri" w:cstheme="minorHAnsi"/>
          <w:spacing w:val="-3"/>
        </w:rPr>
        <w:t xml:space="preserve"> </w:t>
      </w:r>
      <w:r w:rsidR="00C72A8F">
        <w:rPr>
          <w:rFonts w:eastAsia="Calibri" w:cstheme="minorHAnsi"/>
          <w:spacing w:val="-3"/>
        </w:rPr>
        <w:t>El 12% de la producción es comercializada en el mercado, actividad que les permite generar</w:t>
      </w:r>
      <w:r>
        <w:rPr>
          <w:rFonts w:eastAsia="Calibri" w:cstheme="minorHAnsi"/>
          <w:spacing w:val="-3"/>
        </w:rPr>
        <w:t xml:space="preserve"> ingresos mínimos que son complementados principalmente con los desplazamientos migracionales hacia otros lugares del país.</w:t>
      </w:r>
      <w:r w:rsidR="00C72A8F">
        <w:rPr>
          <w:rFonts w:eastAsia="Calibri" w:cstheme="minorHAnsi"/>
          <w:spacing w:val="-3"/>
        </w:rPr>
        <w:t xml:space="preserve"> El 10% de la producción se destina a </w:t>
      </w:r>
      <w:r>
        <w:rPr>
          <w:rFonts w:eastAsia="Calibri" w:cstheme="minorHAnsi"/>
          <w:spacing w:val="-3"/>
        </w:rPr>
        <w:t xml:space="preserve">la </w:t>
      </w:r>
      <w:r w:rsidRPr="00D1154C">
        <w:rPr>
          <w:rFonts w:eastAsia="Calibri" w:cstheme="minorHAnsi"/>
          <w:spacing w:val="-3"/>
        </w:rPr>
        <w:t xml:space="preserve">semilla, </w:t>
      </w:r>
      <w:r>
        <w:rPr>
          <w:rFonts w:eastAsia="Calibri" w:cstheme="minorHAnsi"/>
          <w:spacing w:val="-3"/>
        </w:rPr>
        <w:t xml:space="preserve">insumo importante para garantizar la siguiente </w:t>
      </w:r>
      <w:r w:rsidRPr="00D1154C">
        <w:rPr>
          <w:rFonts w:eastAsia="Calibri" w:cstheme="minorHAnsi"/>
          <w:spacing w:val="-3"/>
        </w:rPr>
        <w:t>campaña agrícola</w:t>
      </w:r>
      <w:r>
        <w:rPr>
          <w:rFonts w:eastAsia="Calibri" w:cstheme="minorHAnsi"/>
          <w:spacing w:val="-3"/>
        </w:rPr>
        <w:t xml:space="preserve">. </w:t>
      </w:r>
      <w:r w:rsidR="00C72A8F">
        <w:rPr>
          <w:rFonts w:eastAsia="Calibri" w:cstheme="minorHAnsi"/>
          <w:spacing w:val="-3"/>
        </w:rPr>
        <w:t>Cantidades menores son destinada</w:t>
      </w:r>
      <w:r>
        <w:rPr>
          <w:rFonts w:eastAsia="Calibri" w:cstheme="minorHAnsi"/>
          <w:spacing w:val="-3"/>
        </w:rPr>
        <w:t xml:space="preserve">s </w:t>
      </w:r>
      <w:r w:rsidRPr="00D1154C">
        <w:rPr>
          <w:rFonts w:eastAsia="Calibri" w:cstheme="minorHAnsi"/>
          <w:spacing w:val="-3"/>
        </w:rPr>
        <w:t xml:space="preserve">al trueque (8%) y </w:t>
      </w:r>
      <w:r>
        <w:rPr>
          <w:rFonts w:eastAsia="Calibri" w:cstheme="minorHAnsi"/>
          <w:spacing w:val="-3"/>
        </w:rPr>
        <w:t xml:space="preserve">al </w:t>
      </w:r>
      <w:r w:rsidRPr="00D1154C">
        <w:rPr>
          <w:rFonts w:eastAsia="Calibri" w:cstheme="minorHAnsi"/>
          <w:spacing w:val="-3"/>
        </w:rPr>
        <w:t>pago de jornales (6%)</w:t>
      </w:r>
      <w:r>
        <w:rPr>
          <w:rFonts w:eastAsia="Calibri" w:cstheme="minorHAnsi"/>
          <w:spacing w:val="-3"/>
        </w:rPr>
        <w:t>;</w:t>
      </w:r>
      <w:r w:rsidRPr="00D1154C">
        <w:rPr>
          <w:rFonts w:eastAsia="Calibri" w:cstheme="minorHAnsi"/>
          <w:spacing w:val="-3"/>
        </w:rPr>
        <w:t xml:space="preserve"> estos datos demuestran que el trueque continúa formando parte </w:t>
      </w:r>
      <w:r>
        <w:rPr>
          <w:rFonts w:eastAsia="Calibri" w:cstheme="minorHAnsi"/>
          <w:spacing w:val="-3"/>
        </w:rPr>
        <w:t>importante de las estrategias para acceder a otros recursos</w:t>
      </w:r>
      <w:r w:rsidR="00747D22">
        <w:rPr>
          <w:rFonts w:eastAsia="Calibri" w:cstheme="minorHAnsi"/>
          <w:spacing w:val="-3"/>
        </w:rPr>
        <w:t xml:space="preserve"> y</w:t>
      </w:r>
      <w:r>
        <w:rPr>
          <w:rFonts w:eastAsia="Calibri" w:cstheme="minorHAnsi"/>
          <w:spacing w:val="-3"/>
        </w:rPr>
        <w:t xml:space="preserve"> materiales</w:t>
      </w:r>
      <w:r w:rsidR="00747D22">
        <w:rPr>
          <w:rFonts w:eastAsia="Calibri" w:cstheme="minorHAnsi"/>
          <w:spacing w:val="-3"/>
        </w:rPr>
        <w:t>.</w:t>
      </w:r>
    </w:p>
    <w:p w14:paraId="4D2BEBCA" w14:textId="665105DB" w:rsidR="006C15BC" w:rsidRDefault="006C15BC" w:rsidP="006C15BC">
      <w:pPr>
        <w:jc w:val="both"/>
        <w:rPr>
          <w:rFonts w:cstheme="minorHAnsi"/>
          <w:spacing w:val="-3"/>
        </w:rPr>
      </w:pPr>
      <w:r w:rsidRPr="00D1154C">
        <w:rPr>
          <w:rFonts w:eastAsia="Calibri" w:cstheme="minorHAnsi"/>
          <w:spacing w:val="-3"/>
        </w:rPr>
        <w:t>El cultivo de la papa es el producto de mayor volumen comercializado (23%), le</w:t>
      </w:r>
      <w:r w:rsidR="00747D22">
        <w:rPr>
          <w:rFonts w:eastAsia="Calibri" w:cstheme="minorHAnsi"/>
          <w:spacing w:val="-3"/>
        </w:rPr>
        <w:t xml:space="preserve"> sigue</w:t>
      </w:r>
      <w:r w:rsidRPr="00D1154C">
        <w:rPr>
          <w:rFonts w:eastAsia="Calibri" w:cstheme="minorHAnsi"/>
          <w:spacing w:val="-3"/>
        </w:rPr>
        <w:t xml:space="preserve"> </w:t>
      </w:r>
      <w:r>
        <w:rPr>
          <w:rFonts w:eastAsia="Calibri" w:cstheme="minorHAnsi"/>
          <w:spacing w:val="-3"/>
        </w:rPr>
        <w:t>el</w:t>
      </w:r>
      <w:r w:rsidRPr="00D1154C">
        <w:rPr>
          <w:rFonts w:eastAsia="Calibri" w:cstheme="minorHAnsi"/>
          <w:spacing w:val="-3"/>
        </w:rPr>
        <w:t xml:space="preserve"> haba con 16% y la oca con 15%</w:t>
      </w:r>
      <w:r w:rsidR="00747D22">
        <w:rPr>
          <w:rFonts w:eastAsia="Calibri" w:cstheme="minorHAnsi"/>
          <w:spacing w:val="-3"/>
        </w:rPr>
        <w:t>,</w:t>
      </w:r>
      <w:r w:rsidRPr="00D1154C">
        <w:rPr>
          <w:rFonts w:eastAsia="Calibri" w:cstheme="minorHAnsi"/>
          <w:spacing w:val="-3"/>
        </w:rPr>
        <w:t xml:space="preserve"> la cebada</w:t>
      </w:r>
      <w:r w:rsidR="00747D22">
        <w:rPr>
          <w:rFonts w:eastAsia="Calibri" w:cstheme="minorHAnsi"/>
          <w:spacing w:val="-3"/>
        </w:rPr>
        <w:t xml:space="preserve"> con</w:t>
      </w:r>
      <w:r w:rsidRPr="00D1154C">
        <w:rPr>
          <w:rFonts w:eastAsia="Calibri" w:cstheme="minorHAnsi"/>
          <w:spacing w:val="-3"/>
        </w:rPr>
        <w:t xml:space="preserve"> 14% e indistintamente el trigo y el maíz son comercializados en un 12%</w:t>
      </w:r>
      <w:r>
        <w:rPr>
          <w:rFonts w:eastAsia="Calibri" w:cstheme="minorHAnsi"/>
          <w:spacing w:val="-3"/>
        </w:rPr>
        <w:t xml:space="preserve"> (</w:t>
      </w:r>
      <w:r w:rsidRPr="00D1154C">
        <w:rPr>
          <w:rFonts w:cstheme="minorHAnsi"/>
          <w:spacing w:val="-3"/>
        </w:rPr>
        <w:t>PDM</w:t>
      </w:r>
      <w:r>
        <w:rPr>
          <w:rFonts w:cstheme="minorHAnsi"/>
          <w:spacing w:val="-3"/>
        </w:rPr>
        <w:t xml:space="preserve"> </w:t>
      </w:r>
      <w:r w:rsidR="00737765">
        <w:rPr>
          <w:rFonts w:cstheme="minorHAnsi"/>
          <w:spacing w:val="-3"/>
        </w:rPr>
        <w:t>Poc</w:t>
      </w:r>
      <w:r w:rsidR="00CA170C">
        <w:rPr>
          <w:rFonts w:cstheme="minorHAnsi"/>
          <w:spacing w:val="-3"/>
        </w:rPr>
        <w:t xml:space="preserve">ata </w:t>
      </w:r>
      <w:r>
        <w:rPr>
          <w:rFonts w:cstheme="minorHAnsi"/>
          <w:spacing w:val="-3"/>
        </w:rPr>
        <w:t>2006-2010</w:t>
      </w:r>
      <w:r w:rsidRPr="00D1154C">
        <w:rPr>
          <w:rFonts w:cstheme="minorHAnsi"/>
          <w:spacing w:val="-3"/>
        </w:rPr>
        <w:t>)</w:t>
      </w:r>
      <w:r>
        <w:rPr>
          <w:rFonts w:cstheme="minorHAnsi"/>
          <w:spacing w:val="-3"/>
        </w:rPr>
        <w:t>.</w:t>
      </w:r>
    </w:p>
    <w:p w14:paraId="18FB5B25" w14:textId="77777777" w:rsidR="00245FEF" w:rsidRDefault="00245FEF">
      <w:pPr>
        <w:rPr>
          <w:rFonts w:asciiTheme="majorHAnsi" w:eastAsiaTheme="majorEastAsia" w:hAnsiTheme="majorHAnsi" w:cstheme="majorBidi"/>
          <w:b/>
          <w:bCs/>
          <w:color w:val="4F81BD" w:themeColor="accent1"/>
          <w:sz w:val="26"/>
          <w:szCs w:val="26"/>
        </w:rPr>
      </w:pPr>
      <w:bookmarkStart w:id="61" w:name="_Toc423958255"/>
      <w:r>
        <w:br w:type="page"/>
      </w:r>
    </w:p>
    <w:p w14:paraId="2A84392D" w14:textId="3C750462" w:rsidR="00245FEF" w:rsidRPr="00600083" w:rsidRDefault="00F50654" w:rsidP="00600083">
      <w:pPr>
        <w:pStyle w:val="Ttulo2"/>
      </w:pPr>
      <w:bookmarkStart w:id="62" w:name="_Toc448493301"/>
      <w:r>
        <w:lastRenderedPageBreak/>
        <w:t>5</w:t>
      </w:r>
      <w:r w:rsidR="006C15BC" w:rsidRPr="00120524">
        <w:t>. INDICADORES SOCIOECONÓMICOS RELEVANTES SOBRE LA POBLACIÓN Y ECONOMÍA LOCAL DE L</w:t>
      </w:r>
      <w:r w:rsidR="006C15BC">
        <w:t>A</w:t>
      </w:r>
      <w:r w:rsidR="006C15BC" w:rsidRPr="00120524">
        <w:t xml:space="preserve">S </w:t>
      </w:r>
      <w:r w:rsidR="00CA170C">
        <w:t>MARK</w:t>
      </w:r>
      <w:r w:rsidR="006C15BC">
        <w:t xml:space="preserve">AS </w:t>
      </w:r>
      <w:r w:rsidR="006C15BC" w:rsidRPr="00120524">
        <w:t>DE LA REGIÓN</w:t>
      </w:r>
      <w:r w:rsidR="006C15BC">
        <w:t xml:space="preserve"> SUDESTE DE ORURO</w:t>
      </w:r>
      <w:bookmarkEnd w:id="61"/>
      <w:bookmarkEnd w:id="62"/>
    </w:p>
    <w:p w14:paraId="3B39EC86" w14:textId="530434DF" w:rsidR="006C15BC" w:rsidRDefault="00F50654" w:rsidP="00FE3693">
      <w:pPr>
        <w:pStyle w:val="Ttulo3"/>
        <w:rPr>
          <w:noProof/>
        </w:rPr>
      </w:pPr>
      <w:bookmarkStart w:id="63" w:name="_Toc448493302"/>
      <w:r>
        <w:rPr>
          <w:noProof/>
        </w:rPr>
        <w:t>5</w:t>
      </w:r>
      <w:r w:rsidR="00085FD1">
        <w:rPr>
          <w:noProof/>
        </w:rPr>
        <w:t>.1</w:t>
      </w:r>
      <w:r w:rsidR="00CA170C">
        <w:rPr>
          <w:noProof/>
        </w:rPr>
        <w:t xml:space="preserve"> Mark</w:t>
      </w:r>
      <w:r w:rsidR="006C15BC">
        <w:rPr>
          <w:noProof/>
        </w:rPr>
        <w:t>as Q</w:t>
      </w:r>
      <w:r w:rsidR="006C15BC" w:rsidRPr="006763FE">
        <w:rPr>
          <w:noProof/>
        </w:rPr>
        <w:t>aqacha</w:t>
      </w:r>
      <w:r w:rsidR="006C15BC">
        <w:rPr>
          <w:noProof/>
        </w:rPr>
        <w:t>k</w:t>
      </w:r>
      <w:r w:rsidR="006C15BC" w:rsidRPr="006763FE">
        <w:rPr>
          <w:noProof/>
        </w:rPr>
        <w:t xml:space="preserve">a, </w:t>
      </w:r>
      <w:r w:rsidR="006C15BC">
        <w:rPr>
          <w:noProof/>
        </w:rPr>
        <w:t>K</w:t>
      </w:r>
      <w:r w:rsidR="00CA170C">
        <w:rPr>
          <w:noProof/>
        </w:rPr>
        <w:t>’</w:t>
      </w:r>
      <w:r w:rsidR="006C15BC" w:rsidRPr="006763FE">
        <w:rPr>
          <w:noProof/>
        </w:rPr>
        <w:t>ulta</w:t>
      </w:r>
      <w:r w:rsidR="006C15BC">
        <w:rPr>
          <w:noProof/>
        </w:rPr>
        <w:t xml:space="preserve"> y N</w:t>
      </w:r>
      <w:r w:rsidR="006C15BC" w:rsidRPr="006763FE">
        <w:rPr>
          <w:noProof/>
        </w:rPr>
        <w:t xml:space="preserve">orte </w:t>
      </w:r>
      <w:r w:rsidR="006C15BC">
        <w:rPr>
          <w:noProof/>
        </w:rPr>
        <w:t>Condo</w:t>
      </w:r>
      <w:bookmarkEnd w:id="63"/>
      <w:r w:rsidR="006C15BC" w:rsidRPr="006763FE">
        <w:rPr>
          <w:noProof/>
        </w:rPr>
        <w:t xml:space="preserve"> </w:t>
      </w:r>
    </w:p>
    <w:p w14:paraId="3833A427" w14:textId="1D195E77" w:rsidR="006C15BC" w:rsidRPr="008E653F" w:rsidRDefault="00F50654" w:rsidP="00E73C27">
      <w:pPr>
        <w:spacing w:after="120"/>
        <w:ind w:left="426"/>
        <w:rPr>
          <w:rFonts w:cstheme="minorHAnsi"/>
          <w:b/>
        </w:rPr>
      </w:pPr>
      <w:r>
        <w:rPr>
          <w:rFonts w:cstheme="minorHAnsi"/>
          <w:b/>
        </w:rPr>
        <w:t>5</w:t>
      </w:r>
      <w:r w:rsidR="006C15BC">
        <w:rPr>
          <w:rFonts w:cstheme="minorHAnsi"/>
          <w:b/>
        </w:rPr>
        <w:t>.1.1 Ubicación geográfica</w:t>
      </w:r>
    </w:p>
    <w:p w14:paraId="7BAFD6F6" w14:textId="5B024390" w:rsidR="006C15BC" w:rsidRPr="008E653F" w:rsidRDefault="006C15BC" w:rsidP="006C15BC">
      <w:pPr>
        <w:jc w:val="both"/>
        <w:rPr>
          <w:rFonts w:cstheme="minorHAnsi"/>
        </w:rPr>
      </w:pPr>
      <w:r w:rsidRPr="008E653F">
        <w:rPr>
          <w:rFonts w:cstheme="minorHAnsi"/>
        </w:rPr>
        <w:t>El Municipio de Challapata</w:t>
      </w:r>
      <w:r w:rsidR="00213863">
        <w:rPr>
          <w:rFonts w:cstheme="minorHAnsi"/>
        </w:rPr>
        <w:t xml:space="preserve"> se encuentra en la provincia Avaroa a </w:t>
      </w:r>
      <w:r w:rsidRPr="008E653F">
        <w:rPr>
          <w:rFonts w:cstheme="minorHAnsi"/>
        </w:rPr>
        <w:t>124 Km de la ciudad de Oruro</w:t>
      </w:r>
      <w:r w:rsidR="00213863">
        <w:rPr>
          <w:rFonts w:cstheme="minorHAnsi"/>
        </w:rPr>
        <w:t xml:space="preserve">. </w:t>
      </w:r>
      <w:r>
        <w:rPr>
          <w:rFonts w:cstheme="minorHAnsi"/>
        </w:rPr>
        <w:t>E</w:t>
      </w:r>
      <w:r w:rsidRPr="008E653F">
        <w:rPr>
          <w:rFonts w:cstheme="minorHAnsi"/>
        </w:rPr>
        <w:t>l Municipio está conformado por</w:t>
      </w:r>
      <w:r w:rsidR="00213863">
        <w:rPr>
          <w:rFonts w:cstheme="minorHAnsi"/>
        </w:rPr>
        <w:t xml:space="preserve"> 3 Cantones:</w:t>
      </w:r>
      <w:r w:rsidRPr="008E653F">
        <w:rPr>
          <w:rFonts w:cstheme="minorHAnsi"/>
        </w:rPr>
        <w:t xml:space="preserve"> Challapata, Ancacato y Huancané,</w:t>
      </w:r>
      <w:r w:rsidR="00213863">
        <w:rPr>
          <w:rFonts w:cstheme="minorHAnsi"/>
        </w:rPr>
        <w:t xml:space="preserve"> y por 4</w:t>
      </w:r>
      <w:r w:rsidRPr="008E653F">
        <w:rPr>
          <w:rFonts w:cstheme="minorHAnsi"/>
        </w:rPr>
        <w:t xml:space="preserve"> Distrito</w:t>
      </w:r>
      <w:r w:rsidR="00213863">
        <w:rPr>
          <w:rFonts w:cstheme="minorHAnsi"/>
        </w:rPr>
        <w:t>s</w:t>
      </w:r>
      <w:r w:rsidRPr="008E653F">
        <w:rPr>
          <w:rFonts w:cstheme="minorHAnsi"/>
        </w:rPr>
        <w:t xml:space="preserve"> Indígena</w:t>
      </w:r>
      <w:r w:rsidR="00213863">
        <w:rPr>
          <w:rFonts w:cstheme="minorHAnsi"/>
        </w:rPr>
        <w:t>s:</w:t>
      </w:r>
      <w:r>
        <w:rPr>
          <w:rFonts w:cstheme="minorHAnsi"/>
        </w:rPr>
        <w:t xml:space="preserve"> Qaqachaka, K</w:t>
      </w:r>
      <w:r w:rsidR="00CA170C">
        <w:rPr>
          <w:rFonts w:cstheme="minorHAnsi"/>
        </w:rPr>
        <w:t>’</w:t>
      </w:r>
      <w:r w:rsidRPr="008E653F">
        <w:rPr>
          <w:rFonts w:cstheme="minorHAnsi"/>
        </w:rPr>
        <w:t>ulta, Urus Muratos y Norte Condo.</w:t>
      </w:r>
      <w:r>
        <w:rPr>
          <w:rFonts w:cstheme="minorHAnsi"/>
        </w:rPr>
        <w:t xml:space="preserve"> </w:t>
      </w:r>
    </w:p>
    <w:p w14:paraId="23D685EB" w14:textId="5CEF0827" w:rsidR="006C15BC" w:rsidRPr="008E653F" w:rsidRDefault="00F50654" w:rsidP="00E73C27">
      <w:pPr>
        <w:spacing w:after="120"/>
        <w:ind w:left="426"/>
        <w:jc w:val="both"/>
        <w:rPr>
          <w:rFonts w:cstheme="minorHAnsi"/>
          <w:b/>
        </w:rPr>
      </w:pPr>
      <w:r>
        <w:rPr>
          <w:rFonts w:cstheme="minorHAnsi"/>
          <w:b/>
        </w:rPr>
        <w:t>5</w:t>
      </w:r>
      <w:r w:rsidR="00213863">
        <w:rPr>
          <w:rFonts w:cstheme="minorHAnsi"/>
          <w:b/>
        </w:rPr>
        <w:t>.1.2</w:t>
      </w:r>
      <w:r w:rsidR="006C15BC">
        <w:rPr>
          <w:rFonts w:cstheme="minorHAnsi"/>
          <w:b/>
        </w:rPr>
        <w:t xml:space="preserve"> </w:t>
      </w:r>
      <w:r w:rsidR="006C15BC" w:rsidRPr="008E653F">
        <w:rPr>
          <w:rFonts w:cstheme="minorHAnsi"/>
          <w:b/>
        </w:rPr>
        <w:t>Número de familias y promedio de miembros por familia</w:t>
      </w:r>
    </w:p>
    <w:p w14:paraId="58A5B1D8" w14:textId="2B10D726" w:rsidR="006C15BC" w:rsidRDefault="00213863" w:rsidP="006C15BC">
      <w:pPr>
        <w:jc w:val="both"/>
        <w:rPr>
          <w:rFonts w:eastAsia="Calibri" w:cstheme="minorHAnsi"/>
        </w:rPr>
      </w:pPr>
      <w:r>
        <w:rPr>
          <w:rFonts w:eastAsia="Calibri" w:cstheme="minorHAnsi"/>
        </w:rPr>
        <w:t>En el año 2001 el Municipio</w:t>
      </w:r>
      <w:r w:rsidR="006C15BC" w:rsidRPr="008E653F">
        <w:rPr>
          <w:rFonts w:eastAsia="Calibri" w:cstheme="minorHAnsi"/>
        </w:rPr>
        <w:t xml:space="preserve"> de C</w:t>
      </w:r>
      <w:r w:rsidR="006C15BC">
        <w:rPr>
          <w:rFonts w:eastAsia="Calibri" w:cstheme="minorHAnsi"/>
        </w:rPr>
        <w:t>hallapata</w:t>
      </w:r>
      <w:r w:rsidR="006C15BC" w:rsidRPr="008E653F">
        <w:rPr>
          <w:rFonts w:eastAsia="Calibri" w:cstheme="minorHAnsi"/>
        </w:rPr>
        <w:t xml:space="preserve"> </w:t>
      </w:r>
      <w:r w:rsidR="006C15BC">
        <w:rPr>
          <w:rFonts w:eastAsia="Calibri" w:cstheme="minorHAnsi"/>
        </w:rPr>
        <w:t xml:space="preserve">contaba </w:t>
      </w:r>
      <w:r>
        <w:rPr>
          <w:rFonts w:eastAsia="Calibri" w:cstheme="minorHAnsi"/>
        </w:rPr>
        <w:t>con</w:t>
      </w:r>
      <w:r w:rsidR="006C15BC" w:rsidRPr="008E653F">
        <w:rPr>
          <w:rFonts w:eastAsia="Calibri" w:cstheme="minorHAnsi"/>
        </w:rPr>
        <w:t xml:space="preserve"> 24.370 habitantes, de los cuales </w:t>
      </w:r>
      <w:r>
        <w:rPr>
          <w:rFonts w:eastAsia="Calibri" w:cstheme="minorHAnsi"/>
        </w:rPr>
        <w:t>el</w:t>
      </w:r>
      <w:r w:rsidR="006C15BC">
        <w:rPr>
          <w:rFonts w:eastAsia="Calibri" w:cstheme="minorHAnsi"/>
        </w:rPr>
        <w:t xml:space="preserve"> </w:t>
      </w:r>
      <w:r w:rsidR="006C15BC" w:rsidRPr="008E653F">
        <w:rPr>
          <w:rFonts w:eastAsia="Calibri" w:cstheme="minorHAnsi"/>
        </w:rPr>
        <w:t>53.2%</w:t>
      </w:r>
      <w:r w:rsidR="006C15BC">
        <w:rPr>
          <w:rFonts w:eastAsia="Calibri" w:cstheme="minorHAnsi"/>
        </w:rPr>
        <w:t xml:space="preserve"> eran </w:t>
      </w:r>
      <w:r w:rsidR="006C15BC" w:rsidRPr="008E653F">
        <w:rPr>
          <w:rFonts w:eastAsia="Calibri" w:cstheme="minorHAnsi"/>
        </w:rPr>
        <w:t>varones (12.525</w:t>
      </w:r>
      <w:r w:rsidR="006C15BC">
        <w:rPr>
          <w:rFonts w:eastAsia="Calibri" w:cstheme="minorHAnsi"/>
        </w:rPr>
        <w:t>)</w:t>
      </w:r>
      <w:r w:rsidR="006C15BC" w:rsidRPr="008E653F">
        <w:rPr>
          <w:rFonts w:eastAsia="Calibri" w:cstheme="minorHAnsi"/>
        </w:rPr>
        <w:t xml:space="preserve"> y</w:t>
      </w:r>
      <w:r>
        <w:rPr>
          <w:rFonts w:eastAsia="Calibri" w:cstheme="minorHAnsi"/>
        </w:rPr>
        <w:t xml:space="preserve"> el</w:t>
      </w:r>
      <w:r w:rsidR="006C15BC" w:rsidRPr="008E653F">
        <w:rPr>
          <w:rFonts w:eastAsia="Calibri" w:cstheme="minorHAnsi"/>
        </w:rPr>
        <w:t xml:space="preserve"> 46,8%</w:t>
      </w:r>
      <w:r w:rsidR="006C15BC">
        <w:rPr>
          <w:rFonts w:eastAsia="Calibri" w:cstheme="minorHAnsi"/>
        </w:rPr>
        <w:t xml:space="preserve"> </w:t>
      </w:r>
      <w:r w:rsidR="006C15BC" w:rsidRPr="008E653F">
        <w:rPr>
          <w:rFonts w:eastAsia="Calibri" w:cstheme="minorHAnsi"/>
        </w:rPr>
        <w:t>mujeres</w:t>
      </w:r>
      <w:r w:rsidR="006C15BC">
        <w:rPr>
          <w:rFonts w:eastAsia="Calibri" w:cstheme="minorHAnsi"/>
        </w:rPr>
        <w:t xml:space="preserve"> (</w:t>
      </w:r>
      <w:r w:rsidR="006C15BC" w:rsidRPr="008E653F">
        <w:rPr>
          <w:rFonts w:eastAsia="Calibri" w:cstheme="minorHAnsi"/>
        </w:rPr>
        <w:t>11.845</w:t>
      </w:r>
      <w:r>
        <w:rPr>
          <w:rFonts w:eastAsia="Calibri" w:cstheme="minorHAnsi"/>
        </w:rPr>
        <w:t>).</w:t>
      </w:r>
      <w:r w:rsidR="006C15BC" w:rsidRPr="008E653F">
        <w:rPr>
          <w:rFonts w:eastAsia="Calibri" w:cstheme="minorHAnsi"/>
        </w:rPr>
        <w:t xml:space="preserve"> E</w:t>
      </w:r>
      <w:r>
        <w:rPr>
          <w:rFonts w:eastAsia="Calibri" w:cstheme="minorHAnsi"/>
        </w:rPr>
        <w:t>l centro</w:t>
      </w:r>
      <w:r w:rsidR="006C15BC" w:rsidRPr="008E653F">
        <w:rPr>
          <w:rFonts w:eastAsia="Calibri" w:cstheme="minorHAnsi"/>
        </w:rPr>
        <w:t xml:space="preserve"> poblado de Challapata </w:t>
      </w:r>
      <w:r w:rsidR="006C15BC">
        <w:rPr>
          <w:rFonts w:eastAsia="Calibri" w:cstheme="minorHAnsi"/>
        </w:rPr>
        <w:t xml:space="preserve">tenía una población de </w:t>
      </w:r>
      <w:r w:rsidR="006C15BC" w:rsidRPr="008E653F">
        <w:rPr>
          <w:rFonts w:eastAsia="Calibri" w:cstheme="minorHAnsi"/>
        </w:rPr>
        <w:t>7.683 habitantes</w:t>
      </w:r>
      <w:r w:rsidR="006C15BC">
        <w:rPr>
          <w:rFonts w:eastAsia="Calibri" w:cstheme="minorHAnsi"/>
        </w:rPr>
        <w:t xml:space="preserve"> y el </w:t>
      </w:r>
      <w:r w:rsidR="006C15BC" w:rsidRPr="008E653F">
        <w:rPr>
          <w:rFonts w:eastAsia="Calibri" w:cstheme="minorHAnsi"/>
        </w:rPr>
        <w:t>promedio de miembros por familia alcanza</w:t>
      </w:r>
      <w:r>
        <w:rPr>
          <w:rFonts w:eastAsia="Calibri" w:cstheme="minorHAnsi"/>
        </w:rPr>
        <w:t>ba</w:t>
      </w:r>
      <w:r w:rsidR="006C15BC" w:rsidRPr="008E653F">
        <w:rPr>
          <w:rFonts w:eastAsia="Calibri" w:cstheme="minorHAnsi"/>
        </w:rPr>
        <w:t xml:space="preserve"> a 5,2</w:t>
      </w:r>
      <w:r w:rsidR="006C15BC">
        <w:rPr>
          <w:rFonts w:eastAsia="Calibri" w:cstheme="minorHAnsi"/>
        </w:rPr>
        <w:t xml:space="preserve"> (</w:t>
      </w:r>
      <w:r w:rsidR="006C15BC" w:rsidRPr="008E653F">
        <w:rPr>
          <w:rFonts w:cstheme="minorHAnsi"/>
        </w:rPr>
        <w:t>PDM</w:t>
      </w:r>
      <w:r w:rsidR="006C15BC">
        <w:rPr>
          <w:rFonts w:cstheme="minorHAnsi"/>
        </w:rPr>
        <w:t xml:space="preserve"> </w:t>
      </w:r>
      <w:r w:rsidR="0045770E">
        <w:rPr>
          <w:rFonts w:cstheme="minorHAnsi"/>
        </w:rPr>
        <w:t xml:space="preserve">Challapata </w:t>
      </w:r>
      <w:r w:rsidR="006C15BC">
        <w:rPr>
          <w:rFonts w:cstheme="minorHAnsi"/>
        </w:rPr>
        <w:t>2010-2014</w:t>
      </w:r>
      <w:r w:rsidR="006C15BC" w:rsidRPr="008E653F">
        <w:rPr>
          <w:rFonts w:cstheme="minorHAnsi"/>
        </w:rPr>
        <w:t>)</w:t>
      </w:r>
      <w:r w:rsidR="006C15BC">
        <w:rPr>
          <w:rFonts w:cstheme="minorHAnsi"/>
        </w:rPr>
        <w:t>.</w:t>
      </w:r>
      <w:r>
        <w:rPr>
          <w:rFonts w:cstheme="minorHAnsi"/>
        </w:rPr>
        <w:t xml:space="preserve"> Entre tanto, para el año 2012</w:t>
      </w:r>
      <w:r w:rsidR="006C15BC">
        <w:rPr>
          <w:rFonts w:cstheme="minorHAnsi"/>
        </w:rPr>
        <w:t xml:space="preserve"> el </w:t>
      </w:r>
      <w:r w:rsidR="006C15BC" w:rsidRPr="008E653F">
        <w:rPr>
          <w:rFonts w:eastAsia="Calibri" w:cstheme="minorHAnsi"/>
        </w:rPr>
        <w:t>Municip</w:t>
      </w:r>
      <w:r w:rsidR="006C15BC">
        <w:rPr>
          <w:rFonts w:eastAsia="Calibri" w:cstheme="minorHAnsi"/>
        </w:rPr>
        <w:t>io</w:t>
      </w:r>
      <w:r>
        <w:rPr>
          <w:rFonts w:eastAsia="Calibri" w:cstheme="minorHAnsi"/>
        </w:rPr>
        <w:t xml:space="preserve"> reportó</w:t>
      </w:r>
      <w:r w:rsidR="006C15BC" w:rsidRPr="008E653F">
        <w:rPr>
          <w:rFonts w:eastAsia="Calibri" w:cstheme="minorHAnsi"/>
        </w:rPr>
        <w:t xml:space="preserve"> 2</w:t>
      </w:r>
      <w:r w:rsidR="006C15BC">
        <w:rPr>
          <w:rFonts w:eastAsia="Calibri" w:cstheme="minorHAnsi"/>
        </w:rPr>
        <w:t>8.304</w:t>
      </w:r>
      <w:r w:rsidR="006C15BC" w:rsidRPr="008E653F">
        <w:rPr>
          <w:rFonts w:eastAsia="Calibri" w:cstheme="minorHAnsi"/>
        </w:rPr>
        <w:t xml:space="preserve"> habitantes, </w:t>
      </w:r>
      <w:r w:rsidR="006C15BC">
        <w:rPr>
          <w:rFonts w:eastAsia="Calibri" w:cstheme="minorHAnsi"/>
        </w:rPr>
        <w:t>l</w:t>
      </w:r>
      <w:r w:rsidR="006C15BC" w:rsidRPr="008E653F">
        <w:rPr>
          <w:rFonts w:eastAsia="Calibri" w:cstheme="minorHAnsi"/>
        </w:rPr>
        <w:t>a mayor parte entre las edades de 0 a 19 años</w:t>
      </w:r>
      <w:r w:rsidR="006C15BC">
        <w:rPr>
          <w:rFonts w:eastAsia="Calibri" w:cstheme="minorHAnsi"/>
        </w:rPr>
        <w:t>.</w:t>
      </w:r>
    </w:p>
    <w:p w14:paraId="05C9DE93" w14:textId="5D1FE4EB" w:rsidR="00213863" w:rsidRPr="008E653F" w:rsidRDefault="00213863" w:rsidP="00E73C27">
      <w:pPr>
        <w:spacing w:after="120"/>
        <w:ind w:left="426"/>
        <w:jc w:val="both"/>
        <w:rPr>
          <w:rFonts w:eastAsia="Calibri" w:cstheme="minorHAnsi"/>
          <w:spacing w:val="-3"/>
          <w:lang w:val="es-ES_tradnl"/>
        </w:rPr>
      </w:pPr>
      <w:r>
        <w:rPr>
          <w:rFonts w:eastAsia="Calibri" w:cstheme="minorHAnsi"/>
          <w:b/>
          <w:spacing w:val="-3"/>
          <w:lang w:val="es-ES_tradnl"/>
        </w:rPr>
        <w:t>5.1.3 T</w:t>
      </w:r>
      <w:r w:rsidRPr="008E653F">
        <w:rPr>
          <w:rFonts w:eastAsia="Calibri" w:cstheme="minorHAnsi"/>
          <w:b/>
          <w:spacing w:val="-3"/>
          <w:lang w:val="es-ES_tradnl"/>
        </w:rPr>
        <w:t>asa de crecimiento poblacional</w:t>
      </w:r>
    </w:p>
    <w:p w14:paraId="53D074CA" w14:textId="00AF1440" w:rsidR="00213863" w:rsidRDefault="00213863" w:rsidP="00213863">
      <w:pPr>
        <w:jc w:val="both"/>
        <w:rPr>
          <w:rFonts w:eastAsia="Calibri" w:cstheme="minorHAnsi"/>
          <w:spacing w:val="-3"/>
          <w:lang w:val="es-ES_tradnl"/>
        </w:rPr>
      </w:pPr>
      <w:r w:rsidRPr="008E653F">
        <w:rPr>
          <w:rFonts w:eastAsia="Calibri" w:cstheme="minorHAnsi"/>
          <w:spacing w:val="-3"/>
          <w:lang w:val="es-ES_tradnl"/>
        </w:rPr>
        <w:t xml:space="preserve">El promedio anual de crecimiento poblacional del Departamento de Oruro para el área rural, según el INE para el periodo censal 1992-2001 </w:t>
      </w:r>
      <w:r>
        <w:rPr>
          <w:rFonts w:eastAsia="Calibri" w:cstheme="minorHAnsi"/>
          <w:spacing w:val="-3"/>
          <w:lang w:val="es-ES_tradnl"/>
        </w:rPr>
        <w:t>fue</w:t>
      </w:r>
      <w:r w:rsidRPr="008E653F">
        <w:rPr>
          <w:rFonts w:eastAsia="Calibri" w:cstheme="minorHAnsi"/>
          <w:spacing w:val="-3"/>
          <w:lang w:val="es-ES_tradnl"/>
        </w:rPr>
        <w:t xml:space="preserve"> de 4.59%, y para el Municipio de Challapata, para el mismo periodo alcanz</w:t>
      </w:r>
      <w:r>
        <w:rPr>
          <w:rFonts w:eastAsia="Calibri" w:cstheme="minorHAnsi"/>
          <w:spacing w:val="-3"/>
          <w:lang w:val="es-ES_tradnl"/>
        </w:rPr>
        <w:t>ó</w:t>
      </w:r>
      <w:r w:rsidRPr="008E653F">
        <w:rPr>
          <w:rFonts w:eastAsia="Calibri" w:cstheme="minorHAnsi"/>
          <w:spacing w:val="-3"/>
          <w:lang w:val="es-ES_tradnl"/>
        </w:rPr>
        <w:t xml:space="preserve"> una tasa de 1.67%. </w:t>
      </w:r>
      <w:r>
        <w:rPr>
          <w:rFonts w:eastAsia="Calibri" w:cstheme="minorHAnsi"/>
          <w:spacing w:val="-3"/>
          <w:lang w:val="es-ES_tradnl"/>
        </w:rPr>
        <w:t xml:space="preserve">Para el año 2012, la tasa anual de </w:t>
      </w:r>
      <w:r w:rsidRPr="008E653F">
        <w:rPr>
          <w:rFonts w:eastAsia="Calibri" w:cstheme="minorHAnsi"/>
          <w:spacing w:val="-3"/>
          <w:lang w:val="es-ES_tradnl"/>
        </w:rPr>
        <w:t xml:space="preserve">crecimiento poblacional del Departamento </w:t>
      </w:r>
      <w:r>
        <w:rPr>
          <w:rFonts w:eastAsia="Calibri" w:cstheme="minorHAnsi"/>
          <w:spacing w:val="-3"/>
          <w:lang w:val="es-ES_tradnl"/>
        </w:rPr>
        <w:t>ha bajado a 2,1%, pero mayor al del país que ha llegado al 1,7%.</w:t>
      </w:r>
    </w:p>
    <w:p w14:paraId="67A49EC8" w14:textId="43DFA79C" w:rsidR="006C15BC" w:rsidRPr="008E653F" w:rsidRDefault="00F50654" w:rsidP="00E73C27">
      <w:pPr>
        <w:spacing w:after="120"/>
        <w:ind w:left="426"/>
        <w:jc w:val="both"/>
        <w:rPr>
          <w:rFonts w:eastAsia="Calibri" w:cstheme="minorHAnsi"/>
          <w:b/>
          <w:spacing w:val="-3"/>
          <w:lang w:val="es-ES_tradnl"/>
        </w:rPr>
      </w:pPr>
      <w:r>
        <w:rPr>
          <w:rFonts w:eastAsia="Calibri" w:cstheme="minorHAnsi"/>
          <w:b/>
          <w:spacing w:val="-3"/>
          <w:lang w:val="es-ES_tradnl"/>
        </w:rPr>
        <w:t>5</w:t>
      </w:r>
      <w:r w:rsidR="006C15BC">
        <w:rPr>
          <w:rFonts w:eastAsia="Calibri" w:cstheme="minorHAnsi"/>
          <w:b/>
          <w:spacing w:val="-3"/>
          <w:lang w:val="es-ES_tradnl"/>
        </w:rPr>
        <w:t xml:space="preserve">.1.4 </w:t>
      </w:r>
      <w:r w:rsidR="006C15BC" w:rsidRPr="008E653F">
        <w:rPr>
          <w:rFonts w:eastAsia="Calibri" w:cstheme="minorHAnsi"/>
          <w:b/>
          <w:spacing w:val="-3"/>
          <w:lang w:val="es-ES_tradnl"/>
        </w:rPr>
        <w:t>Tasa de mortalidad infantil</w:t>
      </w:r>
    </w:p>
    <w:p w14:paraId="316C4D67" w14:textId="10EEA697" w:rsidR="006C15BC" w:rsidRDefault="006C15BC" w:rsidP="006C15BC">
      <w:pPr>
        <w:jc w:val="both"/>
        <w:rPr>
          <w:rFonts w:eastAsia="Calibri" w:cstheme="minorHAnsi"/>
          <w:spacing w:val="-3"/>
          <w:lang w:val="es-ES_tradnl"/>
        </w:rPr>
      </w:pPr>
      <w:r w:rsidRPr="008E653F">
        <w:rPr>
          <w:rFonts w:eastAsia="Calibri" w:cstheme="minorHAnsi"/>
          <w:spacing w:val="-3"/>
          <w:lang w:val="es-ES_tradnl"/>
        </w:rPr>
        <w:t>La tasa de mortal</w:t>
      </w:r>
      <w:r w:rsidR="00213863">
        <w:rPr>
          <w:rFonts w:eastAsia="Calibri" w:cstheme="minorHAnsi"/>
          <w:spacing w:val="-3"/>
          <w:lang w:val="es-ES_tradnl"/>
        </w:rPr>
        <w:t>idad infantil en el municipio fue</w:t>
      </w:r>
      <w:r w:rsidRPr="008E653F">
        <w:rPr>
          <w:rFonts w:eastAsia="Calibri" w:cstheme="minorHAnsi"/>
          <w:spacing w:val="-3"/>
          <w:lang w:val="es-ES_tradnl"/>
        </w:rPr>
        <w:t xml:space="preserve"> de 93 muertos por mil nacidos vivos</w:t>
      </w:r>
      <w:r>
        <w:rPr>
          <w:rFonts w:eastAsia="Calibri" w:cstheme="minorHAnsi"/>
          <w:spacing w:val="-3"/>
          <w:lang w:val="es-ES_tradnl"/>
        </w:rPr>
        <w:t xml:space="preserve"> (2001)</w:t>
      </w:r>
      <w:r w:rsidRPr="008E653F">
        <w:rPr>
          <w:rFonts w:eastAsia="Calibri" w:cstheme="minorHAnsi"/>
          <w:spacing w:val="-3"/>
          <w:lang w:val="es-ES_tradnl"/>
        </w:rPr>
        <w:t xml:space="preserve">, superior al promedio nacional que reportó el Censo 1992 </w:t>
      </w:r>
      <w:r w:rsidR="00213863">
        <w:rPr>
          <w:rFonts w:eastAsia="Calibri" w:cstheme="minorHAnsi"/>
          <w:spacing w:val="-3"/>
          <w:lang w:val="es-ES_tradnl"/>
        </w:rPr>
        <w:t>con</w:t>
      </w:r>
      <w:r w:rsidRPr="008E653F">
        <w:rPr>
          <w:rFonts w:eastAsia="Calibri" w:cstheme="minorHAnsi"/>
          <w:spacing w:val="-3"/>
          <w:lang w:val="es-ES_tradnl"/>
        </w:rPr>
        <w:t xml:space="preserve"> 78 muertes por mil nacidos vivos. </w:t>
      </w:r>
      <w:r w:rsidR="00213863">
        <w:rPr>
          <w:rFonts w:eastAsia="Calibri" w:cstheme="minorHAnsi"/>
          <w:spacing w:val="-3"/>
          <w:lang w:val="es-ES_tradnl"/>
        </w:rPr>
        <w:t>Una</w:t>
      </w:r>
      <w:r>
        <w:rPr>
          <w:rFonts w:eastAsia="Calibri" w:cstheme="minorHAnsi"/>
          <w:spacing w:val="-3"/>
          <w:lang w:val="es-ES_tradnl"/>
        </w:rPr>
        <w:t xml:space="preserve"> causa importante para la elevada tasa es la referida a las infecci</w:t>
      </w:r>
      <w:r w:rsidR="00213863">
        <w:rPr>
          <w:rFonts w:eastAsia="Calibri" w:cstheme="minorHAnsi"/>
          <w:spacing w:val="-3"/>
          <w:lang w:val="es-ES_tradnl"/>
        </w:rPr>
        <w:t>ones respiratorias agudas</w:t>
      </w:r>
      <w:r w:rsidRPr="008E653F">
        <w:rPr>
          <w:rFonts w:eastAsia="Calibri" w:cstheme="minorHAnsi"/>
          <w:spacing w:val="-3"/>
          <w:lang w:val="es-ES_tradnl"/>
        </w:rPr>
        <w:t xml:space="preserve"> en menores de 1 año </w:t>
      </w:r>
      <w:r>
        <w:rPr>
          <w:rFonts w:eastAsia="Calibri" w:cstheme="minorHAnsi"/>
          <w:spacing w:val="-3"/>
          <w:lang w:val="es-ES_tradnl"/>
        </w:rPr>
        <w:t>(</w:t>
      </w:r>
      <w:r w:rsidRPr="008E653F">
        <w:rPr>
          <w:rFonts w:eastAsia="Calibri" w:cstheme="minorHAnsi"/>
          <w:spacing w:val="-3"/>
          <w:lang w:val="es-ES_tradnl"/>
        </w:rPr>
        <w:t xml:space="preserve">4.6 </w:t>
      </w:r>
      <w:r>
        <w:rPr>
          <w:rFonts w:eastAsia="Calibri" w:cstheme="minorHAnsi"/>
          <w:spacing w:val="-3"/>
          <w:lang w:val="es-ES_tradnl"/>
        </w:rPr>
        <w:t>%), efecto atribuible a las malas condiciones de alimentación y salud</w:t>
      </w:r>
      <w:r w:rsidRPr="008E653F">
        <w:rPr>
          <w:rFonts w:eastAsia="Calibri" w:cstheme="minorHAnsi"/>
          <w:spacing w:val="-3"/>
          <w:lang w:val="es-ES_tradnl"/>
        </w:rPr>
        <w:t>.</w:t>
      </w:r>
    </w:p>
    <w:p w14:paraId="1124F543" w14:textId="49272CBB" w:rsidR="00213863" w:rsidRPr="008E653F" w:rsidRDefault="00213863" w:rsidP="00E73C27">
      <w:pPr>
        <w:spacing w:after="120"/>
        <w:ind w:left="426"/>
        <w:jc w:val="both"/>
        <w:rPr>
          <w:rFonts w:eastAsia="Calibri" w:cstheme="minorHAnsi"/>
          <w:spacing w:val="-3"/>
          <w:lang w:val="es-ES_tradnl"/>
        </w:rPr>
      </w:pPr>
      <w:r>
        <w:rPr>
          <w:rFonts w:eastAsia="Calibri" w:cstheme="minorHAnsi"/>
          <w:b/>
          <w:spacing w:val="-3"/>
          <w:lang w:val="es-ES_tradnl"/>
        </w:rPr>
        <w:t xml:space="preserve">5.1.5 </w:t>
      </w:r>
      <w:r w:rsidRPr="008E653F">
        <w:rPr>
          <w:rFonts w:eastAsia="Calibri" w:cstheme="minorHAnsi"/>
          <w:b/>
          <w:spacing w:val="-3"/>
          <w:lang w:val="es-ES_tradnl"/>
        </w:rPr>
        <w:t>Esperanza de vida</w:t>
      </w:r>
    </w:p>
    <w:p w14:paraId="51E1BCA4" w14:textId="02F38436" w:rsidR="00213863" w:rsidRDefault="00213863" w:rsidP="00213863">
      <w:pPr>
        <w:jc w:val="both"/>
        <w:rPr>
          <w:rFonts w:eastAsia="Calibri" w:cstheme="minorHAnsi"/>
          <w:lang w:val="es-ES_tradnl"/>
        </w:rPr>
      </w:pPr>
      <w:r>
        <w:rPr>
          <w:rFonts w:eastAsia="Calibri" w:cstheme="minorHAnsi"/>
          <w:lang w:val="es-ES_tradnl"/>
        </w:rPr>
        <w:t>L</w:t>
      </w:r>
      <w:r w:rsidRPr="008E653F">
        <w:rPr>
          <w:rFonts w:eastAsia="Calibri" w:cstheme="minorHAnsi"/>
          <w:lang w:val="es-ES_tradnl"/>
        </w:rPr>
        <w:t xml:space="preserve">a esperanza de vida para el Municipio de Challapata </w:t>
      </w:r>
      <w:r>
        <w:rPr>
          <w:rFonts w:eastAsia="Calibri" w:cstheme="minorHAnsi"/>
          <w:lang w:val="es-ES_tradnl"/>
        </w:rPr>
        <w:t xml:space="preserve">en el año 2000, </w:t>
      </w:r>
      <w:r w:rsidRPr="008E653F">
        <w:rPr>
          <w:rFonts w:eastAsia="Calibri" w:cstheme="minorHAnsi"/>
          <w:lang w:val="es-ES_tradnl"/>
        </w:rPr>
        <w:t>alcan</w:t>
      </w:r>
      <w:r>
        <w:rPr>
          <w:rFonts w:eastAsia="Calibri" w:cstheme="minorHAnsi"/>
          <w:lang w:val="es-ES_tradnl"/>
        </w:rPr>
        <w:t>z</w:t>
      </w:r>
      <w:r w:rsidRPr="008E653F">
        <w:rPr>
          <w:rFonts w:eastAsia="Calibri" w:cstheme="minorHAnsi"/>
          <w:lang w:val="es-ES_tradnl"/>
        </w:rPr>
        <w:t>a</w:t>
      </w:r>
      <w:r>
        <w:rPr>
          <w:rFonts w:eastAsia="Calibri" w:cstheme="minorHAnsi"/>
          <w:lang w:val="es-ES_tradnl"/>
        </w:rPr>
        <w:t>ba</w:t>
      </w:r>
      <w:r w:rsidRPr="008E653F">
        <w:rPr>
          <w:rFonts w:eastAsia="Calibri" w:cstheme="minorHAnsi"/>
          <w:lang w:val="es-ES_tradnl"/>
        </w:rPr>
        <w:t xml:space="preserve"> a </w:t>
      </w:r>
      <w:r>
        <w:rPr>
          <w:rFonts w:eastAsia="Calibri" w:cstheme="minorHAnsi"/>
          <w:lang w:val="es-ES_tradnl"/>
        </w:rPr>
        <w:t xml:space="preserve">los </w:t>
      </w:r>
      <w:r w:rsidRPr="008E653F">
        <w:rPr>
          <w:rFonts w:eastAsia="Calibri" w:cstheme="minorHAnsi"/>
          <w:lang w:val="es-ES_tradnl"/>
        </w:rPr>
        <w:t xml:space="preserve">58,07 </w:t>
      </w:r>
      <w:r>
        <w:rPr>
          <w:rFonts w:eastAsia="Calibri" w:cstheme="minorHAnsi"/>
          <w:lang w:val="es-ES_tradnl"/>
        </w:rPr>
        <w:t>años, de los cuales la esperanza de vida para varones era mucho menor al de la mujeres (</w:t>
      </w:r>
      <w:r w:rsidRPr="008E653F">
        <w:rPr>
          <w:rFonts w:eastAsia="Calibri" w:cstheme="minorHAnsi"/>
          <w:lang w:val="es-ES_tradnl"/>
        </w:rPr>
        <w:t>56,43</w:t>
      </w:r>
      <w:r>
        <w:rPr>
          <w:rFonts w:eastAsia="Calibri" w:cstheme="minorHAnsi"/>
          <w:lang w:val="es-ES_tradnl"/>
        </w:rPr>
        <w:t xml:space="preserve"> años y </w:t>
      </w:r>
      <w:r w:rsidRPr="008E653F">
        <w:rPr>
          <w:rFonts w:eastAsia="Calibri" w:cstheme="minorHAnsi"/>
          <w:lang w:val="es-ES_tradnl"/>
        </w:rPr>
        <w:t>59,8 años</w:t>
      </w:r>
      <w:r>
        <w:rPr>
          <w:rFonts w:eastAsia="Calibri" w:cstheme="minorHAnsi"/>
          <w:lang w:val="es-ES_tradnl"/>
        </w:rPr>
        <w:t>,</w:t>
      </w:r>
      <w:r w:rsidRPr="008E653F">
        <w:rPr>
          <w:rFonts w:eastAsia="Calibri" w:cstheme="minorHAnsi"/>
          <w:lang w:val="es-ES_tradnl"/>
        </w:rPr>
        <w:t xml:space="preserve"> </w:t>
      </w:r>
      <w:r>
        <w:rPr>
          <w:rFonts w:eastAsia="Calibri" w:cstheme="minorHAnsi"/>
          <w:lang w:val="es-ES_tradnl"/>
        </w:rPr>
        <w:t>respectivamente).</w:t>
      </w:r>
    </w:p>
    <w:p w14:paraId="75143F54" w14:textId="7CB16A46" w:rsidR="006C15BC" w:rsidRPr="008E653F" w:rsidRDefault="00F50654" w:rsidP="00E73C27">
      <w:pPr>
        <w:spacing w:after="120"/>
        <w:ind w:left="426"/>
        <w:jc w:val="both"/>
        <w:rPr>
          <w:rFonts w:eastAsia="Calibri" w:cstheme="minorHAnsi"/>
          <w:spacing w:val="-3"/>
          <w:lang w:val="es-ES_tradnl"/>
        </w:rPr>
      </w:pPr>
      <w:r>
        <w:rPr>
          <w:rFonts w:eastAsia="Calibri" w:cstheme="minorHAnsi"/>
          <w:b/>
          <w:spacing w:val="-3"/>
          <w:lang w:val="es-ES_tradnl"/>
        </w:rPr>
        <w:t>5</w:t>
      </w:r>
      <w:r w:rsidR="00213863">
        <w:rPr>
          <w:rFonts w:eastAsia="Calibri" w:cstheme="minorHAnsi"/>
          <w:b/>
          <w:spacing w:val="-3"/>
          <w:lang w:val="es-ES_tradnl"/>
        </w:rPr>
        <w:t>.1.6</w:t>
      </w:r>
      <w:r w:rsidR="006C15BC">
        <w:rPr>
          <w:rFonts w:eastAsia="Calibri" w:cstheme="minorHAnsi"/>
          <w:b/>
          <w:spacing w:val="-3"/>
          <w:lang w:val="es-ES_tradnl"/>
        </w:rPr>
        <w:t xml:space="preserve"> </w:t>
      </w:r>
      <w:r w:rsidR="006C15BC" w:rsidRPr="008E653F">
        <w:rPr>
          <w:rFonts w:eastAsia="Calibri" w:cstheme="minorHAnsi"/>
          <w:b/>
          <w:spacing w:val="-3"/>
          <w:lang w:val="es-ES_tradnl"/>
        </w:rPr>
        <w:t>Tasa de Analfabetismo</w:t>
      </w:r>
    </w:p>
    <w:p w14:paraId="1EE9E78F" w14:textId="54573274" w:rsidR="006C15BC" w:rsidRDefault="006C15BC" w:rsidP="006C15BC">
      <w:pPr>
        <w:jc w:val="both"/>
        <w:rPr>
          <w:rFonts w:eastAsia="Calibri" w:cstheme="minorHAnsi"/>
          <w:spacing w:val="-3"/>
          <w:lang w:val="es-ES_tradnl"/>
        </w:rPr>
      </w:pPr>
      <w:r>
        <w:rPr>
          <w:rFonts w:eastAsia="Calibri" w:cstheme="minorHAnsi"/>
          <w:spacing w:val="-3"/>
          <w:lang w:val="es-ES_tradnl"/>
        </w:rPr>
        <w:t>Para el año 1992, según el INE e</w:t>
      </w:r>
      <w:r w:rsidRPr="008E653F">
        <w:rPr>
          <w:rFonts w:eastAsia="Calibri" w:cstheme="minorHAnsi"/>
          <w:spacing w:val="-3"/>
          <w:lang w:val="es-ES_tradnl"/>
        </w:rPr>
        <w:t>l 30,8% de la población del Municipio de Challapata esta</w:t>
      </w:r>
      <w:r>
        <w:rPr>
          <w:rFonts w:eastAsia="Calibri" w:cstheme="minorHAnsi"/>
          <w:spacing w:val="-3"/>
          <w:lang w:val="es-ES_tradnl"/>
        </w:rPr>
        <w:t>ba</w:t>
      </w:r>
      <w:r w:rsidRPr="008E653F">
        <w:rPr>
          <w:rFonts w:eastAsia="Calibri" w:cstheme="minorHAnsi"/>
          <w:spacing w:val="-3"/>
          <w:lang w:val="es-ES_tradnl"/>
        </w:rPr>
        <w:t xml:space="preserve"> considerado como analfabeta;</w:t>
      </w:r>
      <w:r>
        <w:rPr>
          <w:rFonts w:eastAsia="Calibri" w:cstheme="minorHAnsi"/>
          <w:spacing w:val="-3"/>
          <w:lang w:val="es-ES_tradnl"/>
        </w:rPr>
        <w:t xml:space="preserve"> según otros datos del municipio, para el </w:t>
      </w:r>
      <w:r w:rsidRPr="008E653F">
        <w:rPr>
          <w:rFonts w:eastAsia="Calibri" w:cstheme="minorHAnsi"/>
          <w:spacing w:val="-3"/>
          <w:lang w:val="es-ES_tradnl"/>
        </w:rPr>
        <w:t xml:space="preserve">año 2001 </w:t>
      </w:r>
      <w:r>
        <w:rPr>
          <w:rFonts w:eastAsia="Calibri" w:cstheme="minorHAnsi"/>
          <w:spacing w:val="-3"/>
          <w:lang w:val="es-ES_tradnl"/>
        </w:rPr>
        <w:t xml:space="preserve">la tasa </w:t>
      </w:r>
      <w:r w:rsidRPr="008E653F">
        <w:rPr>
          <w:rFonts w:eastAsia="Calibri" w:cstheme="minorHAnsi"/>
          <w:spacing w:val="-3"/>
          <w:lang w:val="es-ES_tradnl"/>
        </w:rPr>
        <w:t xml:space="preserve">de analfabetismo </w:t>
      </w:r>
      <w:r>
        <w:rPr>
          <w:rFonts w:eastAsia="Calibri" w:cstheme="minorHAnsi"/>
          <w:spacing w:val="-3"/>
          <w:lang w:val="es-ES_tradnl"/>
        </w:rPr>
        <w:t xml:space="preserve">se había reducido al </w:t>
      </w:r>
      <w:r w:rsidRPr="008E653F">
        <w:rPr>
          <w:rFonts w:eastAsia="Calibri" w:cstheme="minorHAnsi"/>
          <w:spacing w:val="-3"/>
          <w:lang w:val="es-ES_tradnl"/>
        </w:rPr>
        <w:t xml:space="preserve"> 25,94%</w:t>
      </w:r>
      <w:r>
        <w:rPr>
          <w:rFonts w:eastAsia="Calibri" w:cstheme="minorHAnsi"/>
          <w:spacing w:val="-3"/>
          <w:lang w:val="es-ES_tradnl"/>
        </w:rPr>
        <w:t xml:space="preserve">, pero lamentablemente la tasa </w:t>
      </w:r>
      <w:r w:rsidR="0050707E">
        <w:rPr>
          <w:rFonts w:eastAsia="Calibri" w:cstheme="minorHAnsi"/>
          <w:spacing w:val="-3"/>
          <w:lang w:val="es-ES_tradnl"/>
        </w:rPr>
        <w:t>seguía siendo mayor</w:t>
      </w:r>
      <w:r>
        <w:rPr>
          <w:rFonts w:eastAsia="Calibri" w:cstheme="minorHAnsi"/>
          <w:spacing w:val="-3"/>
          <w:lang w:val="es-ES_tradnl"/>
        </w:rPr>
        <w:t xml:space="preserve"> en mujeres que en varones (1</w:t>
      </w:r>
      <w:r w:rsidRPr="008E653F">
        <w:rPr>
          <w:rFonts w:eastAsia="Calibri" w:cstheme="minorHAnsi"/>
          <w:spacing w:val="-3"/>
          <w:lang w:val="es-ES_tradnl"/>
        </w:rPr>
        <w:t xml:space="preserve">1,04% </w:t>
      </w:r>
      <w:r>
        <w:rPr>
          <w:rFonts w:eastAsia="Calibri" w:cstheme="minorHAnsi"/>
          <w:spacing w:val="-3"/>
          <w:lang w:val="es-ES_tradnl"/>
        </w:rPr>
        <w:t xml:space="preserve">y </w:t>
      </w:r>
      <w:r w:rsidRPr="008E653F">
        <w:rPr>
          <w:rFonts w:eastAsia="Calibri" w:cstheme="minorHAnsi"/>
          <w:spacing w:val="-3"/>
          <w:lang w:val="es-ES_tradnl"/>
        </w:rPr>
        <w:t>14,90%</w:t>
      </w:r>
      <w:r w:rsidR="0050707E">
        <w:rPr>
          <w:rFonts w:eastAsia="Calibri" w:cstheme="minorHAnsi"/>
          <w:spacing w:val="-3"/>
          <w:lang w:val="es-ES_tradnl"/>
        </w:rPr>
        <w:t>,</w:t>
      </w:r>
      <w:r w:rsidRPr="008E653F">
        <w:rPr>
          <w:rFonts w:eastAsia="Calibri" w:cstheme="minorHAnsi"/>
          <w:spacing w:val="-3"/>
          <w:lang w:val="es-ES_tradnl"/>
        </w:rPr>
        <w:t xml:space="preserve"> </w:t>
      </w:r>
      <w:r>
        <w:rPr>
          <w:rFonts w:eastAsia="Calibri" w:cstheme="minorHAnsi"/>
          <w:spacing w:val="-3"/>
          <w:lang w:val="es-ES_tradnl"/>
        </w:rPr>
        <w:t>respectivamente)</w:t>
      </w:r>
      <w:r w:rsidRPr="008E653F">
        <w:rPr>
          <w:rFonts w:eastAsia="Calibri" w:cstheme="minorHAnsi"/>
          <w:spacing w:val="-3"/>
          <w:lang w:val="es-ES_tradnl"/>
        </w:rPr>
        <w:t>.</w:t>
      </w:r>
      <w:r w:rsidR="007C30B0">
        <w:rPr>
          <w:rFonts w:eastAsia="Calibri" w:cstheme="minorHAnsi"/>
          <w:spacing w:val="-3"/>
          <w:lang w:val="es-ES_tradnl"/>
        </w:rPr>
        <w:t xml:space="preserve"> </w:t>
      </w:r>
      <w:r>
        <w:rPr>
          <w:rFonts w:eastAsia="Calibri" w:cstheme="minorHAnsi"/>
          <w:spacing w:val="-3"/>
          <w:lang w:val="es-ES_tradnl"/>
        </w:rPr>
        <w:t>Para el año 2012, solo el 9,6</w:t>
      </w:r>
      <w:r w:rsidRPr="008E653F">
        <w:rPr>
          <w:rFonts w:eastAsia="Calibri" w:cstheme="minorHAnsi"/>
          <w:spacing w:val="-3"/>
          <w:lang w:val="es-ES_tradnl"/>
        </w:rPr>
        <w:t>% de</w:t>
      </w:r>
      <w:r w:rsidR="0045770E">
        <w:rPr>
          <w:rFonts w:eastAsia="Calibri" w:cstheme="minorHAnsi"/>
          <w:spacing w:val="-3"/>
          <w:lang w:val="es-ES_tradnl"/>
        </w:rPr>
        <w:t xml:space="preserve"> la población del Municipio era considerada</w:t>
      </w:r>
      <w:r w:rsidRPr="008E653F">
        <w:rPr>
          <w:rFonts w:eastAsia="Calibri" w:cstheme="minorHAnsi"/>
          <w:spacing w:val="-3"/>
          <w:lang w:val="es-ES_tradnl"/>
        </w:rPr>
        <w:t xml:space="preserve"> analfabeta</w:t>
      </w:r>
      <w:r>
        <w:rPr>
          <w:rFonts w:eastAsia="Calibri" w:cstheme="minorHAnsi"/>
          <w:spacing w:val="-3"/>
          <w:lang w:val="es-ES_tradnl"/>
        </w:rPr>
        <w:t xml:space="preserve">, pero </w:t>
      </w:r>
      <w:r w:rsidR="0045770E">
        <w:rPr>
          <w:rFonts w:eastAsia="Calibri" w:cstheme="minorHAnsi"/>
          <w:spacing w:val="-3"/>
          <w:lang w:val="es-ES_tradnl"/>
        </w:rPr>
        <w:t>todavía</w:t>
      </w:r>
      <w:r w:rsidR="007C30B0">
        <w:rPr>
          <w:rFonts w:eastAsia="Calibri" w:cstheme="minorHAnsi"/>
          <w:spacing w:val="-3"/>
          <w:lang w:val="es-ES_tradnl"/>
        </w:rPr>
        <w:t xml:space="preserve"> </w:t>
      </w:r>
      <w:r>
        <w:rPr>
          <w:rFonts w:eastAsia="Calibri" w:cstheme="minorHAnsi"/>
          <w:spacing w:val="-3"/>
          <w:lang w:val="es-ES_tradnl"/>
        </w:rPr>
        <w:t>el porcentaje de an</w:t>
      </w:r>
      <w:r w:rsidR="0050707E">
        <w:rPr>
          <w:rFonts w:eastAsia="Calibri" w:cstheme="minorHAnsi"/>
          <w:spacing w:val="-3"/>
          <w:lang w:val="es-ES_tradnl"/>
        </w:rPr>
        <w:t>alfabetismo seguía siendo mayor</w:t>
      </w:r>
      <w:r>
        <w:rPr>
          <w:rFonts w:eastAsia="Calibri" w:cstheme="minorHAnsi"/>
          <w:spacing w:val="-3"/>
          <w:lang w:val="es-ES_tradnl"/>
        </w:rPr>
        <w:t xml:space="preserve"> en mujeres que en varones (15</w:t>
      </w:r>
      <w:r w:rsidRPr="008E653F">
        <w:rPr>
          <w:rFonts w:eastAsia="Calibri" w:cstheme="minorHAnsi"/>
          <w:spacing w:val="-3"/>
          <w:lang w:val="es-ES_tradnl"/>
        </w:rPr>
        <w:t>,</w:t>
      </w:r>
      <w:r>
        <w:rPr>
          <w:rFonts w:eastAsia="Calibri" w:cstheme="minorHAnsi"/>
          <w:spacing w:val="-3"/>
          <w:lang w:val="es-ES_tradnl"/>
        </w:rPr>
        <w:t>1</w:t>
      </w:r>
      <w:r w:rsidRPr="008E653F">
        <w:rPr>
          <w:rFonts w:eastAsia="Calibri" w:cstheme="minorHAnsi"/>
          <w:spacing w:val="-3"/>
          <w:lang w:val="es-ES_tradnl"/>
        </w:rPr>
        <w:t xml:space="preserve">% </w:t>
      </w:r>
      <w:r>
        <w:rPr>
          <w:rFonts w:eastAsia="Calibri" w:cstheme="minorHAnsi"/>
          <w:spacing w:val="-3"/>
          <w:lang w:val="es-ES_tradnl"/>
        </w:rPr>
        <w:t xml:space="preserve"> y </w:t>
      </w:r>
      <w:r w:rsidRPr="008E653F">
        <w:rPr>
          <w:rFonts w:eastAsia="Calibri" w:cstheme="minorHAnsi"/>
          <w:spacing w:val="-3"/>
          <w:lang w:val="es-ES_tradnl"/>
        </w:rPr>
        <w:t>4,</w:t>
      </w:r>
      <w:r>
        <w:rPr>
          <w:rFonts w:eastAsia="Calibri" w:cstheme="minorHAnsi"/>
          <w:spacing w:val="-3"/>
          <w:lang w:val="es-ES_tradnl"/>
        </w:rPr>
        <w:t>3</w:t>
      </w:r>
      <w:r w:rsidRPr="008E653F">
        <w:rPr>
          <w:rFonts w:eastAsia="Calibri" w:cstheme="minorHAnsi"/>
          <w:spacing w:val="-3"/>
          <w:lang w:val="es-ES_tradnl"/>
        </w:rPr>
        <w:t>%</w:t>
      </w:r>
      <w:r w:rsidR="0050707E">
        <w:rPr>
          <w:rFonts w:eastAsia="Calibri" w:cstheme="minorHAnsi"/>
          <w:spacing w:val="-3"/>
          <w:lang w:val="es-ES_tradnl"/>
        </w:rPr>
        <w:t>,</w:t>
      </w:r>
      <w:r w:rsidRPr="008E653F">
        <w:rPr>
          <w:rFonts w:eastAsia="Calibri" w:cstheme="minorHAnsi"/>
          <w:spacing w:val="-3"/>
          <w:lang w:val="es-ES_tradnl"/>
        </w:rPr>
        <w:t xml:space="preserve"> </w:t>
      </w:r>
      <w:r>
        <w:rPr>
          <w:rFonts w:eastAsia="Calibri" w:cstheme="minorHAnsi"/>
          <w:spacing w:val="-3"/>
          <w:lang w:val="es-ES_tradnl"/>
        </w:rPr>
        <w:t>respectivamente)</w:t>
      </w:r>
      <w:r w:rsidRPr="008E653F">
        <w:rPr>
          <w:rFonts w:eastAsia="Calibri" w:cstheme="minorHAnsi"/>
          <w:spacing w:val="-3"/>
          <w:lang w:val="es-ES_tradnl"/>
        </w:rPr>
        <w:t>.</w:t>
      </w:r>
    </w:p>
    <w:p w14:paraId="4A502A44" w14:textId="018F4ED5" w:rsidR="006C15BC" w:rsidRPr="008E653F" w:rsidRDefault="00F50654" w:rsidP="00E73C27">
      <w:pPr>
        <w:spacing w:after="120"/>
        <w:ind w:left="426"/>
        <w:jc w:val="both"/>
        <w:rPr>
          <w:rFonts w:eastAsia="Calibri" w:cstheme="minorHAnsi"/>
          <w:b/>
        </w:rPr>
      </w:pPr>
      <w:r>
        <w:rPr>
          <w:rFonts w:eastAsia="Calibri" w:cstheme="minorHAnsi"/>
          <w:b/>
        </w:rPr>
        <w:t>5</w:t>
      </w:r>
      <w:r w:rsidR="007C30B0">
        <w:rPr>
          <w:rFonts w:eastAsia="Calibri" w:cstheme="minorHAnsi"/>
          <w:b/>
        </w:rPr>
        <w:t>.1.7</w:t>
      </w:r>
      <w:r w:rsidR="006C15BC">
        <w:rPr>
          <w:rFonts w:eastAsia="Calibri" w:cstheme="minorHAnsi"/>
          <w:b/>
        </w:rPr>
        <w:t xml:space="preserve"> </w:t>
      </w:r>
      <w:r w:rsidR="006C15BC" w:rsidRPr="008E653F">
        <w:rPr>
          <w:rFonts w:eastAsia="Calibri" w:cstheme="minorHAnsi"/>
          <w:b/>
        </w:rPr>
        <w:t>Índice de Pobreza</w:t>
      </w:r>
    </w:p>
    <w:p w14:paraId="007261D3" w14:textId="528C803F" w:rsidR="006C15BC" w:rsidRDefault="006C15BC" w:rsidP="006C15BC">
      <w:pPr>
        <w:jc w:val="both"/>
        <w:rPr>
          <w:rFonts w:eastAsia="Calibri" w:cstheme="minorHAnsi"/>
        </w:rPr>
      </w:pPr>
      <w:r w:rsidRPr="008E653F">
        <w:rPr>
          <w:rFonts w:eastAsia="Calibri" w:cstheme="minorHAnsi"/>
        </w:rPr>
        <w:t xml:space="preserve">En el Municipio de Challapata, el Índice de Desarrollo Humano </w:t>
      </w:r>
      <w:r>
        <w:rPr>
          <w:rFonts w:eastAsia="Calibri" w:cstheme="minorHAnsi"/>
        </w:rPr>
        <w:t xml:space="preserve">es del </w:t>
      </w:r>
      <w:r w:rsidRPr="008E653F">
        <w:rPr>
          <w:rFonts w:eastAsia="Calibri" w:cstheme="minorHAnsi"/>
        </w:rPr>
        <w:t>33% y las Necesidades Bási</w:t>
      </w:r>
      <w:r>
        <w:rPr>
          <w:rFonts w:eastAsia="Calibri" w:cstheme="minorHAnsi"/>
        </w:rPr>
        <w:t>cas Insatisfechas alcanzan al 92% de la población, cifras alarmantes que reflejan las bajas condiciones de vida (PDM Challapata 2010-2014).</w:t>
      </w:r>
    </w:p>
    <w:p w14:paraId="3F1F9D71" w14:textId="0267E28F" w:rsidR="006C15BC" w:rsidRDefault="006C15BC" w:rsidP="006C15BC">
      <w:pPr>
        <w:jc w:val="both"/>
        <w:rPr>
          <w:rFonts w:eastAsia="Calibri" w:cstheme="minorHAnsi"/>
        </w:rPr>
      </w:pPr>
      <w:r>
        <w:rPr>
          <w:rFonts w:eastAsia="Calibri" w:cstheme="minorHAnsi"/>
        </w:rPr>
        <w:lastRenderedPageBreak/>
        <w:t>Para el año 2001, solo el 1% cubr</w:t>
      </w:r>
      <w:r w:rsidR="007C30B0">
        <w:rPr>
          <w:rFonts w:eastAsia="Calibri" w:cstheme="minorHAnsi"/>
        </w:rPr>
        <w:t>ía</w:t>
      </w:r>
      <w:r>
        <w:rPr>
          <w:rFonts w:eastAsia="Calibri" w:cstheme="minorHAnsi"/>
        </w:rPr>
        <w:t xml:space="preserve"> sus necesidades básicas; 8% est</w:t>
      </w:r>
      <w:r w:rsidR="007C30B0">
        <w:rPr>
          <w:rFonts w:eastAsia="Calibri" w:cstheme="minorHAnsi"/>
        </w:rPr>
        <w:t>aba</w:t>
      </w:r>
      <w:r>
        <w:rPr>
          <w:rFonts w:eastAsia="Calibri" w:cstheme="minorHAnsi"/>
        </w:rPr>
        <w:t xml:space="preserve"> en el umbral de pobreza; el 31% est</w:t>
      </w:r>
      <w:r w:rsidR="007C30B0">
        <w:rPr>
          <w:rFonts w:eastAsia="Calibri" w:cstheme="minorHAnsi"/>
        </w:rPr>
        <w:t>aba</w:t>
      </w:r>
      <w:r>
        <w:rPr>
          <w:rFonts w:eastAsia="Calibri" w:cstheme="minorHAnsi"/>
        </w:rPr>
        <w:t xml:space="preserve"> en situación de pobreza moderada, el 51% </w:t>
      </w:r>
      <w:r w:rsidR="007C30B0">
        <w:rPr>
          <w:rFonts w:eastAsia="Calibri" w:cstheme="minorHAnsi"/>
        </w:rPr>
        <w:t>en la indigencia y</w:t>
      </w:r>
      <w:r>
        <w:rPr>
          <w:rFonts w:eastAsia="Calibri" w:cstheme="minorHAnsi"/>
        </w:rPr>
        <w:t xml:space="preserve"> el 9% en la marginalidad.  E</w:t>
      </w:r>
      <w:r w:rsidRPr="008E653F">
        <w:rPr>
          <w:rFonts w:eastAsia="Calibri" w:cstheme="minorHAnsi"/>
        </w:rPr>
        <w:t>n los últimos años</w:t>
      </w:r>
      <w:r w:rsidR="007C30B0">
        <w:rPr>
          <w:rFonts w:eastAsia="Calibri" w:cstheme="minorHAnsi"/>
        </w:rPr>
        <w:t>,</w:t>
      </w:r>
      <w:r w:rsidRPr="008E653F">
        <w:rPr>
          <w:rFonts w:eastAsia="Calibri" w:cstheme="minorHAnsi"/>
        </w:rPr>
        <w:t xml:space="preserve"> las condiciones de pobreza se incrementaron</w:t>
      </w:r>
      <w:r>
        <w:rPr>
          <w:rFonts w:eastAsia="Calibri" w:cstheme="minorHAnsi"/>
        </w:rPr>
        <w:t xml:space="preserve"> en el municipio y por tanto </w:t>
      </w:r>
      <w:r w:rsidRPr="008E653F">
        <w:rPr>
          <w:rFonts w:eastAsia="Calibri" w:cstheme="minorHAnsi"/>
        </w:rPr>
        <w:t>se ha reducido la población con necesidades básicas satisfechas</w:t>
      </w:r>
      <w:r w:rsidRPr="008E653F">
        <w:rPr>
          <w:rFonts w:cstheme="minorHAnsi"/>
        </w:rPr>
        <w:t xml:space="preserve"> </w:t>
      </w:r>
      <w:r w:rsidR="00FE1E0B">
        <w:rPr>
          <w:rFonts w:eastAsia="Calibri" w:cstheme="minorHAnsi"/>
        </w:rPr>
        <w:t>(PDM Challapata 2010-2014</w:t>
      </w:r>
      <w:r w:rsidRPr="008E653F">
        <w:rPr>
          <w:rFonts w:cstheme="minorHAnsi"/>
        </w:rPr>
        <w:t>)</w:t>
      </w:r>
      <w:r>
        <w:rPr>
          <w:rFonts w:cstheme="minorHAnsi"/>
        </w:rPr>
        <w:t xml:space="preserve">. </w:t>
      </w:r>
      <w:r>
        <w:rPr>
          <w:rFonts w:eastAsia="Calibri" w:cstheme="minorHAnsi"/>
        </w:rPr>
        <w:t xml:space="preserve">Adicionalmente el </w:t>
      </w:r>
      <w:r w:rsidRPr="008E653F">
        <w:rPr>
          <w:rFonts w:eastAsia="Calibri" w:cstheme="minorHAnsi"/>
        </w:rPr>
        <w:t>52.14% de la población</w:t>
      </w:r>
      <w:r>
        <w:rPr>
          <w:rFonts w:eastAsia="Calibri" w:cstheme="minorHAnsi"/>
        </w:rPr>
        <w:t>,</w:t>
      </w:r>
      <w:r w:rsidRPr="008E653F">
        <w:rPr>
          <w:rFonts w:eastAsia="Calibri" w:cstheme="minorHAnsi"/>
        </w:rPr>
        <w:t xml:space="preserve"> no fue cubierto con los servicios básicos de salud. </w:t>
      </w:r>
    </w:p>
    <w:p w14:paraId="3AE7BDF6" w14:textId="47E5C910" w:rsidR="006C15BC" w:rsidRDefault="006C15BC" w:rsidP="006C15BC">
      <w:pPr>
        <w:jc w:val="both"/>
        <w:rPr>
          <w:rFonts w:eastAsia="Calibri" w:cstheme="minorHAnsi"/>
        </w:rPr>
      </w:pPr>
      <w:r>
        <w:rPr>
          <w:rFonts w:eastAsia="Calibri" w:cstheme="minorHAnsi"/>
        </w:rPr>
        <w:t>Para el año 2012, quienes cubren sus necesidades básicas se ha incrementado al 6,3%; 20,6% se encuentran en el umbral de pobreza; el 46,7% en situación de pobreza moderada, el 24,8% en la indigencia y  el 1,6% en la marginalidad. Como se nota, el porcentaje de pobres ha bajado del 91% al 26,9%.</w:t>
      </w:r>
    </w:p>
    <w:p w14:paraId="676F575D" w14:textId="381EC7FC" w:rsidR="006C15BC" w:rsidRPr="008E653F" w:rsidRDefault="00F50654" w:rsidP="00E73C27">
      <w:pPr>
        <w:ind w:left="426"/>
        <w:jc w:val="both"/>
        <w:rPr>
          <w:rFonts w:cstheme="minorHAnsi"/>
          <w:b/>
        </w:rPr>
      </w:pPr>
      <w:r>
        <w:rPr>
          <w:rFonts w:eastAsia="Calibri" w:cstheme="minorHAnsi"/>
          <w:b/>
        </w:rPr>
        <w:t>5</w:t>
      </w:r>
      <w:r w:rsidR="006C15BC">
        <w:rPr>
          <w:rFonts w:eastAsia="Calibri" w:cstheme="minorHAnsi"/>
          <w:b/>
        </w:rPr>
        <w:t>.1.</w:t>
      </w:r>
      <w:r w:rsidR="00652274">
        <w:rPr>
          <w:rFonts w:eastAsia="Calibri" w:cstheme="minorHAnsi"/>
          <w:b/>
        </w:rPr>
        <w:t>8</w:t>
      </w:r>
      <w:r w:rsidR="006C15BC">
        <w:rPr>
          <w:rFonts w:eastAsia="Calibri" w:cstheme="minorHAnsi"/>
          <w:b/>
        </w:rPr>
        <w:t xml:space="preserve"> A</w:t>
      </w:r>
      <w:r w:rsidR="006C15BC" w:rsidRPr="008E653F">
        <w:rPr>
          <w:rFonts w:eastAsia="Calibri" w:cstheme="minorHAnsi"/>
          <w:b/>
        </w:rPr>
        <w:t>gua potable</w:t>
      </w:r>
      <w:r w:rsidR="00652274">
        <w:rPr>
          <w:rFonts w:eastAsia="Calibri" w:cstheme="minorHAnsi"/>
          <w:b/>
        </w:rPr>
        <w:t>,</w:t>
      </w:r>
      <w:r w:rsidR="006C15BC">
        <w:rPr>
          <w:rFonts w:eastAsia="Calibri" w:cstheme="minorHAnsi"/>
          <w:b/>
        </w:rPr>
        <w:t xml:space="preserve"> servicios</w:t>
      </w:r>
      <w:r w:rsidR="00652274">
        <w:rPr>
          <w:rFonts w:eastAsia="Calibri" w:cstheme="minorHAnsi"/>
          <w:b/>
        </w:rPr>
        <w:t xml:space="preserve"> y vivienda</w:t>
      </w:r>
    </w:p>
    <w:p w14:paraId="35777230" w14:textId="6A6FE73F" w:rsidR="006C15BC" w:rsidRPr="008E653F" w:rsidRDefault="007C30B0" w:rsidP="006C15BC">
      <w:pPr>
        <w:jc w:val="both"/>
        <w:rPr>
          <w:rFonts w:eastAsia="Calibri" w:cstheme="minorHAnsi"/>
        </w:rPr>
      </w:pPr>
      <w:r>
        <w:rPr>
          <w:rFonts w:eastAsia="Calibri" w:cstheme="minorHAnsi"/>
        </w:rPr>
        <w:t>Solo el</w:t>
      </w:r>
      <w:r w:rsidR="006C15BC" w:rsidRPr="008E653F">
        <w:rPr>
          <w:rFonts w:eastAsia="Calibri" w:cstheme="minorHAnsi"/>
        </w:rPr>
        <w:t xml:space="preserve"> 54,6% de la población</w:t>
      </w:r>
      <w:r>
        <w:rPr>
          <w:rFonts w:eastAsia="Calibri" w:cstheme="minorHAnsi"/>
        </w:rPr>
        <w:t xml:space="preserve"> del</w:t>
      </w:r>
      <w:r w:rsidR="006C15BC" w:rsidRPr="008E653F">
        <w:rPr>
          <w:rFonts w:eastAsia="Calibri" w:cstheme="minorHAnsi"/>
        </w:rPr>
        <w:t xml:space="preserve"> Municipio de Challapata cuenta con agua potable, </w:t>
      </w:r>
      <w:r w:rsidR="006C15BC">
        <w:rPr>
          <w:rFonts w:eastAsia="Calibri" w:cstheme="minorHAnsi"/>
        </w:rPr>
        <w:t>e</w:t>
      </w:r>
      <w:r w:rsidR="006C15BC" w:rsidRPr="008E653F">
        <w:rPr>
          <w:rFonts w:eastAsia="Calibri" w:cstheme="minorHAnsi"/>
        </w:rPr>
        <w:t xml:space="preserve">l 28,83% </w:t>
      </w:r>
      <w:r w:rsidR="006C15BC">
        <w:rPr>
          <w:rFonts w:eastAsia="Calibri" w:cstheme="minorHAnsi"/>
        </w:rPr>
        <w:t xml:space="preserve">se abastecen de </w:t>
      </w:r>
      <w:r w:rsidR="006C15BC" w:rsidRPr="008E653F">
        <w:rPr>
          <w:rFonts w:eastAsia="Calibri" w:cstheme="minorHAnsi"/>
        </w:rPr>
        <w:t>agua de pozo</w:t>
      </w:r>
      <w:r w:rsidR="006C15BC">
        <w:rPr>
          <w:rFonts w:eastAsia="Calibri" w:cstheme="minorHAnsi"/>
        </w:rPr>
        <w:t>, el</w:t>
      </w:r>
      <w:r w:rsidR="006C15BC" w:rsidRPr="008E653F">
        <w:rPr>
          <w:rFonts w:eastAsia="Calibri" w:cstheme="minorHAnsi"/>
        </w:rPr>
        <w:t xml:space="preserve"> 13,4% consume agua de río</w:t>
      </w:r>
      <w:r w:rsidR="006C15BC">
        <w:rPr>
          <w:rFonts w:eastAsia="Calibri" w:cstheme="minorHAnsi"/>
        </w:rPr>
        <w:t xml:space="preserve"> y e</w:t>
      </w:r>
      <w:r w:rsidR="006C15BC" w:rsidRPr="008E653F">
        <w:rPr>
          <w:rFonts w:eastAsia="Calibri" w:cstheme="minorHAnsi"/>
        </w:rPr>
        <w:t>l 1,62% utiliza agua de la acequia</w:t>
      </w:r>
      <w:r>
        <w:rPr>
          <w:rFonts w:eastAsia="Calibri" w:cstheme="minorHAnsi"/>
        </w:rPr>
        <w:t xml:space="preserve"> para</w:t>
      </w:r>
      <w:r w:rsidR="006C15BC" w:rsidRPr="008E653F">
        <w:rPr>
          <w:rFonts w:eastAsia="Calibri" w:cstheme="minorHAnsi"/>
        </w:rPr>
        <w:t xml:space="preserve"> su alimentación y consumo de los animales</w:t>
      </w:r>
      <w:r w:rsidR="006C15BC">
        <w:rPr>
          <w:rFonts w:eastAsia="Calibri" w:cstheme="minorHAnsi"/>
        </w:rPr>
        <w:t xml:space="preserve"> (</w:t>
      </w:r>
      <w:r w:rsidR="006C15BC" w:rsidRPr="008E653F">
        <w:rPr>
          <w:rFonts w:eastAsia="Calibri" w:cstheme="minorHAnsi"/>
        </w:rPr>
        <w:t>PDM</w:t>
      </w:r>
      <w:r w:rsidR="006C15BC">
        <w:rPr>
          <w:rFonts w:eastAsia="Calibri" w:cstheme="minorHAnsi"/>
        </w:rPr>
        <w:t xml:space="preserve"> Challapata 2010-2014</w:t>
      </w:r>
      <w:r w:rsidR="006C15BC" w:rsidRPr="008E653F">
        <w:rPr>
          <w:rFonts w:eastAsia="Calibri" w:cstheme="minorHAnsi"/>
        </w:rPr>
        <w:t>)</w:t>
      </w:r>
      <w:r w:rsidR="006C15BC">
        <w:rPr>
          <w:rFonts w:eastAsia="Calibri" w:cstheme="minorHAnsi"/>
        </w:rPr>
        <w:t>.</w:t>
      </w:r>
    </w:p>
    <w:p w14:paraId="42646864" w14:textId="13FC2A3F" w:rsidR="006C15BC" w:rsidRPr="008E653F" w:rsidRDefault="006C15BC" w:rsidP="006C15BC">
      <w:pPr>
        <w:jc w:val="both"/>
        <w:rPr>
          <w:rFonts w:cstheme="minorHAnsi"/>
          <w:lang w:val="es-ES_tradnl"/>
        </w:rPr>
      </w:pPr>
      <w:r w:rsidRPr="008E653F">
        <w:rPr>
          <w:rFonts w:eastAsia="Calibri" w:cstheme="minorHAnsi"/>
        </w:rPr>
        <w:t>El 88% de la población cuenta con el servicio de electricidad domiciliaria</w:t>
      </w:r>
      <w:r>
        <w:rPr>
          <w:rFonts w:eastAsia="Calibri" w:cstheme="minorHAnsi"/>
        </w:rPr>
        <w:t xml:space="preserve"> y la mayoría de las comunidades no cuentan </w:t>
      </w:r>
      <w:r w:rsidRPr="008E653F">
        <w:rPr>
          <w:rFonts w:eastAsia="Calibri" w:cstheme="minorHAnsi"/>
          <w:spacing w:val="-3"/>
          <w:lang w:val="es-ES_tradnl"/>
        </w:rPr>
        <w:t xml:space="preserve">con </w:t>
      </w:r>
      <w:r>
        <w:rPr>
          <w:rFonts w:eastAsia="Calibri" w:cstheme="minorHAnsi"/>
          <w:spacing w:val="-3"/>
          <w:lang w:val="es-ES_tradnl"/>
        </w:rPr>
        <w:t xml:space="preserve">el servicio de </w:t>
      </w:r>
      <w:r w:rsidRPr="008E653F">
        <w:rPr>
          <w:rFonts w:eastAsia="Calibri" w:cstheme="minorHAnsi"/>
          <w:spacing w:val="-3"/>
          <w:lang w:val="es-ES_tradnl"/>
        </w:rPr>
        <w:t>alcantarillado</w:t>
      </w:r>
      <w:r w:rsidR="00652274">
        <w:rPr>
          <w:rFonts w:eastAsia="Calibri" w:cstheme="minorHAnsi"/>
          <w:spacing w:val="-3"/>
          <w:lang w:val="es-ES_tradnl"/>
        </w:rPr>
        <w:t>. El</w:t>
      </w:r>
      <w:r>
        <w:rPr>
          <w:rFonts w:eastAsia="Calibri" w:cstheme="minorHAnsi"/>
          <w:spacing w:val="-3"/>
          <w:lang w:val="es-ES_tradnl"/>
        </w:rPr>
        <w:t xml:space="preserve"> </w:t>
      </w:r>
      <w:r w:rsidRPr="008E653F">
        <w:rPr>
          <w:rFonts w:eastAsia="Calibri" w:cstheme="minorHAnsi"/>
          <w:spacing w:val="-3"/>
          <w:lang w:val="es-ES_tradnl"/>
        </w:rPr>
        <w:t xml:space="preserve">27.4% </w:t>
      </w:r>
      <w:r>
        <w:rPr>
          <w:rFonts w:eastAsia="Calibri" w:cstheme="minorHAnsi"/>
          <w:spacing w:val="-3"/>
          <w:lang w:val="es-ES_tradnl"/>
        </w:rPr>
        <w:t>de los pobladores</w:t>
      </w:r>
      <w:r w:rsidR="00652274">
        <w:rPr>
          <w:rFonts w:eastAsia="Calibri" w:cstheme="minorHAnsi"/>
          <w:spacing w:val="-3"/>
          <w:lang w:val="es-ES_tradnl"/>
        </w:rPr>
        <w:t xml:space="preserve"> de Ancacato</w:t>
      </w:r>
      <w:r>
        <w:rPr>
          <w:rFonts w:eastAsia="Calibri" w:cstheme="minorHAnsi"/>
          <w:spacing w:val="-3"/>
          <w:lang w:val="es-ES_tradnl"/>
        </w:rPr>
        <w:t xml:space="preserve"> </w:t>
      </w:r>
      <w:r w:rsidRPr="008E653F">
        <w:rPr>
          <w:rFonts w:eastAsia="Calibri" w:cstheme="minorHAnsi"/>
          <w:spacing w:val="-3"/>
          <w:lang w:val="es-ES_tradnl"/>
        </w:rPr>
        <w:t>cuenta</w:t>
      </w:r>
      <w:r>
        <w:rPr>
          <w:rFonts w:eastAsia="Calibri" w:cstheme="minorHAnsi"/>
          <w:spacing w:val="-3"/>
          <w:lang w:val="es-ES_tradnl"/>
        </w:rPr>
        <w:t>n</w:t>
      </w:r>
      <w:r w:rsidRPr="008E653F">
        <w:rPr>
          <w:rFonts w:eastAsia="Calibri" w:cstheme="minorHAnsi"/>
          <w:spacing w:val="-3"/>
          <w:lang w:val="es-ES_tradnl"/>
        </w:rPr>
        <w:t xml:space="preserve"> con letrinas </w:t>
      </w:r>
      <w:r>
        <w:rPr>
          <w:rFonts w:eastAsia="Calibri" w:cstheme="minorHAnsi"/>
          <w:spacing w:val="-3"/>
          <w:lang w:val="es-ES_tradnl"/>
        </w:rPr>
        <w:t xml:space="preserve">y el </w:t>
      </w:r>
      <w:r w:rsidRPr="008E653F">
        <w:rPr>
          <w:rFonts w:eastAsia="Calibri" w:cstheme="minorHAnsi"/>
          <w:spacing w:val="-3"/>
          <w:lang w:val="es-ES_tradnl"/>
        </w:rPr>
        <w:t>2%</w:t>
      </w:r>
      <w:r>
        <w:rPr>
          <w:rFonts w:eastAsia="Calibri" w:cstheme="minorHAnsi"/>
          <w:spacing w:val="-3"/>
          <w:lang w:val="es-ES_tradnl"/>
        </w:rPr>
        <w:t xml:space="preserve"> </w:t>
      </w:r>
      <w:r w:rsidR="00652274">
        <w:rPr>
          <w:rFonts w:eastAsia="Calibri" w:cstheme="minorHAnsi"/>
          <w:spacing w:val="-3"/>
          <w:lang w:val="es-ES_tradnl"/>
        </w:rPr>
        <w:t>en</w:t>
      </w:r>
      <w:r>
        <w:rPr>
          <w:rFonts w:eastAsia="Calibri" w:cstheme="minorHAnsi"/>
          <w:spacing w:val="-3"/>
          <w:lang w:val="es-ES_tradnl"/>
        </w:rPr>
        <w:t xml:space="preserve"> </w:t>
      </w:r>
      <w:r w:rsidRPr="008E653F">
        <w:rPr>
          <w:rFonts w:eastAsia="Calibri" w:cstheme="minorHAnsi"/>
          <w:spacing w:val="-3"/>
          <w:lang w:val="es-ES_tradnl"/>
        </w:rPr>
        <w:t>Norte Condo</w:t>
      </w:r>
      <w:r>
        <w:rPr>
          <w:rFonts w:eastAsia="Calibri" w:cstheme="minorHAnsi"/>
          <w:spacing w:val="-3"/>
          <w:lang w:val="es-ES_tradnl"/>
        </w:rPr>
        <w:t>, a</w:t>
      </w:r>
      <w:r w:rsidRPr="008E653F">
        <w:rPr>
          <w:rFonts w:eastAsia="Calibri" w:cstheme="minorHAnsi"/>
          <w:lang w:val="es-ES_tradnl"/>
        </w:rPr>
        <w:t xml:space="preserve">unque en la mayoría de las personas mayores prefieren no hacer uso por el </w:t>
      </w:r>
      <w:r>
        <w:rPr>
          <w:rFonts w:eastAsia="Calibri" w:cstheme="minorHAnsi"/>
          <w:lang w:val="es-ES_tradnl"/>
        </w:rPr>
        <w:t xml:space="preserve">mal </w:t>
      </w:r>
      <w:r w:rsidRPr="008E653F">
        <w:rPr>
          <w:rFonts w:eastAsia="Calibri" w:cstheme="minorHAnsi"/>
          <w:lang w:val="es-ES_tradnl"/>
        </w:rPr>
        <w:t>olor</w:t>
      </w:r>
      <w:r>
        <w:rPr>
          <w:rFonts w:eastAsia="Calibri" w:cstheme="minorHAnsi"/>
          <w:lang w:val="es-ES_tradnl"/>
        </w:rPr>
        <w:t xml:space="preserve"> que desprenden</w:t>
      </w:r>
      <w:r w:rsidRPr="008E653F">
        <w:rPr>
          <w:rFonts w:eastAsia="Calibri" w:cstheme="minorHAnsi"/>
          <w:lang w:val="es-ES_tradnl"/>
        </w:rPr>
        <w:t>.</w:t>
      </w:r>
      <w:r w:rsidRPr="008E653F">
        <w:rPr>
          <w:rFonts w:cstheme="minorHAnsi"/>
          <w:lang w:val="es-ES_tradnl"/>
        </w:rPr>
        <w:t xml:space="preserve"> </w:t>
      </w:r>
    </w:p>
    <w:p w14:paraId="6CF3E76C" w14:textId="0807C418" w:rsidR="006C15BC" w:rsidRDefault="00652274" w:rsidP="006C15BC">
      <w:pPr>
        <w:jc w:val="both"/>
        <w:rPr>
          <w:rFonts w:cstheme="minorHAnsi"/>
        </w:rPr>
      </w:pPr>
      <w:r>
        <w:rPr>
          <w:rFonts w:eastAsia="Calibri" w:cstheme="minorHAnsi"/>
        </w:rPr>
        <w:t>La mayoría de las viviendas son</w:t>
      </w:r>
      <w:r w:rsidR="006C15BC" w:rsidRPr="008E653F">
        <w:rPr>
          <w:rFonts w:eastAsia="Calibri" w:cstheme="minorHAnsi"/>
        </w:rPr>
        <w:t xml:space="preserve"> precaria</w:t>
      </w:r>
      <w:r w:rsidR="006C15BC">
        <w:rPr>
          <w:rFonts w:eastAsia="Calibri" w:cstheme="minorHAnsi"/>
        </w:rPr>
        <w:t>s</w:t>
      </w:r>
      <w:r w:rsidR="006C15BC" w:rsidRPr="008E653F">
        <w:rPr>
          <w:rFonts w:eastAsia="Calibri" w:cstheme="minorHAnsi"/>
        </w:rPr>
        <w:t>,</w:t>
      </w:r>
      <w:r w:rsidR="006C15BC">
        <w:rPr>
          <w:rFonts w:eastAsia="Calibri" w:cstheme="minorHAnsi"/>
        </w:rPr>
        <w:t xml:space="preserve"> puesto que están </w:t>
      </w:r>
      <w:r w:rsidR="006C15BC" w:rsidRPr="008E653F">
        <w:rPr>
          <w:rFonts w:eastAsia="Calibri" w:cstheme="minorHAnsi"/>
        </w:rPr>
        <w:t>construida</w:t>
      </w:r>
      <w:r w:rsidR="006C15BC">
        <w:rPr>
          <w:rFonts w:eastAsia="Calibri" w:cstheme="minorHAnsi"/>
        </w:rPr>
        <w:t>s</w:t>
      </w:r>
      <w:r w:rsidR="006C15BC" w:rsidRPr="008E653F">
        <w:rPr>
          <w:rFonts w:eastAsia="Calibri" w:cstheme="minorHAnsi"/>
        </w:rPr>
        <w:t xml:space="preserve"> con adobe, piso de tierra</w:t>
      </w:r>
      <w:r w:rsidR="006C15BC">
        <w:rPr>
          <w:rFonts w:eastAsia="Calibri" w:cstheme="minorHAnsi"/>
        </w:rPr>
        <w:t xml:space="preserve"> y </w:t>
      </w:r>
      <w:r w:rsidR="006C15BC" w:rsidRPr="008E653F">
        <w:rPr>
          <w:rFonts w:eastAsia="Calibri" w:cstheme="minorHAnsi"/>
        </w:rPr>
        <w:t>sin tumbado</w:t>
      </w:r>
      <w:r>
        <w:rPr>
          <w:rFonts w:eastAsia="Calibri" w:cstheme="minorHAnsi"/>
        </w:rPr>
        <w:t>, los</w:t>
      </w:r>
      <w:r w:rsidR="006C15BC">
        <w:rPr>
          <w:rFonts w:eastAsia="Calibri" w:cstheme="minorHAnsi"/>
        </w:rPr>
        <w:t xml:space="preserve"> </w:t>
      </w:r>
      <w:r w:rsidR="006C15BC" w:rsidRPr="008E653F">
        <w:rPr>
          <w:rFonts w:eastAsia="Calibri" w:cstheme="minorHAnsi"/>
        </w:rPr>
        <w:t>techos son de paja y barro</w:t>
      </w:r>
      <w:r w:rsidR="006C15BC">
        <w:rPr>
          <w:rFonts w:eastAsia="Calibri" w:cstheme="minorHAnsi"/>
        </w:rPr>
        <w:t xml:space="preserve"> </w:t>
      </w:r>
      <w:r w:rsidR="006C15BC" w:rsidRPr="008E653F">
        <w:rPr>
          <w:rFonts w:eastAsia="Calibri" w:cstheme="minorHAnsi"/>
        </w:rPr>
        <w:t xml:space="preserve">(96%), </w:t>
      </w:r>
      <w:r w:rsidR="006C15BC">
        <w:rPr>
          <w:rFonts w:eastAsia="Calibri" w:cstheme="minorHAnsi"/>
        </w:rPr>
        <w:t xml:space="preserve">amén de la </w:t>
      </w:r>
      <w:r w:rsidR="006C15BC" w:rsidRPr="008E653F">
        <w:rPr>
          <w:rFonts w:eastAsia="Calibri" w:cstheme="minorHAnsi"/>
        </w:rPr>
        <w:t>utilización de</w:t>
      </w:r>
      <w:r w:rsidR="006C15BC">
        <w:rPr>
          <w:rFonts w:eastAsia="Calibri" w:cstheme="minorHAnsi"/>
        </w:rPr>
        <w:t xml:space="preserve"> otros </w:t>
      </w:r>
      <w:r w:rsidR="006C15BC" w:rsidRPr="004101C4">
        <w:rPr>
          <w:rFonts w:eastAsia="Calibri" w:cstheme="minorHAnsi"/>
        </w:rPr>
        <w:t>materiales de baja calidad.</w:t>
      </w:r>
      <w:r w:rsidR="006C15BC" w:rsidRPr="004101C4">
        <w:rPr>
          <w:rFonts w:cstheme="minorHAnsi"/>
        </w:rPr>
        <w:t xml:space="preserve"> </w:t>
      </w:r>
    </w:p>
    <w:p w14:paraId="16DE119E" w14:textId="3DB4BDC3" w:rsidR="006C15BC" w:rsidRPr="008E653F" w:rsidRDefault="00F50654" w:rsidP="00E73C27">
      <w:pPr>
        <w:ind w:left="426"/>
        <w:jc w:val="both"/>
        <w:rPr>
          <w:rFonts w:eastAsia="Times New Roman" w:cstheme="minorHAnsi"/>
          <w:b/>
        </w:rPr>
      </w:pPr>
      <w:r>
        <w:rPr>
          <w:rFonts w:eastAsia="Times New Roman" w:cstheme="minorHAnsi"/>
          <w:b/>
        </w:rPr>
        <w:t>5</w:t>
      </w:r>
      <w:r w:rsidR="006C15BC">
        <w:rPr>
          <w:rFonts w:eastAsia="Times New Roman" w:cstheme="minorHAnsi"/>
          <w:b/>
        </w:rPr>
        <w:t>.1.</w:t>
      </w:r>
      <w:r w:rsidR="00652274">
        <w:rPr>
          <w:rFonts w:eastAsia="Times New Roman" w:cstheme="minorHAnsi"/>
          <w:b/>
        </w:rPr>
        <w:t>9</w:t>
      </w:r>
      <w:r w:rsidR="006C15BC">
        <w:rPr>
          <w:rFonts w:eastAsia="Times New Roman" w:cstheme="minorHAnsi"/>
          <w:b/>
        </w:rPr>
        <w:t xml:space="preserve"> </w:t>
      </w:r>
      <w:r w:rsidR="006C15BC" w:rsidRPr="008E653F">
        <w:rPr>
          <w:rFonts w:eastAsia="Times New Roman" w:cstheme="minorHAnsi"/>
          <w:b/>
        </w:rPr>
        <w:t>Uso de la tierra</w:t>
      </w:r>
    </w:p>
    <w:p w14:paraId="727108D9" w14:textId="223D0075" w:rsidR="006C15BC" w:rsidRDefault="006C15BC" w:rsidP="006C15BC">
      <w:pPr>
        <w:jc w:val="both"/>
        <w:rPr>
          <w:rFonts w:eastAsia="Calibri" w:cstheme="minorHAnsi"/>
          <w:spacing w:val="-3"/>
          <w:lang w:val="es-ES_tradnl"/>
        </w:rPr>
      </w:pPr>
      <w:r w:rsidRPr="008E653F">
        <w:rPr>
          <w:rFonts w:eastAsia="Calibri" w:cstheme="minorHAnsi"/>
          <w:spacing w:val="-3"/>
          <w:lang w:val="es-ES_tradnl"/>
        </w:rPr>
        <w:t>En el cantón Challapata el 53% de la superficie</w:t>
      </w:r>
      <w:r>
        <w:rPr>
          <w:rFonts w:eastAsia="Calibri" w:cstheme="minorHAnsi"/>
          <w:spacing w:val="-3"/>
          <w:lang w:val="es-ES_tradnl"/>
        </w:rPr>
        <w:t xml:space="preserve"> </w:t>
      </w:r>
      <w:r w:rsidRPr="008E653F">
        <w:rPr>
          <w:rFonts w:eastAsia="Calibri" w:cstheme="minorHAnsi"/>
          <w:spacing w:val="-3"/>
          <w:lang w:val="es-ES_tradnl"/>
        </w:rPr>
        <w:t xml:space="preserve">está destinada a la agricultura </w:t>
      </w:r>
      <w:r>
        <w:rPr>
          <w:rFonts w:eastAsia="Calibri" w:cstheme="minorHAnsi"/>
          <w:spacing w:val="-3"/>
          <w:lang w:val="es-ES_tradnl"/>
        </w:rPr>
        <w:t xml:space="preserve"> (</w:t>
      </w:r>
      <w:r w:rsidRPr="008E653F">
        <w:rPr>
          <w:rFonts w:cstheme="minorHAnsi"/>
          <w:spacing w:val="-3"/>
          <w:lang w:val="es-ES_tradnl"/>
        </w:rPr>
        <w:t xml:space="preserve">177.073 </w:t>
      </w:r>
      <w:r>
        <w:rPr>
          <w:rFonts w:cstheme="minorHAnsi"/>
          <w:spacing w:val="-3"/>
          <w:lang w:val="es-ES_tradnl"/>
        </w:rPr>
        <w:t>ha)</w:t>
      </w:r>
      <w:r w:rsidRPr="008E653F">
        <w:rPr>
          <w:rFonts w:eastAsia="Calibri" w:cstheme="minorHAnsi"/>
          <w:spacing w:val="-3"/>
          <w:lang w:val="es-ES_tradnl"/>
        </w:rPr>
        <w:t xml:space="preserve"> y </w:t>
      </w:r>
      <w:r>
        <w:rPr>
          <w:rFonts w:eastAsia="Calibri" w:cstheme="minorHAnsi"/>
          <w:spacing w:val="-3"/>
          <w:lang w:val="es-ES_tradnl"/>
        </w:rPr>
        <w:t xml:space="preserve">el restante </w:t>
      </w:r>
      <w:r w:rsidR="00652274">
        <w:rPr>
          <w:rFonts w:eastAsia="Calibri" w:cstheme="minorHAnsi"/>
          <w:spacing w:val="-3"/>
          <w:lang w:val="es-ES_tradnl"/>
        </w:rPr>
        <w:t>45%</w:t>
      </w:r>
      <w:r w:rsidRPr="008E653F">
        <w:rPr>
          <w:rFonts w:eastAsia="Calibri" w:cstheme="minorHAnsi"/>
          <w:spacing w:val="-3"/>
          <w:lang w:val="es-ES_tradnl"/>
        </w:rPr>
        <w:t xml:space="preserve"> </w:t>
      </w:r>
      <w:r>
        <w:rPr>
          <w:rFonts w:eastAsia="Calibri" w:cstheme="minorHAnsi"/>
          <w:spacing w:val="-3"/>
          <w:lang w:val="es-ES_tradnl"/>
        </w:rPr>
        <w:t xml:space="preserve">se dedica </w:t>
      </w:r>
      <w:r w:rsidRPr="008E653F">
        <w:rPr>
          <w:rFonts w:eastAsia="Calibri" w:cstheme="minorHAnsi"/>
          <w:spacing w:val="-3"/>
          <w:lang w:val="es-ES_tradnl"/>
        </w:rPr>
        <w:t>al pastoreo</w:t>
      </w:r>
      <w:r w:rsidRPr="008E653F">
        <w:rPr>
          <w:rFonts w:cstheme="minorHAnsi"/>
          <w:spacing w:val="-3"/>
          <w:lang w:val="es-ES_tradnl"/>
        </w:rPr>
        <w:t xml:space="preserve"> (122</w:t>
      </w:r>
      <w:r>
        <w:rPr>
          <w:rFonts w:cstheme="minorHAnsi"/>
          <w:spacing w:val="-3"/>
          <w:lang w:val="es-ES_tradnl"/>
        </w:rPr>
        <w:t>.821 ha</w:t>
      </w:r>
      <w:r w:rsidRPr="008E653F">
        <w:rPr>
          <w:rFonts w:cstheme="minorHAnsi"/>
          <w:spacing w:val="-3"/>
          <w:lang w:val="es-ES_tradnl"/>
        </w:rPr>
        <w:t>)</w:t>
      </w:r>
      <w:r w:rsidRPr="008E653F">
        <w:rPr>
          <w:rFonts w:eastAsia="Calibri" w:cstheme="minorHAnsi"/>
          <w:spacing w:val="-3"/>
          <w:lang w:val="es-ES_tradnl"/>
        </w:rPr>
        <w:t xml:space="preserve">, lo que </w:t>
      </w:r>
      <w:r>
        <w:rPr>
          <w:rFonts w:eastAsia="Calibri" w:cstheme="minorHAnsi"/>
          <w:spacing w:val="-3"/>
          <w:lang w:val="es-ES_tradnl"/>
        </w:rPr>
        <w:t xml:space="preserve">aparentemente </w:t>
      </w:r>
      <w:r w:rsidRPr="008E653F">
        <w:rPr>
          <w:rFonts w:eastAsia="Calibri" w:cstheme="minorHAnsi"/>
          <w:spacing w:val="-3"/>
          <w:lang w:val="es-ES_tradnl"/>
        </w:rPr>
        <w:t xml:space="preserve">da a entender que este sector se dedica más a la agricultura. </w:t>
      </w:r>
      <w:r>
        <w:rPr>
          <w:rFonts w:eastAsia="Calibri" w:cstheme="minorHAnsi"/>
          <w:spacing w:val="-3"/>
          <w:lang w:val="es-ES_tradnl"/>
        </w:rPr>
        <w:t xml:space="preserve">Sin embargo hay excepciones, ya que </w:t>
      </w:r>
      <w:r w:rsidRPr="008E653F">
        <w:rPr>
          <w:rFonts w:eastAsia="Calibri" w:cstheme="minorHAnsi"/>
          <w:spacing w:val="-3"/>
          <w:lang w:val="es-ES_tradnl"/>
        </w:rPr>
        <w:t xml:space="preserve"> el 76% de la superficie </w:t>
      </w:r>
      <w:r>
        <w:rPr>
          <w:rFonts w:eastAsia="Calibri" w:cstheme="minorHAnsi"/>
          <w:spacing w:val="-3"/>
          <w:lang w:val="es-ES_tradnl"/>
        </w:rPr>
        <w:t xml:space="preserve">agrícola en Norte </w:t>
      </w:r>
      <w:r w:rsidRPr="008E653F">
        <w:rPr>
          <w:rFonts w:eastAsia="Calibri" w:cstheme="minorHAnsi"/>
          <w:spacing w:val="-3"/>
          <w:lang w:val="es-ES_tradnl"/>
        </w:rPr>
        <w:t xml:space="preserve">Condo está destinada al pastoreo </w:t>
      </w:r>
      <w:r>
        <w:rPr>
          <w:rFonts w:eastAsia="Calibri" w:cstheme="minorHAnsi"/>
          <w:spacing w:val="-3"/>
          <w:lang w:val="es-ES_tradnl"/>
        </w:rPr>
        <w:t>p</w:t>
      </w:r>
      <w:r w:rsidRPr="008E653F">
        <w:rPr>
          <w:rFonts w:eastAsia="Calibri" w:cstheme="minorHAnsi"/>
          <w:spacing w:val="-3"/>
          <w:lang w:val="es-ES_tradnl"/>
        </w:rPr>
        <w:t>orque las condiciones edafoclimáticas limita la práctica de la agricultura</w:t>
      </w:r>
      <w:r>
        <w:rPr>
          <w:rFonts w:eastAsia="Calibri" w:cstheme="minorHAnsi"/>
          <w:spacing w:val="-3"/>
          <w:lang w:val="es-ES_tradnl"/>
        </w:rPr>
        <w:t>.</w:t>
      </w:r>
    </w:p>
    <w:p w14:paraId="756D5E92" w14:textId="1F3640BF" w:rsidR="006C15BC" w:rsidRPr="008E653F" w:rsidRDefault="00F50654" w:rsidP="00E73C27">
      <w:pPr>
        <w:ind w:left="426"/>
        <w:jc w:val="both"/>
        <w:rPr>
          <w:rFonts w:eastAsia="Calibri" w:cstheme="minorHAnsi"/>
          <w:spacing w:val="-3"/>
          <w:lang w:val="es-ES_tradnl"/>
        </w:rPr>
      </w:pPr>
      <w:r>
        <w:rPr>
          <w:rFonts w:eastAsia="Calibri" w:cstheme="minorHAnsi"/>
          <w:b/>
          <w:spacing w:val="-3"/>
          <w:lang w:val="es-ES_tradnl"/>
        </w:rPr>
        <w:t>5</w:t>
      </w:r>
      <w:r w:rsidR="006C15BC">
        <w:rPr>
          <w:rFonts w:eastAsia="Calibri" w:cstheme="minorHAnsi"/>
          <w:b/>
          <w:spacing w:val="-3"/>
          <w:lang w:val="es-ES_tradnl"/>
        </w:rPr>
        <w:t>.1.1</w:t>
      </w:r>
      <w:r w:rsidR="00652274">
        <w:rPr>
          <w:rFonts w:eastAsia="Calibri" w:cstheme="minorHAnsi"/>
          <w:b/>
          <w:spacing w:val="-3"/>
          <w:lang w:val="es-ES_tradnl"/>
        </w:rPr>
        <w:t>0</w:t>
      </w:r>
      <w:r w:rsidR="006C15BC">
        <w:rPr>
          <w:rFonts w:eastAsia="Calibri" w:cstheme="minorHAnsi"/>
          <w:b/>
          <w:spacing w:val="-3"/>
          <w:lang w:val="es-ES_tradnl"/>
        </w:rPr>
        <w:t xml:space="preserve"> </w:t>
      </w:r>
      <w:r w:rsidR="006C15BC" w:rsidRPr="008E653F">
        <w:rPr>
          <w:rFonts w:eastAsia="Calibri" w:cstheme="minorHAnsi"/>
          <w:b/>
          <w:spacing w:val="-3"/>
          <w:lang w:val="es-ES_tradnl"/>
        </w:rPr>
        <w:t>Tamaño de la propiedad familiar</w:t>
      </w:r>
    </w:p>
    <w:p w14:paraId="7FD1FD0C" w14:textId="221BB10C" w:rsidR="006C15BC" w:rsidRDefault="006C15BC" w:rsidP="006C15BC">
      <w:pPr>
        <w:jc w:val="both"/>
        <w:rPr>
          <w:rFonts w:eastAsia="Calibri" w:cstheme="minorHAnsi"/>
          <w:spacing w:val="-3"/>
          <w:lang w:val="es-ES_tradnl"/>
        </w:rPr>
      </w:pPr>
      <w:r>
        <w:rPr>
          <w:rFonts w:eastAsia="Calibri" w:cstheme="minorHAnsi"/>
          <w:spacing w:val="-3"/>
          <w:lang w:val="es-ES_tradnl"/>
        </w:rPr>
        <w:t xml:space="preserve">La </w:t>
      </w:r>
      <w:r w:rsidRPr="008E653F">
        <w:rPr>
          <w:rFonts w:eastAsia="Calibri" w:cstheme="minorHAnsi"/>
          <w:spacing w:val="-3"/>
          <w:lang w:val="es-ES_tradnl"/>
        </w:rPr>
        <w:t>mayor parte de las familias</w:t>
      </w:r>
      <w:r>
        <w:rPr>
          <w:rFonts w:eastAsia="Calibri" w:cstheme="minorHAnsi"/>
          <w:spacing w:val="-3"/>
          <w:lang w:val="es-ES_tradnl"/>
        </w:rPr>
        <w:t xml:space="preserve"> del municipio</w:t>
      </w:r>
      <w:r w:rsidRPr="008E653F">
        <w:rPr>
          <w:rFonts w:eastAsia="Calibri" w:cstheme="minorHAnsi"/>
          <w:spacing w:val="-3"/>
          <w:lang w:val="es-ES_tradnl"/>
        </w:rPr>
        <w:t xml:space="preserve"> trabajan en terrenos menores a </w:t>
      </w:r>
      <w:r w:rsidR="00B83CFD">
        <w:rPr>
          <w:rFonts w:eastAsia="Calibri" w:cstheme="minorHAnsi"/>
          <w:spacing w:val="-3"/>
          <w:lang w:val="es-ES_tradnl"/>
        </w:rPr>
        <w:t>5</w:t>
      </w:r>
      <w:r w:rsidRPr="008E653F">
        <w:rPr>
          <w:rFonts w:eastAsia="Calibri" w:cstheme="minorHAnsi"/>
          <w:spacing w:val="-3"/>
          <w:lang w:val="es-ES_tradnl"/>
        </w:rPr>
        <w:t xml:space="preserve"> hectáreas,</w:t>
      </w:r>
      <w:r>
        <w:rPr>
          <w:rFonts w:eastAsia="Calibri" w:cstheme="minorHAnsi"/>
          <w:spacing w:val="-3"/>
          <w:lang w:val="es-ES_tradnl"/>
        </w:rPr>
        <w:t xml:space="preserve"> aunque existen diferencias </w:t>
      </w:r>
      <w:r w:rsidRPr="008E653F">
        <w:rPr>
          <w:rFonts w:eastAsia="Calibri" w:cstheme="minorHAnsi"/>
          <w:spacing w:val="-3"/>
          <w:lang w:val="es-ES_tradnl"/>
        </w:rPr>
        <w:t xml:space="preserve">como </w:t>
      </w:r>
      <w:r>
        <w:rPr>
          <w:rFonts w:eastAsia="Calibri" w:cstheme="minorHAnsi"/>
          <w:spacing w:val="-3"/>
          <w:lang w:val="es-ES_tradnl"/>
        </w:rPr>
        <w:t>el caso del Distrito de K</w:t>
      </w:r>
      <w:r w:rsidRPr="008E653F">
        <w:rPr>
          <w:rFonts w:eastAsia="Calibri" w:cstheme="minorHAnsi"/>
          <w:spacing w:val="-3"/>
          <w:lang w:val="es-ES_tradnl"/>
        </w:rPr>
        <w:t>ulta</w:t>
      </w:r>
      <w:r w:rsidR="00B83CFD">
        <w:rPr>
          <w:rFonts w:eastAsia="Calibri" w:cstheme="minorHAnsi"/>
          <w:spacing w:val="-3"/>
          <w:lang w:val="es-ES_tradnl"/>
        </w:rPr>
        <w:t>, donde</w:t>
      </w:r>
      <w:r w:rsidRPr="008E653F">
        <w:rPr>
          <w:rFonts w:eastAsia="Calibri" w:cstheme="minorHAnsi"/>
          <w:spacing w:val="-3"/>
          <w:lang w:val="es-ES_tradnl"/>
        </w:rPr>
        <w:t xml:space="preserve"> el tamaño promedio de cada unidad familiar es </w:t>
      </w:r>
      <w:r>
        <w:rPr>
          <w:rFonts w:eastAsia="Calibri" w:cstheme="minorHAnsi"/>
          <w:spacing w:val="-3"/>
          <w:lang w:val="es-ES_tradnl"/>
        </w:rPr>
        <w:t xml:space="preserve">de </w:t>
      </w:r>
      <w:r w:rsidRPr="008E653F">
        <w:rPr>
          <w:rFonts w:eastAsia="Calibri" w:cstheme="minorHAnsi"/>
          <w:spacing w:val="-3"/>
          <w:lang w:val="es-ES_tradnl"/>
        </w:rPr>
        <w:t>0.609 hectáreas</w:t>
      </w:r>
      <w:r>
        <w:rPr>
          <w:rFonts w:eastAsia="Calibri" w:cstheme="minorHAnsi"/>
          <w:spacing w:val="-3"/>
          <w:lang w:val="es-ES_tradnl"/>
        </w:rPr>
        <w:t>. E</w:t>
      </w:r>
      <w:r w:rsidRPr="008E653F">
        <w:rPr>
          <w:rFonts w:eastAsia="Calibri" w:cstheme="minorHAnsi"/>
          <w:spacing w:val="-3"/>
          <w:lang w:val="es-ES_tradnl"/>
        </w:rPr>
        <w:t xml:space="preserve">n Norte Condo los pobladores indican que sus terrenos son muy pequeños para el pastoreo y la agricultura, </w:t>
      </w:r>
      <w:r>
        <w:rPr>
          <w:rFonts w:eastAsia="Calibri" w:cstheme="minorHAnsi"/>
          <w:spacing w:val="-3"/>
          <w:lang w:val="es-ES_tradnl"/>
        </w:rPr>
        <w:t>razón por la cual tienen que migrar constantemente para  acceder a recursos monetarios.</w:t>
      </w:r>
    </w:p>
    <w:p w14:paraId="35E5B8DC" w14:textId="5E0D0C5D" w:rsidR="006C15BC" w:rsidRPr="008E653F" w:rsidRDefault="00F50654" w:rsidP="00E73C27">
      <w:pPr>
        <w:ind w:left="426"/>
        <w:jc w:val="both"/>
        <w:rPr>
          <w:rFonts w:eastAsia="Calibri" w:cstheme="minorHAnsi"/>
          <w:b/>
          <w:spacing w:val="-3"/>
          <w:lang w:val="es-ES_tradnl"/>
        </w:rPr>
      </w:pPr>
      <w:r>
        <w:rPr>
          <w:rFonts w:eastAsia="Calibri" w:cstheme="minorHAnsi"/>
          <w:b/>
          <w:spacing w:val="-3"/>
          <w:lang w:val="es-ES_tradnl"/>
        </w:rPr>
        <w:t>5</w:t>
      </w:r>
      <w:r w:rsidR="00652274">
        <w:rPr>
          <w:rFonts w:eastAsia="Calibri" w:cstheme="minorHAnsi"/>
          <w:b/>
          <w:spacing w:val="-3"/>
          <w:lang w:val="es-ES_tradnl"/>
        </w:rPr>
        <w:t>.1.11</w:t>
      </w:r>
      <w:r w:rsidR="006C15BC">
        <w:rPr>
          <w:rFonts w:eastAsia="Calibri" w:cstheme="minorHAnsi"/>
          <w:b/>
          <w:spacing w:val="-3"/>
          <w:lang w:val="es-ES_tradnl"/>
        </w:rPr>
        <w:t xml:space="preserve"> P</w:t>
      </w:r>
      <w:r w:rsidR="006C15BC" w:rsidRPr="008E653F">
        <w:rPr>
          <w:rFonts w:eastAsia="Calibri" w:cstheme="minorHAnsi"/>
          <w:b/>
          <w:spacing w:val="-3"/>
          <w:lang w:val="es-ES_tradnl"/>
        </w:rPr>
        <w:t>rincipales cultivos y variedades</w:t>
      </w:r>
    </w:p>
    <w:p w14:paraId="3E967A3A" w14:textId="756BD036" w:rsidR="006C15BC" w:rsidRPr="008E653F" w:rsidRDefault="006C15BC" w:rsidP="00485E4B">
      <w:pPr>
        <w:jc w:val="both"/>
        <w:rPr>
          <w:rFonts w:cstheme="minorHAnsi"/>
          <w:lang w:val="es-ES_tradnl"/>
        </w:rPr>
      </w:pPr>
      <w:r w:rsidRPr="008E653F">
        <w:rPr>
          <w:rFonts w:eastAsia="Calibri" w:cstheme="minorHAnsi"/>
          <w:lang w:val="es-ES_tradnl"/>
        </w:rPr>
        <w:t xml:space="preserve">En el Municipio de Challapata </w:t>
      </w:r>
      <w:r w:rsidR="00485E4B">
        <w:rPr>
          <w:rFonts w:eastAsia="Calibri" w:cstheme="minorHAnsi"/>
          <w:lang w:val="es-ES_tradnl"/>
        </w:rPr>
        <w:t>la</w:t>
      </w:r>
      <w:r w:rsidRPr="008E653F">
        <w:rPr>
          <w:rFonts w:eastAsia="Calibri" w:cstheme="minorHAnsi"/>
          <w:lang w:val="es-ES_tradnl"/>
        </w:rPr>
        <w:t xml:space="preserve"> papa es </w:t>
      </w:r>
      <w:r w:rsidR="00485E4B">
        <w:rPr>
          <w:rFonts w:eastAsia="Calibri" w:cstheme="minorHAnsi"/>
          <w:lang w:val="es-ES_tradnl"/>
        </w:rPr>
        <w:t>el cultivo de mayor preferencia</w:t>
      </w:r>
      <w:r>
        <w:rPr>
          <w:rFonts w:eastAsia="Calibri" w:cstheme="minorHAnsi"/>
          <w:lang w:val="es-ES_tradnl"/>
        </w:rPr>
        <w:t xml:space="preserve"> </w:t>
      </w:r>
      <w:r w:rsidRPr="008E653F">
        <w:rPr>
          <w:rFonts w:eastAsia="Calibri" w:cstheme="minorHAnsi"/>
          <w:lang w:val="es-ES_tradnl"/>
        </w:rPr>
        <w:t>en las comunidades rurales</w:t>
      </w:r>
      <w:r>
        <w:rPr>
          <w:rFonts w:eastAsia="Calibri" w:cstheme="minorHAnsi"/>
          <w:lang w:val="es-ES_tradnl"/>
        </w:rPr>
        <w:t>, debido a su versatilidad</w:t>
      </w:r>
      <w:r w:rsidRPr="008E653F">
        <w:rPr>
          <w:rFonts w:eastAsia="Calibri" w:cstheme="minorHAnsi"/>
          <w:lang w:val="es-ES_tradnl"/>
        </w:rPr>
        <w:t>; el haba es el segundo cultivo en preferencia, fluctuando entre 11% y 79%; luego se encuentra</w:t>
      </w:r>
      <w:r w:rsidR="00485E4B">
        <w:rPr>
          <w:rFonts w:eastAsia="Calibri" w:cstheme="minorHAnsi"/>
          <w:lang w:val="es-ES_tradnl"/>
        </w:rPr>
        <w:t>n</w:t>
      </w:r>
      <w:r w:rsidRPr="008E653F">
        <w:rPr>
          <w:rFonts w:eastAsia="Calibri" w:cstheme="minorHAnsi"/>
          <w:lang w:val="es-ES_tradnl"/>
        </w:rPr>
        <w:t xml:space="preserve"> la cebada y trigo, cultivos que no necesitan de mucho laboreo y r</w:t>
      </w:r>
      <w:r w:rsidR="00485E4B">
        <w:rPr>
          <w:rFonts w:eastAsia="Calibri" w:cstheme="minorHAnsi"/>
          <w:lang w:val="es-ES_tradnl"/>
        </w:rPr>
        <w:t xml:space="preserve">iego en su período vegetativo. </w:t>
      </w:r>
      <w:r w:rsidR="00485E4B">
        <w:rPr>
          <w:rFonts w:eastAsia="Calibri" w:cstheme="minorHAnsi"/>
        </w:rPr>
        <w:t>E</w:t>
      </w:r>
      <w:r w:rsidR="00485E4B" w:rsidRPr="008E653F">
        <w:rPr>
          <w:rFonts w:eastAsia="Calibri" w:cstheme="minorHAnsi"/>
        </w:rPr>
        <w:t>l rendimiento promedio de la papa es 58.53 quintales por hectárea</w:t>
      </w:r>
      <w:r w:rsidR="00485E4B">
        <w:rPr>
          <w:rFonts w:eastAsia="Calibri" w:cstheme="minorHAnsi"/>
        </w:rPr>
        <w:t>.</w:t>
      </w:r>
      <w:r w:rsidR="00485E4B">
        <w:rPr>
          <w:rFonts w:eastAsia="Calibri" w:cstheme="minorHAnsi"/>
          <w:lang w:val="es-ES_tradnl"/>
        </w:rPr>
        <w:t xml:space="preserve"> En Ancacato </w:t>
      </w:r>
      <w:r>
        <w:rPr>
          <w:rFonts w:eastAsia="Calibri" w:cstheme="minorHAnsi"/>
          <w:lang w:val="es-ES_tradnl"/>
        </w:rPr>
        <w:t>l</w:t>
      </w:r>
      <w:r w:rsidRPr="008E653F">
        <w:rPr>
          <w:rFonts w:eastAsia="Calibri" w:cstheme="minorHAnsi"/>
          <w:lang w:val="es-ES_tradnl"/>
        </w:rPr>
        <w:t>a variedad de papa má</w:t>
      </w:r>
      <w:r>
        <w:rPr>
          <w:rFonts w:eastAsia="Calibri" w:cstheme="minorHAnsi"/>
          <w:lang w:val="es-ES_tradnl"/>
        </w:rPr>
        <w:t>s u</w:t>
      </w:r>
      <w:r w:rsidR="00485E4B">
        <w:rPr>
          <w:rFonts w:eastAsia="Calibri" w:cstheme="minorHAnsi"/>
          <w:lang w:val="es-ES_tradnl"/>
        </w:rPr>
        <w:t>sada</w:t>
      </w:r>
      <w:r>
        <w:rPr>
          <w:rFonts w:eastAsia="Calibri" w:cstheme="minorHAnsi"/>
          <w:lang w:val="es-ES_tradnl"/>
        </w:rPr>
        <w:t xml:space="preserve"> es la Luk’</w:t>
      </w:r>
      <w:r w:rsidRPr="008E653F">
        <w:rPr>
          <w:rFonts w:eastAsia="Calibri" w:cstheme="minorHAnsi"/>
          <w:lang w:val="es-ES_tradnl"/>
        </w:rPr>
        <w:t>i con 83%, seguida</w:t>
      </w:r>
      <w:r w:rsidR="00485E4B">
        <w:rPr>
          <w:rFonts w:eastAsia="Calibri" w:cstheme="minorHAnsi"/>
          <w:lang w:val="es-ES_tradnl"/>
        </w:rPr>
        <w:t xml:space="preserve"> por</w:t>
      </w:r>
      <w:r w:rsidRPr="008E653F">
        <w:rPr>
          <w:rFonts w:eastAsia="Calibri" w:cstheme="minorHAnsi"/>
          <w:lang w:val="es-ES_tradnl"/>
        </w:rPr>
        <w:t xml:space="preserve"> la Huaycha con 67%; en tanto que en Challapata</w:t>
      </w:r>
      <w:r w:rsidR="00485E4B">
        <w:rPr>
          <w:rFonts w:eastAsia="Calibri" w:cstheme="minorHAnsi"/>
          <w:lang w:val="es-ES_tradnl"/>
        </w:rPr>
        <w:t>,</w:t>
      </w:r>
      <w:r w:rsidRPr="008E653F">
        <w:rPr>
          <w:rFonts w:eastAsia="Calibri" w:cstheme="minorHAnsi"/>
          <w:lang w:val="es-ES_tradnl"/>
        </w:rPr>
        <w:t xml:space="preserve"> la </w:t>
      </w:r>
      <w:r>
        <w:rPr>
          <w:rFonts w:eastAsia="Calibri" w:cstheme="minorHAnsi"/>
          <w:lang w:val="es-ES_tradnl"/>
        </w:rPr>
        <w:t>Luk’</w:t>
      </w:r>
      <w:r w:rsidRPr="008E653F">
        <w:rPr>
          <w:rFonts w:eastAsia="Calibri" w:cstheme="minorHAnsi"/>
          <w:lang w:val="es-ES_tradnl"/>
        </w:rPr>
        <w:t>i</w:t>
      </w:r>
      <w:r w:rsidR="00485E4B">
        <w:rPr>
          <w:rFonts w:eastAsia="Calibri" w:cstheme="minorHAnsi"/>
          <w:lang w:val="es-ES_tradnl"/>
        </w:rPr>
        <w:t xml:space="preserve"> </w:t>
      </w:r>
      <w:r w:rsidRPr="008E653F">
        <w:rPr>
          <w:rFonts w:eastAsia="Calibri" w:cstheme="minorHAnsi"/>
          <w:lang w:val="es-ES_tradnl"/>
        </w:rPr>
        <w:t>con 62% y la variedad Imilla con</w:t>
      </w:r>
      <w:r w:rsidR="00485E4B">
        <w:rPr>
          <w:rFonts w:eastAsia="Calibri" w:cstheme="minorHAnsi"/>
          <w:lang w:val="es-ES_tradnl"/>
        </w:rPr>
        <w:t xml:space="preserve"> 50%;</w:t>
      </w:r>
      <w:r w:rsidRPr="008E653F">
        <w:rPr>
          <w:rFonts w:eastAsia="Calibri" w:cstheme="minorHAnsi"/>
          <w:lang w:val="es-ES_tradnl"/>
        </w:rPr>
        <w:t xml:space="preserve"> en Huancane </w:t>
      </w:r>
      <w:r w:rsidRPr="008E653F">
        <w:rPr>
          <w:rFonts w:eastAsia="Calibri" w:cstheme="minorHAnsi"/>
          <w:lang w:val="es-ES_tradnl"/>
        </w:rPr>
        <w:lastRenderedPageBreak/>
        <w:t>utilizan</w:t>
      </w:r>
      <w:r w:rsidR="00485E4B">
        <w:rPr>
          <w:rFonts w:eastAsia="Calibri" w:cstheme="minorHAnsi"/>
          <w:lang w:val="es-ES_tradnl"/>
        </w:rPr>
        <w:t xml:space="preserve"> las</w:t>
      </w:r>
      <w:r w:rsidRPr="008E653F">
        <w:rPr>
          <w:rFonts w:eastAsia="Calibri" w:cstheme="minorHAnsi"/>
          <w:lang w:val="es-ES_tradnl"/>
        </w:rPr>
        <w:t xml:space="preserve"> variedades Imilla y Huaycha;</w:t>
      </w:r>
      <w:r w:rsidR="00485E4B">
        <w:rPr>
          <w:rFonts w:eastAsia="Calibri" w:cstheme="minorHAnsi"/>
          <w:lang w:val="es-ES_tradnl"/>
        </w:rPr>
        <w:t xml:space="preserve"> en</w:t>
      </w:r>
      <w:r w:rsidRPr="008E653F">
        <w:rPr>
          <w:rFonts w:eastAsia="Calibri" w:cstheme="minorHAnsi"/>
          <w:lang w:val="es-ES_tradnl"/>
        </w:rPr>
        <w:t xml:space="preserve"> Norte Condo la variedad </w:t>
      </w:r>
      <w:r>
        <w:rPr>
          <w:rFonts w:eastAsia="Calibri" w:cstheme="minorHAnsi"/>
          <w:lang w:val="es-ES_tradnl"/>
        </w:rPr>
        <w:t>Luk’</w:t>
      </w:r>
      <w:r w:rsidRPr="008E653F">
        <w:rPr>
          <w:rFonts w:eastAsia="Calibri" w:cstheme="minorHAnsi"/>
          <w:lang w:val="es-ES_tradnl"/>
        </w:rPr>
        <w:t>i</w:t>
      </w:r>
      <w:r w:rsidR="00485E4B">
        <w:rPr>
          <w:rFonts w:eastAsia="Calibri" w:cstheme="minorHAnsi"/>
          <w:lang w:val="es-ES_tradnl"/>
        </w:rPr>
        <w:t xml:space="preserve"> con</w:t>
      </w:r>
      <w:r w:rsidRPr="008E653F">
        <w:rPr>
          <w:rFonts w:eastAsia="Calibri" w:cstheme="minorHAnsi"/>
          <w:lang w:val="es-ES_tradnl"/>
        </w:rPr>
        <w:t xml:space="preserve"> 89%</w:t>
      </w:r>
      <w:r>
        <w:rPr>
          <w:rFonts w:eastAsia="Calibri" w:cstheme="minorHAnsi"/>
          <w:lang w:val="es-ES_tradnl"/>
        </w:rPr>
        <w:t xml:space="preserve"> (</w:t>
      </w:r>
      <w:r w:rsidRPr="008E653F">
        <w:rPr>
          <w:rFonts w:cstheme="minorHAnsi"/>
          <w:lang w:val="es-ES_tradnl"/>
        </w:rPr>
        <w:t>PDM</w:t>
      </w:r>
      <w:r>
        <w:rPr>
          <w:rFonts w:cstheme="minorHAnsi"/>
          <w:lang w:val="es-ES_tradnl"/>
        </w:rPr>
        <w:t xml:space="preserve"> </w:t>
      </w:r>
      <w:r>
        <w:rPr>
          <w:rFonts w:eastAsia="Calibri" w:cstheme="minorHAnsi"/>
        </w:rPr>
        <w:t xml:space="preserve">Challapata </w:t>
      </w:r>
      <w:r>
        <w:rPr>
          <w:rFonts w:cstheme="minorHAnsi"/>
          <w:lang w:val="es-ES_tradnl"/>
        </w:rPr>
        <w:t>2010-2014</w:t>
      </w:r>
      <w:r w:rsidRPr="008E653F">
        <w:rPr>
          <w:rFonts w:cstheme="minorHAnsi"/>
          <w:lang w:val="es-ES_tradnl"/>
        </w:rPr>
        <w:t>)</w:t>
      </w:r>
      <w:r>
        <w:rPr>
          <w:rFonts w:cstheme="minorHAnsi"/>
          <w:lang w:val="es-ES_tradnl"/>
        </w:rPr>
        <w:t>.</w:t>
      </w:r>
    </w:p>
    <w:p w14:paraId="64720270" w14:textId="7824E808" w:rsidR="006C15BC" w:rsidRPr="008E653F" w:rsidRDefault="00F50654" w:rsidP="00E73C27">
      <w:pPr>
        <w:ind w:left="426"/>
        <w:jc w:val="both"/>
        <w:rPr>
          <w:rFonts w:eastAsia="Calibri" w:cstheme="minorHAnsi"/>
          <w:spacing w:val="-3"/>
          <w:lang w:val="es-ES_tradnl"/>
        </w:rPr>
      </w:pPr>
      <w:r>
        <w:rPr>
          <w:rFonts w:eastAsia="Calibri" w:cstheme="minorHAnsi"/>
          <w:b/>
          <w:spacing w:val="-3"/>
          <w:lang w:val="es-ES_tradnl"/>
        </w:rPr>
        <w:t>5</w:t>
      </w:r>
      <w:r w:rsidR="00485E4B">
        <w:rPr>
          <w:rFonts w:eastAsia="Calibri" w:cstheme="minorHAnsi"/>
          <w:b/>
          <w:spacing w:val="-3"/>
          <w:lang w:val="es-ES_tradnl"/>
        </w:rPr>
        <w:t>.1.12</w:t>
      </w:r>
      <w:r w:rsidR="006C15BC">
        <w:rPr>
          <w:rFonts w:eastAsia="Calibri" w:cstheme="minorHAnsi"/>
          <w:b/>
          <w:spacing w:val="-3"/>
          <w:lang w:val="es-ES_tradnl"/>
        </w:rPr>
        <w:t xml:space="preserve"> </w:t>
      </w:r>
      <w:r w:rsidR="006C15BC" w:rsidRPr="008E653F">
        <w:rPr>
          <w:rFonts w:eastAsia="Calibri" w:cstheme="minorHAnsi"/>
          <w:b/>
          <w:spacing w:val="-3"/>
          <w:lang w:val="es-ES_tradnl"/>
        </w:rPr>
        <w:t>Destino de la producción</w:t>
      </w:r>
    </w:p>
    <w:p w14:paraId="65E24B31" w14:textId="7D79EED0" w:rsidR="006C15BC" w:rsidRDefault="006C15BC" w:rsidP="006C15BC">
      <w:pPr>
        <w:jc w:val="both"/>
        <w:rPr>
          <w:rFonts w:eastAsia="Calibri" w:cstheme="minorHAnsi"/>
          <w:spacing w:val="-3"/>
          <w:lang w:val="es-ES_tradnl"/>
        </w:rPr>
      </w:pPr>
      <w:r>
        <w:rPr>
          <w:rFonts w:eastAsia="Calibri" w:cstheme="minorHAnsi"/>
          <w:lang w:val="es-ES_tradnl"/>
        </w:rPr>
        <w:t xml:space="preserve">Según datos del </w:t>
      </w:r>
      <w:r w:rsidRPr="008E653F">
        <w:rPr>
          <w:rFonts w:eastAsia="Calibri" w:cstheme="minorHAnsi"/>
          <w:lang w:val="es-ES_tradnl"/>
        </w:rPr>
        <w:t>Municipio</w:t>
      </w:r>
      <w:r>
        <w:rPr>
          <w:rFonts w:eastAsia="Calibri" w:cstheme="minorHAnsi"/>
          <w:lang w:val="es-ES_tradnl"/>
        </w:rPr>
        <w:t>, el 8</w:t>
      </w:r>
      <w:r w:rsidRPr="008E653F">
        <w:rPr>
          <w:rFonts w:eastAsia="Calibri" w:cstheme="minorHAnsi"/>
          <w:lang w:val="es-ES_tradnl"/>
        </w:rPr>
        <w:t xml:space="preserve">0% de la producción </w:t>
      </w:r>
      <w:r>
        <w:rPr>
          <w:rFonts w:eastAsia="Calibri" w:cstheme="minorHAnsi"/>
          <w:lang w:val="es-ES_tradnl"/>
        </w:rPr>
        <w:t xml:space="preserve">se destina al </w:t>
      </w:r>
      <w:r w:rsidRPr="008E653F">
        <w:rPr>
          <w:rFonts w:eastAsia="Calibri" w:cstheme="minorHAnsi"/>
          <w:lang w:val="es-ES_tradnl"/>
        </w:rPr>
        <w:t xml:space="preserve">autoconsumo y </w:t>
      </w:r>
      <w:r>
        <w:rPr>
          <w:rFonts w:eastAsia="Calibri" w:cstheme="minorHAnsi"/>
          <w:lang w:val="es-ES_tradnl"/>
        </w:rPr>
        <w:t xml:space="preserve">solo </w:t>
      </w:r>
      <w:r w:rsidRPr="008E653F">
        <w:rPr>
          <w:rFonts w:eastAsia="Calibri" w:cstheme="minorHAnsi"/>
          <w:lang w:val="es-ES_tradnl"/>
        </w:rPr>
        <w:t xml:space="preserve">el 20% </w:t>
      </w:r>
      <w:r>
        <w:rPr>
          <w:rFonts w:eastAsia="Calibri" w:cstheme="minorHAnsi"/>
          <w:lang w:val="es-ES_tradnl"/>
        </w:rPr>
        <w:t xml:space="preserve">a la </w:t>
      </w:r>
      <w:r w:rsidRPr="008E653F">
        <w:rPr>
          <w:rFonts w:eastAsia="Calibri" w:cstheme="minorHAnsi"/>
          <w:lang w:val="es-ES_tradnl"/>
        </w:rPr>
        <w:t>comercialización</w:t>
      </w:r>
      <w:r w:rsidR="00485E4B">
        <w:rPr>
          <w:rFonts w:eastAsia="Calibri" w:cstheme="minorHAnsi"/>
          <w:lang w:val="es-ES_tradnl"/>
        </w:rPr>
        <w:t xml:space="preserve">. </w:t>
      </w:r>
      <w:r>
        <w:rPr>
          <w:rFonts w:eastAsia="Calibri" w:cstheme="minorHAnsi"/>
          <w:spacing w:val="-3"/>
          <w:lang w:val="es-ES_tradnl"/>
        </w:rPr>
        <w:t xml:space="preserve">Datos del distrito Norte Condo, muestran que </w:t>
      </w:r>
      <w:r w:rsidRPr="008E653F">
        <w:rPr>
          <w:rFonts w:eastAsia="Calibri" w:cstheme="minorHAnsi"/>
          <w:spacing w:val="-3"/>
          <w:lang w:val="es-ES_tradnl"/>
        </w:rPr>
        <w:t xml:space="preserve">la papa se vende </w:t>
      </w:r>
      <w:r>
        <w:rPr>
          <w:rFonts w:eastAsia="Calibri" w:cstheme="minorHAnsi"/>
          <w:spacing w:val="-3"/>
          <w:lang w:val="es-ES_tradnl"/>
        </w:rPr>
        <w:t xml:space="preserve">en mayor proporción, ya que se lleva el </w:t>
      </w:r>
      <w:r w:rsidRPr="008E653F">
        <w:rPr>
          <w:rFonts w:eastAsia="Calibri" w:cstheme="minorHAnsi"/>
          <w:spacing w:val="-3"/>
          <w:lang w:val="es-ES_tradnl"/>
        </w:rPr>
        <w:t>30.19%</w:t>
      </w:r>
      <w:r>
        <w:rPr>
          <w:rFonts w:eastAsia="Calibri" w:cstheme="minorHAnsi"/>
          <w:spacing w:val="-3"/>
          <w:lang w:val="es-ES_tradnl"/>
        </w:rPr>
        <w:t xml:space="preserve"> al mercado</w:t>
      </w:r>
      <w:r w:rsidRPr="008E653F">
        <w:rPr>
          <w:rFonts w:eastAsia="Calibri" w:cstheme="minorHAnsi"/>
          <w:spacing w:val="-3"/>
          <w:lang w:val="es-ES_tradnl"/>
        </w:rPr>
        <w:t xml:space="preserve">, </w:t>
      </w:r>
      <w:r>
        <w:rPr>
          <w:rFonts w:eastAsia="Calibri" w:cstheme="minorHAnsi"/>
          <w:spacing w:val="-3"/>
          <w:lang w:val="es-ES_tradnl"/>
        </w:rPr>
        <w:t xml:space="preserve">se </w:t>
      </w:r>
      <w:r w:rsidRPr="008E653F">
        <w:rPr>
          <w:rFonts w:eastAsia="Calibri" w:cstheme="minorHAnsi"/>
          <w:spacing w:val="-3"/>
          <w:lang w:val="es-ES_tradnl"/>
        </w:rPr>
        <w:t>transforma un 20.06% y autoconsume la familia un 23.42%.  También, es importante el cambio de productos</w:t>
      </w:r>
      <w:r w:rsidR="00485E4B">
        <w:rPr>
          <w:rFonts w:eastAsia="Calibri" w:cstheme="minorHAnsi"/>
          <w:spacing w:val="-3"/>
          <w:lang w:val="es-ES_tradnl"/>
        </w:rPr>
        <w:t xml:space="preserve"> o trueque</w:t>
      </w:r>
      <w:r w:rsidRPr="008E653F">
        <w:rPr>
          <w:rFonts w:eastAsia="Calibri" w:cstheme="minorHAnsi"/>
          <w:spacing w:val="-3"/>
          <w:lang w:val="es-ES_tradnl"/>
        </w:rPr>
        <w:t xml:space="preserve"> co</w:t>
      </w:r>
      <w:r>
        <w:rPr>
          <w:rFonts w:eastAsia="Calibri" w:cstheme="minorHAnsi"/>
          <w:spacing w:val="-3"/>
          <w:lang w:val="es-ES_tradnl"/>
        </w:rPr>
        <w:t xml:space="preserve">n la </w:t>
      </w:r>
      <w:r w:rsidRPr="008E653F">
        <w:rPr>
          <w:rFonts w:eastAsia="Calibri" w:cstheme="minorHAnsi"/>
          <w:spacing w:val="-3"/>
          <w:lang w:val="es-ES_tradnl"/>
        </w:rPr>
        <w:t xml:space="preserve">papa, haba y cebada. </w:t>
      </w:r>
    </w:p>
    <w:p w14:paraId="76CFC99C" w14:textId="3E33DB92" w:rsidR="006C15BC" w:rsidRDefault="006C15BC" w:rsidP="006C15BC">
      <w:pPr>
        <w:jc w:val="both"/>
        <w:rPr>
          <w:rFonts w:eastAsia="Calibri" w:cstheme="minorHAnsi"/>
        </w:rPr>
      </w:pPr>
      <w:r>
        <w:rPr>
          <w:rFonts w:eastAsia="Calibri" w:cstheme="minorHAnsi"/>
          <w:spacing w:val="-3"/>
          <w:lang w:val="es-ES_tradnl"/>
        </w:rPr>
        <w:t>Como</w:t>
      </w:r>
      <w:r w:rsidR="00485E4B">
        <w:rPr>
          <w:rFonts w:eastAsia="Calibri" w:cstheme="minorHAnsi"/>
          <w:spacing w:val="-3"/>
          <w:lang w:val="es-ES_tradnl"/>
        </w:rPr>
        <w:t xml:space="preserve"> la mayoría de los</w:t>
      </w:r>
      <w:r w:rsidRPr="008E653F">
        <w:rPr>
          <w:rFonts w:eastAsia="Calibri" w:cstheme="minorHAnsi"/>
          <w:spacing w:val="-3"/>
          <w:lang w:val="es-ES_tradnl"/>
        </w:rPr>
        <w:t xml:space="preserve"> productos agrícolas se destinan al autoconsumo</w:t>
      </w:r>
      <w:r w:rsidR="00485E4B">
        <w:rPr>
          <w:rFonts w:eastAsia="Calibri" w:cstheme="minorHAnsi"/>
          <w:spacing w:val="-3"/>
          <w:lang w:val="es-ES_tradnl"/>
        </w:rPr>
        <w:t>, se transforman para almacenarlo</w:t>
      </w:r>
      <w:r>
        <w:rPr>
          <w:rFonts w:eastAsia="Calibri" w:cstheme="minorHAnsi"/>
          <w:spacing w:val="-3"/>
          <w:lang w:val="es-ES_tradnl"/>
        </w:rPr>
        <w:t>s y formar parte de su seguridad alimentaria,</w:t>
      </w:r>
      <w:r w:rsidR="00485E4B">
        <w:rPr>
          <w:rFonts w:eastAsia="Calibri" w:cstheme="minorHAnsi"/>
          <w:spacing w:val="-3"/>
          <w:lang w:val="es-ES_tradnl"/>
        </w:rPr>
        <w:t xml:space="preserve"> como es el caso de</w:t>
      </w:r>
      <w:r w:rsidRPr="008E653F">
        <w:rPr>
          <w:rFonts w:eastAsia="Calibri" w:cstheme="minorHAnsi"/>
          <w:spacing w:val="-3"/>
          <w:lang w:val="es-ES_tradnl"/>
        </w:rPr>
        <w:t xml:space="preserve"> la papa y oca </w:t>
      </w:r>
      <w:r>
        <w:rPr>
          <w:rFonts w:eastAsia="Calibri" w:cstheme="minorHAnsi"/>
          <w:spacing w:val="-3"/>
          <w:lang w:val="es-ES_tradnl"/>
        </w:rPr>
        <w:t xml:space="preserve">que son </w:t>
      </w:r>
      <w:r w:rsidRPr="008E653F">
        <w:rPr>
          <w:rFonts w:eastAsia="Calibri" w:cstheme="minorHAnsi"/>
          <w:spacing w:val="-3"/>
          <w:lang w:val="es-ES_tradnl"/>
        </w:rPr>
        <w:t xml:space="preserve">deshidratados </w:t>
      </w:r>
      <w:r>
        <w:rPr>
          <w:rFonts w:eastAsia="Calibri" w:cstheme="minorHAnsi"/>
          <w:spacing w:val="-3"/>
          <w:lang w:val="es-ES_tradnl"/>
        </w:rPr>
        <w:t>para convertirlas en chuño o q’awi, al igual que l</w:t>
      </w:r>
      <w:r w:rsidR="00485E4B">
        <w:rPr>
          <w:rFonts w:eastAsia="Calibri" w:cstheme="minorHAnsi"/>
          <w:spacing w:val="-3"/>
          <w:lang w:val="es-ES_tradnl"/>
        </w:rPr>
        <w:t>a arveja, el trigo y el haba</w:t>
      </w:r>
      <w:r>
        <w:rPr>
          <w:rFonts w:eastAsia="Calibri" w:cstheme="minorHAnsi"/>
          <w:spacing w:val="-3"/>
          <w:lang w:val="es-ES_tradnl"/>
        </w:rPr>
        <w:t xml:space="preserve"> en </w:t>
      </w:r>
      <w:r w:rsidRPr="008E653F">
        <w:rPr>
          <w:rFonts w:eastAsia="Calibri" w:cstheme="minorHAnsi"/>
          <w:spacing w:val="-3"/>
          <w:lang w:val="es-ES_tradnl"/>
        </w:rPr>
        <w:t xml:space="preserve">tostado o pito. </w:t>
      </w:r>
      <w:r>
        <w:rPr>
          <w:rFonts w:eastAsia="Calibri" w:cstheme="minorHAnsi"/>
        </w:rPr>
        <w:t>Otros datos de</w:t>
      </w:r>
      <w:r w:rsidR="00485E4B">
        <w:rPr>
          <w:rFonts w:eastAsia="Calibri" w:cstheme="minorHAnsi"/>
        </w:rPr>
        <w:t>l</w:t>
      </w:r>
      <w:r>
        <w:rPr>
          <w:rFonts w:eastAsia="Calibri" w:cstheme="minorHAnsi"/>
        </w:rPr>
        <w:t xml:space="preserve"> distrito de K</w:t>
      </w:r>
      <w:r w:rsidR="00485E4B">
        <w:rPr>
          <w:rFonts w:eastAsia="Calibri" w:cstheme="minorHAnsi"/>
        </w:rPr>
        <w:t>ulta muestran</w:t>
      </w:r>
      <w:r>
        <w:rPr>
          <w:rFonts w:eastAsia="Calibri" w:cstheme="minorHAnsi"/>
        </w:rPr>
        <w:t xml:space="preserve"> que la producción </w:t>
      </w:r>
      <w:r w:rsidRPr="008E653F">
        <w:rPr>
          <w:rFonts w:eastAsia="Calibri" w:cstheme="minorHAnsi"/>
        </w:rPr>
        <w:t xml:space="preserve">agrícola </w:t>
      </w:r>
      <w:r>
        <w:rPr>
          <w:rFonts w:eastAsia="Calibri" w:cstheme="minorHAnsi"/>
        </w:rPr>
        <w:t xml:space="preserve">se </w:t>
      </w:r>
      <w:r w:rsidRPr="008E653F">
        <w:rPr>
          <w:rFonts w:eastAsia="Calibri" w:cstheme="minorHAnsi"/>
        </w:rPr>
        <w:t xml:space="preserve">destina mayormente </w:t>
      </w:r>
      <w:r>
        <w:rPr>
          <w:rFonts w:eastAsia="Calibri" w:cstheme="minorHAnsi"/>
        </w:rPr>
        <w:t xml:space="preserve">al </w:t>
      </w:r>
      <w:r w:rsidRPr="008E653F">
        <w:rPr>
          <w:rFonts w:eastAsia="Calibri" w:cstheme="minorHAnsi"/>
        </w:rPr>
        <w:t>autoconsumo</w:t>
      </w:r>
      <w:r>
        <w:rPr>
          <w:rFonts w:eastAsia="Calibri" w:cstheme="minorHAnsi"/>
        </w:rPr>
        <w:t xml:space="preserve">: un </w:t>
      </w:r>
      <w:r w:rsidRPr="008E653F">
        <w:rPr>
          <w:rFonts w:eastAsia="Calibri" w:cstheme="minorHAnsi"/>
        </w:rPr>
        <w:t xml:space="preserve">89.99% de la papa se destina al autoconsumo, 14.84% se conserva como semilla, </w:t>
      </w:r>
      <w:r>
        <w:rPr>
          <w:rFonts w:eastAsia="Calibri" w:cstheme="minorHAnsi"/>
        </w:rPr>
        <w:t xml:space="preserve">solo </w:t>
      </w:r>
      <w:r w:rsidRPr="008E653F">
        <w:rPr>
          <w:rFonts w:eastAsia="Calibri" w:cstheme="minorHAnsi"/>
        </w:rPr>
        <w:t xml:space="preserve">un 1.88% se vende y un 1.29% </w:t>
      </w:r>
      <w:r>
        <w:rPr>
          <w:rFonts w:eastAsia="Calibri" w:cstheme="minorHAnsi"/>
        </w:rPr>
        <w:t>se destina al trueque.</w:t>
      </w:r>
    </w:p>
    <w:p w14:paraId="7CD727D3" w14:textId="7035FCC3" w:rsidR="006949F5" w:rsidRPr="00600083" w:rsidRDefault="00F50654" w:rsidP="00600083">
      <w:pPr>
        <w:pStyle w:val="Ttulo2"/>
      </w:pPr>
      <w:bookmarkStart w:id="64" w:name="_Toc423958256"/>
      <w:bookmarkStart w:id="65" w:name="_Toc448493303"/>
      <w:r>
        <w:t>6</w:t>
      </w:r>
      <w:r w:rsidR="006C15BC" w:rsidRPr="00120524">
        <w:t xml:space="preserve">.  SISTEMA ECONÓMICO DE LOS </w:t>
      </w:r>
      <w:r w:rsidR="006C15BC">
        <w:t>AYLLU</w:t>
      </w:r>
      <w:r w:rsidR="006C15BC" w:rsidRPr="00120524">
        <w:t>S</w:t>
      </w:r>
      <w:r w:rsidR="00CA170C">
        <w:t>/MARKAS</w:t>
      </w:r>
      <w:r w:rsidR="006C15BC" w:rsidRPr="00120524">
        <w:t xml:space="preserve"> Y COMUNIDADES</w:t>
      </w:r>
      <w:bookmarkEnd w:id="64"/>
      <w:bookmarkEnd w:id="65"/>
    </w:p>
    <w:p w14:paraId="126BD7AC" w14:textId="4AEB3390" w:rsidR="006C15BC" w:rsidRDefault="00F50654" w:rsidP="00FE3693">
      <w:pPr>
        <w:pStyle w:val="Ttulo3"/>
      </w:pPr>
      <w:bookmarkStart w:id="66" w:name="_Toc448493304"/>
      <w:r>
        <w:t>6</w:t>
      </w:r>
      <w:r w:rsidR="006C15BC" w:rsidRPr="00120524">
        <w:t>.</w:t>
      </w:r>
      <w:r w:rsidR="006C15BC">
        <w:t>1</w:t>
      </w:r>
      <w:r w:rsidR="006C15BC" w:rsidRPr="00120524">
        <w:t xml:space="preserve"> Costos de producción y rentabilidad de los cultivos obje</w:t>
      </w:r>
      <w:r w:rsidR="00461082">
        <w:t>tivo: papa, maíz, haba y qui</w:t>
      </w:r>
      <w:r w:rsidR="00CA170C">
        <w:t>nua</w:t>
      </w:r>
      <w:bookmarkEnd w:id="66"/>
    </w:p>
    <w:p w14:paraId="2CA231DE" w14:textId="136959FD" w:rsidR="006C15BC" w:rsidRDefault="006C15BC" w:rsidP="006C15BC">
      <w:pPr>
        <w:jc w:val="both"/>
        <w:rPr>
          <w:color w:val="000000" w:themeColor="text1"/>
        </w:rPr>
      </w:pPr>
      <w:r w:rsidRPr="002F7760">
        <w:rPr>
          <w:color w:val="000000" w:themeColor="text1"/>
        </w:rPr>
        <w:t>Gener</w:t>
      </w:r>
      <w:r>
        <w:rPr>
          <w:color w:val="000000" w:themeColor="text1"/>
        </w:rPr>
        <w:t>a</w:t>
      </w:r>
      <w:r w:rsidRPr="002F7760">
        <w:rPr>
          <w:color w:val="000000" w:themeColor="text1"/>
        </w:rPr>
        <w:t>lm</w:t>
      </w:r>
      <w:r>
        <w:rPr>
          <w:color w:val="000000" w:themeColor="text1"/>
        </w:rPr>
        <w:t>e</w:t>
      </w:r>
      <w:r w:rsidR="00251A5D">
        <w:rPr>
          <w:color w:val="000000" w:themeColor="text1"/>
        </w:rPr>
        <w:t>nte</w:t>
      </w:r>
      <w:r>
        <w:rPr>
          <w:color w:val="000000" w:themeColor="text1"/>
        </w:rPr>
        <w:t xml:space="preserve"> se asume que existe una retribución a cada uno de los factores productivos, sin </w:t>
      </w:r>
      <w:r w:rsidR="00251A5D">
        <w:rPr>
          <w:color w:val="000000" w:themeColor="text1"/>
        </w:rPr>
        <w:t xml:space="preserve">embargo en la zona de estudio </w:t>
      </w:r>
      <w:r>
        <w:rPr>
          <w:color w:val="000000" w:themeColor="text1"/>
        </w:rPr>
        <w:t xml:space="preserve">la tierra y el trabajo </w:t>
      </w:r>
      <w:r w:rsidR="00251A5D">
        <w:rPr>
          <w:color w:val="000000" w:themeColor="text1"/>
        </w:rPr>
        <w:t>no son</w:t>
      </w:r>
      <w:r>
        <w:rPr>
          <w:color w:val="000000" w:themeColor="text1"/>
        </w:rPr>
        <w:t xml:space="preserve"> sujetos de compra y venta.</w:t>
      </w:r>
      <w:r w:rsidR="00251A5D">
        <w:rPr>
          <w:color w:val="000000" w:themeColor="text1"/>
        </w:rPr>
        <w:t xml:space="preserve"> </w:t>
      </w:r>
      <w:r>
        <w:rPr>
          <w:color w:val="000000" w:themeColor="text1"/>
        </w:rPr>
        <w:t xml:space="preserve">Por ejemplo </w:t>
      </w:r>
      <w:r w:rsidR="00251A5D">
        <w:rPr>
          <w:color w:val="000000" w:themeColor="text1"/>
        </w:rPr>
        <w:t>la “tierra”</w:t>
      </w:r>
      <w:r>
        <w:rPr>
          <w:color w:val="000000" w:themeColor="text1"/>
        </w:rPr>
        <w:t xml:space="preserve"> no tiene un precio de mercado  ya que la propiedad es de la comunidad o el Ayllu, y que éste es heredado a las siguientes generaciones y tampoco se renta para fines comerciales. En el caso de la fuerza de trabajo, tampoco su retribución se la realiza bajo la forma de “salario”, ya que la mayoría de los trabajos es ba</w:t>
      </w:r>
      <w:r w:rsidR="00CA170C">
        <w:rPr>
          <w:color w:val="000000" w:themeColor="text1"/>
        </w:rPr>
        <w:t xml:space="preserve">jo la modalidad  recíproca del </w:t>
      </w:r>
      <w:r w:rsidRPr="00CA170C">
        <w:rPr>
          <w:i/>
          <w:color w:val="000000" w:themeColor="text1"/>
        </w:rPr>
        <w:t>ayni</w:t>
      </w:r>
      <w:r>
        <w:rPr>
          <w:color w:val="000000" w:themeColor="text1"/>
        </w:rPr>
        <w:t xml:space="preserve"> o el </w:t>
      </w:r>
      <w:r w:rsidRPr="00CA170C">
        <w:rPr>
          <w:i/>
          <w:color w:val="000000" w:themeColor="text1"/>
        </w:rPr>
        <w:t>chuqu</w:t>
      </w:r>
      <w:r>
        <w:rPr>
          <w:color w:val="000000" w:themeColor="text1"/>
        </w:rPr>
        <w:t>.</w:t>
      </w:r>
    </w:p>
    <w:p w14:paraId="7DFB39DF" w14:textId="1F2438E0" w:rsidR="006C15BC" w:rsidRDefault="00251A5D" w:rsidP="006C15BC">
      <w:pPr>
        <w:jc w:val="both"/>
        <w:rPr>
          <w:rFonts w:cstheme="minorHAnsi"/>
        </w:rPr>
      </w:pPr>
      <w:r>
        <w:rPr>
          <w:color w:val="000000" w:themeColor="text1"/>
        </w:rPr>
        <w:t>Por tanto, para fines</w:t>
      </w:r>
      <w:r w:rsidR="006C15BC">
        <w:rPr>
          <w:color w:val="000000" w:themeColor="text1"/>
        </w:rPr>
        <w:t xml:space="preserve"> de comparación y para</w:t>
      </w:r>
      <w:r>
        <w:rPr>
          <w:color w:val="000000" w:themeColor="text1"/>
        </w:rPr>
        <w:t xml:space="preserve"> comprender</w:t>
      </w:r>
      <w:r w:rsidR="006C15BC">
        <w:rPr>
          <w:color w:val="000000" w:themeColor="text1"/>
        </w:rPr>
        <w:t xml:space="preserve"> la lógica de producción y rentabilidad en la que están inmersos los</w:t>
      </w:r>
      <w:r>
        <w:rPr>
          <w:color w:val="000000" w:themeColor="text1"/>
        </w:rPr>
        <w:t xml:space="preserve"> agricultores</w:t>
      </w:r>
      <w:r w:rsidR="006C15BC">
        <w:rPr>
          <w:color w:val="000000" w:themeColor="text1"/>
        </w:rPr>
        <w:t xml:space="preserve"> de los Ayllus</w:t>
      </w:r>
      <w:r w:rsidR="006C15BC">
        <w:rPr>
          <w:rStyle w:val="Refdenotaalpie"/>
          <w:color w:val="000000" w:themeColor="text1"/>
        </w:rPr>
        <w:footnoteReference w:id="9"/>
      </w:r>
      <w:r>
        <w:rPr>
          <w:color w:val="000000" w:themeColor="text1"/>
        </w:rPr>
        <w:t>,</w:t>
      </w:r>
      <w:r w:rsidR="006C15BC">
        <w:rPr>
          <w:color w:val="000000" w:themeColor="text1"/>
        </w:rPr>
        <w:t xml:space="preserve"> se utilizó el concepto de “costo de oportunidad”, que consiste en la asignación más eficiente a los factores productivos.</w:t>
      </w:r>
      <w:r>
        <w:rPr>
          <w:color w:val="000000" w:themeColor="text1"/>
        </w:rPr>
        <w:t xml:space="preserve"> </w:t>
      </w:r>
      <w:r w:rsidR="006C15BC" w:rsidRPr="00481270">
        <w:rPr>
          <w:rFonts w:cstheme="minorHAnsi"/>
        </w:rPr>
        <w:t xml:space="preserve">Para otros </w:t>
      </w:r>
      <w:r w:rsidR="006C15BC">
        <w:rPr>
          <w:rFonts w:cstheme="minorHAnsi"/>
        </w:rPr>
        <w:t>factores ha sido imposible colocar un precio de mercado; por ejemplo, cuánto cuesta el alquiler de un día de animal de carga, no existe en ningún lugar de los Ayllus un precio que justifique su utilización, ya que este factor se lo consigue a través de relaciones recíprocas.</w:t>
      </w:r>
    </w:p>
    <w:p w14:paraId="29E81C9F" w14:textId="2A2512F2" w:rsidR="006C15BC" w:rsidRDefault="00F50654" w:rsidP="00E73C27">
      <w:pPr>
        <w:ind w:left="426"/>
        <w:jc w:val="both"/>
        <w:rPr>
          <w:rFonts w:cstheme="minorHAnsi"/>
        </w:rPr>
      </w:pPr>
      <w:r>
        <w:rPr>
          <w:rFonts w:cstheme="minorHAnsi"/>
          <w:b/>
        </w:rPr>
        <w:t>6</w:t>
      </w:r>
      <w:r w:rsidR="006C15BC">
        <w:rPr>
          <w:rFonts w:cstheme="minorHAnsi"/>
          <w:b/>
        </w:rPr>
        <w:t>.1.1</w:t>
      </w:r>
      <w:r w:rsidR="006C15BC" w:rsidRPr="00481270">
        <w:rPr>
          <w:rFonts w:cstheme="minorHAnsi"/>
          <w:b/>
        </w:rPr>
        <w:t xml:space="preserve"> Costos de producción de la papa</w:t>
      </w:r>
    </w:p>
    <w:p w14:paraId="489EB5EF" w14:textId="6014305E" w:rsidR="006C15BC" w:rsidRDefault="006C15BC" w:rsidP="006C15BC">
      <w:pPr>
        <w:jc w:val="both"/>
        <w:rPr>
          <w:rFonts w:cstheme="minorHAnsi"/>
        </w:rPr>
      </w:pPr>
      <w:r>
        <w:rPr>
          <w:rFonts w:cstheme="minorHAnsi"/>
        </w:rPr>
        <w:t>Los costos de producción</w:t>
      </w:r>
      <w:r w:rsidR="001E14D7">
        <w:rPr>
          <w:rFonts w:cstheme="minorHAnsi"/>
        </w:rPr>
        <w:t xml:space="preserve"> fueron</w:t>
      </w:r>
      <w:r>
        <w:rPr>
          <w:rFonts w:cstheme="minorHAnsi"/>
        </w:rPr>
        <w:t xml:space="preserve"> divididos en dos componentes, los monetarios y los no monetarios, ya que en el proceso productivo algunos factores se compran en el mercado y son remunerados con dinero, tal es el caso de el alquiler de tractor para el barbecho del terreno, o en otros casos para la compra de semilla; </w:t>
      </w:r>
      <w:r w:rsidR="001E14D7">
        <w:rPr>
          <w:rFonts w:cstheme="minorHAnsi"/>
        </w:rPr>
        <w:t>con otros factores en cambio se</w:t>
      </w:r>
      <w:r>
        <w:rPr>
          <w:rFonts w:cstheme="minorHAnsi"/>
        </w:rPr>
        <w:t xml:space="preserve"> establecen bajo relaciones de reciproc</w:t>
      </w:r>
      <w:r w:rsidR="001E14D7">
        <w:rPr>
          <w:rFonts w:cstheme="minorHAnsi"/>
        </w:rPr>
        <w:t>idad y principalmente familiar,</w:t>
      </w:r>
      <w:r>
        <w:rPr>
          <w:rFonts w:cstheme="minorHAnsi"/>
        </w:rPr>
        <w:t xml:space="preserve"> tal es el caso de la ayuda prestada por la familia y que por supuesto no se remunera de ninguna naturaleza.</w:t>
      </w:r>
    </w:p>
    <w:p w14:paraId="4BD182F8" w14:textId="46C5DEA3" w:rsidR="006C15BC" w:rsidRDefault="00D00FA8" w:rsidP="00D00FA8">
      <w:pPr>
        <w:jc w:val="both"/>
        <w:rPr>
          <w:rFonts w:cstheme="minorHAnsi"/>
        </w:rPr>
      </w:pPr>
      <w:r>
        <w:rPr>
          <w:rFonts w:cstheme="minorHAnsi"/>
        </w:rPr>
        <w:t>En el caso de la p</w:t>
      </w:r>
      <w:r w:rsidR="00C21B35" w:rsidRPr="00D00FA8">
        <w:rPr>
          <w:rFonts w:cstheme="minorHAnsi"/>
        </w:rPr>
        <w:t>apa, l</w:t>
      </w:r>
      <w:r w:rsidR="006C15BC" w:rsidRPr="00D00FA8">
        <w:rPr>
          <w:rFonts w:cstheme="minorHAnsi"/>
        </w:rPr>
        <w:t>os costos de producción se agrupa</w:t>
      </w:r>
      <w:r w:rsidR="001E14D7" w:rsidRPr="00D00FA8">
        <w:rPr>
          <w:rFonts w:cstheme="minorHAnsi"/>
        </w:rPr>
        <w:t>ron</w:t>
      </w:r>
      <w:r w:rsidR="006C15BC" w:rsidRPr="00D00FA8">
        <w:rPr>
          <w:rFonts w:cstheme="minorHAnsi"/>
        </w:rPr>
        <w:t xml:space="preserve"> en tres</w:t>
      </w:r>
      <w:r>
        <w:rPr>
          <w:rFonts w:cstheme="minorHAnsi"/>
        </w:rPr>
        <w:t xml:space="preserve"> enfoques</w:t>
      </w:r>
      <w:r w:rsidR="006C15BC" w:rsidRPr="00D00FA8">
        <w:rPr>
          <w:rFonts w:cstheme="minorHAnsi"/>
        </w:rPr>
        <w:t>: los que utilizan para el barbecho tractor, yunta y el trabajo</w:t>
      </w:r>
      <w:r w:rsidR="001E14D7" w:rsidRPr="00D00FA8">
        <w:rPr>
          <w:rFonts w:cstheme="minorHAnsi"/>
        </w:rPr>
        <w:t xml:space="preserve"> manual.</w:t>
      </w:r>
      <w:r w:rsidR="00C21B35" w:rsidRPr="00D00FA8">
        <w:rPr>
          <w:rFonts w:cstheme="minorHAnsi"/>
        </w:rPr>
        <w:t xml:space="preserve"> El costo mon</w:t>
      </w:r>
      <w:r w:rsidR="00CA170C">
        <w:rPr>
          <w:rFonts w:cstheme="minorHAnsi"/>
        </w:rPr>
        <w:t>eta</w:t>
      </w:r>
      <w:r w:rsidR="00C21B35" w:rsidRPr="00D00FA8">
        <w:rPr>
          <w:rFonts w:cstheme="minorHAnsi"/>
        </w:rPr>
        <w:t>rio de la producción manual es ‘cero’ ya que no incurre</w:t>
      </w:r>
      <w:r w:rsidRPr="00D00FA8">
        <w:rPr>
          <w:rFonts w:cstheme="minorHAnsi"/>
        </w:rPr>
        <w:t>n</w:t>
      </w:r>
      <w:r w:rsidR="006C15BC" w:rsidRPr="00D00FA8">
        <w:rPr>
          <w:rFonts w:cstheme="minorHAnsi"/>
        </w:rPr>
        <w:t xml:space="preserve"> en la erogación de dinero,</w:t>
      </w:r>
      <w:r w:rsidRPr="00D00FA8">
        <w:rPr>
          <w:rFonts w:cstheme="minorHAnsi"/>
        </w:rPr>
        <w:t xml:space="preserve"> sin embargo, el equivalente por producir 1 arroba de papa</w:t>
      </w:r>
      <w:r w:rsidR="006C15BC" w:rsidRPr="00D00FA8">
        <w:rPr>
          <w:rFonts w:cstheme="minorHAnsi"/>
        </w:rPr>
        <w:t xml:space="preserve"> llega a los 74 Bs, cifra mayor al precio de mercado promedio que es de 38 Bs/@ </w:t>
      </w:r>
      <w:r w:rsidR="006C15BC" w:rsidRPr="00D00FA8">
        <w:rPr>
          <w:rFonts w:cstheme="minorHAnsi"/>
        </w:rPr>
        <w:lastRenderedPageBreak/>
        <w:t>(rango entre 35 a 50 Bs/@), lo que significa que los comuneros en cada arroba de papa que venden, llegan a perder hasta 36 Bs</w:t>
      </w:r>
      <w:r w:rsidR="006C15BC" w:rsidRPr="00D00FA8">
        <w:rPr>
          <w:rStyle w:val="Refdenotaalpie"/>
          <w:rFonts w:cstheme="minorHAnsi"/>
        </w:rPr>
        <w:footnoteReference w:id="10"/>
      </w:r>
      <w:r w:rsidR="006C15BC" w:rsidRPr="00D00FA8">
        <w:rPr>
          <w:rFonts w:cstheme="minorHAnsi"/>
        </w:rPr>
        <w:t>.</w:t>
      </w:r>
      <w:r>
        <w:rPr>
          <w:rFonts w:cstheme="minorHAnsi"/>
        </w:rPr>
        <w:t xml:space="preserve"> En comparación a la utilización de la yunta y tractor, el equivalente por producir 1 arroba de papa es de 45.7 y 46.4 Bs, respectivamente. El </w:t>
      </w:r>
      <w:r w:rsidR="006C15BC">
        <w:rPr>
          <w:rFonts w:cstheme="minorHAnsi"/>
        </w:rPr>
        <w:t>valor elevado del primer caso se debe a la mano de obra que en el caso de la preparación del terreno, es 7 veces mayo</w:t>
      </w:r>
      <w:r>
        <w:rPr>
          <w:rFonts w:cstheme="minorHAnsi"/>
        </w:rPr>
        <w:t>r a la utilización de tractor y</w:t>
      </w:r>
      <w:r w:rsidR="006C15BC">
        <w:rPr>
          <w:rFonts w:cstheme="minorHAnsi"/>
        </w:rPr>
        <w:t xml:space="preserve"> 3 veces mayor a la utilización de yunta.</w:t>
      </w:r>
    </w:p>
    <w:p w14:paraId="19FF1A3E" w14:textId="25815928" w:rsidR="006C15BC" w:rsidRDefault="00F50654" w:rsidP="00E73C27">
      <w:pPr>
        <w:ind w:left="426"/>
        <w:jc w:val="both"/>
        <w:rPr>
          <w:rFonts w:cstheme="minorHAnsi"/>
          <w:b/>
        </w:rPr>
      </w:pPr>
      <w:r>
        <w:rPr>
          <w:rFonts w:cstheme="minorHAnsi"/>
          <w:b/>
        </w:rPr>
        <w:t>6</w:t>
      </w:r>
      <w:r w:rsidR="006C15BC">
        <w:rPr>
          <w:rFonts w:cstheme="minorHAnsi"/>
          <w:b/>
        </w:rPr>
        <w:t>.1.</w:t>
      </w:r>
      <w:r w:rsidR="006C15BC" w:rsidRPr="0051020E">
        <w:rPr>
          <w:rFonts w:cstheme="minorHAnsi"/>
          <w:b/>
        </w:rPr>
        <w:t>2</w:t>
      </w:r>
      <w:r w:rsidR="006C15BC">
        <w:rPr>
          <w:rFonts w:cstheme="minorHAnsi"/>
          <w:b/>
        </w:rPr>
        <w:t xml:space="preserve"> Costos de producción de maíz</w:t>
      </w:r>
    </w:p>
    <w:p w14:paraId="288CF9CB" w14:textId="396CAE52" w:rsidR="0022432C" w:rsidRDefault="006C15BC" w:rsidP="0022432C">
      <w:pPr>
        <w:jc w:val="both"/>
        <w:rPr>
          <w:color w:val="000000" w:themeColor="text1"/>
        </w:rPr>
      </w:pPr>
      <w:r w:rsidRPr="0051020E">
        <w:rPr>
          <w:rFonts w:cstheme="minorHAnsi"/>
        </w:rPr>
        <w:t>Los costos</w:t>
      </w:r>
      <w:r w:rsidR="0022432C">
        <w:rPr>
          <w:rFonts w:cstheme="minorHAnsi"/>
        </w:rPr>
        <w:t xml:space="preserve"> de producción</w:t>
      </w:r>
      <w:r w:rsidRPr="0051020E">
        <w:rPr>
          <w:rFonts w:cstheme="minorHAnsi"/>
        </w:rPr>
        <w:t xml:space="preserve"> de maíz </w:t>
      </w:r>
      <w:r>
        <w:rPr>
          <w:rFonts w:cstheme="minorHAnsi"/>
        </w:rPr>
        <w:t>son enteramente no monetarios, ya que no existe erogació</w:t>
      </w:r>
      <w:r w:rsidR="00C21B35">
        <w:rPr>
          <w:rFonts w:cstheme="minorHAnsi"/>
        </w:rPr>
        <w:t>n de dinero por ningún concepto y la</w:t>
      </w:r>
      <w:r>
        <w:rPr>
          <w:rFonts w:cstheme="minorHAnsi"/>
        </w:rPr>
        <w:t xml:space="preserve"> producción</w:t>
      </w:r>
      <w:r w:rsidR="0022432C">
        <w:rPr>
          <w:rFonts w:cstheme="minorHAnsi"/>
        </w:rPr>
        <w:t xml:space="preserve"> es para el</w:t>
      </w:r>
      <w:r>
        <w:rPr>
          <w:rFonts w:cstheme="minorHAnsi"/>
        </w:rPr>
        <w:t xml:space="preserve"> consumo familiar.</w:t>
      </w:r>
      <w:r w:rsidR="00B13EB0">
        <w:rPr>
          <w:rFonts w:cstheme="minorHAnsi"/>
        </w:rPr>
        <w:t xml:space="preserve"> </w:t>
      </w:r>
      <w:r w:rsidR="0022432C" w:rsidRPr="0051020E">
        <w:rPr>
          <w:color w:val="000000" w:themeColor="text1"/>
        </w:rPr>
        <w:t>Los costos incurridos por cada arr</w:t>
      </w:r>
      <w:r w:rsidR="0022432C">
        <w:rPr>
          <w:color w:val="000000" w:themeColor="text1"/>
        </w:rPr>
        <w:t>oba de maíz desgranado son de 159 Bs, cuando el precio de mercado es de 50 Bs/@, lo que significa que por cada arroba de maíz se pierde la suma de 109 Bs.</w:t>
      </w:r>
    </w:p>
    <w:p w14:paraId="6B6A135E" w14:textId="10791E8A" w:rsidR="006C15BC" w:rsidRDefault="00F50654" w:rsidP="00E73C27">
      <w:pPr>
        <w:ind w:left="426"/>
        <w:jc w:val="both"/>
        <w:rPr>
          <w:rFonts w:cstheme="minorHAnsi"/>
          <w:b/>
        </w:rPr>
      </w:pPr>
      <w:r>
        <w:rPr>
          <w:rFonts w:cstheme="minorHAnsi"/>
          <w:b/>
        </w:rPr>
        <w:t>6</w:t>
      </w:r>
      <w:r w:rsidR="006C15BC">
        <w:rPr>
          <w:rFonts w:cstheme="minorHAnsi"/>
          <w:b/>
        </w:rPr>
        <w:t>.1.3</w:t>
      </w:r>
      <w:r w:rsidR="006C15BC" w:rsidRPr="0051020E">
        <w:rPr>
          <w:rFonts w:cstheme="minorHAnsi"/>
          <w:b/>
        </w:rPr>
        <w:t xml:space="preserve"> Costos de producción de </w:t>
      </w:r>
      <w:r w:rsidR="006C15BC">
        <w:rPr>
          <w:rFonts w:cstheme="minorHAnsi"/>
          <w:b/>
        </w:rPr>
        <w:t>haba</w:t>
      </w:r>
    </w:p>
    <w:p w14:paraId="177EE208" w14:textId="28D9F6BF" w:rsidR="0022432C" w:rsidRDefault="006C15BC" w:rsidP="0022432C">
      <w:pPr>
        <w:jc w:val="both"/>
        <w:rPr>
          <w:color w:val="000000" w:themeColor="text1"/>
        </w:rPr>
      </w:pPr>
      <w:r>
        <w:rPr>
          <w:color w:val="000000" w:themeColor="text1"/>
        </w:rPr>
        <w:t>Igualmente para</w:t>
      </w:r>
      <w:r w:rsidR="0022432C">
        <w:rPr>
          <w:color w:val="000000" w:themeColor="text1"/>
        </w:rPr>
        <w:t xml:space="preserve"> el haba</w:t>
      </w:r>
      <w:r>
        <w:rPr>
          <w:color w:val="000000" w:themeColor="text1"/>
        </w:rPr>
        <w:t xml:space="preserve"> los</w:t>
      </w:r>
      <w:r w:rsidRPr="003764BC">
        <w:rPr>
          <w:rFonts w:cstheme="minorHAnsi"/>
        </w:rPr>
        <w:t xml:space="preserve"> </w:t>
      </w:r>
      <w:r>
        <w:rPr>
          <w:rFonts w:cstheme="minorHAnsi"/>
        </w:rPr>
        <w:t>costos son no monetarios, ya que no existe erogació</w:t>
      </w:r>
      <w:r w:rsidR="0022432C">
        <w:rPr>
          <w:rFonts w:cstheme="minorHAnsi"/>
        </w:rPr>
        <w:t>n de dinero por ningún concepto y la</w:t>
      </w:r>
      <w:r>
        <w:rPr>
          <w:rFonts w:cstheme="minorHAnsi"/>
        </w:rPr>
        <w:t xml:space="preserve"> producción</w:t>
      </w:r>
      <w:r w:rsidR="0022432C">
        <w:rPr>
          <w:rFonts w:cstheme="minorHAnsi"/>
        </w:rPr>
        <w:t xml:space="preserve"> es para el</w:t>
      </w:r>
      <w:r>
        <w:rPr>
          <w:rFonts w:cstheme="minorHAnsi"/>
        </w:rPr>
        <w:t xml:space="preserve"> consumo familiar.</w:t>
      </w:r>
      <w:r w:rsidR="00B13EB0">
        <w:rPr>
          <w:rFonts w:cstheme="minorHAnsi"/>
        </w:rPr>
        <w:t xml:space="preserve"> </w:t>
      </w:r>
      <w:r w:rsidR="00B13EB0">
        <w:rPr>
          <w:color w:val="000000" w:themeColor="text1"/>
        </w:rPr>
        <w:t>El</w:t>
      </w:r>
      <w:r w:rsidR="0022432C" w:rsidRPr="0051020E">
        <w:rPr>
          <w:color w:val="000000" w:themeColor="text1"/>
        </w:rPr>
        <w:t xml:space="preserve"> costo incurrido por cada arr</w:t>
      </w:r>
      <w:r w:rsidR="0022432C">
        <w:rPr>
          <w:color w:val="000000" w:themeColor="text1"/>
        </w:rPr>
        <w:t>oba de haba sin vaina</w:t>
      </w:r>
      <w:r w:rsidR="00B13EB0">
        <w:rPr>
          <w:color w:val="000000" w:themeColor="text1"/>
        </w:rPr>
        <w:t xml:space="preserve"> es</w:t>
      </w:r>
      <w:r w:rsidR="0022432C">
        <w:rPr>
          <w:color w:val="000000" w:themeColor="text1"/>
        </w:rPr>
        <w:t xml:space="preserve"> de 44 Bs, en cambio el precio de mercado es de 50 Bs/@, lo que significa que por cada arroba de haba solo se gana 6  Bs/@.</w:t>
      </w:r>
    </w:p>
    <w:p w14:paraId="5CA97E19" w14:textId="26BAFF6A" w:rsidR="006C15BC" w:rsidRDefault="00F50654" w:rsidP="00E73C27">
      <w:pPr>
        <w:ind w:left="426"/>
        <w:jc w:val="both"/>
        <w:rPr>
          <w:rFonts w:cstheme="minorHAnsi"/>
          <w:b/>
        </w:rPr>
      </w:pPr>
      <w:r>
        <w:rPr>
          <w:rFonts w:cstheme="minorHAnsi"/>
          <w:b/>
        </w:rPr>
        <w:t>6</w:t>
      </w:r>
      <w:r w:rsidR="006C15BC">
        <w:rPr>
          <w:rFonts w:cstheme="minorHAnsi"/>
          <w:b/>
        </w:rPr>
        <w:t>.1.4</w:t>
      </w:r>
      <w:r w:rsidR="006C15BC" w:rsidRPr="0051020E">
        <w:rPr>
          <w:rFonts w:cstheme="minorHAnsi"/>
          <w:b/>
        </w:rPr>
        <w:t xml:space="preserve"> Costos de producción de </w:t>
      </w:r>
      <w:r w:rsidR="006C15BC">
        <w:rPr>
          <w:rFonts w:cstheme="minorHAnsi"/>
          <w:b/>
        </w:rPr>
        <w:t>quinua</w:t>
      </w:r>
    </w:p>
    <w:p w14:paraId="36A85DC1" w14:textId="56E344C6" w:rsidR="00B13EB0" w:rsidRDefault="006C15BC" w:rsidP="00B13EB0">
      <w:pPr>
        <w:jc w:val="both"/>
        <w:rPr>
          <w:color w:val="000000" w:themeColor="text1"/>
        </w:rPr>
      </w:pPr>
      <w:r>
        <w:rPr>
          <w:color w:val="000000" w:themeColor="text1"/>
        </w:rPr>
        <w:t>En</w:t>
      </w:r>
      <w:r w:rsidR="00B13EB0">
        <w:rPr>
          <w:color w:val="000000" w:themeColor="text1"/>
        </w:rPr>
        <w:t xml:space="preserve"> quinua</w:t>
      </w:r>
      <w:r>
        <w:rPr>
          <w:rFonts w:cstheme="minorHAnsi"/>
        </w:rPr>
        <w:t xml:space="preserve"> se hace uso de recursos moneta</w:t>
      </w:r>
      <w:r w:rsidR="00B13EB0">
        <w:rPr>
          <w:rFonts w:cstheme="minorHAnsi"/>
        </w:rPr>
        <w:t xml:space="preserve">rios equivalente al 6%, </w:t>
      </w:r>
      <w:r>
        <w:rPr>
          <w:rFonts w:cstheme="minorHAnsi"/>
        </w:rPr>
        <w:t>correspondiendo la mayoría al componente no moneta</w:t>
      </w:r>
      <w:r w:rsidR="005B1310">
        <w:rPr>
          <w:rFonts w:cstheme="minorHAnsi"/>
        </w:rPr>
        <w:t>rio. Los comunarios de Jancoñuñu</w:t>
      </w:r>
      <w:r>
        <w:rPr>
          <w:rFonts w:cstheme="minorHAnsi"/>
        </w:rPr>
        <w:t xml:space="preserve"> indica</w:t>
      </w:r>
      <w:r w:rsidR="00B13EB0">
        <w:rPr>
          <w:rFonts w:cstheme="minorHAnsi"/>
        </w:rPr>
        <w:t>ro</w:t>
      </w:r>
      <w:r>
        <w:rPr>
          <w:rFonts w:cstheme="minorHAnsi"/>
        </w:rPr>
        <w:t>n que la</w:t>
      </w:r>
      <w:r w:rsidR="00B13EB0">
        <w:rPr>
          <w:rFonts w:cstheme="minorHAnsi"/>
        </w:rPr>
        <w:t xml:space="preserve"> producción en su</w:t>
      </w:r>
      <w:r>
        <w:rPr>
          <w:rFonts w:cstheme="minorHAnsi"/>
        </w:rPr>
        <w:t xml:space="preserve"> mayoría es para la venta.</w:t>
      </w:r>
      <w:r w:rsidR="00B13EB0">
        <w:rPr>
          <w:rFonts w:cstheme="minorHAnsi"/>
        </w:rPr>
        <w:t xml:space="preserve"> </w:t>
      </w:r>
      <w:r w:rsidR="00B13EB0" w:rsidRPr="0051020E">
        <w:rPr>
          <w:color w:val="000000" w:themeColor="text1"/>
        </w:rPr>
        <w:t xml:space="preserve">Los costos incurridos por cada </w:t>
      </w:r>
      <w:r w:rsidR="00B13EB0">
        <w:rPr>
          <w:color w:val="000000" w:themeColor="text1"/>
        </w:rPr>
        <w:t>quintal de quinua varían entre 450 a 570 Bs y  el precio de mercado varía de 500 a 600 Bs/qq, lo que significa que por cada quintal se gana alrededor de 30 Bs.</w:t>
      </w:r>
    </w:p>
    <w:p w14:paraId="4FE90E52" w14:textId="02761328" w:rsidR="006C15BC" w:rsidRDefault="00F50654" w:rsidP="00FE3693">
      <w:pPr>
        <w:pStyle w:val="Ttulo3"/>
      </w:pPr>
      <w:bookmarkStart w:id="67" w:name="_Toc448493305"/>
      <w:r>
        <w:t>6</w:t>
      </w:r>
      <w:r w:rsidR="006C15BC">
        <w:t>.2 Migración</w:t>
      </w:r>
      <w:bookmarkEnd w:id="67"/>
      <w:r w:rsidR="006C15BC">
        <w:t xml:space="preserve"> </w:t>
      </w:r>
    </w:p>
    <w:p w14:paraId="3AD75221" w14:textId="3342BA86" w:rsidR="006C15BC" w:rsidRDefault="006C15BC" w:rsidP="006C15BC">
      <w:pPr>
        <w:jc w:val="both"/>
      </w:pPr>
      <w:r w:rsidRPr="008B3FE3">
        <w:t>Los ingresos que genera la actividad agrícola son</w:t>
      </w:r>
      <w:r w:rsidR="00E37C40">
        <w:t xml:space="preserve"> muy</w:t>
      </w:r>
      <w:r w:rsidRPr="008B3FE3">
        <w:t xml:space="preserve"> reducidos</w:t>
      </w:r>
      <w:r>
        <w:t>, debido a los</w:t>
      </w:r>
      <w:r w:rsidR="00E37C40">
        <w:t xml:space="preserve"> bajos</w:t>
      </w:r>
      <w:r>
        <w:t xml:space="preserve"> volúmenes que s</w:t>
      </w:r>
      <w:r w:rsidR="00E37C40">
        <w:t>e</w:t>
      </w:r>
      <w:r>
        <w:t xml:space="preserve"> env</w:t>
      </w:r>
      <w:r w:rsidR="00E37C40">
        <w:t>ían</w:t>
      </w:r>
      <w:r>
        <w:t xml:space="preserve"> al mercado </w:t>
      </w:r>
      <w:r w:rsidR="00E37C40">
        <w:t>desde</w:t>
      </w:r>
      <w:r>
        <w:t xml:space="preserve"> los Ayllus</w:t>
      </w:r>
      <w:r>
        <w:rPr>
          <w:rStyle w:val="Refdenotaalpie"/>
        </w:rPr>
        <w:footnoteReference w:id="11"/>
      </w:r>
      <w:r>
        <w:t xml:space="preserve">, por ello, la migración de carácter estacional es una de las estrategias que asumen para garantizar la reproducción de las familias. </w:t>
      </w:r>
    </w:p>
    <w:p w14:paraId="39EE48A9" w14:textId="07284009" w:rsidR="00C24AE0" w:rsidRDefault="00C24AE0" w:rsidP="00C24AE0">
      <w:pPr>
        <w:jc w:val="both"/>
      </w:pPr>
      <w:r>
        <w:t>Los comuneros se desplazan a las principales ciudades capitales del país (Cochabamba, La Paz, Santa Cruz), le siguen las ciudades de Oruro y Potosí, y en menor proporción a Sucre y Tarija. Tienen su importancia las localidades de Chapare y Yungas, debido a la actividad ligada a la hoja de coca, al igual que la zona del salar, debido también a</w:t>
      </w:r>
      <w:r w:rsidR="005B1310">
        <w:t>l auge de la quinua, aunque en e</w:t>
      </w:r>
      <w:r>
        <w:t>ste último período, el quintal de quinua ha bajado desde los 2400 Bs a 500 Bs/qq en la feria de Challapata (</w:t>
      </w:r>
      <w:r w:rsidR="0045770E">
        <w:fldChar w:fldCharType="begin"/>
      </w:r>
      <w:r w:rsidR="0045770E">
        <w:instrText xml:space="preserve"> REF _Ref308431579 \h </w:instrText>
      </w:r>
      <w:r w:rsidR="0045770E">
        <w:fldChar w:fldCharType="separate"/>
      </w:r>
      <w:r w:rsidR="008B4280">
        <w:t xml:space="preserve">Figura </w:t>
      </w:r>
      <w:r w:rsidR="008B4280">
        <w:rPr>
          <w:noProof/>
        </w:rPr>
        <w:t>6</w:t>
      </w:r>
      <w:r w:rsidR="0045770E">
        <w:fldChar w:fldCharType="end"/>
      </w:r>
      <w:r>
        <w:t>).</w:t>
      </w:r>
    </w:p>
    <w:p w14:paraId="05665AC8" w14:textId="77777777" w:rsidR="00C24AE0" w:rsidRDefault="00C24AE0" w:rsidP="00C24AE0">
      <w:pPr>
        <w:jc w:val="both"/>
      </w:pPr>
      <w:r>
        <w:t xml:space="preserve">Los desplazamientos se inician al finalizar la cosecha (abril-mayo) y se extienden hasta octubre (época de siembra). Hay comunidades que demandan mayor cantidad de dinero, en estos casos nuevamente se desplazan una vez acabada la siembra, hasta inicios de abril (inicio de cosecha) dejando al cuidado de la mujer y la familia, las labores culturales de los diferentes cultivos. La migración es parte de su estrategia de vida, ya que al no hacerlo ponen en riesgo su propia existencia debido a la falta de recursos. </w:t>
      </w:r>
    </w:p>
    <w:p w14:paraId="0547A496" w14:textId="750F3272" w:rsidR="005B1310" w:rsidRDefault="00EF016F" w:rsidP="00C24AE0">
      <w:pPr>
        <w:jc w:val="both"/>
      </w:pPr>
      <w:r>
        <w:rPr>
          <w:b/>
          <w:noProof/>
          <w:lang w:val="es-BO" w:eastAsia="es-BO"/>
        </w:rPr>
        <w:lastRenderedPageBreak/>
        <mc:AlternateContent>
          <mc:Choice Requires="wps">
            <w:drawing>
              <wp:anchor distT="0" distB="0" distL="114300" distR="114300" simplePos="0" relativeHeight="251276288" behindDoc="0" locked="0" layoutInCell="1" allowOverlap="1" wp14:anchorId="5C19C0CC" wp14:editId="2F86818B">
                <wp:simplePos x="0" y="0"/>
                <wp:positionH relativeFrom="column">
                  <wp:posOffset>4368165</wp:posOffset>
                </wp:positionH>
                <wp:positionV relativeFrom="paragraph">
                  <wp:posOffset>205740</wp:posOffset>
                </wp:positionV>
                <wp:extent cx="1111885" cy="314325"/>
                <wp:effectExtent l="0" t="0" r="12065" b="28575"/>
                <wp:wrapNone/>
                <wp:docPr id="252" name="Rectángulo redondeado 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314325"/>
                        </a:xfrm>
                        <a:prstGeom prst="roundRect">
                          <a:avLst>
                            <a:gd name="adj" fmla="val 16667"/>
                          </a:avLst>
                        </a:prstGeom>
                        <a:solidFill>
                          <a:srgbClr val="D60093"/>
                        </a:solidFill>
                        <a:ln w="9525">
                          <a:solidFill>
                            <a:srgbClr val="000000"/>
                          </a:solidFill>
                          <a:round/>
                          <a:headEnd/>
                          <a:tailEnd/>
                        </a:ln>
                      </wps:spPr>
                      <wps:txbx>
                        <w:txbxContent>
                          <w:p w14:paraId="02EC7AD2" w14:textId="77777777" w:rsidR="0052599E" w:rsidRPr="001B2CA1" w:rsidRDefault="0052599E" w:rsidP="006C15BC">
                            <w:pPr>
                              <w:jc w:val="center"/>
                              <w:rPr>
                                <w:b/>
                              </w:rPr>
                            </w:pPr>
                            <w:r>
                              <w:rPr>
                                <w:b/>
                              </w:rPr>
                              <w:t>Cochabamba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C19C0CC" id="Rectángulo redondeado 252" o:spid="_x0000_s1031" style="position:absolute;left:0;text-align:left;margin-left:343.95pt;margin-top:16.2pt;width:87.55pt;height:24.75pt;z-index:25127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" fillcolor="#d60093">
                <v:textbox>
                  <w:txbxContent>
                    <w:p w14:paraId="02EC7AD2" w14:textId="77777777" w:rsidR="0052599E" w:rsidRPr="001B2CA1" w:rsidRDefault="0052599E" w:rsidP="006C15BC">
                      <w:pPr>
                        <w:jc w:val="center"/>
                        <w:rPr>
                          <w:b/>
                        </w:rPr>
                      </w:pPr>
                      <w:r>
                        <w:rPr>
                          <w:b/>
                        </w:rPr>
                        <w:t>Cochabamba 6</w:t>
                      </w:r>
                    </w:p>
                  </w:txbxContent>
                </v:textbox>
              </v:roundrect>
            </w:pict>
          </mc:Fallback>
        </mc:AlternateContent>
      </w:r>
    </w:p>
    <w:p w14:paraId="6394960C" w14:textId="630F3653" w:rsidR="006C15BC" w:rsidRDefault="00EF016F" w:rsidP="006C15BC">
      <w:pPr>
        <w:rPr>
          <w:b/>
        </w:rPr>
      </w:pPr>
      <w:r>
        <w:rPr>
          <w:b/>
          <w:noProof/>
          <w:lang w:val="es-BO" w:eastAsia="es-BO"/>
        </w:rPr>
        <mc:AlternateContent>
          <mc:Choice Requires="wps">
            <w:drawing>
              <wp:anchor distT="0" distB="0" distL="114300" distR="114300" simplePos="0" relativeHeight="251538432" behindDoc="0" locked="0" layoutInCell="1" allowOverlap="1" wp14:anchorId="60ED9647" wp14:editId="56247E72">
                <wp:simplePos x="0" y="0"/>
                <wp:positionH relativeFrom="column">
                  <wp:posOffset>2310765</wp:posOffset>
                </wp:positionH>
                <wp:positionV relativeFrom="paragraph">
                  <wp:posOffset>26670</wp:posOffset>
                </wp:positionV>
                <wp:extent cx="2059305" cy="430530"/>
                <wp:effectExtent l="0" t="57150" r="0" b="26670"/>
                <wp:wrapNone/>
                <wp:docPr id="253" name="Conector recto de flecha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9305" cy="430530"/>
                        </a:xfrm>
                        <a:prstGeom prst="straightConnector1">
                          <a:avLst/>
                        </a:prstGeom>
                        <a:noFill/>
                        <a:ln w="25400">
                          <a:solidFill>
                            <a:schemeClr val="tx1">
                              <a:lumMod val="100000"/>
                              <a:lumOff val="0"/>
                            </a:schemeClr>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0CAEEEE" id="_x0000_t32" coordsize="21600,21600" o:spt="32" o:oned="t" path="m,l21600,21600e" filled="f">
                <v:path arrowok="t" fillok="f" o:connecttype="none"/>
                <o:lock v:ext="edit" shapetype="t"/>
              </v:shapetype>
              <v:shape id="Conector recto de flecha 253" o:spid="_x0000_s1026" type="#_x0000_t32" style="position:absolute;margin-left:181.95pt;margin-top:2.1pt;width:162.15pt;height:33.9pt;flip:y;z-index:25153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" strokecolor="black [3213]" strokeweight="2pt">
                <v:stroke endarrow="block"/>
              </v:shape>
            </w:pict>
          </mc:Fallback>
        </mc:AlternateContent>
      </w:r>
      <w:r w:rsidR="006C15BC">
        <w:rPr>
          <w:b/>
          <w:noProof/>
          <w:lang w:val="es-BO" w:eastAsia="es-BO"/>
        </w:rPr>
        <mc:AlternateContent>
          <mc:Choice Requires="wps">
            <w:drawing>
              <wp:anchor distT="0" distB="0" distL="114300" distR="114300" simplePos="0" relativeHeight="251550720" behindDoc="0" locked="0" layoutInCell="1" allowOverlap="1" wp14:anchorId="01210050" wp14:editId="5113CA28">
                <wp:simplePos x="0" y="0"/>
                <wp:positionH relativeFrom="column">
                  <wp:posOffset>2310765</wp:posOffset>
                </wp:positionH>
                <wp:positionV relativeFrom="paragraph">
                  <wp:posOffset>127635</wp:posOffset>
                </wp:positionV>
                <wp:extent cx="2057400" cy="3964305"/>
                <wp:effectExtent l="19050" t="38100" r="38100" b="17145"/>
                <wp:wrapNone/>
                <wp:docPr id="251" name="Conector recto de flecha 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7400" cy="3964305"/>
                        </a:xfrm>
                        <a:prstGeom prst="straightConnector1">
                          <a:avLst/>
                        </a:prstGeom>
                        <a:noFill/>
                        <a:ln w="38100">
                          <a:solidFill>
                            <a:schemeClr val="accent6">
                              <a:lumMod val="50000"/>
                              <a:lumOff val="0"/>
                            </a:schemeClr>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8E698C" id="Conector recto de flecha 251" o:spid="_x0000_s1026" type="#_x0000_t32" style="position:absolute;margin-left:181.95pt;margin-top:10.05pt;width:162pt;height:312.15pt;flip:y;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" strokecolor="#974706 [1609]" strokeweight="3pt">
                <v:stroke endarrow="block"/>
              </v:shape>
            </w:pict>
          </mc:Fallback>
        </mc:AlternateContent>
      </w:r>
      <w:r w:rsidR="006C15BC">
        <w:rPr>
          <w:b/>
          <w:noProof/>
          <w:lang w:val="es-BO" w:eastAsia="es-BO"/>
        </w:rPr>
        <mc:AlternateContent>
          <mc:Choice Requires="wps">
            <w:drawing>
              <wp:anchor distT="0" distB="0" distL="114300" distR="114300" simplePos="0" relativeHeight="251427840" behindDoc="0" locked="0" layoutInCell="1" allowOverlap="1" wp14:anchorId="5C53791E" wp14:editId="7F3F4C33">
                <wp:simplePos x="0" y="0"/>
                <wp:positionH relativeFrom="column">
                  <wp:posOffset>2310765</wp:posOffset>
                </wp:positionH>
                <wp:positionV relativeFrom="paragraph">
                  <wp:posOffset>32385</wp:posOffset>
                </wp:positionV>
                <wp:extent cx="2059305" cy="2634615"/>
                <wp:effectExtent l="19050" t="38100" r="55245" b="13335"/>
                <wp:wrapNone/>
                <wp:docPr id="250" name="Conector recto de flecha 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9305" cy="2634615"/>
                        </a:xfrm>
                        <a:prstGeom prst="straightConnector1">
                          <a:avLst/>
                        </a:prstGeom>
                        <a:noFill/>
                        <a:ln w="38100">
                          <a:solidFill>
                            <a:srgbClr val="00B0F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15E759" id="Conector recto de flecha 250" o:spid="_x0000_s1026" type="#_x0000_t32" style="position:absolute;margin-left:181.95pt;margin-top:2.55pt;width:162.15pt;height:207.45pt;flip:y;z-index:25142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" strokecolor="#00b0f0" strokeweight="3pt">
                <v:stroke endarrow="block"/>
              </v:shape>
            </w:pict>
          </mc:Fallback>
        </mc:AlternateContent>
      </w:r>
      <w:r w:rsidR="006C15BC">
        <w:rPr>
          <w:b/>
          <w:noProof/>
          <w:lang w:val="es-BO" w:eastAsia="es-BO"/>
        </w:rPr>
        <mc:AlternateContent>
          <mc:Choice Requires="wps">
            <w:drawing>
              <wp:anchor distT="0" distB="0" distL="114300" distR="114300" simplePos="0" relativeHeight="251448320" behindDoc="0" locked="0" layoutInCell="1" allowOverlap="1" wp14:anchorId="6884BBE8" wp14:editId="3A5B4168">
                <wp:simplePos x="0" y="0"/>
                <wp:positionH relativeFrom="column">
                  <wp:posOffset>2310765</wp:posOffset>
                </wp:positionH>
                <wp:positionV relativeFrom="paragraph">
                  <wp:posOffset>127635</wp:posOffset>
                </wp:positionV>
                <wp:extent cx="2059305" cy="3183890"/>
                <wp:effectExtent l="19050" t="38100" r="55245" b="16510"/>
                <wp:wrapNone/>
                <wp:docPr id="249" name="Conector recto de flecha 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9305" cy="3183890"/>
                        </a:xfrm>
                        <a:prstGeom prst="straightConnector1">
                          <a:avLst/>
                        </a:prstGeom>
                        <a:noFill/>
                        <a:ln w="38100">
                          <a:solidFill>
                            <a:srgbClr val="7030A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AE6848" id="Conector recto de flecha 249" o:spid="_x0000_s1026" type="#_x0000_t32" style="position:absolute;margin-left:181.95pt;margin-top:10.05pt;width:162.15pt;height:250.7pt;flip:y;z-index:25144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" strokecolor="#7030a0" strokeweight="3pt">
                <v:stroke endarrow="block"/>
              </v:shape>
            </w:pict>
          </mc:Fallback>
        </mc:AlternateContent>
      </w:r>
      <w:r w:rsidR="006C15BC">
        <w:rPr>
          <w:b/>
          <w:noProof/>
          <w:lang w:val="es-BO" w:eastAsia="es-BO"/>
        </w:rPr>
        <mc:AlternateContent>
          <mc:Choice Requires="wps">
            <w:drawing>
              <wp:anchor distT="0" distB="0" distL="114300" distR="114300" simplePos="0" relativeHeight="251407360" behindDoc="0" locked="0" layoutInCell="1" allowOverlap="1" wp14:anchorId="24BADA86" wp14:editId="59E8F671">
                <wp:simplePos x="0" y="0"/>
                <wp:positionH relativeFrom="column">
                  <wp:posOffset>2310765</wp:posOffset>
                </wp:positionH>
                <wp:positionV relativeFrom="paragraph">
                  <wp:posOffset>127635</wp:posOffset>
                </wp:positionV>
                <wp:extent cx="2057400" cy="1722755"/>
                <wp:effectExtent l="19050" t="38100" r="38100" b="29845"/>
                <wp:wrapNone/>
                <wp:docPr id="248" name="Conector recto de flecha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7400" cy="1722755"/>
                        </a:xfrm>
                        <a:prstGeom prst="straightConnector1">
                          <a:avLst/>
                        </a:prstGeom>
                        <a:noFill/>
                        <a:ln w="38100">
                          <a:solidFill>
                            <a:srgbClr val="FF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7E32B3" id="Conector recto de flecha 248" o:spid="_x0000_s1026" type="#_x0000_t32" style="position:absolute;margin-left:181.95pt;margin-top:10.05pt;width:162pt;height:135.65pt;flip:y;z-index:25140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" strokecolor="red" strokeweight="3pt">
                <v:stroke endarrow="block"/>
              </v:shape>
            </w:pict>
          </mc:Fallback>
        </mc:AlternateContent>
      </w:r>
      <w:r w:rsidR="006C15BC">
        <w:rPr>
          <w:b/>
          <w:noProof/>
          <w:lang w:val="es-BO" w:eastAsia="es-BO"/>
        </w:rPr>
        <mc:AlternateContent>
          <mc:Choice Requires="wps">
            <w:drawing>
              <wp:anchor distT="0" distB="0" distL="114300" distR="114300" simplePos="0" relativeHeight="251534336" behindDoc="0" locked="0" layoutInCell="1" allowOverlap="1" wp14:anchorId="46E798F3" wp14:editId="594327B6">
                <wp:simplePos x="0" y="0"/>
                <wp:positionH relativeFrom="column">
                  <wp:posOffset>1282065</wp:posOffset>
                </wp:positionH>
                <wp:positionV relativeFrom="paragraph">
                  <wp:posOffset>245110</wp:posOffset>
                </wp:positionV>
                <wp:extent cx="1000125" cy="314325"/>
                <wp:effectExtent l="0" t="0" r="28575" b="28575"/>
                <wp:wrapNone/>
                <wp:docPr id="247" name="Rectángulo redondeado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0125" cy="314325"/>
                        </a:xfrm>
                        <a:prstGeom prst="roundRect">
                          <a:avLst>
                            <a:gd name="adj" fmla="val 16667"/>
                          </a:avLst>
                        </a:prstGeom>
                        <a:solidFill>
                          <a:schemeClr val="tx1">
                            <a:lumMod val="100000"/>
                            <a:lumOff val="0"/>
                          </a:schemeClr>
                        </a:solidFill>
                        <a:ln w="9525">
                          <a:solidFill>
                            <a:srgbClr val="000000"/>
                          </a:solidFill>
                          <a:round/>
                          <a:headEnd/>
                          <a:tailEnd/>
                        </a:ln>
                      </wps:spPr>
                      <wps:txbx>
                        <w:txbxContent>
                          <w:p w14:paraId="6D86FA35" w14:textId="77777777" w:rsidR="0052599E" w:rsidRPr="001B2CA1" w:rsidRDefault="0052599E" w:rsidP="006C15BC">
                            <w:pPr>
                              <w:jc w:val="center"/>
                              <w:rPr>
                                <w:b/>
                              </w:rPr>
                            </w:pPr>
                            <w:r>
                              <w:rPr>
                                <w:b/>
                              </w:rPr>
                              <w:t>Llallagua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6E798F3" id="Rectángulo redondeado 247" o:spid="_x0000_s1032" style="position:absolute;margin-left:100.95pt;margin-top:19.3pt;width:78.75pt;height:24.75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" fillcolor="black [3213]">
                <v:textbox>
                  <w:txbxContent>
                    <w:p w14:paraId="6D86FA35" w14:textId="77777777" w:rsidR="0052599E" w:rsidRPr="001B2CA1" w:rsidRDefault="0052599E" w:rsidP="006C15BC">
                      <w:pPr>
                        <w:jc w:val="center"/>
                        <w:rPr>
                          <w:b/>
                        </w:rPr>
                      </w:pPr>
                      <w:r>
                        <w:rPr>
                          <w:b/>
                        </w:rPr>
                        <w:t>Llallagua</w:t>
                      </w:r>
                    </w:p>
                  </w:txbxContent>
                </v:textbox>
              </v:roundrect>
            </w:pict>
          </mc:Fallback>
        </mc:AlternateContent>
      </w:r>
      <w:r w:rsidR="006C15BC">
        <w:rPr>
          <w:b/>
          <w:noProof/>
          <w:lang w:val="es-BO" w:eastAsia="es-BO"/>
        </w:rPr>
        <mc:AlternateContent>
          <mc:Choice Requires="wps">
            <w:drawing>
              <wp:anchor distT="0" distB="0" distL="114300" distR="114300" simplePos="0" relativeHeight="251329536" behindDoc="0" locked="0" layoutInCell="1" allowOverlap="1" wp14:anchorId="59824F10" wp14:editId="00576915">
                <wp:simplePos x="0" y="0"/>
                <wp:positionH relativeFrom="column">
                  <wp:posOffset>2291715</wp:posOffset>
                </wp:positionH>
                <wp:positionV relativeFrom="paragraph">
                  <wp:posOffset>32385</wp:posOffset>
                </wp:positionV>
                <wp:extent cx="2076450" cy="1152525"/>
                <wp:effectExtent l="19050" t="38100" r="38100" b="28575"/>
                <wp:wrapNone/>
                <wp:docPr id="246" name="Conector recto de flecha 2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76450" cy="1152525"/>
                        </a:xfrm>
                        <a:prstGeom prst="straightConnector1">
                          <a:avLst/>
                        </a:prstGeom>
                        <a:noFill/>
                        <a:ln w="38100">
                          <a:solidFill>
                            <a:srgbClr val="00B05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EB9E9A" id="Conector recto de flecha 246" o:spid="_x0000_s1026" type="#_x0000_t32" style="position:absolute;margin-left:180.45pt;margin-top:2.55pt;width:163.5pt;height:90.75pt;flip:y;z-index:25132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" strokecolor="#00b050" strokeweight="3pt">
                <v:stroke endarrow="block"/>
              </v:shape>
            </w:pict>
          </mc:Fallback>
        </mc:AlternateContent>
      </w:r>
    </w:p>
    <w:p w14:paraId="564D3BE0" w14:textId="77777777" w:rsidR="006C15BC" w:rsidRDefault="006C15BC" w:rsidP="006C15BC">
      <w:pPr>
        <w:rPr>
          <w:b/>
        </w:rPr>
      </w:pPr>
      <w:r>
        <w:rPr>
          <w:b/>
          <w:noProof/>
          <w:lang w:val="es-BO" w:eastAsia="es-BO"/>
        </w:rPr>
        <mc:AlternateContent>
          <mc:Choice Requires="wps">
            <w:drawing>
              <wp:anchor distT="0" distB="0" distL="114300" distR="114300" simplePos="0" relativeHeight="251542528" behindDoc="0" locked="0" layoutInCell="1" allowOverlap="1" wp14:anchorId="21AF4B31" wp14:editId="3466F6B0">
                <wp:simplePos x="0" y="0"/>
                <wp:positionH relativeFrom="column">
                  <wp:posOffset>2293620</wp:posOffset>
                </wp:positionH>
                <wp:positionV relativeFrom="paragraph">
                  <wp:posOffset>62230</wp:posOffset>
                </wp:positionV>
                <wp:extent cx="2028825" cy="620395"/>
                <wp:effectExtent l="0" t="0" r="66675" b="65405"/>
                <wp:wrapNone/>
                <wp:docPr id="245" name="Conector recto de flecha 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8825" cy="620395"/>
                        </a:xfrm>
                        <a:prstGeom prst="straightConnector1">
                          <a:avLst/>
                        </a:prstGeom>
                        <a:noFill/>
                        <a:ln w="25400">
                          <a:solidFill>
                            <a:schemeClr val="tx1">
                              <a:lumMod val="100000"/>
                              <a:lumOff val="0"/>
                            </a:schemeClr>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1D24B4" id="Conector recto de flecha 245" o:spid="_x0000_s1026" type="#_x0000_t32" style="position:absolute;margin-left:180.6pt;margin-top:4.9pt;width:159.75pt;height:48.85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" strokecolor="black [3213]" strokeweight="2pt">
                <v:stroke endarrow="block"/>
              </v:shape>
            </w:pict>
          </mc:Fallback>
        </mc:AlternateContent>
      </w:r>
      <w:r>
        <w:rPr>
          <w:b/>
          <w:noProof/>
          <w:lang w:val="es-BO" w:eastAsia="es-BO"/>
        </w:rPr>
        <mc:AlternateContent>
          <mc:Choice Requires="wps">
            <w:drawing>
              <wp:anchor distT="0" distB="0" distL="114300" distR="114300" simplePos="0" relativeHeight="251280384" behindDoc="0" locked="0" layoutInCell="1" allowOverlap="1" wp14:anchorId="41636507" wp14:editId="6D129048">
                <wp:simplePos x="0" y="0"/>
                <wp:positionH relativeFrom="column">
                  <wp:posOffset>4368165</wp:posOffset>
                </wp:positionH>
                <wp:positionV relativeFrom="paragraph">
                  <wp:posOffset>90805</wp:posOffset>
                </wp:positionV>
                <wp:extent cx="1111885" cy="314325"/>
                <wp:effectExtent l="0" t="0" r="12065" b="28575"/>
                <wp:wrapNone/>
                <wp:docPr id="244" name="Rectángulo redondeado 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314325"/>
                        </a:xfrm>
                        <a:prstGeom prst="roundRect">
                          <a:avLst>
                            <a:gd name="adj" fmla="val 16667"/>
                          </a:avLst>
                        </a:prstGeom>
                        <a:solidFill>
                          <a:srgbClr val="FF5050"/>
                        </a:solidFill>
                        <a:ln w="9525">
                          <a:solidFill>
                            <a:srgbClr val="000000"/>
                          </a:solidFill>
                          <a:round/>
                          <a:headEnd/>
                          <a:tailEnd/>
                        </a:ln>
                      </wps:spPr>
                      <wps:txbx>
                        <w:txbxContent>
                          <w:p w14:paraId="35D8F62F" w14:textId="77777777" w:rsidR="0052599E" w:rsidRPr="001B2CA1" w:rsidRDefault="0052599E" w:rsidP="006C15BC">
                            <w:pPr>
                              <w:jc w:val="center"/>
                              <w:rPr>
                                <w:b/>
                              </w:rPr>
                            </w:pPr>
                            <w:r>
                              <w:rPr>
                                <w:b/>
                              </w:rPr>
                              <w:t>Santa Cruz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1636507" id="Rectángulo redondeado 244" o:spid="_x0000_s1033" style="position:absolute;margin-left:343.95pt;margin-top:7.15pt;width:87.55pt;height:24.75pt;z-index:25128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" fillcolor="#ff5050">
                <v:textbox>
                  <w:txbxContent>
                    <w:p w14:paraId="35D8F62F" w14:textId="77777777" w:rsidR="0052599E" w:rsidRPr="001B2CA1" w:rsidRDefault="0052599E" w:rsidP="006C15BC">
                      <w:pPr>
                        <w:jc w:val="center"/>
                        <w:rPr>
                          <w:b/>
                        </w:rPr>
                      </w:pPr>
                      <w:r>
                        <w:rPr>
                          <w:b/>
                        </w:rPr>
                        <w:t>Santa Cruz 5</w:t>
                      </w:r>
                    </w:p>
                  </w:txbxContent>
                </v:textbox>
              </v:roundrect>
            </w:pict>
          </mc:Fallback>
        </mc:AlternateContent>
      </w:r>
      <w:r>
        <w:rPr>
          <w:b/>
          <w:noProof/>
          <w:lang w:val="es-BO" w:eastAsia="es-BO"/>
        </w:rPr>
        <mc:AlternateContent>
          <mc:Choice Requires="wps">
            <w:drawing>
              <wp:anchor distT="0" distB="0" distL="114300" distR="114300" simplePos="0" relativeHeight="251325440" behindDoc="0" locked="0" layoutInCell="1" allowOverlap="1" wp14:anchorId="13715612" wp14:editId="7C361A48">
                <wp:simplePos x="0" y="0"/>
                <wp:positionH relativeFrom="column">
                  <wp:posOffset>2282190</wp:posOffset>
                </wp:positionH>
                <wp:positionV relativeFrom="paragraph">
                  <wp:posOffset>90805</wp:posOffset>
                </wp:positionV>
                <wp:extent cx="2085975" cy="1866900"/>
                <wp:effectExtent l="0" t="0" r="47625" b="57150"/>
                <wp:wrapNone/>
                <wp:docPr id="243" name="Conector recto de flecha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5975" cy="1866900"/>
                        </a:xfrm>
                        <a:prstGeom prst="straightConnector1">
                          <a:avLst/>
                        </a:prstGeom>
                        <a:noFill/>
                        <a:ln w="25400">
                          <a:solidFill>
                            <a:srgbClr val="00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EA3029" id="Conector recto de flecha 243" o:spid="_x0000_s1026" type="#_x0000_t32" style="position:absolute;margin-left:179.7pt;margin-top:7.15pt;width:164.25pt;height:147pt;z-index:25132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" strokeweight="2pt">
                <v:stroke endarrow="block"/>
              </v:shape>
            </w:pict>
          </mc:Fallback>
        </mc:AlternateContent>
      </w:r>
      <w:r>
        <w:rPr>
          <w:b/>
          <w:noProof/>
          <w:lang w:val="es-BO" w:eastAsia="es-BO"/>
        </w:rPr>
        <mc:AlternateContent>
          <mc:Choice Requires="wps">
            <w:drawing>
              <wp:anchor distT="0" distB="0" distL="114300" distR="114300" simplePos="0" relativeHeight="251333632" behindDoc="0" locked="0" layoutInCell="1" allowOverlap="1" wp14:anchorId="524CCA3F" wp14:editId="429B2D60">
                <wp:simplePos x="0" y="0"/>
                <wp:positionH relativeFrom="column">
                  <wp:posOffset>2310765</wp:posOffset>
                </wp:positionH>
                <wp:positionV relativeFrom="paragraph">
                  <wp:posOffset>262255</wp:posOffset>
                </wp:positionV>
                <wp:extent cx="2009775" cy="600075"/>
                <wp:effectExtent l="19050" t="57150" r="28575" b="28575"/>
                <wp:wrapNone/>
                <wp:docPr id="242" name="Conector recto de flecha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09775" cy="600075"/>
                        </a:xfrm>
                        <a:prstGeom prst="straightConnector1">
                          <a:avLst/>
                        </a:prstGeom>
                        <a:noFill/>
                        <a:ln w="38100">
                          <a:solidFill>
                            <a:srgbClr val="00B05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B7B631" id="Conector recto de flecha 242" o:spid="_x0000_s1026" type="#_x0000_t32" style="position:absolute;margin-left:181.95pt;margin-top:20.65pt;width:158.25pt;height:47.25pt;flip:y;z-index:25133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" strokecolor="#00b050" strokeweight="3pt">
                <v:stroke endarrow="block"/>
              </v:shape>
            </w:pict>
          </mc:Fallback>
        </mc:AlternateContent>
      </w:r>
      <w:r>
        <w:rPr>
          <w:b/>
          <w:noProof/>
          <w:lang w:val="es-BO" w:eastAsia="es-BO"/>
        </w:rPr>
        <mc:AlternateContent>
          <mc:Choice Requires="wps">
            <w:drawing>
              <wp:anchor distT="0" distB="0" distL="114300" distR="114300" simplePos="0" relativeHeight="251321344" behindDoc="0" locked="0" layoutInCell="1" allowOverlap="1" wp14:anchorId="47F79E3D" wp14:editId="56288108">
                <wp:simplePos x="0" y="0"/>
                <wp:positionH relativeFrom="column">
                  <wp:posOffset>2310765</wp:posOffset>
                </wp:positionH>
                <wp:positionV relativeFrom="paragraph">
                  <wp:posOffset>90805</wp:posOffset>
                </wp:positionV>
                <wp:extent cx="2057400" cy="1276350"/>
                <wp:effectExtent l="0" t="0" r="57150" b="57150"/>
                <wp:wrapNone/>
                <wp:docPr id="241" name="Conector recto de flecha 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1276350"/>
                        </a:xfrm>
                        <a:prstGeom prst="straightConnector1">
                          <a:avLst/>
                        </a:prstGeom>
                        <a:noFill/>
                        <a:ln w="25400">
                          <a:solidFill>
                            <a:srgbClr val="00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397923" id="Conector recto de flecha 241" o:spid="_x0000_s1026" type="#_x0000_t32" style="position:absolute;margin-left:181.95pt;margin-top:7.15pt;width:162pt;height:100.5pt;z-index:25132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" strokeweight="2pt">
                <v:stroke endarrow="block"/>
              </v:shape>
            </w:pict>
          </mc:Fallback>
        </mc:AlternateContent>
      </w:r>
      <w:r>
        <w:rPr>
          <w:b/>
          <w:noProof/>
          <w:lang w:val="es-BO" w:eastAsia="es-BO"/>
        </w:rPr>
        <mc:AlternateContent>
          <mc:Choice Requires="wps">
            <w:drawing>
              <wp:anchor distT="0" distB="0" distL="114300" distR="114300" simplePos="0" relativeHeight="251317248" behindDoc="0" locked="0" layoutInCell="1" allowOverlap="1" wp14:anchorId="6BD742C0" wp14:editId="6AEB02D8">
                <wp:simplePos x="0" y="0"/>
                <wp:positionH relativeFrom="column">
                  <wp:posOffset>2282190</wp:posOffset>
                </wp:positionH>
                <wp:positionV relativeFrom="paragraph">
                  <wp:posOffset>90805</wp:posOffset>
                </wp:positionV>
                <wp:extent cx="2085975" cy="171450"/>
                <wp:effectExtent l="0" t="0" r="47625" b="95250"/>
                <wp:wrapNone/>
                <wp:docPr id="240" name="Conector recto de flecha 2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5975" cy="171450"/>
                        </a:xfrm>
                        <a:prstGeom prst="straightConnector1">
                          <a:avLst/>
                        </a:prstGeom>
                        <a:noFill/>
                        <a:ln w="25400">
                          <a:solidFill>
                            <a:srgbClr val="00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7893F0" id="Conector recto de flecha 240" o:spid="_x0000_s1026" type="#_x0000_t32" style="position:absolute;margin-left:179.7pt;margin-top:7.15pt;width:164.25pt;height:13.5pt;z-index:25131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" strokeweight="2pt">
                <v:stroke endarrow="block"/>
              </v:shape>
            </w:pict>
          </mc:Fallback>
        </mc:AlternateContent>
      </w:r>
    </w:p>
    <w:p w14:paraId="6BFEE154" w14:textId="77777777" w:rsidR="006C15BC" w:rsidRDefault="006C15BC" w:rsidP="006C15BC">
      <w:pPr>
        <w:tabs>
          <w:tab w:val="left" w:pos="-426"/>
          <w:tab w:val="left" w:pos="851"/>
          <w:tab w:val="left" w:pos="993"/>
        </w:tabs>
        <w:rPr>
          <w:b/>
        </w:rPr>
      </w:pPr>
      <w:r>
        <w:rPr>
          <w:b/>
          <w:noProof/>
          <w:lang w:val="es-BO" w:eastAsia="es-BO"/>
        </w:rPr>
        <mc:AlternateContent>
          <mc:Choice Requires="wps">
            <w:drawing>
              <wp:anchor distT="0" distB="0" distL="114300" distR="114300" simplePos="0" relativeHeight="251452416" behindDoc="0" locked="0" layoutInCell="1" allowOverlap="1" wp14:anchorId="0241D1F7" wp14:editId="54D90ABC">
                <wp:simplePos x="0" y="0"/>
                <wp:positionH relativeFrom="column">
                  <wp:posOffset>2310765</wp:posOffset>
                </wp:positionH>
                <wp:positionV relativeFrom="paragraph">
                  <wp:posOffset>81915</wp:posOffset>
                </wp:positionV>
                <wp:extent cx="2057400" cy="2672080"/>
                <wp:effectExtent l="19050" t="38100" r="38100" b="13970"/>
                <wp:wrapNone/>
                <wp:docPr id="239" name="Conector recto de flecha 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7400" cy="2672080"/>
                        </a:xfrm>
                        <a:prstGeom prst="straightConnector1">
                          <a:avLst/>
                        </a:prstGeom>
                        <a:noFill/>
                        <a:ln w="38100">
                          <a:solidFill>
                            <a:srgbClr val="7030A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042ED0" id="Conector recto de flecha 239" o:spid="_x0000_s1026" type="#_x0000_t32" style="position:absolute;margin-left:181.95pt;margin-top:6.45pt;width:162pt;height:210.4pt;flip:y;z-index:25145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" strokecolor="#7030a0" strokeweight="3pt">
                <v:stroke endarrow="block"/>
              </v:shape>
            </w:pict>
          </mc:Fallback>
        </mc:AlternateContent>
      </w:r>
      <w:r>
        <w:rPr>
          <w:b/>
          <w:noProof/>
          <w:lang w:val="es-BO" w:eastAsia="es-BO"/>
        </w:rPr>
        <mc:AlternateContent>
          <mc:Choice Requires="wps">
            <w:drawing>
              <wp:anchor distT="0" distB="0" distL="114300" distR="114300" simplePos="0" relativeHeight="251440128" behindDoc="0" locked="0" layoutInCell="1" allowOverlap="1" wp14:anchorId="294B36CD" wp14:editId="257DA84A">
                <wp:simplePos x="0" y="0"/>
                <wp:positionH relativeFrom="column">
                  <wp:posOffset>2310765</wp:posOffset>
                </wp:positionH>
                <wp:positionV relativeFrom="paragraph">
                  <wp:posOffset>81915</wp:posOffset>
                </wp:positionV>
                <wp:extent cx="2057400" cy="2019300"/>
                <wp:effectExtent l="19050" t="38100" r="38100" b="19050"/>
                <wp:wrapNone/>
                <wp:docPr id="238" name="Conector recto de flecha 2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7400" cy="2019300"/>
                        </a:xfrm>
                        <a:prstGeom prst="straightConnector1">
                          <a:avLst/>
                        </a:prstGeom>
                        <a:noFill/>
                        <a:ln w="38100">
                          <a:solidFill>
                            <a:srgbClr val="00B0F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C4071B" id="Conector recto de flecha 238" o:spid="_x0000_s1026" type="#_x0000_t32" style="position:absolute;margin-left:181.95pt;margin-top:6.45pt;width:162pt;height:159pt;flip:y;z-index:25144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" strokecolor="#00b0f0" strokeweight="3pt">
                <v:stroke endarrow="block"/>
              </v:shape>
            </w:pict>
          </mc:Fallback>
        </mc:AlternateContent>
      </w:r>
      <w:r>
        <w:rPr>
          <w:b/>
          <w:noProof/>
          <w:lang w:val="es-BO" w:eastAsia="es-BO"/>
        </w:rPr>
        <mc:AlternateContent>
          <mc:Choice Requires="wps">
            <w:drawing>
              <wp:anchor distT="0" distB="0" distL="114300" distR="114300" simplePos="0" relativeHeight="251395072" behindDoc="0" locked="0" layoutInCell="1" allowOverlap="1" wp14:anchorId="2B87A123" wp14:editId="60ADD820">
                <wp:simplePos x="0" y="0"/>
                <wp:positionH relativeFrom="column">
                  <wp:posOffset>2310765</wp:posOffset>
                </wp:positionH>
                <wp:positionV relativeFrom="paragraph">
                  <wp:posOffset>81915</wp:posOffset>
                </wp:positionV>
                <wp:extent cx="2057400" cy="1276350"/>
                <wp:effectExtent l="19050" t="38100" r="38100" b="19050"/>
                <wp:wrapNone/>
                <wp:docPr id="237" name="Conector recto de flecha 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7400" cy="1276350"/>
                        </a:xfrm>
                        <a:prstGeom prst="straightConnector1">
                          <a:avLst/>
                        </a:prstGeom>
                        <a:noFill/>
                        <a:ln w="38100">
                          <a:solidFill>
                            <a:srgbClr val="FF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42FEC4" id="Conector recto de flecha 237" o:spid="_x0000_s1026" type="#_x0000_t32" style="position:absolute;margin-left:181.95pt;margin-top:6.45pt;width:162pt;height:100.5pt;flip:y;z-index:25139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" strokecolor="red" strokeweight="3pt">
                <v:stroke endarrow="block"/>
              </v:shape>
            </w:pict>
          </mc:Fallback>
        </mc:AlternateContent>
      </w:r>
    </w:p>
    <w:p w14:paraId="2C17555E" w14:textId="77777777" w:rsidR="006C15BC" w:rsidRDefault="006C15BC" w:rsidP="006C15BC">
      <w:pPr>
        <w:rPr>
          <w:b/>
        </w:rPr>
      </w:pPr>
      <w:r>
        <w:rPr>
          <w:b/>
          <w:noProof/>
          <w:lang w:val="es-BO" w:eastAsia="es-BO"/>
        </w:rPr>
        <mc:AlternateContent>
          <mc:Choice Requires="wps">
            <w:drawing>
              <wp:anchor distT="0" distB="0" distL="114300" distR="114300" simplePos="0" relativeHeight="251354112" behindDoc="0" locked="0" layoutInCell="1" allowOverlap="1" wp14:anchorId="0C1B573B" wp14:editId="08493B24">
                <wp:simplePos x="0" y="0"/>
                <wp:positionH relativeFrom="column">
                  <wp:posOffset>-356870</wp:posOffset>
                </wp:positionH>
                <wp:positionV relativeFrom="paragraph">
                  <wp:posOffset>87630</wp:posOffset>
                </wp:positionV>
                <wp:extent cx="903605" cy="314325"/>
                <wp:effectExtent l="0" t="0" r="10795" b="28575"/>
                <wp:wrapNone/>
                <wp:docPr id="236" name="Rectángulo redondeado 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3605" cy="314325"/>
                        </a:xfrm>
                        <a:prstGeom prst="roundRect">
                          <a:avLst>
                            <a:gd name="adj" fmla="val 16667"/>
                          </a:avLst>
                        </a:prstGeom>
                        <a:solidFill>
                          <a:srgbClr val="FF9900"/>
                        </a:solidFill>
                        <a:ln w="9525">
                          <a:solidFill>
                            <a:srgbClr val="000000"/>
                          </a:solidFill>
                          <a:round/>
                          <a:headEnd/>
                          <a:tailEnd/>
                        </a:ln>
                      </wps:spPr>
                      <wps:txbx>
                        <w:txbxContent>
                          <w:p w14:paraId="640ADEBF" w14:textId="77777777" w:rsidR="0052599E" w:rsidRPr="001B2CA1" w:rsidRDefault="0052599E" w:rsidP="006C15BC">
                            <w:pPr>
                              <w:jc w:val="center"/>
                              <w:rPr>
                                <w:b/>
                              </w:rPr>
                            </w:pPr>
                            <w:r>
                              <w:rPr>
                                <w:b/>
                              </w:rPr>
                              <w:t>Argentina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C1B573B" id="Rectángulo redondeado 236" o:spid="_x0000_s1034" style="position:absolute;margin-left:-28.1pt;margin-top:6.9pt;width:71.15pt;height:24.75pt;z-index:25135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" fillcolor="#f90">
                <v:textbox>
                  <w:txbxContent>
                    <w:p w14:paraId="640ADEBF" w14:textId="77777777" w:rsidR="0052599E" w:rsidRPr="001B2CA1" w:rsidRDefault="0052599E" w:rsidP="006C15BC">
                      <w:pPr>
                        <w:jc w:val="center"/>
                        <w:rPr>
                          <w:b/>
                        </w:rPr>
                      </w:pPr>
                      <w:r>
                        <w:rPr>
                          <w:b/>
                        </w:rPr>
                        <w:t>Argentina 3</w:t>
                      </w:r>
                    </w:p>
                  </w:txbxContent>
                </v:textbox>
              </v:roundrect>
            </w:pict>
          </mc:Fallback>
        </mc:AlternateContent>
      </w:r>
      <w:r>
        <w:rPr>
          <w:b/>
          <w:noProof/>
          <w:lang w:val="es-BO" w:eastAsia="es-BO"/>
        </w:rPr>
        <mc:AlternateContent>
          <mc:Choice Requires="wps">
            <w:drawing>
              <wp:anchor distT="0" distB="0" distL="114300" distR="114300" simplePos="0" relativeHeight="251284480" behindDoc="0" locked="0" layoutInCell="1" allowOverlap="1" wp14:anchorId="3E7BE9F4" wp14:editId="7C6E7CB0">
                <wp:simplePos x="0" y="0"/>
                <wp:positionH relativeFrom="column">
                  <wp:posOffset>4368165</wp:posOffset>
                </wp:positionH>
                <wp:positionV relativeFrom="paragraph">
                  <wp:posOffset>25400</wp:posOffset>
                </wp:positionV>
                <wp:extent cx="1111885" cy="314325"/>
                <wp:effectExtent l="0" t="0" r="12065" b="28575"/>
                <wp:wrapNone/>
                <wp:docPr id="235" name="Rectángulo redondeado 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314325"/>
                        </a:xfrm>
                        <a:prstGeom prst="roundRect">
                          <a:avLst>
                            <a:gd name="adj" fmla="val 16667"/>
                          </a:avLst>
                        </a:prstGeom>
                        <a:solidFill>
                          <a:srgbClr val="FF9999"/>
                        </a:solidFill>
                        <a:ln w="9525">
                          <a:solidFill>
                            <a:srgbClr val="000000"/>
                          </a:solidFill>
                          <a:round/>
                          <a:headEnd/>
                          <a:tailEnd/>
                        </a:ln>
                      </wps:spPr>
                      <wps:txbx>
                        <w:txbxContent>
                          <w:p w14:paraId="599B56ED" w14:textId="77777777" w:rsidR="0052599E" w:rsidRPr="001B2CA1" w:rsidRDefault="0052599E" w:rsidP="006C15BC">
                            <w:pPr>
                              <w:jc w:val="center"/>
                              <w:rPr>
                                <w:b/>
                              </w:rPr>
                            </w:pPr>
                            <w:r>
                              <w:rPr>
                                <w:b/>
                              </w:rPr>
                              <w:t>Oruro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E7BE9F4" id="Rectángulo redondeado 235" o:spid="_x0000_s1035" style="position:absolute;margin-left:343.95pt;margin-top:2pt;width:87.55pt;height:24.75pt;z-index:25128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" fillcolor="#f99">
                <v:textbox>
                  <w:txbxContent>
                    <w:p w14:paraId="599B56ED" w14:textId="77777777" w:rsidR="0052599E" w:rsidRPr="001B2CA1" w:rsidRDefault="0052599E" w:rsidP="006C15BC">
                      <w:pPr>
                        <w:jc w:val="center"/>
                        <w:rPr>
                          <w:b/>
                        </w:rPr>
                      </w:pPr>
                      <w:r>
                        <w:rPr>
                          <w:b/>
                        </w:rPr>
                        <w:t>Oruro 5</w:t>
                      </w:r>
                    </w:p>
                  </w:txbxContent>
                </v:textbox>
              </v:roundrect>
            </w:pict>
          </mc:Fallback>
        </mc:AlternateContent>
      </w:r>
      <w:r>
        <w:rPr>
          <w:b/>
          <w:noProof/>
          <w:lang w:val="es-BO" w:eastAsia="es-BO"/>
        </w:rPr>
        <mc:AlternateContent>
          <mc:Choice Requires="wps">
            <w:drawing>
              <wp:anchor distT="0" distB="0" distL="114300" distR="114300" simplePos="0" relativeHeight="251386880" behindDoc="0" locked="0" layoutInCell="1" allowOverlap="1" wp14:anchorId="343D266D" wp14:editId="35B25703">
                <wp:simplePos x="0" y="0"/>
                <wp:positionH relativeFrom="column">
                  <wp:posOffset>2310765</wp:posOffset>
                </wp:positionH>
                <wp:positionV relativeFrom="paragraph">
                  <wp:posOffset>215900</wp:posOffset>
                </wp:positionV>
                <wp:extent cx="2009775" cy="819150"/>
                <wp:effectExtent l="19050" t="57150" r="0" b="19050"/>
                <wp:wrapNone/>
                <wp:docPr id="234" name="Conector recto de flecha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09775" cy="819150"/>
                        </a:xfrm>
                        <a:prstGeom prst="straightConnector1">
                          <a:avLst/>
                        </a:prstGeom>
                        <a:noFill/>
                        <a:ln w="38100">
                          <a:solidFill>
                            <a:srgbClr val="FF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3FF2A7" id="Conector recto de flecha 234" o:spid="_x0000_s1026" type="#_x0000_t32" style="position:absolute;margin-left:181.95pt;margin-top:17pt;width:158.25pt;height:64.5pt;flip:y;z-index:25138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" strokecolor="red" strokeweight="3pt">
                <v:stroke endarrow="block"/>
              </v:shape>
            </w:pict>
          </mc:Fallback>
        </mc:AlternateContent>
      </w:r>
      <w:r>
        <w:rPr>
          <w:b/>
          <w:noProof/>
          <w:lang w:val="es-BO" w:eastAsia="es-BO"/>
        </w:rPr>
        <mc:AlternateContent>
          <mc:Choice Requires="wps">
            <w:drawing>
              <wp:anchor distT="4294967295" distB="4294967295" distL="114300" distR="114300" simplePos="0" relativeHeight="251341824" behindDoc="0" locked="0" layoutInCell="1" allowOverlap="1" wp14:anchorId="486CF547" wp14:editId="15C0D74C">
                <wp:simplePos x="0" y="0"/>
                <wp:positionH relativeFrom="column">
                  <wp:posOffset>2291715</wp:posOffset>
                </wp:positionH>
                <wp:positionV relativeFrom="paragraph">
                  <wp:posOffset>215899</wp:posOffset>
                </wp:positionV>
                <wp:extent cx="2076450" cy="0"/>
                <wp:effectExtent l="0" t="95250" r="0" b="95250"/>
                <wp:wrapNone/>
                <wp:docPr id="233" name="Conector recto de flecha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76450" cy="0"/>
                        </a:xfrm>
                        <a:prstGeom prst="straightConnector1">
                          <a:avLst/>
                        </a:prstGeom>
                        <a:noFill/>
                        <a:ln w="38100">
                          <a:solidFill>
                            <a:srgbClr val="00B05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654976" id="Conector recto de flecha 233" o:spid="_x0000_s1026" type="#_x0000_t32" style="position:absolute;margin-left:180.45pt;margin-top:17pt;width:163.5pt;height:0;z-index:251341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" strokecolor="#00b050" strokeweight="3pt">
                <v:stroke endarrow="block"/>
              </v:shape>
            </w:pict>
          </mc:Fallback>
        </mc:AlternateContent>
      </w:r>
      <w:r>
        <w:rPr>
          <w:b/>
          <w:noProof/>
          <w:lang w:val="es-BO" w:eastAsia="es-BO"/>
        </w:rPr>
        <mc:AlternateContent>
          <mc:Choice Requires="wps">
            <w:drawing>
              <wp:anchor distT="0" distB="0" distL="114300" distR="114300" simplePos="0" relativeHeight="251378688" behindDoc="0" locked="0" layoutInCell="1" allowOverlap="1" wp14:anchorId="0B43C086" wp14:editId="221043D8">
                <wp:simplePos x="0" y="0"/>
                <wp:positionH relativeFrom="column">
                  <wp:posOffset>2282190</wp:posOffset>
                </wp:positionH>
                <wp:positionV relativeFrom="paragraph">
                  <wp:posOffset>215900</wp:posOffset>
                </wp:positionV>
                <wp:extent cx="2085975" cy="2628900"/>
                <wp:effectExtent l="19050" t="19050" r="66675" b="38100"/>
                <wp:wrapNone/>
                <wp:docPr id="232" name="Conector recto de flecha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5975" cy="2628900"/>
                        </a:xfrm>
                        <a:prstGeom prst="straightConnector1">
                          <a:avLst/>
                        </a:prstGeom>
                        <a:noFill/>
                        <a:ln w="38100">
                          <a:solidFill>
                            <a:srgbClr val="00B05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2346B1" id="Conector recto de flecha 232" o:spid="_x0000_s1026" type="#_x0000_t32" style="position:absolute;margin-left:179.7pt;margin-top:17pt;width:164.25pt;height:207pt;z-index:25137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" strokecolor="#00b050" strokeweight="3pt">
                <v:stroke endarrow="block"/>
              </v:shape>
            </w:pict>
          </mc:Fallback>
        </mc:AlternateContent>
      </w:r>
      <w:r>
        <w:rPr>
          <w:b/>
          <w:noProof/>
          <w:lang w:val="es-BO" w:eastAsia="es-BO"/>
        </w:rPr>
        <mc:AlternateContent>
          <mc:Choice Requires="wps">
            <w:drawing>
              <wp:anchor distT="0" distB="0" distL="114300" distR="114300" simplePos="0" relativeHeight="251374592" behindDoc="0" locked="0" layoutInCell="1" allowOverlap="1" wp14:anchorId="70FEF3CE" wp14:editId="65078903">
                <wp:simplePos x="0" y="0"/>
                <wp:positionH relativeFrom="column">
                  <wp:posOffset>2310765</wp:posOffset>
                </wp:positionH>
                <wp:positionV relativeFrom="paragraph">
                  <wp:posOffset>263525</wp:posOffset>
                </wp:positionV>
                <wp:extent cx="2057400" cy="2076450"/>
                <wp:effectExtent l="19050" t="19050" r="57150" b="38100"/>
                <wp:wrapNone/>
                <wp:docPr id="231" name="Conector recto de flecha 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2076450"/>
                        </a:xfrm>
                        <a:prstGeom prst="straightConnector1">
                          <a:avLst/>
                        </a:prstGeom>
                        <a:noFill/>
                        <a:ln w="38100">
                          <a:solidFill>
                            <a:srgbClr val="00B05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4CFBB1" id="Conector recto de flecha 231" o:spid="_x0000_s1026" type="#_x0000_t32" style="position:absolute;margin-left:181.95pt;margin-top:20.75pt;width:162pt;height:163.5pt;z-index:25137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" strokecolor="#00b050" strokeweight="3pt">
                <v:stroke endarrow="block"/>
              </v:shape>
            </w:pict>
          </mc:Fallback>
        </mc:AlternateContent>
      </w:r>
      <w:r>
        <w:rPr>
          <w:b/>
          <w:noProof/>
          <w:lang w:val="es-BO" w:eastAsia="es-BO"/>
        </w:rPr>
        <mc:AlternateContent>
          <mc:Choice Requires="wps">
            <w:drawing>
              <wp:anchor distT="0" distB="0" distL="114300" distR="114300" simplePos="0" relativeHeight="251370496" behindDoc="0" locked="0" layoutInCell="1" allowOverlap="1" wp14:anchorId="37DACB5A" wp14:editId="6D20263B">
                <wp:simplePos x="0" y="0"/>
                <wp:positionH relativeFrom="column">
                  <wp:posOffset>2263140</wp:posOffset>
                </wp:positionH>
                <wp:positionV relativeFrom="paragraph">
                  <wp:posOffset>215900</wp:posOffset>
                </wp:positionV>
                <wp:extent cx="2105025" cy="1562100"/>
                <wp:effectExtent l="19050" t="19050" r="47625" b="38100"/>
                <wp:wrapNone/>
                <wp:docPr id="230" name="Conector recto de flecha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05025" cy="1562100"/>
                        </a:xfrm>
                        <a:prstGeom prst="straightConnector1">
                          <a:avLst/>
                        </a:prstGeom>
                        <a:noFill/>
                        <a:ln w="38100">
                          <a:solidFill>
                            <a:srgbClr val="00B05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714F5E" id="Conector recto de flecha 230" o:spid="_x0000_s1026" type="#_x0000_t32" style="position:absolute;margin-left:178.2pt;margin-top:17pt;width:165.75pt;height:123pt;z-index:25137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" strokecolor="#00b050" strokeweight="3pt">
                <v:stroke endarrow="block"/>
              </v:shape>
            </w:pict>
          </mc:Fallback>
        </mc:AlternateContent>
      </w:r>
      <w:r>
        <w:rPr>
          <w:b/>
          <w:noProof/>
          <w:lang w:val="es-BO" w:eastAsia="es-BO"/>
        </w:rPr>
        <mc:AlternateContent>
          <mc:Choice Requires="wps">
            <w:drawing>
              <wp:anchor distT="0" distB="0" distL="114300" distR="114300" simplePos="0" relativeHeight="251337728" behindDoc="0" locked="0" layoutInCell="1" allowOverlap="1" wp14:anchorId="325E8E9E" wp14:editId="0567A617">
                <wp:simplePos x="0" y="0"/>
                <wp:positionH relativeFrom="column">
                  <wp:posOffset>2282190</wp:posOffset>
                </wp:positionH>
                <wp:positionV relativeFrom="paragraph">
                  <wp:posOffset>215900</wp:posOffset>
                </wp:positionV>
                <wp:extent cx="2085975" cy="1143000"/>
                <wp:effectExtent l="19050" t="19050" r="66675" b="38100"/>
                <wp:wrapNone/>
                <wp:docPr id="229" name="Conector recto de flecha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5975" cy="1143000"/>
                        </a:xfrm>
                        <a:prstGeom prst="straightConnector1">
                          <a:avLst/>
                        </a:prstGeom>
                        <a:noFill/>
                        <a:ln w="38100">
                          <a:solidFill>
                            <a:srgbClr val="00B05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EB1F15" id="Conector recto de flecha 229" o:spid="_x0000_s1026" type="#_x0000_t32" style="position:absolute;margin-left:179.7pt;margin-top:17pt;width:164.25pt;height:90pt;z-index:25133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" strokecolor="#00b050" strokeweight="3pt">
                <v:stroke endarrow="block"/>
              </v:shape>
            </w:pict>
          </mc:Fallback>
        </mc:AlternateContent>
      </w:r>
      <w:r>
        <w:rPr>
          <w:b/>
          <w:noProof/>
          <w:lang w:val="es-BO" w:eastAsia="es-BO"/>
        </w:rPr>
        <mc:AlternateContent>
          <mc:Choice Requires="wps">
            <w:drawing>
              <wp:anchor distT="0" distB="0" distL="114300" distR="114300" simplePos="0" relativeHeight="251345920" behindDoc="0" locked="0" layoutInCell="1" allowOverlap="1" wp14:anchorId="2F02CFA5" wp14:editId="745B6F2F">
                <wp:simplePos x="0" y="0"/>
                <wp:positionH relativeFrom="column">
                  <wp:posOffset>2282190</wp:posOffset>
                </wp:positionH>
                <wp:positionV relativeFrom="paragraph">
                  <wp:posOffset>215900</wp:posOffset>
                </wp:positionV>
                <wp:extent cx="2085975" cy="504825"/>
                <wp:effectExtent l="19050" t="19050" r="28575" b="85725"/>
                <wp:wrapNone/>
                <wp:docPr id="228" name="Conector recto de flecha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5975" cy="504825"/>
                        </a:xfrm>
                        <a:prstGeom prst="straightConnector1">
                          <a:avLst/>
                        </a:prstGeom>
                        <a:noFill/>
                        <a:ln w="38100">
                          <a:solidFill>
                            <a:srgbClr val="00B05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25B234" id="Conector recto de flecha 228" o:spid="_x0000_s1026" type="#_x0000_t32" style="position:absolute;margin-left:179.7pt;margin-top:17pt;width:164.25pt;height:39.75pt;z-index:25134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" strokecolor="#00b050" strokeweight="3pt">
                <v:stroke endarrow="block"/>
              </v:shape>
            </w:pict>
          </mc:Fallback>
        </mc:AlternateContent>
      </w:r>
      <w:r>
        <w:rPr>
          <w:b/>
          <w:noProof/>
          <w:lang w:val="es-BO" w:eastAsia="es-BO"/>
        </w:rPr>
        <mc:AlternateContent>
          <mc:Choice Requires="wps">
            <w:drawing>
              <wp:anchor distT="0" distB="0" distL="114300" distR="114300" simplePos="0" relativeHeight="251366400" behindDoc="0" locked="0" layoutInCell="1" allowOverlap="1" wp14:anchorId="7865BB6E" wp14:editId="72C54C11">
                <wp:simplePos x="0" y="0"/>
                <wp:positionH relativeFrom="column">
                  <wp:posOffset>546735</wp:posOffset>
                </wp:positionH>
                <wp:positionV relativeFrom="paragraph">
                  <wp:posOffset>263525</wp:posOffset>
                </wp:positionV>
                <wp:extent cx="754380" cy="478790"/>
                <wp:effectExtent l="38100" t="19050" r="26670" b="54610"/>
                <wp:wrapNone/>
                <wp:docPr id="227" name="Conector recto de flecha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54380" cy="478790"/>
                        </a:xfrm>
                        <a:prstGeom prst="straightConnector1">
                          <a:avLst/>
                        </a:prstGeom>
                        <a:noFill/>
                        <a:ln w="38100">
                          <a:solidFill>
                            <a:srgbClr val="00B05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AE5B08" id="Conector recto de flecha 227" o:spid="_x0000_s1026" type="#_x0000_t32" style="position:absolute;margin-left:43.05pt;margin-top:20.75pt;width:59.4pt;height:37.7pt;flip:x;z-index:25136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" strokecolor="#00b050" strokeweight="3pt">
                <v:stroke endarrow="block"/>
              </v:shape>
            </w:pict>
          </mc:Fallback>
        </mc:AlternateContent>
      </w:r>
      <w:r>
        <w:rPr>
          <w:b/>
          <w:noProof/>
          <w:lang w:val="es-BO" w:eastAsia="es-BO"/>
        </w:rPr>
        <mc:AlternateContent>
          <mc:Choice Requires="wps">
            <w:drawing>
              <wp:anchor distT="4294967295" distB="4294967295" distL="114300" distR="114300" simplePos="0" relativeHeight="251350016" behindDoc="0" locked="0" layoutInCell="1" allowOverlap="1" wp14:anchorId="7AA1D8B6" wp14:editId="16041AE5">
                <wp:simplePos x="0" y="0"/>
                <wp:positionH relativeFrom="column">
                  <wp:posOffset>546735</wp:posOffset>
                </wp:positionH>
                <wp:positionV relativeFrom="paragraph">
                  <wp:posOffset>215899</wp:posOffset>
                </wp:positionV>
                <wp:extent cx="735330" cy="0"/>
                <wp:effectExtent l="0" t="95250" r="0" b="95250"/>
                <wp:wrapNone/>
                <wp:docPr id="226" name="Conector recto de flecha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35330" cy="0"/>
                        </a:xfrm>
                        <a:prstGeom prst="straightConnector1">
                          <a:avLst/>
                        </a:prstGeom>
                        <a:noFill/>
                        <a:ln w="38100">
                          <a:solidFill>
                            <a:srgbClr val="00B05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4B2C66" id="Conector recto de flecha 226" o:spid="_x0000_s1026" type="#_x0000_t32" style="position:absolute;margin-left:43.05pt;margin-top:17pt;width:57.9pt;height:0;flip:x;z-index:2513500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" strokecolor="#00b050" strokeweight="3pt">
                <v:stroke endarrow="block"/>
              </v:shape>
            </w:pict>
          </mc:Fallback>
        </mc:AlternateContent>
      </w:r>
      <w:r>
        <w:rPr>
          <w:b/>
          <w:noProof/>
          <w:lang w:val="es-BO" w:eastAsia="es-BO"/>
        </w:rPr>
        <mc:AlternateContent>
          <mc:Choice Requires="wps">
            <w:drawing>
              <wp:anchor distT="0" distB="0" distL="114300" distR="114300" simplePos="0" relativeHeight="251255808" behindDoc="0" locked="0" layoutInCell="1" allowOverlap="1" wp14:anchorId="60C5E03E" wp14:editId="36887A44">
                <wp:simplePos x="0" y="0"/>
                <wp:positionH relativeFrom="column">
                  <wp:posOffset>1282065</wp:posOffset>
                </wp:positionH>
                <wp:positionV relativeFrom="paragraph">
                  <wp:posOffset>87630</wp:posOffset>
                </wp:positionV>
                <wp:extent cx="1000125" cy="314325"/>
                <wp:effectExtent l="0" t="0" r="28575" b="28575"/>
                <wp:wrapNone/>
                <wp:docPr id="225" name="Rectángulo redondeado 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0125" cy="314325"/>
                        </a:xfrm>
                        <a:prstGeom prst="roundRect">
                          <a:avLst>
                            <a:gd name="adj" fmla="val 16667"/>
                          </a:avLst>
                        </a:prstGeom>
                        <a:solidFill>
                          <a:srgbClr val="00B050"/>
                        </a:solidFill>
                        <a:ln w="9525">
                          <a:solidFill>
                            <a:srgbClr val="000000"/>
                          </a:solidFill>
                          <a:round/>
                          <a:headEnd/>
                          <a:tailEnd/>
                        </a:ln>
                      </wps:spPr>
                      <wps:txbx>
                        <w:txbxContent>
                          <w:p w14:paraId="5D9A9122" w14:textId="77777777" w:rsidR="0052599E" w:rsidRPr="009E3534" w:rsidRDefault="0052599E" w:rsidP="006C15BC">
                            <w:pPr>
                              <w:jc w:val="center"/>
                              <w:rPr>
                                <w:b/>
                                <w:color w:val="FFFFFF" w:themeColor="background1"/>
                              </w:rPr>
                            </w:pPr>
                            <w:r w:rsidRPr="009E3534">
                              <w:rPr>
                                <w:b/>
                                <w:color w:val="FFFFFF" w:themeColor="background1"/>
                              </w:rPr>
                              <w:t>Chayanta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C5E03E" id="Rectángulo redondeado 225" o:spid="_x0000_s1036" style="position:absolute;margin-left:100.95pt;margin-top:6.9pt;width:78.75pt;height:24.75pt;z-index:25125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" fillcolor="#00b050">
                <v:textbox>
                  <w:txbxContent>
                    <w:p w14:paraId="5D9A9122" w14:textId="77777777" w:rsidR="0052599E" w:rsidRPr="009E3534" w:rsidRDefault="0052599E" w:rsidP="006C15BC">
                      <w:pPr>
                        <w:jc w:val="center"/>
                        <w:rPr>
                          <w:b/>
                          <w:color w:val="FFFFFF" w:themeColor="background1"/>
                        </w:rPr>
                      </w:pPr>
                      <w:r w:rsidRPr="009E3534">
                        <w:rPr>
                          <w:b/>
                          <w:color w:val="FFFFFF" w:themeColor="background1"/>
                        </w:rPr>
                        <w:t>Chayanta</w:t>
                      </w:r>
                    </w:p>
                  </w:txbxContent>
                </v:textbox>
              </v:roundrect>
            </w:pict>
          </mc:Fallback>
        </mc:AlternateContent>
      </w:r>
    </w:p>
    <w:p w14:paraId="1632C8C0" w14:textId="77777777" w:rsidR="006C15BC" w:rsidRDefault="006C15BC" w:rsidP="006C15BC">
      <w:pPr>
        <w:rPr>
          <w:b/>
        </w:rPr>
      </w:pPr>
      <w:r>
        <w:rPr>
          <w:b/>
          <w:noProof/>
          <w:lang w:val="es-BO" w:eastAsia="es-BO"/>
        </w:rPr>
        <mc:AlternateContent>
          <mc:Choice Requires="wps">
            <w:drawing>
              <wp:anchor distT="0" distB="0" distL="114300" distR="114300" simplePos="0" relativeHeight="251460608" behindDoc="0" locked="0" layoutInCell="1" allowOverlap="1" wp14:anchorId="6DC78F1E" wp14:editId="2CC74996">
                <wp:simplePos x="0" y="0"/>
                <wp:positionH relativeFrom="column">
                  <wp:posOffset>2310765</wp:posOffset>
                </wp:positionH>
                <wp:positionV relativeFrom="paragraph">
                  <wp:posOffset>16510</wp:posOffset>
                </wp:positionV>
                <wp:extent cx="2057400" cy="2065655"/>
                <wp:effectExtent l="19050" t="38100" r="38100" b="29845"/>
                <wp:wrapNone/>
                <wp:docPr id="224" name="Conector recto de flecha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7400" cy="2065655"/>
                        </a:xfrm>
                        <a:prstGeom prst="straightConnector1">
                          <a:avLst/>
                        </a:prstGeom>
                        <a:noFill/>
                        <a:ln w="38100">
                          <a:solidFill>
                            <a:srgbClr val="7030A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0E1F7F" id="Conector recto de flecha 224" o:spid="_x0000_s1026" type="#_x0000_t32" style="position:absolute;margin-left:181.95pt;margin-top:1.3pt;width:162pt;height:162.65pt;flip:y;z-index:25146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" strokecolor="#7030a0" strokeweight="3pt">
                <v:stroke endarrow="block"/>
              </v:shape>
            </w:pict>
          </mc:Fallback>
        </mc:AlternateContent>
      </w:r>
      <w:r>
        <w:rPr>
          <w:b/>
          <w:noProof/>
          <w:lang w:val="es-BO" w:eastAsia="es-BO"/>
        </w:rPr>
        <mc:AlternateContent>
          <mc:Choice Requires="wps">
            <w:drawing>
              <wp:anchor distT="0" distB="0" distL="114300" distR="114300" simplePos="0" relativeHeight="251505664" behindDoc="0" locked="0" layoutInCell="1" allowOverlap="1" wp14:anchorId="3EF2D381" wp14:editId="745ED2E2">
                <wp:simplePos x="0" y="0"/>
                <wp:positionH relativeFrom="column">
                  <wp:posOffset>546735</wp:posOffset>
                </wp:positionH>
                <wp:positionV relativeFrom="paragraph">
                  <wp:posOffset>78740</wp:posOffset>
                </wp:positionV>
                <wp:extent cx="870585" cy="2900045"/>
                <wp:effectExtent l="57150" t="38100" r="24765" b="14605"/>
                <wp:wrapNone/>
                <wp:docPr id="223" name="Conector recto de flecha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70585" cy="2900045"/>
                        </a:xfrm>
                        <a:prstGeom prst="straightConnector1">
                          <a:avLst/>
                        </a:prstGeom>
                        <a:noFill/>
                        <a:ln w="38100">
                          <a:solidFill>
                            <a:schemeClr val="accent6">
                              <a:lumMod val="50000"/>
                              <a:lumOff val="0"/>
                            </a:schemeClr>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D29934" id="Conector recto de flecha 223" o:spid="_x0000_s1026" type="#_x0000_t32" style="position:absolute;margin-left:43.05pt;margin-top:6.2pt;width:68.55pt;height:228.35pt;flip:x y;z-index:25150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" strokecolor="#974706 [1609]" strokeweight="3pt">
                <v:stroke endarrow="block"/>
              </v:shape>
            </w:pict>
          </mc:Fallback>
        </mc:AlternateContent>
      </w:r>
      <w:r>
        <w:rPr>
          <w:b/>
          <w:noProof/>
          <w:lang w:val="es-BO" w:eastAsia="es-BO"/>
        </w:rPr>
        <mc:AlternateContent>
          <mc:Choice Requires="wps">
            <w:drawing>
              <wp:anchor distT="0" distB="0" distL="114300" distR="114300" simplePos="0" relativeHeight="251288576" behindDoc="0" locked="0" layoutInCell="1" allowOverlap="1" wp14:anchorId="59386D4C" wp14:editId="74CD2EAB">
                <wp:simplePos x="0" y="0"/>
                <wp:positionH relativeFrom="column">
                  <wp:posOffset>4368165</wp:posOffset>
                </wp:positionH>
                <wp:positionV relativeFrom="paragraph">
                  <wp:posOffset>264160</wp:posOffset>
                </wp:positionV>
                <wp:extent cx="1111885" cy="314325"/>
                <wp:effectExtent l="0" t="0" r="12065" b="28575"/>
                <wp:wrapNone/>
                <wp:docPr id="222" name="Rectángulo redondeado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314325"/>
                        </a:xfrm>
                        <a:prstGeom prst="roundRect">
                          <a:avLst>
                            <a:gd name="adj" fmla="val 16667"/>
                          </a:avLst>
                        </a:prstGeom>
                        <a:solidFill>
                          <a:srgbClr val="00FF00"/>
                        </a:solidFill>
                        <a:ln w="9525">
                          <a:solidFill>
                            <a:srgbClr val="000000"/>
                          </a:solidFill>
                          <a:round/>
                          <a:headEnd/>
                          <a:tailEnd/>
                        </a:ln>
                      </wps:spPr>
                      <wps:txbx>
                        <w:txbxContent>
                          <w:p w14:paraId="673E11D4" w14:textId="77777777" w:rsidR="0052599E" w:rsidRPr="001B2CA1" w:rsidRDefault="0052599E" w:rsidP="006C15BC">
                            <w:pPr>
                              <w:jc w:val="center"/>
                              <w:rPr>
                                <w:b/>
                              </w:rPr>
                            </w:pPr>
                            <w:r>
                              <w:rPr>
                                <w:b/>
                              </w:rPr>
                              <w:t>La Paz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9386D4C" id="Rectángulo redondeado 222" o:spid="_x0000_s1037" style="position:absolute;margin-left:343.95pt;margin-top:20.8pt;width:87.55pt;height:24.75pt;z-index:25128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" fillcolor="lime">
                <v:textbox>
                  <w:txbxContent>
                    <w:p w14:paraId="673E11D4" w14:textId="77777777" w:rsidR="0052599E" w:rsidRPr="001B2CA1" w:rsidRDefault="0052599E" w:rsidP="006C15BC">
                      <w:pPr>
                        <w:jc w:val="center"/>
                        <w:rPr>
                          <w:b/>
                        </w:rPr>
                      </w:pPr>
                      <w:r>
                        <w:rPr>
                          <w:b/>
                        </w:rPr>
                        <w:t>La Paz 6</w:t>
                      </w:r>
                    </w:p>
                  </w:txbxContent>
                </v:textbox>
              </v:roundrect>
            </w:pict>
          </mc:Fallback>
        </mc:AlternateContent>
      </w:r>
      <w:r>
        <w:rPr>
          <w:b/>
          <w:noProof/>
          <w:lang w:val="es-BO" w:eastAsia="es-BO"/>
        </w:rPr>
        <mc:AlternateContent>
          <mc:Choice Requires="wps">
            <w:drawing>
              <wp:anchor distT="0" distB="0" distL="114300" distR="114300" simplePos="0" relativeHeight="251423744" behindDoc="0" locked="0" layoutInCell="1" allowOverlap="1" wp14:anchorId="182D8402" wp14:editId="7E845F03">
                <wp:simplePos x="0" y="0"/>
                <wp:positionH relativeFrom="column">
                  <wp:posOffset>2293620</wp:posOffset>
                </wp:positionH>
                <wp:positionV relativeFrom="paragraph">
                  <wp:posOffset>16510</wp:posOffset>
                </wp:positionV>
                <wp:extent cx="2074545" cy="1503680"/>
                <wp:effectExtent l="19050" t="38100" r="40005" b="20320"/>
                <wp:wrapNone/>
                <wp:docPr id="221" name="Conector recto de flecha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74545" cy="1503680"/>
                        </a:xfrm>
                        <a:prstGeom prst="straightConnector1">
                          <a:avLst/>
                        </a:prstGeom>
                        <a:noFill/>
                        <a:ln w="38100">
                          <a:solidFill>
                            <a:srgbClr val="00B0F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D72713" id="Conector recto de flecha 221" o:spid="_x0000_s1026" type="#_x0000_t32" style="position:absolute;margin-left:180.6pt;margin-top:1.3pt;width:163.35pt;height:118.4pt;flip:y;z-index:25142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" strokecolor="#00b0f0" strokeweight="3pt">
                <v:stroke endarrow="block"/>
              </v:shape>
            </w:pict>
          </mc:Fallback>
        </mc:AlternateContent>
      </w:r>
    </w:p>
    <w:p w14:paraId="354C19CF" w14:textId="77777777" w:rsidR="006C15BC" w:rsidRDefault="006C15BC" w:rsidP="006C15BC">
      <w:pPr>
        <w:rPr>
          <w:b/>
        </w:rPr>
      </w:pPr>
      <w:r>
        <w:rPr>
          <w:b/>
          <w:noProof/>
          <w:lang w:val="es-BO" w:eastAsia="es-BO"/>
        </w:rPr>
        <mc:AlternateContent>
          <mc:Choice Requires="wps">
            <w:drawing>
              <wp:anchor distT="0" distB="0" distL="114300" distR="114300" simplePos="0" relativeHeight="251546624" behindDoc="0" locked="0" layoutInCell="1" allowOverlap="1" wp14:anchorId="7048D1B0" wp14:editId="373DF0E6">
                <wp:simplePos x="0" y="0"/>
                <wp:positionH relativeFrom="column">
                  <wp:posOffset>2367915</wp:posOffset>
                </wp:positionH>
                <wp:positionV relativeFrom="paragraph">
                  <wp:posOffset>146685</wp:posOffset>
                </wp:positionV>
                <wp:extent cx="2057400" cy="2476500"/>
                <wp:effectExtent l="19050" t="38100" r="38100" b="19050"/>
                <wp:wrapNone/>
                <wp:docPr id="220" name="Conector recto de flecha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7400" cy="2476500"/>
                        </a:xfrm>
                        <a:prstGeom prst="straightConnector1">
                          <a:avLst/>
                        </a:prstGeom>
                        <a:noFill/>
                        <a:ln w="38100">
                          <a:solidFill>
                            <a:schemeClr val="accent6">
                              <a:lumMod val="50000"/>
                              <a:lumOff val="0"/>
                            </a:schemeClr>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0E1833" id="Conector recto de flecha 220" o:spid="_x0000_s1026" type="#_x0000_t32" style="position:absolute;margin-left:186.45pt;margin-top:11.55pt;width:162pt;height:195pt;flip:y;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" strokecolor="#974706 [1609]" strokeweight="3pt">
                <v:stroke endarrow="block"/>
              </v:shape>
            </w:pict>
          </mc:Fallback>
        </mc:AlternateContent>
      </w:r>
      <w:r>
        <w:rPr>
          <w:b/>
          <w:noProof/>
          <w:lang w:val="es-BO" w:eastAsia="es-BO"/>
        </w:rPr>
        <mc:AlternateContent>
          <mc:Choice Requires="wps">
            <w:drawing>
              <wp:anchor distT="0" distB="0" distL="114300" distR="114300" simplePos="0" relativeHeight="251382784" behindDoc="0" locked="0" layoutInCell="1" allowOverlap="1" wp14:anchorId="28FFA7F0" wp14:editId="5E4F764E">
                <wp:simplePos x="0" y="0"/>
                <wp:positionH relativeFrom="column">
                  <wp:posOffset>546735</wp:posOffset>
                </wp:positionH>
                <wp:positionV relativeFrom="paragraph">
                  <wp:posOffset>235585</wp:posOffset>
                </wp:positionV>
                <wp:extent cx="802005" cy="89535"/>
                <wp:effectExtent l="0" t="95250" r="17145" b="43815"/>
                <wp:wrapNone/>
                <wp:docPr id="219" name="Conector recto de flecha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2005" cy="89535"/>
                        </a:xfrm>
                        <a:prstGeom prst="straightConnector1">
                          <a:avLst/>
                        </a:prstGeom>
                        <a:noFill/>
                        <a:ln w="38100">
                          <a:solidFill>
                            <a:srgbClr val="FF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72D4E0" id="Conector recto de flecha 219" o:spid="_x0000_s1026" type="#_x0000_t32" style="position:absolute;margin-left:43.05pt;margin-top:18.55pt;width:63.15pt;height:7.05pt;flip:x y;z-index:25138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" strokecolor="red" strokeweight="3pt">
                <v:stroke endarrow="block"/>
              </v:shape>
            </w:pict>
          </mc:Fallback>
        </mc:AlternateContent>
      </w:r>
      <w:r>
        <w:rPr>
          <w:b/>
          <w:noProof/>
          <w:lang w:val="es-BO" w:eastAsia="es-BO"/>
        </w:rPr>
        <mc:AlternateContent>
          <mc:Choice Requires="wps">
            <w:drawing>
              <wp:anchor distT="0" distB="0" distL="114300" distR="114300" simplePos="0" relativeHeight="251456512" behindDoc="0" locked="0" layoutInCell="1" allowOverlap="1" wp14:anchorId="3D854763" wp14:editId="297A6481">
                <wp:simplePos x="0" y="0"/>
                <wp:positionH relativeFrom="column">
                  <wp:posOffset>2310765</wp:posOffset>
                </wp:positionH>
                <wp:positionV relativeFrom="paragraph">
                  <wp:posOffset>160020</wp:posOffset>
                </wp:positionV>
                <wp:extent cx="2057400" cy="1791970"/>
                <wp:effectExtent l="19050" t="38100" r="38100" b="17780"/>
                <wp:wrapNone/>
                <wp:docPr id="218" name="Conector recto de flecha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7400" cy="1791970"/>
                        </a:xfrm>
                        <a:prstGeom prst="straightConnector1">
                          <a:avLst/>
                        </a:prstGeom>
                        <a:noFill/>
                        <a:ln w="38100">
                          <a:solidFill>
                            <a:srgbClr val="7030A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580CEA" id="Conector recto de flecha 218" o:spid="_x0000_s1026" type="#_x0000_t32" style="position:absolute;margin-left:181.95pt;margin-top:12.6pt;width:162pt;height:141.1pt;flip:y;z-index:25145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" strokecolor="#7030a0" strokeweight="3pt">
                <v:stroke endarrow="block"/>
              </v:shape>
            </w:pict>
          </mc:Fallback>
        </mc:AlternateContent>
      </w:r>
      <w:r>
        <w:rPr>
          <w:b/>
          <w:noProof/>
          <w:lang w:val="es-BO" w:eastAsia="es-BO"/>
        </w:rPr>
        <mc:AlternateContent>
          <mc:Choice Requires="wps">
            <w:drawing>
              <wp:anchor distT="0" distB="0" distL="114300" distR="114300" simplePos="0" relativeHeight="251436032" behindDoc="0" locked="0" layoutInCell="1" allowOverlap="1" wp14:anchorId="3B1ECFB3" wp14:editId="576E7E5B">
                <wp:simplePos x="0" y="0"/>
                <wp:positionH relativeFrom="column">
                  <wp:posOffset>2310765</wp:posOffset>
                </wp:positionH>
                <wp:positionV relativeFrom="paragraph">
                  <wp:posOffset>255270</wp:posOffset>
                </wp:positionV>
                <wp:extent cx="2057400" cy="941705"/>
                <wp:effectExtent l="19050" t="38100" r="38100" b="29845"/>
                <wp:wrapNone/>
                <wp:docPr id="217" name="Conector recto de flecha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7400" cy="941705"/>
                        </a:xfrm>
                        <a:prstGeom prst="straightConnector1">
                          <a:avLst/>
                        </a:prstGeom>
                        <a:noFill/>
                        <a:ln w="38100">
                          <a:solidFill>
                            <a:srgbClr val="00B0F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B9DAFC" id="Conector recto de flecha 217" o:spid="_x0000_s1026" type="#_x0000_t32" style="position:absolute;margin-left:181.95pt;margin-top:20.1pt;width:162pt;height:74.15pt;flip:y;z-index:2514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" strokecolor="#00b0f0" strokeweight="3pt">
                <v:stroke endarrow="block"/>
              </v:shape>
            </w:pict>
          </mc:Fallback>
        </mc:AlternateContent>
      </w:r>
      <w:r>
        <w:rPr>
          <w:b/>
          <w:noProof/>
          <w:lang w:val="es-BO" w:eastAsia="es-BO"/>
        </w:rPr>
        <mc:AlternateContent>
          <mc:Choice Requires="wps">
            <w:drawing>
              <wp:anchor distT="0" distB="0" distL="114300" distR="114300" simplePos="0" relativeHeight="251415552" behindDoc="0" locked="0" layoutInCell="1" allowOverlap="1" wp14:anchorId="76D29CF0" wp14:editId="44F24C90">
                <wp:simplePos x="0" y="0"/>
                <wp:positionH relativeFrom="column">
                  <wp:posOffset>2310765</wp:posOffset>
                </wp:positionH>
                <wp:positionV relativeFrom="paragraph">
                  <wp:posOffset>160020</wp:posOffset>
                </wp:positionV>
                <wp:extent cx="2057400" cy="228600"/>
                <wp:effectExtent l="19050" t="95250" r="0" b="19050"/>
                <wp:wrapNone/>
                <wp:docPr id="216" name="Conector recto de flecha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7400" cy="228600"/>
                        </a:xfrm>
                        <a:prstGeom prst="straightConnector1">
                          <a:avLst/>
                        </a:prstGeom>
                        <a:noFill/>
                        <a:ln w="38100">
                          <a:solidFill>
                            <a:srgbClr val="FF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8F7B24" id="Conector recto de flecha 216" o:spid="_x0000_s1026" type="#_x0000_t32" style="position:absolute;margin-left:181.95pt;margin-top:12.6pt;width:162pt;height:18pt;flip:y;z-index:25141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" strokecolor="red" strokeweight="3pt">
                <v:stroke endarrow="block"/>
              </v:shape>
            </w:pict>
          </mc:Fallback>
        </mc:AlternateContent>
      </w:r>
      <w:r>
        <w:rPr>
          <w:b/>
          <w:noProof/>
          <w:lang w:val="es-BO" w:eastAsia="es-BO"/>
        </w:rPr>
        <mc:AlternateContent>
          <mc:Choice Requires="wps">
            <w:drawing>
              <wp:anchor distT="0" distB="0" distL="114300" distR="114300" simplePos="0" relativeHeight="251431936" behindDoc="0" locked="0" layoutInCell="1" allowOverlap="1" wp14:anchorId="6D124555" wp14:editId="1E70128C">
                <wp:simplePos x="0" y="0"/>
                <wp:positionH relativeFrom="column">
                  <wp:posOffset>546735</wp:posOffset>
                </wp:positionH>
                <wp:positionV relativeFrom="paragraph">
                  <wp:posOffset>255270</wp:posOffset>
                </wp:positionV>
                <wp:extent cx="813435" cy="822325"/>
                <wp:effectExtent l="38100" t="38100" r="24765" b="15875"/>
                <wp:wrapNone/>
                <wp:docPr id="215" name="Conector recto de flecha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13435" cy="822325"/>
                        </a:xfrm>
                        <a:prstGeom prst="straightConnector1">
                          <a:avLst/>
                        </a:prstGeom>
                        <a:noFill/>
                        <a:ln w="38100">
                          <a:solidFill>
                            <a:srgbClr val="00B0F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AE0DA4" id="Conector recto de flecha 215" o:spid="_x0000_s1026" type="#_x0000_t32" style="position:absolute;margin-left:43.05pt;margin-top:20.1pt;width:64.05pt;height:64.75pt;flip:x y;z-index:25143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" strokecolor="#00b0f0" strokeweight="3pt">
                <v:stroke endarrow="block"/>
              </v:shape>
            </w:pict>
          </mc:Fallback>
        </mc:AlternateContent>
      </w:r>
      <w:r>
        <w:rPr>
          <w:b/>
          <w:noProof/>
          <w:lang w:val="es-BO" w:eastAsia="es-BO"/>
        </w:rPr>
        <mc:AlternateContent>
          <mc:Choice Requires="wps">
            <w:drawing>
              <wp:anchor distT="0" distB="0" distL="114300" distR="114300" simplePos="0" relativeHeight="251358208" behindDoc="0" locked="0" layoutInCell="1" allowOverlap="1" wp14:anchorId="5D375609" wp14:editId="4C843D5B">
                <wp:simplePos x="0" y="0"/>
                <wp:positionH relativeFrom="column">
                  <wp:posOffset>-289560</wp:posOffset>
                </wp:positionH>
                <wp:positionV relativeFrom="paragraph">
                  <wp:posOffset>95885</wp:posOffset>
                </wp:positionV>
                <wp:extent cx="836295" cy="314325"/>
                <wp:effectExtent l="0" t="0" r="20955" b="28575"/>
                <wp:wrapNone/>
                <wp:docPr id="214" name="Rectángulo redondeado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6295" cy="314325"/>
                        </a:xfrm>
                        <a:prstGeom prst="roundRect">
                          <a:avLst>
                            <a:gd name="adj" fmla="val 16667"/>
                          </a:avLst>
                        </a:prstGeom>
                        <a:solidFill>
                          <a:srgbClr val="FFFF00"/>
                        </a:solidFill>
                        <a:ln w="9525">
                          <a:solidFill>
                            <a:srgbClr val="000000"/>
                          </a:solidFill>
                          <a:round/>
                          <a:headEnd/>
                          <a:tailEnd/>
                        </a:ln>
                      </wps:spPr>
                      <wps:txbx>
                        <w:txbxContent>
                          <w:p w14:paraId="30102954" w14:textId="77777777" w:rsidR="0052599E" w:rsidRPr="001B2CA1" w:rsidRDefault="0052599E" w:rsidP="006C15BC">
                            <w:pPr>
                              <w:jc w:val="center"/>
                              <w:rPr>
                                <w:b/>
                              </w:rPr>
                            </w:pPr>
                            <w:r>
                              <w:rPr>
                                <w:b/>
                              </w:rPr>
                              <w:t>Chile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D375609" id="Rectángulo redondeado 214" o:spid="_x0000_s1038" style="position:absolute;margin-left:-22.8pt;margin-top:7.55pt;width:65.85pt;height:24.75pt;z-index:25135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" fillcolor="yellow">
                <v:textbox>
                  <w:txbxContent>
                    <w:p w14:paraId="30102954" w14:textId="77777777" w:rsidR="0052599E" w:rsidRPr="001B2CA1" w:rsidRDefault="0052599E" w:rsidP="006C15BC">
                      <w:pPr>
                        <w:jc w:val="center"/>
                        <w:rPr>
                          <w:b/>
                        </w:rPr>
                      </w:pPr>
                      <w:r>
                        <w:rPr>
                          <w:b/>
                        </w:rPr>
                        <w:t>Chile 5</w:t>
                      </w:r>
                    </w:p>
                  </w:txbxContent>
                </v:textbox>
              </v:roundrect>
            </w:pict>
          </mc:Fallback>
        </mc:AlternateContent>
      </w:r>
      <w:r>
        <w:rPr>
          <w:b/>
          <w:noProof/>
          <w:lang w:val="es-BO" w:eastAsia="es-BO"/>
        </w:rPr>
        <mc:AlternateContent>
          <mc:Choice Requires="wps">
            <w:drawing>
              <wp:anchor distT="0" distB="0" distL="114300" distR="114300" simplePos="0" relativeHeight="251259904" behindDoc="0" locked="0" layoutInCell="1" allowOverlap="1" wp14:anchorId="447EDA02" wp14:editId="0832A441">
                <wp:simplePos x="0" y="0"/>
                <wp:positionH relativeFrom="column">
                  <wp:posOffset>1348740</wp:posOffset>
                </wp:positionH>
                <wp:positionV relativeFrom="paragraph">
                  <wp:posOffset>235585</wp:posOffset>
                </wp:positionV>
                <wp:extent cx="962025" cy="314325"/>
                <wp:effectExtent l="0" t="0" r="28575" b="28575"/>
                <wp:wrapNone/>
                <wp:docPr id="213" name="Rectángulo redondeado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025" cy="314325"/>
                        </a:xfrm>
                        <a:prstGeom prst="roundRect">
                          <a:avLst>
                            <a:gd name="adj" fmla="val 16667"/>
                          </a:avLst>
                        </a:prstGeom>
                        <a:solidFill>
                          <a:srgbClr val="FF0000"/>
                        </a:solidFill>
                        <a:ln w="9525">
                          <a:solidFill>
                            <a:srgbClr val="000000"/>
                          </a:solidFill>
                          <a:round/>
                          <a:headEnd/>
                          <a:tailEnd/>
                        </a:ln>
                      </wps:spPr>
                      <wps:txbx>
                        <w:txbxContent>
                          <w:p w14:paraId="7A552817" w14:textId="77777777" w:rsidR="0052599E" w:rsidRPr="001539AD" w:rsidRDefault="0052599E" w:rsidP="006C15BC">
                            <w:pPr>
                              <w:jc w:val="center"/>
                              <w:rPr>
                                <w:b/>
                                <w:color w:val="FFFFFF" w:themeColor="background1"/>
                              </w:rPr>
                            </w:pPr>
                            <w:r w:rsidRPr="001539AD">
                              <w:rPr>
                                <w:b/>
                                <w:color w:val="FFFFFF" w:themeColor="background1"/>
                              </w:rPr>
                              <w:t>Kharacha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7EDA02" id="Rectángulo redondeado 213" o:spid="_x0000_s1039" style="position:absolute;margin-left:106.2pt;margin-top:18.55pt;width:75.75pt;height:24.75pt;z-index:25125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" fillcolor="red">
                <v:textbox>
                  <w:txbxContent>
                    <w:p w14:paraId="7A552817" w14:textId="77777777" w:rsidR="0052599E" w:rsidRPr="001539AD" w:rsidRDefault="0052599E" w:rsidP="006C15BC">
                      <w:pPr>
                        <w:jc w:val="center"/>
                        <w:rPr>
                          <w:b/>
                          <w:color w:val="FFFFFF" w:themeColor="background1"/>
                        </w:rPr>
                      </w:pPr>
                      <w:r w:rsidRPr="001539AD">
                        <w:rPr>
                          <w:b/>
                          <w:color w:val="FFFFFF" w:themeColor="background1"/>
                        </w:rPr>
                        <w:t>Kharacha</w:t>
                      </w:r>
                    </w:p>
                  </w:txbxContent>
                </v:textbox>
              </v:roundrect>
            </w:pict>
          </mc:Fallback>
        </mc:AlternateContent>
      </w:r>
    </w:p>
    <w:p w14:paraId="4386EC8C" w14:textId="77777777" w:rsidR="006C15BC" w:rsidRDefault="006C15BC" w:rsidP="006C15BC">
      <w:pPr>
        <w:rPr>
          <w:b/>
        </w:rPr>
      </w:pPr>
      <w:r>
        <w:rPr>
          <w:b/>
          <w:noProof/>
          <w:lang w:val="es-BO" w:eastAsia="es-BO"/>
        </w:rPr>
        <mc:AlternateContent>
          <mc:Choice Requires="wps">
            <w:drawing>
              <wp:anchor distT="0" distB="0" distL="114300" distR="114300" simplePos="0" relativeHeight="251292672" behindDoc="0" locked="0" layoutInCell="1" allowOverlap="1" wp14:anchorId="79A2271E" wp14:editId="19D3FD13">
                <wp:simplePos x="0" y="0"/>
                <wp:positionH relativeFrom="column">
                  <wp:posOffset>4368165</wp:posOffset>
                </wp:positionH>
                <wp:positionV relativeFrom="paragraph">
                  <wp:posOffset>252730</wp:posOffset>
                </wp:positionV>
                <wp:extent cx="1111885" cy="314325"/>
                <wp:effectExtent l="0" t="0" r="12065" b="28575"/>
                <wp:wrapNone/>
                <wp:docPr id="212" name="Rectángulo redondeado 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314325"/>
                        </a:xfrm>
                        <a:prstGeom prst="roundRect">
                          <a:avLst>
                            <a:gd name="adj" fmla="val 16667"/>
                          </a:avLst>
                        </a:prstGeom>
                        <a:solidFill>
                          <a:srgbClr val="66FF99"/>
                        </a:solidFill>
                        <a:ln w="9525">
                          <a:solidFill>
                            <a:srgbClr val="000000"/>
                          </a:solidFill>
                          <a:round/>
                          <a:headEnd/>
                          <a:tailEnd/>
                        </a:ln>
                      </wps:spPr>
                      <wps:txbx>
                        <w:txbxContent>
                          <w:p w14:paraId="25D081A9" w14:textId="77777777" w:rsidR="0052599E" w:rsidRPr="001B2CA1" w:rsidRDefault="0052599E" w:rsidP="006C15BC">
                            <w:pPr>
                              <w:jc w:val="center"/>
                              <w:rPr>
                                <w:b/>
                              </w:rPr>
                            </w:pPr>
                            <w:r>
                              <w:rPr>
                                <w:b/>
                              </w:rPr>
                              <w:t>Chapare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9A2271E" id="Rectángulo redondeado 212" o:spid="_x0000_s1040" style="position:absolute;margin-left:343.95pt;margin-top:19.9pt;width:87.55pt;height:24.75pt;z-index:25129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" fillcolor="#6f9">
                <v:textbox>
                  <w:txbxContent>
                    <w:p w14:paraId="25D081A9" w14:textId="77777777" w:rsidR="0052599E" w:rsidRPr="001B2CA1" w:rsidRDefault="0052599E" w:rsidP="006C15BC">
                      <w:pPr>
                        <w:jc w:val="center"/>
                        <w:rPr>
                          <w:b/>
                        </w:rPr>
                      </w:pPr>
                      <w:r>
                        <w:rPr>
                          <w:b/>
                        </w:rPr>
                        <w:t>Chapare 5</w:t>
                      </w:r>
                    </w:p>
                  </w:txbxContent>
                </v:textbox>
              </v:roundrect>
            </w:pict>
          </mc:Fallback>
        </mc:AlternateContent>
      </w:r>
      <w:r>
        <w:rPr>
          <w:b/>
          <w:noProof/>
          <w:lang w:val="es-BO" w:eastAsia="es-BO"/>
        </w:rPr>
        <mc:AlternateContent>
          <mc:Choice Requires="wps">
            <w:drawing>
              <wp:anchor distT="0" distB="0" distL="114300" distR="114300" simplePos="0" relativeHeight="251390976" behindDoc="0" locked="0" layoutInCell="1" allowOverlap="1" wp14:anchorId="57B80C55" wp14:editId="74A082DD">
                <wp:simplePos x="0" y="0"/>
                <wp:positionH relativeFrom="column">
                  <wp:posOffset>546735</wp:posOffset>
                </wp:positionH>
                <wp:positionV relativeFrom="paragraph">
                  <wp:posOffset>108585</wp:posOffset>
                </wp:positionV>
                <wp:extent cx="813435" cy="541655"/>
                <wp:effectExtent l="38100" t="19050" r="24765" b="48895"/>
                <wp:wrapNone/>
                <wp:docPr id="211" name="Conector recto de flecha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3435" cy="541655"/>
                        </a:xfrm>
                        <a:prstGeom prst="straightConnector1">
                          <a:avLst/>
                        </a:prstGeom>
                        <a:noFill/>
                        <a:ln w="38100">
                          <a:solidFill>
                            <a:srgbClr val="FF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A38DFC" id="Conector recto de flecha 211" o:spid="_x0000_s1026" type="#_x0000_t32" style="position:absolute;margin-left:43.05pt;margin-top:8.55pt;width:64.05pt;height:42.65pt;flip:x;z-index:25139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" strokecolor="red" strokeweight="3pt">
                <v:stroke endarrow="block"/>
              </v:shape>
            </w:pict>
          </mc:Fallback>
        </mc:AlternateContent>
      </w:r>
      <w:r>
        <w:rPr>
          <w:b/>
          <w:noProof/>
          <w:lang w:val="es-BO" w:eastAsia="es-BO"/>
        </w:rPr>
        <mc:AlternateContent>
          <mc:Choice Requires="wps">
            <w:drawing>
              <wp:anchor distT="0" distB="0" distL="114300" distR="114300" simplePos="0" relativeHeight="251399168" behindDoc="0" locked="0" layoutInCell="1" allowOverlap="1" wp14:anchorId="7479E9FC" wp14:editId="4CC944A2">
                <wp:simplePos x="0" y="0"/>
                <wp:positionH relativeFrom="column">
                  <wp:posOffset>2310765</wp:posOffset>
                </wp:positionH>
                <wp:positionV relativeFrom="paragraph">
                  <wp:posOffset>108585</wp:posOffset>
                </wp:positionV>
                <wp:extent cx="2057400" cy="1877695"/>
                <wp:effectExtent l="19050" t="19050" r="38100" b="46355"/>
                <wp:wrapNone/>
                <wp:docPr id="210" name="Conector recto de flecha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1877695"/>
                        </a:xfrm>
                        <a:prstGeom prst="straightConnector1">
                          <a:avLst/>
                        </a:prstGeom>
                        <a:noFill/>
                        <a:ln w="38100">
                          <a:solidFill>
                            <a:srgbClr val="FF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30FF93" id="Conector recto de flecha 210" o:spid="_x0000_s1026" type="#_x0000_t32" style="position:absolute;margin-left:181.95pt;margin-top:8.55pt;width:162pt;height:147.85pt;z-index:25139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" strokecolor="red" strokeweight="3pt">
                <v:stroke endarrow="block"/>
              </v:shape>
            </w:pict>
          </mc:Fallback>
        </mc:AlternateContent>
      </w:r>
      <w:r>
        <w:rPr>
          <w:b/>
          <w:noProof/>
          <w:lang w:val="es-BO" w:eastAsia="es-BO"/>
        </w:rPr>
        <mc:AlternateContent>
          <mc:Choice Requires="wps">
            <w:drawing>
              <wp:anchor distT="0" distB="0" distL="114300" distR="114300" simplePos="0" relativeHeight="251403264" behindDoc="0" locked="0" layoutInCell="1" allowOverlap="1" wp14:anchorId="5299B04A" wp14:editId="605AC780">
                <wp:simplePos x="0" y="0"/>
                <wp:positionH relativeFrom="column">
                  <wp:posOffset>2293620</wp:posOffset>
                </wp:positionH>
                <wp:positionV relativeFrom="paragraph">
                  <wp:posOffset>108585</wp:posOffset>
                </wp:positionV>
                <wp:extent cx="2074545" cy="1378585"/>
                <wp:effectExtent l="19050" t="19050" r="59055" b="50165"/>
                <wp:wrapNone/>
                <wp:docPr id="209" name="Conector recto de flecha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74545" cy="1378585"/>
                        </a:xfrm>
                        <a:prstGeom prst="straightConnector1">
                          <a:avLst/>
                        </a:prstGeom>
                        <a:noFill/>
                        <a:ln w="38100">
                          <a:solidFill>
                            <a:srgbClr val="FF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24939E" id="Conector recto de flecha 209" o:spid="_x0000_s1026" type="#_x0000_t32" style="position:absolute;margin-left:180.6pt;margin-top:8.55pt;width:163.35pt;height:108.55pt;z-index:25140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" strokecolor="red" strokeweight="3pt">
                <v:stroke endarrow="block"/>
              </v:shape>
            </w:pict>
          </mc:Fallback>
        </mc:AlternateContent>
      </w:r>
      <w:r>
        <w:rPr>
          <w:b/>
          <w:noProof/>
          <w:lang w:val="es-BO" w:eastAsia="es-BO"/>
        </w:rPr>
        <mc:AlternateContent>
          <mc:Choice Requires="wps">
            <w:drawing>
              <wp:anchor distT="0" distB="0" distL="114300" distR="114300" simplePos="0" relativeHeight="251419648" behindDoc="0" locked="0" layoutInCell="1" allowOverlap="1" wp14:anchorId="247FEF13" wp14:editId="15A472BD">
                <wp:simplePos x="0" y="0"/>
                <wp:positionH relativeFrom="column">
                  <wp:posOffset>2310765</wp:posOffset>
                </wp:positionH>
                <wp:positionV relativeFrom="paragraph">
                  <wp:posOffset>108585</wp:posOffset>
                </wp:positionV>
                <wp:extent cx="2057400" cy="823595"/>
                <wp:effectExtent l="19050" t="19050" r="57150" b="52705"/>
                <wp:wrapNone/>
                <wp:docPr id="208" name="Conector recto de flecha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823595"/>
                        </a:xfrm>
                        <a:prstGeom prst="straightConnector1">
                          <a:avLst/>
                        </a:prstGeom>
                        <a:noFill/>
                        <a:ln w="38100">
                          <a:solidFill>
                            <a:srgbClr val="FF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24EA7B" id="Conector recto de flecha 208" o:spid="_x0000_s1026" type="#_x0000_t32" style="position:absolute;margin-left:181.95pt;margin-top:8.55pt;width:162pt;height:64.85pt;z-index:25141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" strokecolor="red" strokeweight="3pt">
                <v:stroke endarrow="block"/>
              </v:shape>
            </w:pict>
          </mc:Fallback>
        </mc:AlternateContent>
      </w:r>
      <w:r>
        <w:rPr>
          <w:b/>
          <w:noProof/>
          <w:lang w:val="es-BO" w:eastAsia="es-BO"/>
        </w:rPr>
        <mc:AlternateContent>
          <mc:Choice Requires="wps">
            <w:drawing>
              <wp:anchor distT="0" distB="0" distL="114300" distR="114300" simplePos="0" relativeHeight="251411456" behindDoc="0" locked="0" layoutInCell="1" allowOverlap="1" wp14:anchorId="309362AE" wp14:editId="60D26C17">
                <wp:simplePos x="0" y="0"/>
                <wp:positionH relativeFrom="column">
                  <wp:posOffset>2310765</wp:posOffset>
                </wp:positionH>
                <wp:positionV relativeFrom="paragraph">
                  <wp:posOffset>108585</wp:posOffset>
                </wp:positionV>
                <wp:extent cx="2057400" cy="280670"/>
                <wp:effectExtent l="19050" t="19050" r="57150" b="81280"/>
                <wp:wrapNone/>
                <wp:docPr id="207" name="Conector recto de flecha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280670"/>
                        </a:xfrm>
                        <a:prstGeom prst="straightConnector1">
                          <a:avLst/>
                        </a:prstGeom>
                        <a:noFill/>
                        <a:ln w="38100">
                          <a:solidFill>
                            <a:srgbClr val="FF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159DF4" id="Conector recto de flecha 207" o:spid="_x0000_s1026" type="#_x0000_t32" style="position:absolute;margin-left:181.95pt;margin-top:8.55pt;width:162pt;height:22.1pt;z-index:25141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" strokecolor="red" strokeweight="3pt">
                <v:stroke endarrow="block"/>
              </v:shape>
            </w:pict>
          </mc:Fallback>
        </mc:AlternateContent>
      </w:r>
      <w:r>
        <w:rPr>
          <w:b/>
          <w:noProof/>
          <w:lang w:val="es-BO" w:eastAsia="es-BO"/>
        </w:rPr>
        <mc:AlternateContent>
          <mc:Choice Requires="wps">
            <w:drawing>
              <wp:anchor distT="0" distB="0" distL="114300" distR="114300" simplePos="0" relativeHeight="251476992" behindDoc="0" locked="0" layoutInCell="1" allowOverlap="1" wp14:anchorId="4F3C5D5C" wp14:editId="03898760">
                <wp:simplePos x="0" y="0"/>
                <wp:positionH relativeFrom="column">
                  <wp:posOffset>546735</wp:posOffset>
                </wp:positionH>
                <wp:positionV relativeFrom="paragraph">
                  <wp:posOffset>65405</wp:posOffset>
                </wp:positionV>
                <wp:extent cx="870585" cy="1421765"/>
                <wp:effectExtent l="38100" t="38100" r="24765" b="26035"/>
                <wp:wrapNone/>
                <wp:docPr id="206" name="Conector recto de flecha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70585" cy="1421765"/>
                        </a:xfrm>
                        <a:prstGeom prst="straightConnector1">
                          <a:avLst/>
                        </a:prstGeom>
                        <a:noFill/>
                        <a:ln w="38100">
                          <a:solidFill>
                            <a:srgbClr val="7030A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1FA85B" id="Conector recto de flecha 206" o:spid="_x0000_s1026" type="#_x0000_t32" style="position:absolute;margin-left:43.05pt;margin-top:5.15pt;width:68.55pt;height:111.95pt;flip:x y;z-index:25147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" strokecolor="#7030a0" strokeweight="3pt">
                <v:stroke endarrow="block"/>
              </v:shape>
            </w:pict>
          </mc:Fallback>
        </mc:AlternateContent>
      </w:r>
      <w:r>
        <w:rPr>
          <w:b/>
          <w:noProof/>
          <w:lang w:val="es-BO" w:eastAsia="es-BO"/>
        </w:rPr>
        <mc:AlternateContent>
          <mc:Choice Requires="wps">
            <w:drawing>
              <wp:anchor distT="0" distB="0" distL="114300" distR="114300" simplePos="0" relativeHeight="251509760" behindDoc="0" locked="0" layoutInCell="1" allowOverlap="1" wp14:anchorId="156830F5" wp14:editId="4E1B1942">
                <wp:simplePos x="0" y="0"/>
                <wp:positionH relativeFrom="column">
                  <wp:posOffset>429895</wp:posOffset>
                </wp:positionH>
                <wp:positionV relativeFrom="paragraph">
                  <wp:posOffset>108585</wp:posOffset>
                </wp:positionV>
                <wp:extent cx="987425" cy="2223770"/>
                <wp:effectExtent l="57150" t="38100" r="22225" b="24130"/>
                <wp:wrapNone/>
                <wp:docPr id="205" name="Conector recto de flecha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87425" cy="2223770"/>
                        </a:xfrm>
                        <a:prstGeom prst="straightConnector1">
                          <a:avLst/>
                        </a:prstGeom>
                        <a:noFill/>
                        <a:ln w="38100">
                          <a:solidFill>
                            <a:schemeClr val="accent6">
                              <a:lumMod val="50000"/>
                              <a:lumOff val="0"/>
                            </a:schemeClr>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FF6D61" id="Conector recto de flecha 205" o:spid="_x0000_s1026" type="#_x0000_t32" style="position:absolute;margin-left:33.85pt;margin-top:8.55pt;width:77.75pt;height:175.1pt;flip:x y;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" strokecolor="#974706 [1609]" strokeweight="3pt">
                <v:stroke endarrow="block"/>
              </v:shape>
            </w:pict>
          </mc:Fallback>
        </mc:AlternateContent>
      </w:r>
    </w:p>
    <w:p w14:paraId="2A2D823D" w14:textId="77777777" w:rsidR="006C15BC" w:rsidRDefault="006C15BC" w:rsidP="006C15BC">
      <w:pPr>
        <w:rPr>
          <w:b/>
        </w:rPr>
      </w:pPr>
      <w:r>
        <w:rPr>
          <w:b/>
          <w:noProof/>
          <w:lang w:val="es-BO" w:eastAsia="es-BO"/>
        </w:rPr>
        <mc:AlternateContent>
          <mc:Choice Requires="wps">
            <w:drawing>
              <wp:anchor distT="0" distB="0" distL="114300" distR="114300" simplePos="0" relativeHeight="251485184" behindDoc="0" locked="0" layoutInCell="1" allowOverlap="1" wp14:anchorId="5F314E25" wp14:editId="00A4D957">
                <wp:simplePos x="0" y="0"/>
                <wp:positionH relativeFrom="column">
                  <wp:posOffset>2310765</wp:posOffset>
                </wp:positionH>
                <wp:positionV relativeFrom="paragraph">
                  <wp:posOffset>180975</wp:posOffset>
                </wp:positionV>
                <wp:extent cx="2057400" cy="1085215"/>
                <wp:effectExtent l="19050" t="38100" r="38100" b="19685"/>
                <wp:wrapNone/>
                <wp:docPr id="204" name="Conector recto de flecha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7400" cy="1085215"/>
                        </a:xfrm>
                        <a:prstGeom prst="straightConnector1">
                          <a:avLst/>
                        </a:prstGeom>
                        <a:noFill/>
                        <a:ln w="38100">
                          <a:solidFill>
                            <a:srgbClr val="7030A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E609A2" id="Conector recto de flecha 204" o:spid="_x0000_s1026" type="#_x0000_t32" style="position:absolute;margin-left:181.95pt;margin-top:14.25pt;width:162pt;height:85.45pt;flip:y;z-index:25148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" strokecolor="#7030a0" strokeweight="3pt">
                <v:stroke endarrow="block"/>
              </v:shape>
            </w:pict>
          </mc:Fallback>
        </mc:AlternateContent>
      </w:r>
      <w:r>
        <w:rPr>
          <w:b/>
          <w:noProof/>
          <w:lang w:val="es-BO" w:eastAsia="es-BO"/>
        </w:rPr>
        <mc:AlternateContent>
          <mc:Choice Requires="wps">
            <w:drawing>
              <wp:anchor distT="0" distB="0" distL="114300" distR="114300" simplePos="0" relativeHeight="251362304" behindDoc="0" locked="0" layoutInCell="1" allowOverlap="1" wp14:anchorId="018C50C8" wp14:editId="4F328258">
                <wp:simplePos x="0" y="0"/>
                <wp:positionH relativeFrom="column">
                  <wp:posOffset>-289560</wp:posOffset>
                </wp:positionH>
                <wp:positionV relativeFrom="paragraph">
                  <wp:posOffset>184785</wp:posOffset>
                </wp:positionV>
                <wp:extent cx="836295" cy="314325"/>
                <wp:effectExtent l="0" t="0" r="20955" b="28575"/>
                <wp:wrapNone/>
                <wp:docPr id="203" name="Rectángulo redondeado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6295" cy="314325"/>
                        </a:xfrm>
                        <a:prstGeom prst="roundRect">
                          <a:avLst>
                            <a:gd name="adj" fmla="val 16667"/>
                          </a:avLst>
                        </a:prstGeom>
                        <a:solidFill>
                          <a:srgbClr val="CC9900"/>
                        </a:solidFill>
                        <a:ln w="9525">
                          <a:solidFill>
                            <a:srgbClr val="000000"/>
                          </a:solidFill>
                          <a:round/>
                          <a:headEnd/>
                          <a:tailEnd/>
                        </a:ln>
                      </wps:spPr>
                      <wps:txbx>
                        <w:txbxContent>
                          <w:p w14:paraId="00B71B6E" w14:textId="77777777" w:rsidR="0052599E" w:rsidRPr="001B2CA1" w:rsidRDefault="0052599E" w:rsidP="006C15BC">
                            <w:pPr>
                              <w:jc w:val="center"/>
                              <w:rPr>
                                <w:b/>
                              </w:rPr>
                            </w:pPr>
                            <w:r>
                              <w:rPr>
                                <w:b/>
                              </w:rPr>
                              <w:t>Francia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18C50C8" id="Rectángulo redondeado 203" o:spid="_x0000_s1041" style="position:absolute;margin-left:-22.8pt;margin-top:14.55pt;width:65.85pt;height:24.75pt;z-index:25136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" fillcolor="#c90">
                <v:textbox>
                  <w:txbxContent>
                    <w:p w14:paraId="00B71B6E" w14:textId="77777777" w:rsidR="0052599E" w:rsidRPr="001B2CA1" w:rsidRDefault="0052599E" w:rsidP="006C15BC">
                      <w:pPr>
                        <w:jc w:val="center"/>
                        <w:rPr>
                          <w:b/>
                        </w:rPr>
                      </w:pPr>
                      <w:r>
                        <w:rPr>
                          <w:b/>
                        </w:rPr>
                        <w:t>Francia 1</w:t>
                      </w:r>
                    </w:p>
                  </w:txbxContent>
                </v:textbox>
              </v:roundrect>
            </w:pict>
          </mc:Fallback>
        </mc:AlternateContent>
      </w:r>
      <w:r>
        <w:rPr>
          <w:b/>
          <w:noProof/>
          <w:lang w:val="es-BO" w:eastAsia="es-BO"/>
        </w:rPr>
        <mc:AlternateContent>
          <mc:Choice Requires="wps">
            <w:drawing>
              <wp:anchor distT="0" distB="0" distL="114300" distR="114300" simplePos="0" relativeHeight="251513856" behindDoc="0" locked="0" layoutInCell="1" allowOverlap="1" wp14:anchorId="4CEDC62E" wp14:editId="5FBF5C75">
                <wp:simplePos x="0" y="0"/>
                <wp:positionH relativeFrom="column">
                  <wp:posOffset>2310765</wp:posOffset>
                </wp:positionH>
                <wp:positionV relativeFrom="paragraph">
                  <wp:posOffset>171450</wp:posOffset>
                </wp:positionV>
                <wp:extent cx="2057400" cy="1914525"/>
                <wp:effectExtent l="19050" t="38100" r="38100" b="28575"/>
                <wp:wrapNone/>
                <wp:docPr id="202" name="Conector recto de flecha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7400" cy="1914525"/>
                        </a:xfrm>
                        <a:prstGeom prst="straightConnector1">
                          <a:avLst/>
                        </a:prstGeom>
                        <a:noFill/>
                        <a:ln w="38100">
                          <a:solidFill>
                            <a:schemeClr val="accent6">
                              <a:lumMod val="50000"/>
                              <a:lumOff val="0"/>
                            </a:schemeClr>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2FE922" id="Conector recto de flecha 202" o:spid="_x0000_s1026" type="#_x0000_t32" style="position:absolute;margin-left:181.95pt;margin-top:13.5pt;width:162pt;height:150.75pt;flip:y;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" strokecolor="#974706 [1609]" strokeweight="3pt">
                <v:stroke endarrow="block"/>
              </v:shape>
            </w:pict>
          </mc:Fallback>
        </mc:AlternateContent>
      </w:r>
    </w:p>
    <w:p w14:paraId="2EEA2DA9" w14:textId="77777777" w:rsidR="006C15BC" w:rsidRDefault="006C15BC" w:rsidP="006C15BC">
      <w:pPr>
        <w:rPr>
          <w:b/>
        </w:rPr>
      </w:pPr>
      <w:r>
        <w:rPr>
          <w:b/>
          <w:noProof/>
          <w:lang w:val="es-BO" w:eastAsia="es-BO"/>
        </w:rPr>
        <mc:AlternateContent>
          <mc:Choice Requires="wps">
            <w:drawing>
              <wp:anchor distT="0" distB="0" distL="114300" distR="114300" simplePos="0" relativeHeight="251296768" behindDoc="0" locked="0" layoutInCell="1" allowOverlap="1" wp14:anchorId="094F86B2" wp14:editId="4B4AEEC9">
                <wp:simplePos x="0" y="0"/>
                <wp:positionH relativeFrom="column">
                  <wp:posOffset>4368165</wp:posOffset>
                </wp:positionH>
                <wp:positionV relativeFrom="paragraph">
                  <wp:posOffset>143510</wp:posOffset>
                </wp:positionV>
                <wp:extent cx="1111885" cy="314325"/>
                <wp:effectExtent l="0" t="0" r="12065" b="28575"/>
                <wp:wrapNone/>
                <wp:docPr id="201" name="Rectángulo redondeado 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314325"/>
                        </a:xfrm>
                        <a:prstGeom prst="roundRect">
                          <a:avLst>
                            <a:gd name="adj" fmla="val 16667"/>
                          </a:avLst>
                        </a:prstGeom>
                        <a:solidFill>
                          <a:srgbClr val="FF99CC"/>
                        </a:solidFill>
                        <a:ln w="9525">
                          <a:solidFill>
                            <a:srgbClr val="000000"/>
                          </a:solidFill>
                          <a:round/>
                          <a:headEnd/>
                          <a:tailEnd/>
                        </a:ln>
                      </wps:spPr>
                      <wps:txbx>
                        <w:txbxContent>
                          <w:p w14:paraId="2EE32F29" w14:textId="77777777" w:rsidR="0052599E" w:rsidRPr="001B2CA1" w:rsidRDefault="0052599E" w:rsidP="006C15BC">
                            <w:pPr>
                              <w:jc w:val="center"/>
                              <w:rPr>
                                <w:b/>
                              </w:rPr>
                            </w:pPr>
                            <w:r>
                              <w:rPr>
                                <w:b/>
                              </w:rPr>
                              <w:t>Yungas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94F86B2" id="Rectángulo redondeado 201" o:spid="_x0000_s1042" style="position:absolute;margin-left:343.95pt;margin-top:11.3pt;width:87.55pt;height:24.75pt;z-index:25129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" fillcolor="#f9c">
                <v:textbox>
                  <w:txbxContent>
                    <w:p w14:paraId="2EE32F29" w14:textId="77777777" w:rsidR="0052599E" w:rsidRPr="001B2CA1" w:rsidRDefault="0052599E" w:rsidP="006C15BC">
                      <w:pPr>
                        <w:jc w:val="center"/>
                        <w:rPr>
                          <w:b/>
                        </w:rPr>
                      </w:pPr>
                      <w:r>
                        <w:rPr>
                          <w:b/>
                        </w:rPr>
                        <w:t>Yungas 3</w:t>
                      </w:r>
                    </w:p>
                  </w:txbxContent>
                </v:textbox>
              </v:roundrect>
            </w:pict>
          </mc:Fallback>
        </mc:AlternateContent>
      </w:r>
      <w:r>
        <w:rPr>
          <w:b/>
          <w:noProof/>
          <w:lang w:val="es-BO" w:eastAsia="es-BO"/>
        </w:rPr>
        <mc:AlternateContent>
          <mc:Choice Requires="wps">
            <w:drawing>
              <wp:anchor distT="0" distB="0" distL="114300" distR="114300" simplePos="0" relativeHeight="251264000" behindDoc="0" locked="0" layoutInCell="1" allowOverlap="1" wp14:anchorId="4E941D0B" wp14:editId="14B77FA5">
                <wp:simplePos x="0" y="0"/>
                <wp:positionH relativeFrom="column">
                  <wp:posOffset>1348740</wp:posOffset>
                </wp:positionH>
                <wp:positionV relativeFrom="paragraph">
                  <wp:posOffset>108585</wp:posOffset>
                </wp:positionV>
                <wp:extent cx="962025" cy="314325"/>
                <wp:effectExtent l="0" t="0" r="28575" b="28575"/>
                <wp:wrapNone/>
                <wp:docPr id="200" name="Rectángulo redondeado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025" cy="314325"/>
                        </a:xfrm>
                        <a:prstGeom prst="roundRect">
                          <a:avLst>
                            <a:gd name="adj" fmla="val 16667"/>
                          </a:avLst>
                        </a:prstGeom>
                        <a:solidFill>
                          <a:srgbClr val="00B0F0"/>
                        </a:solidFill>
                        <a:ln w="9525">
                          <a:solidFill>
                            <a:srgbClr val="000000"/>
                          </a:solidFill>
                          <a:round/>
                          <a:headEnd/>
                          <a:tailEnd/>
                        </a:ln>
                      </wps:spPr>
                      <wps:txbx>
                        <w:txbxContent>
                          <w:p w14:paraId="5DD79AE7" w14:textId="77777777" w:rsidR="0052599E" w:rsidRPr="001B2CA1" w:rsidRDefault="0052599E" w:rsidP="006C15BC">
                            <w:pPr>
                              <w:jc w:val="center"/>
                              <w:rPr>
                                <w:b/>
                              </w:rPr>
                            </w:pPr>
                            <w:r>
                              <w:rPr>
                                <w:b/>
                              </w:rPr>
                              <w:t>Jukumani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E941D0B" id="Rectángulo redondeado 200" o:spid="_x0000_s1043" style="position:absolute;margin-left:106.2pt;margin-top:8.55pt;width:75.75pt;height:24.75pt;z-index:25126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" fillcolor="#00b0f0">
                <v:textbox>
                  <w:txbxContent>
                    <w:p w14:paraId="5DD79AE7" w14:textId="77777777" w:rsidR="0052599E" w:rsidRPr="001B2CA1" w:rsidRDefault="0052599E" w:rsidP="006C15BC">
                      <w:pPr>
                        <w:jc w:val="center"/>
                        <w:rPr>
                          <w:b/>
                        </w:rPr>
                      </w:pPr>
                      <w:r>
                        <w:rPr>
                          <w:b/>
                        </w:rPr>
                        <w:t>Jukumani</w:t>
                      </w:r>
                    </w:p>
                  </w:txbxContent>
                </v:textbox>
              </v:roundrect>
            </w:pict>
          </mc:Fallback>
        </mc:AlternateContent>
      </w:r>
      <w:r>
        <w:rPr>
          <w:b/>
          <w:noProof/>
          <w:lang w:val="es-BO" w:eastAsia="es-BO"/>
        </w:rPr>
        <mc:AlternateContent>
          <mc:Choice Requires="wps">
            <w:drawing>
              <wp:anchor distT="0" distB="0" distL="114300" distR="114300" simplePos="0" relativeHeight="251530240" behindDoc="0" locked="0" layoutInCell="1" allowOverlap="1" wp14:anchorId="480128C1" wp14:editId="5EA8A2A0">
                <wp:simplePos x="0" y="0"/>
                <wp:positionH relativeFrom="column">
                  <wp:posOffset>2293620</wp:posOffset>
                </wp:positionH>
                <wp:positionV relativeFrom="paragraph">
                  <wp:posOffset>286385</wp:posOffset>
                </wp:positionV>
                <wp:extent cx="2074545" cy="1476375"/>
                <wp:effectExtent l="19050" t="38100" r="40005" b="28575"/>
                <wp:wrapNone/>
                <wp:docPr id="199" name="Conector recto de flecha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74545" cy="1476375"/>
                        </a:xfrm>
                        <a:prstGeom prst="straightConnector1">
                          <a:avLst/>
                        </a:prstGeom>
                        <a:noFill/>
                        <a:ln w="38100">
                          <a:solidFill>
                            <a:schemeClr val="accent6">
                              <a:lumMod val="50000"/>
                              <a:lumOff val="0"/>
                            </a:schemeClr>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90B4B9" id="Conector recto de flecha 199" o:spid="_x0000_s1026" type="#_x0000_t32" style="position:absolute;margin-left:180.6pt;margin-top:22.55pt;width:163.35pt;height:116.25pt;flip:y;z-index:25153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" strokecolor="#974706 [1609]" strokeweight="3pt">
                <v:stroke endarrow="block"/>
              </v:shape>
            </w:pict>
          </mc:Fallback>
        </mc:AlternateContent>
      </w:r>
    </w:p>
    <w:p w14:paraId="68E67B84" w14:textId="77777777" w:rsidR="006C15BC" w:rsidRDefault="006C15BC" w:rsidP="006C15BC">
      <w:pPr>
        <w:rPr>
          <w:b/>
        </w:rPr>
      </w:pPr>
      <w:r>
        <w:rPr>
          <w:b/>
          <w:noProof/>
          <w:lang w:val="es-BO" w:eastAsia="es-BO"/>
        </w:rPr>
        <mc:AlternateContent>
          <mc:Choice Requires="wps">
            <w:drawing>
              <wp:anchor distT="0" distB="0" distL="114300" distR="114300" simplePos="0" relativeHeight="251444224" behindDoc="0" locked="0" layoutInCell="1" allowOverlap="1" wp14:anchorId="69318E1E" wp14:editId="0673AB1F">
                <wp:simplePos x="0" y="0"/>
                <wp:positionH relativeFrom="column">
                  <wp:posOffset>-289560</wp:posOffset>
                </wp:positionH>
                <wp:positionV relativeFrom="paragraph">
                  <wp:posOffset>277495</wp:posOffset>
                </wp:positionV>
                <wp:extent cx="836295" cy="314325"/>
                <wp:effectExtent l="0" t="0" r="20955" b="28575"/>
                <wp:wrapNone/>
                <wp:docPr id="198" name="Rectángulo redondeado 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6295" cy="314325"/>
                        </a:xfrm>
                        <a:prstGeom prst="roundRect">
                          <a:avLst>
                            <a:gd name="adj" fmla="val 16667"/>
                          </a:avLst>
                        </a:prstGeom>
                        <a:solidFill>
                          <a:srgbClr val="CCCC00"/>
                        </a:solidFill>
                        <a:ln w="9525">
                          <a:solidFill>
                            <a:srgbClr val="000000"/>
                          </a:solidFill>
                          <a:round/>
                          <a:headEnd/>
                          <a:tailEnd/>
                        </a:ln>
                      </wps:spPr>
                      <wps:txbx>
                        <w:txbxContent>
                          <w:p w14:paraId="4A8D0C4F" w14:textId="77777777" w:rsidR="0052599E" w:rsidRPr="001B2CA1" w:rsidRDefault="0052599E" w:rsidP="006C15BC">
                            <w:pPr>
                              <w:jc w:val="center"/>
                              <w:rPr>
                                <w:b/>
                              </w:rPr>
                            </w:pPr>
                            <w:r>
                              <w:rPr>
                                <w:b/>
                              </w:rPr>
                              <w:t>España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9318E1E" id="Rectángulo redondeado 198" o:spid="_x0000_s1044" style="position:absolute;margin-left:-22.8pt;margin-top:21.85pt;width:65.85pt;height:24.75pt;z-index:25144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" fillcolor="#cc0">
                <v:textbox>
                  <w:txbxContent>
                    <w:p w14:paraId="4A8D0C4F" w14:textId="77777777" w:rsidR="0052599E" w:rsidRPr="001B2CA1" w:rsidRDefault="0052599E" w:rsidP="006C15BC">
                      <w:pPr>
                        <w:jc w:val="center"/>
                        <w:rPr>
                          <w:b/>
                        </w:rPr>
                      </w:pPr>
                      <w:r>
                        <w:rPr>
                          <w:b/>
                        </w:rPr>
                        <w:t>España 2</w:t>
                      </w:r>
                    </w:p>
                  </w:txbxContent>
                </v:textbox>
              </v:roundrect>
            </w:pict>
          </mc:Fallback>
        </mc:AlternateContent>
      </w:r>
    </w:p>
    <w:p w14:paraId="6D1D6FF6" w14:textId="77777777" w:rsidR="006C15BC" w:rsidRDefault="006C15BC" w:rsidP="006C15BC">
      <w:pPr>
        <w:rPr>
          <w:b/>
        </w:rPr>
      </w:pPr>
      <w:r>
        <w:rPr>
          <w:b/>
          <w:noProof/>
          <w:lang w:val="es-BO" w:eastAsia="es-BO"/>
        </w:rPr>
        <mc:AlternateContent>
          <mc:Choice Requires="wps">
            <w:drawing>
              <wp:anchor distT="0" distB="0" distL="114300" distR="114300" simplePos="0" relativeHeight="251493376" behindDoc="0" locked="0" layoutInCell="1" allowOverlap="1" wp14:anchorId="2932560D" wp14:editId="1E787352">
                <wp:simplePos x="0" y="0"/>
                <wp:positionH relativeFrom="column">
                  <wp:posOffset>546735</wp:posOffset>
                </wp:positionH>
                <wp:positionV relativeFrom="paragraph">
                  <wp:posOffset>268605</wp:posOffset>
                </wp:positionV>
                <wp:extent cx="802005" cy="847725"/>
                <wp:effectExtent l="38100" t="38100" r="17145" b="28575"/>
                <wp:wrapNone/>
                <wp:docPr id="197" name="Conector recto de flecha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2005" cy="847725"/>
                        </a:xfrm>
                        <a:prstGeom prst="straightConnector1">
                          <a:avLst/>
                        </a:prstGeom>
                        <a:noFill/>
                        <a:ln w="38100">
                          <a:solidFill>
                            <a:schemeClr val="accent6">
                              <a:lumMod val="50000"/>
                              <a:lumOff val="0"/>
                            </a:schemeClr>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F96F5B" id="Conector recto de flecha 197" o:spid="_x0000_s1026" type="#_x0000_t32" style="position:absolute;margin-left:43.05pt;margin-top:21.15pt;width:63.15pt;height:66.75pt;flip:x y;z-index:25149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" strokecolor="#974706 [1609]" strokeweight="3pt">
                <v:stroke endarrow="block"/>
              </v:shape>
            </w:pict>
          </mc:Fallback>
        </mc:AlternateContent>
      </w:r>
      <w:r>
        <w:rPr>
          <w:b/>
          <w:noProof/>
          <w:lang w:val="es-BO" w:eastAsia="es-BO"/>
        </w:rPr>
        <mc:AlternateContent>
          <mc:Choice Requires="wps">
            <w:drawing>
              <wp:anchor distT="0" distB="0" distL="114300" distR="114300" simplePos="0" relativeHeight="251481088" behindDoc="0" locked="0" layoutInCell="1" allowOverlap="1" wp14:anchorId="499AF85A" wp14:editId="0DECC6F7">
                <wp:simplePos x="0" y="0"/>
                <wp:positionH relativeFrom="column">
                  <wp:posOffset>546735</wp:posOffset>
                </wp:positionH>
                <wp:positionV relativeFrom="paragraph">
                  <wp:posOffset>78105</wp:posOffset>
                </wp:positionV>
                <wp:extent cx="802005" cy="190500"/>
                <wp:effectExtent l="0" t="76200" r="17145" b="19050"/>
                <wp:wrapNone/>
                <wp:docPr id="196" name="Conector recto de flecha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2005" cy="190500"/>
                        </a:xfrm>
                        <a:prstGeom prst="straightConnector1">
                          <a:avLst/>
                        </a:prstGeom>
                        <a:noFill/>
                        <a:ln w="38100">
                          <a:solidFill>
                            <a:srgbClr val="7030A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BA2BA2" id="Conector recto de flecha 196" o:spid="_x0000_s1026" type="#_x0000_t32" style="position:absolute;margin-left:43.05pt;margin-top:6.15pt;width:63.15pt;height:15pt;flip:x y;z-index:25148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" strokecolor="#7030a0" strokeweight="3pt">
                <v:stroke endarrow="block"/>
              </v:shape>
            </w:pict>
          </mc:Fallback>
        </mc:AlternateContent>
      </w:r>
      <w:r>
        <w:rPr>
          <w:b/>
          <w:noProof/>
          <w:lang w:val="es-BO" w:eastAsia="es-BO"/>
        </w:rPr>
        <mc:AlternateContent>
          <mc:Choice Requires="wps">
            <w:drawing>
              <wp:anchor distT="0" distB="0" distL="114300" distR="114300" simplePos="0" relativeHeight="251300864" behindDoc="0" locked="0" layoutInCell="1" allowOverlap="1" wp14:anchorId="192CC495" wp14:editId="4F99B1B8">
                <wp:simplePos x="0" y="0"/>
                <wp:positionH relativeFrom="column">
                  <wp:posOffset>4368165</wp:posOffset>
                </wp:positionH>
                <wp:positionV relativeFrom="paragraph">
                  <wp:posOffset>78105</wp:posOffset>
                </wp:positionV>
                <wp:extent cx="1111885" cy="314325"/>
                <wp:effectExtent l="0" t="0" r="12065" b="28575"/>
                <wp:wrapNone/>
                <wp:docPr id="195" name="Rectángulo redondeado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314325"/>
                        </a:xfrm>
                        <a:prstGeom prst="roundRect">
                          <a:avLst>
                            <a:gd name="adj" fmla="val 16667"/>
                          </a:avLst>
                        </a:prstGeom>
                        <a:solidFill>
                          <a:srgbClr val="00FFCC"/>
                        </a:solidFill>
                        <a:ln w="9525">
                          <a:solidFill>
                            <a:srgbClr val="000000"/>
                          </a:solidFill>
                          <a:round/>
                          <a:headEnd/>
                          <a:tailEnd/>
                        </a:ln>
                      </wps:spPr>
                      <wps:txbx>
                        <w:txbxContent>
                          <w:p w14:paraId="3C04B99B" w14:textId="77777777" w:rsidR="0052599E" w:rsidRPr="001B2CA1" w:rsidRDefault="0052599E" w:rsidP="006C15BC">
                            <w:pPr>
                              <w:jc w:val="center"/>
                              <w:rPr>
                                <w:b/>
                              </w:rPr>
                            </w:pPr>
                            <w:r>
                              <w:rPr>
                                <w:b/>
                              </w:rPr>
                              <w:t>Salar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92CC495" id="Rectángulo redondeado 195" o:spid="_x0000_s1045" style="position:absolute;margin-left:343.95pt;margin-top:6.15pt;width:87.55pt;height:24.75pt;z-index:25130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" fillcolor="#0fc">
                <v:textbox>
                  <w:txbxContent>
                    <w:p w14:paraId="3C04B99B" w14:textId="77777777" w:rsidR="0052599E" w:rsidRPr="001B2CA1" w:rsidRDefault="0052599E" w:rsidP="006C15BC">
                      <w:pPr>
                        <w:jc w:val="center"/>
                        <w:rPr>
                          <w:b/>
                        </w:rPr>
                      </w:pPr>
                      <w:r>
                        <w:rPr>
                          <w:b/>
                        </w:rPr>
                        <w:t>Salar 4</w:t>
                      </w:r>
                    </w:p>
                  </w:txbxContent>
                </v:textbox>
              </v:roundrect>
            </w:pict>
          </mc:Fallback>
        </mc:AlternateContent>
      </w:r>
      <w:r>
        <w:rPr>
          <w:b/>
          <w:noProof/>
          <w:lang w:val="es-BO" w:eastAsia="es-BO"/>
        </w:rPr>
        <mc:AlternateContent>
          <mc:Choice Requires="wps">
            <w:drawing>
              <wp:anchor distT="0" distB="0" distL="114300" distR="114300" simplePos="0" relativeHeight="251489280" behindDoc="0" locked="0" layoutInCell="1" allowOverlap="1" wp14:anchorId="368DBD4F" wp14:editId="5643BE54">
                <wp:simplePos x="0" y="0"/>
                <wp:positionH relativeFrom="column">
                  <wp:posOffset>2310765</wp:posOffset>
                </wp:positionH>
                <wp:positionV relativeFrom="paragraph">
                  <wp:posOffset>268605</wp:posOffset>
                </wp:positionV>
                <wp:extent cx="2057400" cy="67945"/>
                <wp:effectExtent l="19050" t="95250" r="0" b="65405"/>
                <wp:wrapNone/>
                <wp:docPr id="194" name="Conector recto de flecha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7400" cy="67945"/>
                        </a:xfrm>
                        <a:prstGeom prst="straightConnector1">
                          <a:avLst/>
                        </a:prstGeom>
                        <a:noFill/>
                        <a:ln w="38100">
                          <a:solidFill>
                            <a:srgbClr val="7030A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EB89C2" id="Conector recto de flecha 194" o:spid="_x0000_s1026" type="#_x0000_t32" style="position:absolute;margin-left:181.95pt;margin-top:21.15pt;width:162pt;height:5.35pt;flip:y;z-index:25148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" strokecolor="#7030a0" strokeweight="3pt">
                <v:stroke endarrow="block"/>
              </v:shape>
            </w:pict>
          </mc:Fallback>
        </mc:AlternateContent>
      </w:r>
      <w:r>
        <w:rPr>
          <w:b/>
          <w:noProof/>
          <w:lang w:val="es-BO" w:eastAsia="es-BO"/>
        </w:rPr>
        <mc:AlternateContent>
          <mc:Choice Requires="wps">
            <w:drawing>
              <wp:anchor distT="0" distB="0" distL="114300" distR="114300" simplePos="0" relativeHeight="251268096" behindDoc="0" locked="0" layoutInCell="1" allowOverlap="1" wp14:anchorId="1998D9FB" wp14:editId="7FE97839">
                <wp:simplePos x="0" y="0"/>
                <wp:positionH relativeFrom="column">
                  <wp:posOffset>1348740</wp:posOffset>
                </wp:positionH>
                <wp:positionV relativeFrom="paragraph">
                  <wp:posOffset>194945</wp:posOffset>
                </wp:positionV>
                <wp:extent cx="962025" cy="314325"/>
                <wp:effectExtent l="0" t="0" r="28575" b="28575"/>
                <wp:wrapNone/>
                <wp:docPr id="193" name="Rectángulo redondeado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025" cy="314325"/>
                        </a:xfrm>
                        <a:prstGeom prst="roundRect">
                          <a:avLst>
                            <a:gd name="adj" fmla="val 16667"/>
                          </a:avLst>
                        </a:prstGeom>
                        <a:solidFill>
                          <a:srgbClr val="7030A0"/>
                        </a:solidFill>
                        <a:ln w="9525">
                          <a:solidFill>
                            <a:srgbClr val="000000"/>
                          </a:solidFill>
                          <a:round/>
                          <a:headEnd/>
                          <a:tailEnd/>
                        </a:ln>
                      </wps:spPr>
                      <wps:txbx>
                        <w:txbxContent>
                          <w:p w14:paraId="765E9DBD" w14:textId="77777777" w:rsidR="0052599E" w:rsidRPr="009E3534" w:rsidRDefault="0052599E" w:rsidP="006C15BC">
                            <w:pPr>
                              <w:jc w:val="center"/>
                              <w:rPr>
                                <w:b/>
                                <w:color w:val="FFFFFF" w:themeColor="background1"/>
                              </w:rPr>
                            </w:pPr>
                            <w:r w:rsidRPr="009E3534">
                              <w:rPr>
                                <w:b/>
                                <w:color w:val="FFFFFF" w:themeColor="background1"/>
                              </w:rPr>
                              <w:t>Pocoata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998D9FB" id="Rectángulo redondeado 193" o:spid="_x0000_s1046" style="position:absolute;margin-left:106.2pt;margin-top:15.35pt;width:75.75pt;height:24.75pt;z-index:25126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" fillcolor="#7030a0">
                <v:textbox>
                  <w:txbxContent>
                    <w:p w14:paraId="765E9DBD" w14:textId="77777777" w:rsidR="0052599E" w:rsidRPr="009E3534" w:rsidRDefault="0052599E" w:rsidP="006C15BC">
                      <w:pPr>
                        <w:jc w:val="center"/>
                        <w:rPr>
                          <w:b/>
                          <w:color w:val="FFFFFF" w:themeColor="background1"/>
                        </w:rPr>
                      </w:pPr>
                      <w:r w:rsidRPr="009E3534">
                        <w:rPr>
                          <w:b/>
                          <w:color w:val="FFFFFF" w:themeColor="background1"/>
                        </w:rPr>
                        <w:t>Pocoata</w:t>
                      </w:r>
                    </w:p>
                  </w:txbxContent>
                </v:textbox>
              </v:roundrect>
            </w:pict>
          </mc:Fallback>
        </mc:AlternateContent>
      </w:r>
    </w:p>
    <w:p w14:paraId="1D5D179F" w14:textId="77777777" w:rsidR="006C15BC" w:rsidRDefault="006C15BC" w:rsidP="006C15BC">
      <w:pPr>
        <w:tabs>
          <w:tab w:val="left" w:pos="851"/>
        </w:tabs>
        <w:rPr>
          <w:b/>
        </w:rPr>
      </w:pPr>
      <w:r>
        <w:rPr>
          <w:b/>
          <w:noProof/>
          <w:lang w:val="es-BO" w:eastAsia="es-BO"/>
        </w:rPr>
        <mc:AlternateContent>
          <mc:Choice Requires="wps">
            <w:drawing>
              <wp:anchor distT="0" distB="0" distL="114300" distR="114300" simplePos="0" relativeHeight="251468800" behindDoc="0" locked="0" layoutInCell="1" allowOverlap="1" wp14:anchorId="4E2E02ED" wp14:editId="3AB62F7F">
                <wp:simplePos x="0" y="0"/>
                <wp:positionH relativeFrom="column">
                  <wp:posOffset>2310765</wp:posOffset>
                </wp:positionH>
                <wp:positionV relativeFrom="paragraph">
                  <wp:posOffset>69215</wp:posOffset>
                </wp:positionV>
                <wp:extent cx="2057400" cy="1363345"/>
                <wp:effectExtent l="19050" t="19050" r="57150" b="46355"/>
                <wp:wrapNone/>
                <wp:docPr id="192" name="Conector recto de flecha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1363345"/>
                        </a:xfrm>
                        <a:prstGeom prst="straightConnector1">
                          <a:avLst/>
                        </a:prstGeom>
                        <a:noFill/>
                        <a:ln w="38100">
                          <a:solidFill>
                            <a:srgbClr val="7030A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793830" id="Conector recto de flecha 192" o:spid="_x0000_s1026" type="#_x0000_t32" style="position:absolute;margin-left:181.95pt;margin-top:5.45pt;width:162pt;height:107.35pt;z-index:25146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" strokecolor="#7030a0" strokeweight="3pt">
                <v:stroke endarrow="block"/>
              </v:shape>
            </w:pict>
          </mc:Fallback>
        </mc:AlternateContent>
      </w:r>
      <w:r>
        <w:rPr>
          <w:b/>
          <w:noProof/>
          <w:lang w:val="es-BO" w:eastAsia="es-BO"/>
        </w:rPr>
        <mc:AlternateContent>
          <mc:Choice Requires="wps">
            <w:drawing>
              <wp:anchor distT="0" distB="0" distL="114300" distR="114300" simplePos="0" relativeHeight="251304960" behindDoc="0" locked="0" layoutInCell="1" allowOverlap="1" wp14:anchorId="01AE5DEA" wp14:editId="7A4900A9">
                <wp:simplePos x="0" y="0"/>
                <wp:positionH relativeFrom="column">
                  <wp:posOffset>4368165</wp:posOffset>
                </wp:positionH>
                <wp:positionV relativeFrom="paragraph">
                  <wp:posOffset>259715</wp:posOffset>
                </wp:positionV>
                <wp:extent cx="1111885" cy="314325"/>
                <wp:effectExtent l="0" t="0" r="12065" b="28575"/>
                <wp:wrapNone/>
                <wp:docPr id="191" name="Rectángulo redondeado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314325"/>
                        </a:xfrm>
                        <a:prstGeom prst="roundRect">
                          <a:avLst>
                            <a:gd name="adj" fmla="val 16667"/>
                          </a:avLst>
                        </a:prstGeom>
                        <a:solidFill>
                          <a:srgbClr val="CC66FF"/>
                        </a:solidFill>
                        <a:ln w="9525">
                          <a:solidFill>
                            <a:srgbClr val="000000"/>
                          </a:solidFill>
                          <a:round/>
                          <a:headEnd/>
                          <a:tailEnd/>
                        </a:ln>
                      </wps:spPr>
                      <wps:txbx>
                        <w:txbxContent>
                          <w:p w14:paraId="08F95A2D" w14:textId="77777777" w:rsidR="0052599E" w:rsidRPr="001B2CA1" w:rsidRDefault="0052599E" w:rsidP="006C15BC">
                            <w:pPr>
                              <w:jc w:val="center"/>
                              <w:rPr>
                                <w:b/>
                              </w:rPr>
                            </w:pPr>
                            <w:r>
                              <w:rPr>
                                <w:b/>
                              </w:rPr>
                              <w:t>Potosí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1AE5DEA" id="Rectángulo redondeado 191" o:spid="_x0000_s1047" style="position:absolute;margin-left:343.95pt;margin-top:20.45pt;width:87.55pt;height:24.75pt;z-index:25130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" fillcolor="#c6f">
                <v:textbox>
                  <w:txbxContent>
                    <w:p w14:paraId="08F95A2D" w14:textId="77777777" w:rsidR="0052599E" w:rsidRPr="001B2CA1" w:rsidRDefault="0052599E" w:rsidP="006C15BC">
                      <w:pPr>
                        <w:jc w:val="center"/>
                        <w:rPr>
                          <w:b/>
                        </w:rPr>
                      </w:pPr>
                      <w:r>
                        <w:rPr>
                          <w:b/>
                        </w:rPr>
                        <w:t>Potosí 4</w:t>
                      </w:r>
                    </w:p>
                  </w:txbxContent>
                </v:textbox>
              </v:roundrect>
            </w:pict>
          </mc:Fallback>
        </mc:AlternateContent>
      </w:r>
      <w:r>
        <w:rPr>
          <w:b/>
          <w:noProof/>
          <w:lang w:val="es-BO" w:eastAsia="es-BO"/>
        </w:rPr>
        <mc:AlternateContent>
          <mc:Choice Requires="wps">
            <w:drawing>
              <wp:anchor distT="0" distB="0" distL="114300" distR="114300" simplePos="0" relativeHeight="251472896" behindDoc="0" locked="0" layoutInCell="1" allowOverlap="1" wp14:anchorId="02669C9F" wp14:editId="5DAB5851">
                <wp:simplePos x="0" y="0"/>
                <wp:positionH relativeFrom="column">
                  <wp:posOffset>2310765</wp:posOffset>
                </wp:positionH>
                <wp:positionV relativeFrom="paragraph">
                  <wp:posOffset>69215</wp:posOffset>
                </wp:positionV>
                <wp:extent cx="2057400" cy="857250"/>
                <wp:effectExtent l="19050" t="19050" r="57150" b="57150"/>
                <wp:wrapNone/>
                <wp:docPr id="183" name="Conector recto de flecha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857250"/>
                        </a:xfrm>
                        <a:prstGeom prst="straightConnector1">
                          <a:avLst/>
                        </a:prstGeom>
                        <a:noFill/>
                        <a:ln w="38100">
                          <a:solidFill>
                            <a:srgbClr val="7030A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B725B8" id="Conector recto de flecha 183" o:spid="_x0000_s1026" type="#_x0000_t32" style="position:absolute;margin-left:181.95pt;margin-top:5.45pt;width:162pt;height:67.5pt;z-index:25147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" strokecolor="#7030a0" strokeweight="3pt">
                <v:stroke endarrow="block"/>
              </v:shape>
            </w:pict>
          </mc:Fallback>
        </mc:AlternateContent>
      </w:r>
      <w:r>
        <w:rPr>
          <w:b/>
          <w:noProof/>
          <w:lang w:val="es-BO" w:eastAsia="es-BO"/>
        </w:rPr>
        <mc:AlternateContent>
          <mc:Choice Requires="wps">
            <w:drawing>
              <wp:anchor distT="0" distB="0" distL="114300" distR="114300" simplePos="0" relativeHeight="251464704" behindDoc="0" locked="0" layoutInCell="1" allowOverlap="1" wp14:anchorId="6B2FDC2F" wp14:editId="1167FE42">
                <wp:simplePos x="0" y="0"/>
                <wp:positionH relativeFrom="column">
                  <wp:posOffset>2310765</wp:posOffset>
                </wp:positionH>
                <wp:positionV relativeFrom="paragraph">
                  <wp:posOffset>69215</wp:posOffset>
                </wp:positionV>
                <wp:extent cx="2057400" cy="409575"/>
                <wp:effectExtent l="19050" t="19050" r="19050" b="85725"/>
                <wp:wrapNone/>
                <wp:docPr id="182" name="Conector recto de flecha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409575"/>
                        </a:xfrm>
                        <a:prstGeom prst="straightConnector1">
                          <a:avLst/>
                        </a:prstGeom>
                        <a:noFill/>
                        <a:ln w="38100">
                          <a:solidFill>
                            <a:srgbClr val="7030A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217061" id="Conector recto de flecha 182" o:spid="_x0000_s1026" type="#_x0000_t32" style="position:absolute;margin-left:181.95pt;margin-top:5.45pt;width:162pt;height:32.25pt;z-index:25146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" strokecolor="#7030a0" strokeweight="3pt">
                <v:stroke endarrow="block"/>
              </v:shape>
            </w:pict>
          </mc:Fallback>
        </mc:AlternateContent>
      </w:r>
      <w:r>
        <w:rPr>
          <w:b/>
          <w:noProof/>
          <w:lang w:val="es-BO" w:eastAsia="es-BO"/>
        </w:rPr>
        <mc:AlternateContent>
          <mc:Choice Requires="wps">
            <w:drawing>
              <wp:anchor distT="0" distB="0" distL="114300" distR="114300" simplePos="0" relativeHeight="251526144" behindDoc="0" locked="0" layoutInCell="1" allowOverlap="1" wp14:anchorId="0D4BED2E" wp14:editId="5D91F3DB">
                <wp:simplePos x="0" y="0"/>
                <wp:positionH relativeFrom="column">
                  <wp:posOffset>2310765</wp:posOffset>
                </wp:positionH>
                <wp:positionV relativeFrom="paragraph">
                  <wp:posOffset>69215</wp:posOffset>
                </wp:positionV>
                <wp:extent cx="2057400" cy="723900"/>
                <wp:effectExtent l="19050" t="57150" r="0" b="19050"/>
                <wp:wrapNone/>
                <wp:docPr id="148" name="Conector recto de flecha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7400" cy="723900"/>
                        </a:xfrm>
                        <a:prstGeom prst="straightConnector1">
                          <a:avLst/>
                        </a:prstGeom>
                        <a:noFill/>
                        <a:ln w="38100">
                          <a:solidFill>
                            <a:schemeClr val="accent6">
                              <a:lumMod val="50000"/>
                              <a:lumOff val="0"/>
                            </a:schemeClr>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605507" id="Conector recto de flecha 148" o:spid="_x0000_s1026" type="#_x0000_t32" style="position:absolute;margin-left:181.95pt;margin-top:5.45pt;width:162pt;height:57pt;flip:y;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" strokecolor="#974706 [1609]" strokeweight="3pt">
                <v:stroke endarrow="block"/>
              </v:shape>
            </w:pict>
          </mc:Fallback>
        </mc:AlternateContent>
      </w:r>
    </w:p>
    <w:p w14:paraId="175FEDEE" w14:textId="77777777" w:rsidR="006C15BC" w:rsidRDefault="006C15BC" w:rsidP="006C15BC">
      <w:pPr>
        <w:rPr>
          <w:b/>
        </w:rPr>
      </w:pPr>
      <w:r>
        <w:rPr>
          <w:b/>
          <w:noProof/>
          <w:lang w:val="es-BO" w:eastAsia="es-BO"/>
        </w:rPr>
        <mc:AlternateContent>
          <mc:Choice Requires="wps">
            <w:drawing>
              <wp:anchor distT="0" distB="0" distL="114300" distR="114300" simplePos="0" relativeHeight="251501568" behindDoc="0" locked="0" layoutInCell="1" allowOverlap="1" wp14:anchorId="2D831727" wp14:editId="4344F625">
                <wp:simplePos x="0" y="0"/>
                <wp:positionH relativeFrom="column">
                  <wp:posOffset>546735</wp:posOffset>
                </wp:positionH>
                <wp:positionV relativeFrom="paragraph">
                  <wp:posOffset>212725</wp:posOffset>
                </wp:positionV>
                <wp:extent cx="802005" cy="314325"/>
                <wp:effectExtent l="0" t="57150" r="17145" b="28575"/>
                <wp:wrapNone/>
                <wp:docPr id="147" name="Conector recto de flecha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2005" cy="314325"/>
                        </a:xfrm>
                        <a:prstGeom prst="straightConnector1">
                          <a:avLst/>
                        </a:prstGeom>
                        <a:noFill/>
                        <a:ln w="38100">
                          <a:solidFill>
                            <a:schemeClr val="accent6">
                              <a:lumMod val="50000"/>
                              <a:lumOff val="0"/>
                            </a:schemeClr>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4FF1AA" id="Conector recto de flecha 147" o:spid="_x0000_s1026" type="#_x0000_t32" style="position:absolute;margin-left:43.05pt;margin-top:16.75pt;width:63.15pt;height:24.75pt;flip:x y;z-index:25150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" strokecolor="#974706 [1609]" strokeweight="3pt">
                <v:stroke endarrow="block"/>
              </v:shape>
            </w:pict>
          </mc:Fallback>
        </mc:AlternateContent>
      </w:r>
      <w:r>
        <w:rPr>
          <w:b/>
          <w:noProof/>
          <w:lang w:val="es-BO" w:eastAsia="es-BO"/>
        </w:rPr>
        <mc:AlternateContent>
          <mc:Choice Requires="wps">
            <w:drawing>
              <wp:anchor distT="0" distB="0" distL="114300" distR="114300" simplePos="0" relativeHeight="251497472" behindDoc="0" locked="0" layoutInCell="1" allowOverlap="1" wp14:anchorId="5FE4A8AC" wp14:editId="47A3BE43">
                <wp:simplePos x="0" y="0"/>
                <wp:positionH relativeFrom="column">
                  <wp:posOffset>-289560</wp:posOffset>
                </wp:positionH>
                <wp:positionV relativeFrom="paragraph">
                  <wp:posOffset>41910</wp:posOffset>
                </wp:positionV>
                <wp:extent cx="836295" cy="314325"/>
                <wp:effectExtent l="0" t="0" r="20955" b="28575"/>
                <wp:wrapNone/>
                <wp:docPr id="146" name="Rectángulo redondeado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6295" cy="314325"/>
                        </a:xfrm>
                        <a:prstGeom prst="roundRect">
                          <a:avLst>
                            <a:gd name="adj" fmla="val 16667"/>
                          </a:avLst>
                        </a:prstGeom>
                        <a:solidFill>
                          <a:srgbClr val="CCFF33"/>
                        </a:solidFill>
                        <a:ln w="9525">
                          <a:solidFill>
                            <a:srgbClr val="000000"/>
                          </a:solidFill>
                          <a:round/>
                          <a:headEnd/>
                          <a:tailEnd/>
                        </a:ln>
                      </wps:spPr>
                      <wps:txbx>
                        <w:txbxContent>
                          <w:p w14:paraId="1D50466C" w14:textId="77777777" w:rsidR="0052599E" w:rsidRPr="001B2CA1" w:rsidRDefault="0052599E" w:rsidP="006C15BC">
                            <w:pPr>
                              <w:jc w:val="center"/>
                              <w:rPr>
                                <w:b/>
                              </w:rPr>
                            </w:pPr>
                            <w:r>
                              <w:rPr>
                                <w:b/>
                              </w:rPr>
                              <w:t>Brasil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FE4A8AC" id="Rectángulo redondeado 146" o:spid="_x0000_s1048" style="position:absolute;margin-left:-22.8pt;margin-top:3.3pt;width:65.85pt;height:24.75pt;z-index:25149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" fillcolor="#cf3">
                <v:textbox>
                  <w:txbxContent>
                    <w:p w14:paraId="1D50466C" w14:textId="77777777" w:rsidR="0052599E" w:rsidRPr="001B2CA1" w:rsidRDefault="0052599E" w:rsidP="006C15BC">
                      <w:pPr>
                        <w:jc w:val="center"/>
                        <w:rPr>
                          <w:b/>
                        </w:rPr>
                      </w:pPr>
                      <w:r>
                        <w:rPr>
                          <w:b/>
                        </w:rPr>
                        <w:t>Brasil 1</w:t>
                      </w:r>
                    </w:p>
                  </w:txbxContent>
                </v:textbox>
              </v:roundrect>
            </w:pict>
          </mc:Fallback>
        </mc:AlternateContent>
      </w:r>
      <w:r>
        <w:rPr>
          <w:b/>
          <w:noProof/>
          <w:lang w:val="es-BO" w:eastAsia="es-BO"/>
        </w:rPr>
        <mc:AlternateContent>
          <mc:Choice Requires="wps">
            <w:drawing>
              <wp:anchor distT="0" distB="0" distL="114300" distR="114300" simplePos="0" relativeHeight="251522048" behindDoc="0" locked="0" layoutInCell="1" allowOverlap="1" wp14:anchorId="25F5AF63" wp14:editId="6FC6DB7E">
                <wp:simplePos x="0" y="0"/>
                <wp:positionH relativeFrom="column">
                  <wp:posOffset>2310765</wp:posOffset>
                </wp:positionH>
                <wp:positionV relativeFrom="paragraph">
                  <wp:posOffset>212725</wp:posOffset>
                </wp:positionV>
                <wp:extent cx="2057400" cy="314325"/>
                <wp:effectExtent l="19050" t="76200" r="0" b="28575"/>
                <wp:wrapNone/>
                <wp:docPr id="145" name="Conector recto de flecha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7400" cy="314325"/>
                        </a:xfrm>
                        <a:prstGeom prst="straightConnector1">
                          <a:avLst/>
                        </a:prstGeom>
                        <a:noFill/>
                        <a:ln w="38100">
                          <a:solidFill>
                            <a:schemeClr val="accent6">
                              <a:lumMod val="50000"/>
                              <a:lumOff val="0"/>
                            </a:schemeClr>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FC21BD" id="Conector recto de flecha 145" o:spid="_x0000_s1026" type="#_x0000_t32" style="position:absolute;margin-left:181.95pt;margin-top:16.75pt;width:162pt;height:24.75pt;flip:y;z-index:25152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" strokecolor="#974706 [1609]" strokeweight="3pt">
                <v:stroke endarrow="block"/>
              </v:shape>
            </w:pict>
          </mc:Fallback>
        </mc:AlternateContent>
      </w:r>
    </w:p>
    <w:p w14:paraId="56377BA8" w14:textId="77777777" w:rsidR="006C15BC" w:rsidRDefault="006C15BC" w:rsidP="006C15BC">
      <w:pPr>
        <w:rPr>
          <w:b/>
        </w:rPr>
      </w:pPr>
      <w:r>
        <w:rPr>
          <w:b/>
          <w:noProof/>
          <w:lang w:val="es-BO" w:eastAsia="es-BO"/>
        </w:rPr>
        <mc:AlternateContent>
          <mc:Choice Requires="wps">
            <w:drawing>
              <wp:anchor distT="0" distB="0" distL="114300" distR="114300" simplePos="0" relativeHeight="251309056" behindDoc="0" locked="0" layoutInCell="1" allowOverlap="1" wp14:anchorId="4F0BE480" wp14:editId="3ADF51BB">
                <wp:simplePos x="0" y="0"/>
                <wp:positionH relativeFrom="column">
                  <wp:posOffset>4368165</wp:posOffset>
                </wp:positionH>
                <wp:positionV relativeFrom="paragraph">
                  <wp:posOffset>204470</wp:posOffset>
                </wp:positionV>
                <wp:extent cx="1111885" cy="314325"/>
                <wp:effectExtent l="0" t="0" r="12065" b="28575"/>
                <wp:wrapNone/>
                <wp:docPr id="144" name="Rectángulo redondeado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314325"/>
                        </a:xfrm>
                        <a:prstGeom prst="roundRect">
                          <a:avLst>
                            <a:gd name="adj" fmla="val 16667"/>
                          </a:avLst>
                        </a:prstGeom>
                        <a:solidFill>
                          <a:srgbClr val="FF9966"/>
                        </a:solidFill>
                        <a:ln w="9525">
                          <a:solidFill>
                            <a:srgbClr val="000000"/>
                          </a:solidFill>
                          <a:round/>
                          <a:headEnd/>
                          <a:tailEnd/>
                        </a:ln>
                      </wps:spPr>
                      <wps:txbx>
                        <w:txbxContent>
                          <w:p w14:paraId="4142F824" w14:textId="77777777" w:rsidR="0052599E" w:rsidRPr="001B2CA1" w:rsidRDefault="0052599E" w:rsidP="006C15BC">
                            <w:pPr>
                              <w:jc w:val="center"/>
                              <w:rPr>
                                <w:b/>
                              </w:rPr>
                            </w:pPr>
                            <w:r>
                              <w:rPr>
                                <w:b/>
                              </w:rPr>
                              <w:t>Sucre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F0BE480" id="Rectángulo redondeado 144" o:spid="_x0000_s1049" style="position:absolute;margin-left:343.95pt;margin-top:16.1pt;width:87.55pt;height:24.75pt;z-index:25130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" fillcolor="#f96">
                <v:textbox>
                  <w:txbxContent>
                    <w:p w14:paraId="4142F824" w14:textId="77777777" w:rsidR="0052599E" w:rsidRPr="001B2CA1" w:rsidRDefault="0052599E" w:rsidP="006C15BC">
                      <w:pPr>
                        <w:jc w:val="center"/>
                        <w:rPr>
                          <w:b/>
                        </w:rPr>
                      </w:pPr>
                      <w:r>
                        <w:rPr>
                          <w:b/>
                        </w:rPr>
                        <w:t>Sucre 2</w:t>
                      </w:r>
                    </w:p>
                  </w:txbxContent>
                </v:textbox>
              </v:roundrect>
            </w:pict>
          </mc:Fallback>
        </mc:AlternateContent>
      </w:r>
      <w:r>
        <w:rPr>
          <w:b/>
          <w:noProof/>
          <w:lang w:val="es-BO" w:eastAsia="es-BO"/>
        </w:rPr>
        <mc:AlternateContent>
          <mc:Choice Requires="wps">
            <w:drawing>
              <wp:anchor distT="0" distB="0" distL="114300" distR="114300" simplePos="0" relativeHeight="251272192" behindDoc="0" locked="0" layoutInCell="1" allowOverlap="1" wp14:anchorId="2DEC80DE" wp14:editId="244F4E93">
                <wp:simplePos x="0" y="0"/>
                <wp:positionH relativeFrom="column">
                  <wp:posOffset>1348740</wp:posOffset>
                </wp:positionH>
                <wp:positionV relativeFrom="paragraph">
                  <wp:posOffset>71120</wp:posOffset>
                </wp:positionV>
                <wp:extent cx="962025" cy="314325"/>
                <wp:effectExtent l="0" t="0" r="28575" b="28575"/>
                <wp:wrapNone/>
                <wp:docPr id="143" name="Rectángulo redondeado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025" cy="314325"/>
                        </a:xfrm>
                        <a:prstGeom prst="roundRect">
                          <a:avLst>
                            <a:gd name="adj" fmla="val 16667"/>
                          </a:avLst>
                        </a:prstGeom>
                        <a:solidFill>
                          <a:schemeClr val="accent6">
                            <a:lumMod val="50000"/>
                            <a:lumOff val="0"/>
                          </a:schemeClr>
                        </a:solidFill>
                        <a:ln w="9525">
                          <a:solidFill>
                            <a:srgbClr val="000000"/>
                          </a:solidFill>
                          <a:round/>
                          <a:headEnd/>
                          <a:tailEnd/>
                        </a:ln>
                      </wps:spPr>
                      <wps:txbx>
                        <w:txbxContent>
                          <w:p w14:paraId="5CA2E7B0" w14:textId="77777777" w:rsidR="0052599E" w:rsidRPr="009E3534" w:rsidRDefault="0052599E" w:rsidP="006C15BC">
                            <w:pPr>
                              <w:jc w:val="center"/>
                              <w:rPr>
                                <w:b/>
                                <w:color w:val="FFFFFF" w:themeColor="background1"/>
                              </w:rPr>
                            </w:pPr>
                            <w:r w:rsidRPr="009E3534">
                              <w:rPr>
                                <w:b/>
                                <w:color w:val="FFFFFF" w:themeColor="background1"/>
                              </w:rPr>
                              <w:t>Challapata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DEC80DE" id="Rectángulo redondeado 143" o:spid="_x0000_s1050" style="position:absolute;margin-left:106.2pt;margin-top:5.6pt;width:75.75pt;height:24.75pt;z-index:25127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" fillcolor="#974706 [1609]">
                <v:textbox>
                  <w:txbxContent>
                    <w:p w14:paraId="5CA2E7B0" w14:textId="77777777" w:rsidR="0052599E" w:rsidRPr="009E3534" w:rsidRDefault="0052599E" w:rsidP="006C15BC">
                      <w:pPr>
                        <w:jc w:val="center"/>
                        <w:rPr>
                          <w:b/>
                          <w:color w:val="FFFFFF" w:themeColor="background1"/>
                        </w:rPr>
                      </w:pPr>
                      <w:r w:rsidRPr="009E3534">
                        <w:rPr>
                          <w:b/>
                          <w:color w:val="FFFFFF" w:themeColor="background1"/>
                        </w:rPr>
                        <w:t>Challapata</w:t>
                      </w:r>
                    </w:p>
                  </w:txbxContent>
                </v:textbox>
              </v:roundrect>
            </w:pict>
          </mc:Fallback>
        </mc:AlternateContent>
      </w:r>
      <w:r>
        <w:rPr>
          <w:b/>
          <w:noProof/>
          <w:lang w:val="es-BO" w:eastAsia="es-BO"/>
        </w:rPr>
        <mc:AlternateContent>
          <mc:Choice Requires="wps">
            <w:drawing>
              <wp:anchor distT="0" distB="0" distL="114300" distR="114300" simplePos="0" relativeHeight="251517952" behindDoc="0" locked="0" layoutInCell="1" allowOverlap="1" wp14:anchorId="7D008D85" wp14:editId="11861680">
                <wp:simplePos x="0" y="0"/>
                <wp:positionH relativeFrom="column">
                  <wp:posOffset>2310765</wp:posOffset>
                </wp:positionH>
                <wp:positionV relativeFrom="paragraph">
                  <wp:posOffset>204470</wp:posOffset>
                </wp:positionV>
                <wp:extent cx="2057400" cy="180975"/>
                <wp:effectExtent l="19050" t="19050" r="19050" b="85725"/>
                <wp:wrapNone/>
                <wp:docPr id="142" name="Conector recto de flecha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180975"/>
                        </a:xfrm>
                        <a:prstGeom prst="straightConnector1">
                          <a:avLst/>
                        </a:prstGeom>
                        <a:noFill/>
                        <a:ln w="38100">
                          <a:solidFill>
                            <a:schemeClr val="accent6">
                              <a:lumMod val="50000"/>
                              <a:lumOff val="0"/>
                            </a:schemeClr>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FBD8C7" id="Conector recto de flecha 142" o:spid="_x0000_s1026" type="#_x0000_t32" style="position:absolute;margin-left:181.95pt;margin-top:16.1pt;width:162pt;height:14.2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" strokecolor="#974706 [1609]" strokeweight="3pt">
                <v:stroke endarrow="block"/>
              </v:shape>
            </w:pict>
          </mc:Fallback>
        </mc:AlternateContent>
      </w:r>
    </w:p>
    <w:p w14:paraId="298FBEB7" w14:textId="77777777" w:rsidR="006C15BC" w:rsidRDefault="006C15BC" w:rsidP="006C15BC">
      <w:pPr>
        <w:rPr>
          <w:b/>
        </w:rPr>
      </w:pPr>
    </w:p>
    <w:p w14:paraId="0A942E6D" w14:textId="77777777" w:rsidR="006C15BC" w:rsidRDefault="006C15BC" w:rsidP="006C15BC">
      <w:pPr>
        <w:rPr>
          <w:b/>
        </w:rPr>
      </w:pPr>
      <w:r>
        <w:rPr>
          <w:b/>
          <w:noProof/>
          <w:lang w:val="es-BO" w:eastAsia="es-BO"/>
        </w:rPr>
        <mc:AlternateContent>
          <mc:Choice Requires="wps">
            <w:drawing>
              <wp:anchor distT="0" distB="0" distL="114300" distR="114300" simplePos="0" relativeHeight="251313152" behindDoc="0" locked="0" layoutInCell="1" allowOverlap="1" wp14:anchorId="165274C3" wp14:editId="6019EFB6">
                <wp:simplePos x="0" y="0"/>
                <wp:positionH relativeFrom="column">
                  <wp:posOffset>4368165</wp:posOffset>
                </wp:positionH>
                <wp:positionV relativeFrom="paragraph">
                  <wp:posOffset>148590</wp:posOffset>
                </wp:positionV>
                <wp:extent cx="1111885" cy="314325"/>
                <wp:effectExtent l="0" t="0" r="12065" b="28575"/>
                <wp:wrapNone/>
                <wp:docPr id="141" name="Rectángulo redondeado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314325"/>
                        </a:xfrm>
                        <a:prstGeom prst="roundRect">
                          <a:avLst>
                            <a:gd name="adj" fmla="val 16667"/>
                          </a:avLst>
                        </a:prstGeom>
                        <a:solidFill>
                          <a:srgbClr val="9966FF"/>
                        </a:solidFill>
                        <a:ln w="9525">
                          <a:solidFill>
                            <a:srgbClr val="000000"/>
                          </a:solidFill>
                          <a:round/>
                          <a:headEnd/>
                          <a:tailEnd/>
                        </a:ln>
                      </wps:spPr>
                      <wps:txbx>
                        <w:txbxContent>
                          <w:p w14:paraId="2757F52E" w14:textId="77777777" w:rsidR="0052599E" w:rsidRPr="001B2CA1" w:rsidRDefault="0052599E" w:rsidP="006C15BC">
                            <w:pPr>
                              <w:jc w:val="center"/>
                              <w:rPr>
                                <w:b/>
                              </w:rPr>
                            </w:pPr>
                            <w:r>
                              <w:rPr>
                                <w:b/>
                              </w:rPr>
                              <w:t>Tarija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65274C3" id="Rectángulo redondeado 141" o:spid="_x0000_s1051" style="position:absolute;margin-left:343.95pt;margin-top:11.7pt;width:87.55pt;height:24.75pt;z-index:25131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" fillcolor="#96f">
                <v:textbox>
                  <w:txbxContent>
                    <w:p w14:paraId="2757F52E" w14:textId="77777777" w:rsidR="0052599E" w:rsidRPr="001B2CA1" w:rsidRDefault="0052599E" w:rsidP="006C15BC">
                      <w:pPr>
                        <w:jc w:val="center"/>
                        <w:rPr>
                          <w:b/>
                        </w:rPr>
                      </w:pPr>
                      <w:r>
                        <w:rPr>
                          <w:b/>
                        </w:rPr>
                        <w:t>Tarija 1</w:t>
                      </w:r>
                    </w:p>
                  </w:txbxContent>
                </v:textbox>
              </v:roundrect>
            </w:pict>
          </mc:Fallback>
        </mc:AlternateContent>
      </w:r>
    </w:p>
    <w:p w14:paraId="71C5CB0F" w14:textId="77777777" w:rsidR="006C15BC" w:rsidRDefault="006C15BC" w:rsidP="006C15BC">
      <w:pPr>
        <w:rPr>
          <w:b/>
        </w:rPr>
      </w:pPr>
    </w:p>
    <w:p w14:paraId="4C0BF8E2" w14:textId="77777777" w:rsidR="006C15BC" w:rsidRPr="0025711D" w:rsidRDefault="006C15BC" w:rsidP="006C15BC">
      <w:r w:rsidRPr="00102063">
        <w:rPr>
          <w:b/>
        </w:rPr>
        <w:t>Fuente</w:t>
      </w:r>
      <w:r w:rsidRPr="0025711D">
        <w:t>: Elaboración propia en base a encuestas</w:t>
      </w:r>
    </w:p>
    <w:p w14:paraId="0257C874" w14:textId="3A1FAE31" w:rsidR="006C15BC" w:rsidRDefault="0045770E" w:rsidP="0045770E">
      <w:pPr>
        <w:pStyle w:val="Descripcin"/>
        <w:jc w:val="center"/>
        <w:rPr>
          <w:b w:val="0"/>
        </w:rPr>
      </w:pPr>
      <w:bookmarkStart w:id="68" w:name="_Ref308431579"/>
      <w:r>
        <w:t xml:space="preserve">Figura </w:t>
      </w:r>
      <w:fldSimple w:instr=" SEQ Figura \* ARABIC ">
        <w:r w:rsidR="008B4280">
          <w:rPr>
            <w:noProof/>
          </w:rPr>
          <w:t>6</w:t>
        </w:r>
      </w:fldSimple>
      <w:bookmarkEnd w:id="68"/>
      <w:r w:rsidR="006C15BC">
        <w:rPr>
          <w:b w:val="0"/>
        </w:rPr>
        <w:t xml:space="preserve">. </w:t>
      </w:r>
      <w:r w:rsidR="006C15BC" w:rsidRPr="0045770E">
        <w:t>Principales destinos de migración de los Ayllus y comunidades</w:t>
      </w:r>
    </w:p>
    <w:p w14:paraId="59ED60D9" w14:textId="74323146" w:rsidR="006C15BC" w:rsidRDefault="00F50654" w:rsidP="00FE3693">
      <w:pPr>
        <w:pStyle w:val="Ttulo3"/>
      </w:pPr>
      <w:bookmarkStart w:id="69" w:name="_Toc448493306"/>
      <w:r>
        <w:t>6</w:t>
      </w:r>
      <w:r w:rsidR="006C15BC" w:rsidRPr="00120524">
        <w:t>.</w:t>
      </w:r>
      <w:r w:rsidR="006C15BC">
        <w:t>3</w:t>
      </w:r>
      <w:r>
        <w:t xml:space="preserve"> C</w:t>
      </w:r>
      <w:r w:rsidR="006C15BC" w:rsidRPr="00120524">
        <w:t>omercialización de la diversidad en circuitos feriales de la región</w:t>
      </w:r>
      <w:bookmarkEnd w:id="69"/>
    </w:p>
    <w:p w14:paraId="4C2AABA3" w14:textId="7DEBEF6B" w:rsidR="00C24AE0" w:rsidRDefault="00C24AE0" w:rsidP="00C24AE0">
      <w:pPr>
        <w:jc w:val="both"/>
      </w:pPr>
      <w:r>
        <w:t>Los  distintos escenarios comerciales a los que acuden los Ayllus de Qaqachaca, Norte Condo y K</w:t>
      </w:r>
      <w:r w:rsidR="005B1310">
        <w:t>’</w:t>
      </w:r>
      <w:r>
        <w:t>ulta, son las ferias de Challapata y Cruce Macha; los de Pocoata se dirigen a las mismas ferias y adicionalmente a la feria de Llallagua; de igual manera los Ayllus de Chullpa, Sikuya, Chayantaka, Panacachi, Uncía y Chuquiuta a las ferias de  Uncía y Llallagua. Los volúmenes llevados al mercado son reducidos, por tanto la asistencia a estas ferias es principalmente a comprar productos básicos y a reproducir ciertas relaciones sociales, ya que la feria no es solo un espacio mercantil, sino también social y festivo.</w:t>
      </w:r>
    </w:p>
    <w:p w14:paraId="1C0844A1" w14:textId="5F4CDB53" w:rsidR="005B1310" w:rsidRDefault="005B1310">
      <w:pPr>
        <w:rPr>
          <w:b/>
          <w:color w:val="000000" w:themeColor="text1"/>
        </w:rPr>
      </w:pPr>
      <w:r>
        <w:rPr>
          <w:b/>
          <w:color w:val="000000" w:themeColor="text1"/>
        </w:rPr>
        <w:br w:type="page"/>
      </w:r>
    </w:p>
    <w:p w14:paraId="2286D7F2" w14:textId="77777777" w:rsidR="00C24AE0" w:rsidRPr="00120524" w:rsidRDefault="00C24AE0" w:rsidP="006C15BC">
      <w:pPr>
        <w:jc w:val="both"/>
        <w:rPr>
          <w:b/>
          <w:color w:val="000000" w:themeColor="text1"/>
        </w:rPr>
      </w:pPr>
    </w:p>
    <w:p w14:paraId="02A94CE9" w14:textId="77777777" w:rsidR="006C15BC" w:rsidRDefault="006C15BC" w:rsidP="006C15BC">
      <w:pPr>
        <w:pStyle w:val="Sinespaciado"/>
      </w:pPr>
      <w:r>
        <w:rPr>
          <w:noProof/>
          <w:lang w:val="es-BO" w:eastAsia="es-BO"/>
        </w:rPr>
        <mc:AlternateContent>
          <mc:Choice Requires="wps">
            <w:drawing>
              <wp:anchor distT="0" distB="0" distL="114300" distR="114300" simplePos="0" relativeHeight="251223040" behindDoc="0" locked="0" layoutInCell="1" allowOverlap="1" wp14:anchorId="28ADB7B5" wp14:editId="5E0DF055">
                <wp:simplePos x="0" y="0"/>
                <wp:positionH relativeFrom="column">
                  <wp:posOffset>1099185</wp:posOffset>
                </wp:positionH>
                <wp:positionV relativeFrom="paragraph">
                  <wp:posOffset>95885</wp:posOffset>
                </wp:positionV>
                <wp:extent cx="989330" cy="918210"/>
                <wp:effectExtent l="0" t="0" r="20320" b="15240"/>
                <wp:wrapNone/>
                <wp:docPr id="140" name="Rectángulo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9330" cy="918210"/>
                        </a:xfrm>
                        <a:prstGeom prst="rect">
                          <a:avLst/>
                        </a:prstGeom>
                        <a:solidFill>
                          <a:srgbClr val="00FFCC"/>
                        </a:solidFill>
                        <a:ln w="9525">
                          <a:solidFill>
                            <a:srgbClr val="000000"/>
                          </a:solidFill>
                          <a:miter lim="800000"/>
                          <a:headEnd/>
                          <a:tailEnd/>
                        </a:ln>
                      </wps:spPr>
                      <wps:txbx>
                        <w:txbxContent>
                          <w:p w14:paraId="793C91E6" w14:textId="77777777" w:rsidR="0052599E" w:rsidRPr="00DD6A55" w:rsidRDefault="0052599E" w:rsidP="006C15BC">
                            <w:pPr>
                              <w:pStyle w:val="Sinespaciado"/>
                              <w:jc w:val="center"/>
                              <w:rPr>
                                <w:b/>
                                <w:sz w:val="20"/>
                                <w:szCs w:val="20"/>
                              </w:rPr>
                            </w:pPr>
                            <w:r w:rsidRPr="00DD6A55">
                              <w:rPr>
                                <w:b/>
                                <w:sz w:val="20"/>
                                <w:szCs w:val="20"/>
                              </w:rPr>
                              <w:t>Livichuco</w:t>
                            </w:r>
                          </w:p>
                          <w:p w14:paraId="23B61E77" w14:textId="77777777" w:rsidR="0052599E" w:rsidRPr="00DD6A55" w:rsidRDefault="0052599E" w:rsidP="006C15BC">
                            <w:pPr>
                              <w:pStyle w:val="Sinespaciado"/>
                              <w:jc w:val="center"/>
                              <w:rPr>
                                <w:b/>
                                <w:sz w:val="20"/>
                                <w:szCs w:val="20"/>
                              </w:rPr>
                            </w:pPr>
                            <w:r w:rsidRPr="00DD6A55">
                              <w:rPr>
                                <w:b/>
                                <w:sz w:val="20"/>
                                <w:szCs w:val="20"/>
                              </w:rPr>
                              <w:t>Qallapa</w:t>
                            </w:r>
                          </w:p>
                          <w:p w14:paraId="1CBB8317" w14:textId="77777777" w:rsidR="0052599E" w:rsidRPr="00DD6A55" w:rsidRDefault="0052599E" w:rsidP="006C15BC">
                            <w:pPr>
                              <w:pStyle w:val="Sinespaciado"/>
                              <w:jc w:val="center"/>
                              <w:rPr>
                                <w:b/>
                                <w:sz w:val="20"/>
                                <w:szCs w:val="20"/>
                              </w:rPr>
                            </w:pPr>
                            <w:r w:rsidRPr="00DD6A55">
                              <w:rPr>
                                <w:b/>
                                <w:sz w:val="20"/>
                                <w:szCs w:val="20"/>
                              </w:rPr>
                              <w:t>Quilla Quilla</w:t>
                            </w:r>
                          </w:p>
                          <w:p w14:paraId="60A0C43F" w14:textId="77777777" w:rsidR="0052599E" w:rsidRPr="00DD6A55" w:rsidRDefault="0052599E" w:rsidP="006C15BC">
                            <w:pPr>
                              <w:pStyle w:val="Sinespaciado"/>
                              <w:jc w:val="center"/>
                              <w:rPr>
                                <w:b/>
                                <w:sz w:val="20"/>
                                <w:szCs w:val="20"/>
                              </w:rPr>
                            </w:pPr>
                            <w:r w:rsidRPr="00DD6A55">
                              <w:rPr>
                                <w:b/>
                                <w:sz w:val="20"/>
                                <w:szCs w:val="20"/>
                              </w:rPr>
                              <w:t>Jank’oñuño</w:t>
                            </w:r>
                          </w:p>
                          <w:p w14:paraId="12959C40" w14:textId="77777777" w:rsidR="0052599E" w:rsidRDefault="0052599E" w:rsidP="006C15BC">
                            <w:pPr>
                              <w:pStyle w:val="Sinespaciado"/>
                              <w:jc w:val="center"/>
                            </w:pPr>
                            <w:r w:rsidRPr="00DD6A55">
                              <w:rPr>
                                <w:b/>
                                <w:sz w:val="20"/>
                                <w:szCs w:val="20"/>
                              </w:rPr>
                              <w:t>Taypiloma</w:t>
                            </w:r>
                          </w:p>
                          <w:p w14:paraId="1098044A" w14:textId="77777777" w:rsidR="0052599E" w:rsidRPr="00DE500C" w:rsidRDefault="0052599E" w:rsidP="006C15BC">
                            <w:pPr>
                              <w:pStyle w:val="Sinespaciado"/>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ADB7B5" id="Rectángulo 140" o:spid="_x0000_s1052" style="position:absolute;margin-left:86.55pt;margin-top:7.55pt;width:77.9pt;height:72.3pt;z-index:25122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" fillcolor="#0fc">
                <v:textbox>
                  <w:txbxContent>
                    <w:p w14:paraId="793C91E6" w14:textId="77777777" w:rsidR="0052599E" w:rsidRPr="00DD6A55" w:rsidRDefault="0052599E" w:rsidP="006C15BC">
                      <w:pPr>
                        <w:pStyle w:val="Sinespaciado"/>
                        <w:jc w:val="center"/>
                        <w:rPr>
                          <w:b/>
                          <w:sz w:val="20"/>
                          <w:szCs w:val="20"/>
                        </w:rPr>
                      </w:pPr>
                      <w:r w:rsidRPr="00DD6A55">
                        <w:rPr>
                          <w:b/>
                          <w:sz w:val="20"/>
                          <w:szCs w:val="20"/>
                        </w:rPr>
                        <w:t>Livichuco</w:t>
                      </w:r>
                    </w:p>
                    <w:p w14:paraId="23B61E77" w14:textId="77777777" w:rsidR="0052599E" w:rsidRPr="00DD6A55" w:rsidRDefault="0052599E" w:rsidP="006C15BC">
                      <w:pPr>
                        <w:pStyle w:val="Sinespaciado"/>
                        <w:jc w:val="center"/>
                        <w:rPr>
                          <w:b/>
                          <w:sz w:val="20"/>
                          <w:szCs w:val="20"/>
                        </w:rPr>
                      </w:pPr>
                      <w:r w:rsidRPr="00DD6A55">
                        <w:rPr>
                          <w:b/>
                          <w:sz w:val="20"/>
                          <w:szCs w:val="20"/>
                        </w:rPr>
                        <w:t>Qallapa</w:t>
                      </w:r>
                    </w:p>
                    <w:p w14:paraId="1CBB8317" w14:textId="77777777" w:rsidR="0052599E" w:rsidRPr="00DD6A55" w:rsidRDefault="0052599E" w:rsidP="006C15BC">
                      <w:pPr>
                        <w:pStyle w:val="Sinespaciado"/>
                        <w:jc w:val="center"/>
                        <w:rPr>
                          <w:b/>
                          <w:sz w:val="20"/>
                          <w:szCs w:val="20"/>
                        </w:rPr>
                      </w:pPr>
                      <w:r w:rsidRPr="00DD6A55">
                        <w:rPr>
                          <w:b/>
                          <w:sz w:val="20"/>
                          <w:szCs w:val="20"/>
                        </w:rPr>
                        <w:t>Quilla Quilla</w:t>
                      </w:r>
                    </w:p>
                    <w:p w14:paraId="60A0C43F" w14:textId="77777777" w:rsidR="0052599E" w:rsidRPr="00DD6A55" w:rsidRDefault="0052599E" w:rsidP="006C15BC">
                      <w:pPr>
                        <w:pStyle w:val="Sinespaciado"/>
                        <w:jc w:val="center"/>
                        <w:rPr>
                          <w:b/>
                          <w:sz w:val="20"/>
                          <w:szCs w:val="20"/>
                        </w:rPr>
                      </w:pPr>
                      <w:r w:rsidRPr="00DD6A55">
                        <w:rPr>
                          <w:b/>
                          <w:sz w:val="20"/>
                          <w:szCs w:val="20"/>
                        </w:rPr>
                        <w:t>Jank’oñuño</w:t>
                      </w:r>
                    </w:p>
                    <w:p w14:paraId="12959C40" w14:textId="77777777" w:rsidR="0052599E" w:rsidRDefault="0052599E" w:rsidP="006C15BC">
                      <w:pPr>
                        <w:pStyle w:val="Sinespaciado"/>
                        <w:jc w:val="center"/>
                      </w:pPr>
                      <w:r w:rsidRPr="00DD6A55">
                        <w:rPr>
                          <w:b/>
                          <w:sz w:val="20"/>
                          <w:szCs w:val="20"/>
                        </w:rPr>
                        <w:t>Taypiloma</w:t>
                      </w:r>
                    </w:p>
                    <w:p w14:paraId="1098044A" w14:textId="77777777" w:rsidR="0052599E" w:rsidRPr="00DE500C" w:rsidRDefault="0052599E" w:rsidP="006C15BC">
                      <w:pPr>
                        <w:pStyle w:val="Sinespaciado"/>
                        <w:jc w:val="center"/>
                      </w:pPr>
                    </w:p>
                  </w:txbxContent>
                </v:textbox>
              </v:rect>
            </w:pict>
          </mc:Fallback>
        </mc:AlternateContent>
      </w:r>
    </w:p>
    <w:p w14:paraId="33F84596" w14:textId="77777777" w:rsidR="006C15BC" w:rsidRDefault="006C15BC" w:rsidP="006C15BC">
      <w:pPr>
        <w:pStyle w:val="Sinespaciado"/>
      </w:pPr>
    </w:p>
    <w:p w14:paraId="56925526" w14:textId="77777777" w:rsidR="006C15BC" w:rsidRDefault="006C15BC" w:rsidP="006C15BC">
      <w:pPr>
        <w:pStyle w:val="Sinespaciado"/>
      </w:pPr>
    </w:p>
    <w:p w14:paraId="46D9727D" w14:textId="77777777" w:rsidR="006C15BC" w:rsidRDefault="006C15BC" w:rsidP="006C15BC">
      <w:pPr>
        <w:pStyle w:val="Sinespaciado"/>
      </w:pPr>
      <w:r>
        <w:rPr>
          <w:noProof/>
          <w:lang w:val="es-BO" w:eastAsia="es-BO"/>
        </w:rPr>
        <mc:AlternateContent>
          <mc:Choice Requires="wps">
            <w:drawing>
              <wp:anchor distT="0" distB="0" distL="114300" distR="114300" simplePos="0" relativeHeight="251235328" behindDoc="0" locked="0" layoutInCell="1" allowOverlap="1" wp14:anchorId="1D02AC3A" wp14:editId="57C9D733">
                <wp:simplePos x="0" y="0"/>
                <wp:positionH relativeFrom="column">
                  <wp:posOffset>2088515</wp:posOffset>
                </wp:positionH>
                <wp:positionV relativeFrom="paragraph">
                  <wp:posOffset>10795</wp:posOffset>
                </wp:positionV>
                <wp:extent cx="1899285" cy="308610"/>
                <wp:effectExtent l="19050" t="19050" r="43815" b="91440"/>
                <wp:wrapNone/>
                <wp:docPr id="139" name="Conector recto de flecha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99285" cy="308610"/>
                        </a:xfrm>
                        <a:prstGeom prst="straightConnector1">
                          <a:avLst/>
                        </a:prstGeom>
                        <a:noFill/>
                        <a:ln w="44450">
                          <a:solidFill>
                            <a:srgbClr val="00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A81D30" id="Conector recto de flecha 139" o:spid="_x0000_s1026" type="#_x0000_t32" style="position:absolute;margin-left:164.45pt;margin-top:.85pt;width:149.55pt;height:24.3pt;z-index:25123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" strokeweight="3.5pt">
                <v:stroke endarrow="block"/>
              </v:shape>
            </w:pict>
          </mc:Fallback>
        </mc:AlternateContent>
      </w:r>
      <w:r>
        <w:rPr>
          <w:b/>
          <w:noProof/>
          <w:lang w:val="es-BO" w:eastAsia="es-BO"/>
        </w:rPr>
        <mc:AlternateContent>
          <mc:Choice Requires="wps">
            <w:drawing>
              <wp:anchor distT="0" distB="0" distL="114300" distR="114300" simplePos="0" relativeHeight="251239424" behindDoc="0" locked="0" layoutInCell="1" allowOverlap="1" wp14:anchorId="3494985B" wp14:editId="7551B610">
                <wp:simplePos x="0" y="0"/>
                <wp:positionH relativeFrom="column">
                  <wp:posOffset>3987800</wp:posOffset>
                </wp:positionH>
                <wp:positionV relativeFrom="paragraph">
                  <wp:posOffset>26035</wp:posOffset>
                </wp:positionV>
                <wp:extent cx="2120900" cy="612775"/>
                <wp:effectExtent l="0" t="0" r="12700" b="15875"/>
                <wp:wrapNone/>
                <wp:docPr id="138" name="Elips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0900" cy="612775"/>
                        </a:xfrm>
                        <a:prstGeom prst="ellipse">
                          <a:avLst/>
                        </a:prstGeom>
                        <a:solidFill>
                          <a:srgbClr val="FFC000"/>
                        </a:solidFill>
                        <a:ln w="9525">
                          <a:solidFill>
                            <a:srgbClr val="000000"/>
                          </a:solidFill>
                          <a:round/>
                          <a:headEnd/>
                          <a:tailEnd/>
                        </a:ln>
                      </wps:spPr>
                      <wps:txbx>
                        <w:txbxContent>
                          <w:p w14:paraId="3CDB7520" w14:textId="77777777" w:rsidR="0052599E" w:rsidRPr="00BB1B5E" w:rsidRDefault="0052599E" w:rsidP="006C15BC">
                            <w:pPr>
                              <w:jc w:val="center"/>
                              <w:rPr>
                                <w:sz w:val="36"/>
                                <w:szCs w:val="36"/>
                              </w:rPr>
                            </w:pPr>
                            <w:r w:rsidRPr="00BB1B5E">
                              <w:rPr>
                                <w:sz w:val="36"/>
                                <w:szCs w:val="36"/>
                              </w:rPr>
                              <w:t>CHALLAPATA</w:t>
                            </w:r>
                          </w:p>
                          <w:p w14:paraId="4A2911EF" w14:textId="77777777" w:rsidR="0052599E" w:rsidRPr="00BB1B5E" w:rsidRDefault="0052599E" w:rsidP="006C15BC">
                            <w:pPr>
                              <w:rPr>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494985B" id="Elipse 138" o:spid="_x0000_s1053" style="position:absolute;margin-left:314pt;margin-top:2.05pt;width:167pt;height:48.25pt;z-index:25123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" fillcolor="#ffc000">
                <v:textbox>
                  <w:txbxContent>
                    <w:p w14:paraId="3CDB7520" w14:textId="77777777" w:rsidR="0052599E" w:rsidRPr="00BB1B5E" w:rsidRDefault="0052599E" w:rsidP="006C15BC">
                      <w:pPr>
                        <w:jc w:val="center"/>
                        <w:rPr>
                          <w:sz w:val="36"/>
                          <w:szCs w:val="36"/>
                        </w:rPr>
                      </w:pPr>
                      <w:r w:rsidRPr="00BB1B5E">
                        <w:rPr>
                          <w:sz w:val="36"/>
                          <w:szCs w:val="36"/>
                        </w:rPr>
                        <w:t>CHALLAPATA</w:t>
                      </w:r>
                    </w:p>
                    <w:p w14:paraId="4A2911EF" w14:textId="77777777" w:rsidR="0052599E" w:rsidRPr="00BB1B5E" w:rsidRDefault="0052599E" w:rsidP="006C15BC">
                      <w:pPr>
                        <w:rPr>
                          <w:sz w:val="36"/>
                          <w:szCs w:val="36"/>
                        </w:rPr>
                      </w:pPr>
                    </w:p>
                  </w:txbxContent>
                </v:textbox>
              </v:oval>
            </w:pict>
          </mc:Fallback>
        </mc:AlternateContent>
      </w:r>
    </w:p>
    <w:p w14:paraId="1F09FD87" w14:textId="77777777" w:rsidR="006C15BC" w:rsidRDefault="006C15BC" w:rsidP="006C15BC">
      <w:pPr>
        <w:pStyle w:val="Sinespaciado"/>
      </w:pPr>
    </w:p>
    <w:p w14:paraId="5D4FEEE5" w14:textId="77777777" w:rsidR="006C15BC" w:rsidRDefault="006C15BC" w:rsidP="006C15BC">
      <w:pPr>
        <w:pStyle w:val="Sinespaciado"/>
      </w:pPr>
      <w:r>
        <w:rPr>
          <w:noProof/>
          <w:lang w:val="es-BO" w:eastAsia="es-BO"/>
        </w:rPr>
        <mc:AlternateContent>
          <mc:Choice Requires="wps">
            <w:drawing>
              <wp:anchor distT="0" distB="0" distL="114300" distR="114300" simplePos="0" relativeHeight="251227136" behindDoc="0" locked="0" layoutInCell="1" allowOverlap="1" wp14:anchorId="486CDDF7" wp14:editId="5AC26B4A">
                <wp:simplePos x="0" y="0"/>
                <wp:positionH relativeFrom="column">
                  <wp:posOffset>2088515</wp:posOffset>
                </wp:positionH>
                <wp:positionV relativeFrom="paragraph">
                  <wp:posOffset>73025</wp:posOffset>
                </wp:positionV>
                <wp:extent cx="1899285" cy="343535"/>
                <wp:effectExtent l="19050" t="76200" r="0" b="37465"/>
                <wp:wrapNone/>
                <wp:docPr id="137" name="Conector recto de flecha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99285" cy="343535"/>
                        </a:xfrm>
                        <a:prstGeom prst="straightConnector1">
                          <a:avLst/>
                        </a:prstGeom>
                        <a:noFill/>
                        <a:ln w="44450">
                          <a:solidFill>
                            <a:srgbClr val="00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CF331A" id="Conector recto de flecha 137" o:spid="_x0000_s1026" type="#_x0000_t32" style="position:absolute;margin-left:164.45pt;margin-top:5.75pt;width:149.55pt;height:27.05pt;flip:y;z-index:25122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" strokeweight="3.5pt">
                <v:stroke endarrow="block"/>
              </v:shape>
            </w:pict>
          </mc:Fallback>
        </mc:AlternateContent>
      </w:r>
    </w:p>
    <w:p w14:paraId="5E8CB2A3" w14:textId="77777777" w:rsidR="006C15BC" w:rsidRDefault="006C15BC" w:rsidP="006C15BC">
      <w:pPr>
        <w:pStyle w:val="Sinespaciado"/>
      </w:pPr>
      <w:r>
        <w:rPr>
          <w:noProof/>
          <w:lang w:val="es-BO" w:eastAsia="es-BO"/>
        </w:rPr>
        <mc:AlternateContent>
          <mc:Choice Requires="wps">
            <w:drawing>
              <wp:anchor distT="0" distB="0" distL="114300" distR="114300" simplePos="0" relativeHeight="251206656" behindDoc="0" locked="0" layoutInCell="1" allowOverlap="1" wp14:anchorId="047C6C06" wp14:editId="6F9AC9E0">
                <wp:simplePos x="0" y="0"/>
                <wp:positionH relativeFrom="column">
                  <wp:posOffset>3736340</wp:posOffset>
                </wp:positionH>
                <wp:positionV relativeFrom="paragraph">
                  <wp:posOffset>127000</wp:posOffset>
                </wp:positionV>
                <wp:extent cx="1097915" cy="622300"/>
                <wp:effectExtent l="19050" t="38100" r="45085" b="25400"/>
                <wp:wrapNone/>
                <wp:docPr id="136" name="Conector recto de flecha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97915" cy="622300"/>
                        </a:xfrm>
                        <a:prstGeom prst="straightConnector1">
                          <a:avLst/>
                        </a:prstGeom>
                        <a:noFill/>
                        <a:ln w="44450">
                          <a:solidFill>
                            <a:srgbClr val="00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6D2840" id="Conector recto de flecha 136" o:spid="_x0000_s1026" type="#_x0000_t32" style="position:absolute;margin-left:294.2pt;margin-top:10pt;width:86.45pt;height:49pt;flip:y;z-index:25120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" strokeweight="3.5pt">
                <v:stroke endarrow="block"/>
              </v:shape>
            </w:pict>
          </mc:Fallback>
        </mc:AlternateContent>
      </w:r>
      <w:r>
        <w:rPr>
          <w:noProof/>
          <w:lang w:val="es-BO" w:eastAsia="es-BO"/>
        </w:rPr>
        <mc:AlternateContent>
          <mc:Choice Requires="wps">
            <w:drawing>
              <wp:anchor distT="0" distB="0" distL="114300" distR="114300" simplePos="0" relativeHeight="251218944" behindDoc="0" locked="0" layoutInCell="1" allowOverlap="1" wp14:anchorId="68142CE4" wp14:editId="203F87F8">
                <wp:simplePos x="0" y="0"/>
                <wp:positionH relativeFrom="column">
                  <wp:posOffset>1099185</wp:posOffset>
                </wp:positionH>
                <wp:positionV relativeFrom="paragraph">
                  <wp:posOffset>127000</wp:posOffset>
                </wp:positionV>
                <wp:extent cx="989330" cy="267970"/>
                <wp:effectExtent l="0" t="0" r="20320" b="17780"/>
                <wp:wrapNone/>
                <wp:docPr id="135" name="Rectángulo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9330" cy="267970"/>
                        </a:xfrm>
                        <a:prstGeom prst="rect">
                          <a:avLst/>
                        </a:prstGeom>
                        <a:solidFill>
                          <a:srgbClr val="FF00FF"/>
                        </a:solidFill>
                        <a:ln w="9525">
                          <a:solidFill>
                            <a:srgbClr val="000000"/>
                          </a:solidFill>
                          <a:miter lim="800000"/>
                          <a:headEnd/>
                          <a:tailEnd/>
                        </a:ln>
                      </wps:spPr>
                      <wps:txbx>
                        <w:txbxContent>
                          <w:p w14:paraId="6FF54543" w14:textId="77777777" w:rsidR="0052599E" w:rsidRPr="00DD6A55" w:rsidRDefault="0052599E" w:rsidP="006C15BC">
                            <w:pPr>
                              <w:pStyle w:val="Sinespaciado"/>
                              <w:jc w:val="center"/>
                              <w:rPr>
                                <w:b/>
                                <w:sz w:val="20"/>
                                <w:szCs w:val="20"/>
                              </w:rPr>
                            </w:pPr>
                            <w:r w:rsidRPr="00DD6A55">
                              <w:rPr>
                                <w:b/>
                                <w:sz w:val="20"/>
                                <w:szCs w:val="20"/>
                              </w:rPr>
                              <w:t>Janko’aque</w:t>
                            </w:r>
                          </w:p>
                          <w:p w14:paraId="2F6F1C5E" w14:textId="77777777" w:rsidR="0052599E" w:rsidRPr="00DE500C" w:rsidRDefault="0052599E" w:rsidP="006C15BC">
                            <w:pPr>
                              <w:pStyle w:val="Sinespaciado"/>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142CE4" id="Rectángulo 135" o:spid="_x0000_s1054" style="position:absolute;margin-left:86.55pt;margin-top:10pt;width:77.9pt;height:21.1pt;z-index:25121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" fillcolor="fuchsia">
                <v:textbox>
                  <w:txbxContent>
                    <w:p w14:paraId="6FF54543" w14:textId="77777777" w:rsidR="0052599E" w:rsidRPr="00DD6A55" w:rsidRDefault="0052599E" w:rsidP="006C15BC">
                      <w:pPr>
                        <w:pStyle w:val="Sinespaciado"/>
                        <w:jc w:val="center"/>
                        <w:rPr>
                          <w:b/>
                          <w:sz w:val="20"/>
                          <w:szCs w:val="20"/>
                        </w:rPr>
                      </w:pPr>
                      <w:r w:rsidRPr="00DD6A55">
                        <w:rPr>
                          <w:b/>
                          <w:sz w:val="20"/>
                          <w:szCs w:val="20"/>
                        </w:rPr>
                        <w:t>Janko’aque</w:t>
                      </w:r>
                    </w:p>
                    <w:p w14:paraId="2F6F1C5E" w14:textId="77777777" w:rsidR="0052599E" w:rsidRPr="00DE500C" w:rsidRDefault="0052599E" w:rsidP="006C15BC">
                      <w:pPr>
                        <w:pStyle w:val="Sinespaciado"/>
                        <w:jc w:val="center"/>
                      </w:pPr>
                    </w:p>
                  </w:txbxContent>
                </v:textbox>
              </v:rect>
            </w:pict>
          </mc:Fallback>
        </mc:AlternateContent>
      </w:r>
    </w:p>
    <w:p w14:paraId="56AE032F" w14:textId="77777777" w:rsidR="006C15BC" w:rsidRDefault="006C15BC" w:rsidP="006C15BC">
      <w:pPr>
        <w:pStyle w:val="Sinespaciado"/>
      </w:pPr>
    </w:p>
    <w:p w14:paraId="6CBD1875" w14:textId="77777777" w:rsidR="006C15BC" w:rsidRDefault="006C15BC" w:rsidP="006C15BC">
      <w:pPr>
        <w:pStyle w:val="Sinespaciado"/>
      </w:pPr>
      <w:r>
        <w:rPr>
          <w:noProof/>
          <w:lang w:val="es-BO" w:eastAsia="es-BO"/>
        </w:rPr>
        <mc:AlternateContent>
          <mc:Choice Requires="wps">
            <w:drawing>
              <wp:anchor distT="0" distB="0" distL="114300" distR="114300" simplePos="0" relativeHeight="251231232" behindDoc="0" locked="0" layoutInCell="1" allowOverlap="1" wp14:anchorId="6B94B332" wp14:editId="404FF6A8">
                <wp:simplePos x="0" y="0"/>
                <wp:positionH relativeFrom="column">
                  <wp:posOffset>2088515</wp:posOffset>
                </wp:positionH>
                <wp:positionV relativeFrom="paragraph">
                  <wp:posOffset>53975</wp:posOffset>
                </wp:positionV>
                <wp:extent cx="469900" cy="354330"/>
                <wp:effectExtent l="19050" t="19050" r="44450" b="45720"/>
                <wp:wrapNone/>
                <wp:docPr id="134" name="Conector recto de flecha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9900" cy="354330"/>
                        </a:xfrm>
                        <a:prstGeom prst="straightConnector1">
                          <a:avLst/>
                        </a:prstGeom>
                        <a:noFill/>
                        <a:ln w="44450">
                          <a:solidFill>
                            <a:srgbClr val="00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FC230C" id="Conector recto de flecha 134" o:spid="_x0000_s1026" type="#_x0000_t32" style="position:absolute;margin-left:164.45pt;margin-top:4.25pt;width:37pt;height:27.9pt;z-index:25123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" strokeweight="3.5pt">
                <v:stroke endarrow="block"/>
              </v:shape>
            </w:pict>
          </mc:Fallback>
        </mc:AlternateContent>
      </w:r>
    </w:p>
    <w:p w14:paraId="2D604068" w14:textId="77777777" w:rsidR="006C15BC" w:rsidRDefault="006C15BC" w:rsidP="006C15BC">
      <w:pPr>
        <w:pStyle w:val="Sinespaciado"/>
      </w:pPr>
      <w:r>
        <w:rPr>
          <w:noProof/>
          <w:lang w:val="es-BO" w:eastAsia="es-BO"/>
        </w:rPr>
        <mc:AlternateContent>
          <mc:Choice Requires="wps">
            <w:drawing>
              <wp:anchor distT="0" distB="0" distL="114300" distR="114300" simplePos="0" relativeHeight="251182080" behindDoc="0" locked="0" layoutInCell="1" allowOverlap="1" wp14:anchorId="49227927" wp14:editId="56B66266">
                <wp:simplePos x="0" y="0"/>
                <wp:positionH relativeFrom="column">
                  <wp:posOffset>44450</wp:posOffset>
                </wp:positionH>
                <wp:positionV relativeFrom="paragraph">
                  <wp:posOffset>135255</wp:posOffset>
                </wp:positionV>
                <wp:extent cx="1160780" cy="1941830"/>
                <wp:effectExtent l="0" t="0" r="20320" b="20320"/>
                <wp:wrapNone/>
                <wp:docPr id="133" name="Rectángulo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0780" cy="1941830"/>
                        </a:xfrm>
                        <a:prstGeom prst="rect">
                          <a:avLst/>
                        </a:prstGeom>
                        <a:solidFill>
                          <a:srgbClr val="969696"/>
                        </a:solidFill>
                        <a:ln w="9525">
                          <a:solidFill>
                            <a:srgbClr val="000000"/>
                          </a:solidFill>
                          <a:miter lim="800000"/>
                          <a:headEnd/>
                          <a:tailEnd/>
                        </a:ln>
                      </wps:spPr>
                      <wps:txbx>
                        <w:txbxContent>
                          <w:p w14:paraId="1C28188D" w14:textId="77777777" w:rsidR="0052599E" w:rsidRPr="00DD6A55" w:rsidRDefault="0052599E" w:rsidP="006C15BC">
                            <w:pPr>
                              <w:pStyle w:val="Sinespaciado"/>
                              <w:jc w:val="center"/>
                              <w:rPr>
                                <w:b/>
                                <w:sz w:val="20"/>
                                <w:szCs w:val="20"/>
                              </w:rPr>
                            </w:pPr>
                            <w:r w:rsidRPr="00DD6A55">
                              <w:rPr>
                                <w:b/>
                                <w:sz w:val="20"/>
                                <w:szCs w:val="20"/>
                              </w:rPr>
                              <w:t>Jachojo</w:t>
                            </w:r>
                          </w:p>
                          <w:p w14:paraId="4942A354" w14:textId="77777777" w:rsidR="0052599E" w:rsidRPr="00DD6A55" w:rsidRDefault="0052599E" w:rsidP="006C15BC">
                            <w:pPr>
                              <w:pStyle w:val="Sinespaciado"/>
                              <w:jc w:val="center"/>
                              <w:rPr>
                                <w:b/>
                                <w:sz w:val="20"/>
                                <w:szCs w:val="20"/>
                              </w:rPr>
                            </w:pPr>
                            <w:r w:rsidRPr="00DD6A55">
                              <w:rPr>
                                <w:b/>
                                <w:sz w:val="20"/>
                                <w:szCs w:val="20"/>
                              </w:rPr>
                              <w:t>Sauta</w:t>
                            </w:r>
                          </w:p>
                          <w:p w14:paraId="1C8099A5" w14:textId="77777777" w:rsidR="0052599E" w:rsidRPr="00DD6A55" w:rsidRDefault="0052599E" w:rsidP="006C15BC">
                            <w:pPr>
                              <w:pStyle w:val="Sinespaciado"/>
                              <w:jc w:val="center"/>
                              <w:rPr>
                                <w:b/>
                                <w:sz w:val="20"/>
                                <w:szCs w:val="20"/>
                              </w:rPr>
                            </w:pPr>
                            <w:r w:rsidRPr="00DD6A55">
                              <w:rPr>
                                <w:b/>
                                <w:sz w:val="20"/>
                                <w:szCs w:val="20"/>
                              </w:rPr>
                              <w:t>Uyuni</w:t>
                            </w:r>
                          </w:p>
                          <w:p w14:paraId="0C931767" w14:textId="77777777" w:rsidR="0052599E" w:rsidRPr="00DD6A55" w:rsidRDefault="0052599E" w:rsidP="006C15BC">
                            <w:pPr>
                              <w:pStyle w:val="Sinespaciado"/>
                              <w:jc w:val="center"/>
                              <w:rPr>
                                <w:b/>
                                <w:sz w:val="20"/>
                                <w:szCs w:val="20"/>
                              </w:rPr>
                            </w:pPr>
                            <w:r w:rsidRPr="00DD6A55">
                              <w:rPr>
                                <w:b/>
                                <w:sz w:val="20"/>
                                <w:szCs w:val="20"/>
                              </w:rPr>
                              <w:t>Capunita</w:t>
                            </w:r>
                          </w:p>
                          <w:p w14:paraId="01F57056" w14:textId="77777777" w:rsidR="0052599E" w:rsidRPr="00DD6A55" w:rsidRDefault="0052599E" w:rsidP="006C15BC">
                            <w:pPr>
                              <w:pStyle w:val="Sinespaciado"/>
                              <w:jc w:val="center"/>
                              <w:rPr>
                                <w:b/>
                                <w:sz w:val="20"/>
                                <w:szCs w:val="20"/>
                              </w:rPr>
                            </w:pPr>
                            <w:r w:rsidRPr="00DD6A55">
                              <w:rPr>
                                <w:b/>
                                <w:sz w:val="20"/>
                                <w:szCs w:val="20"/>
                              </w:rPr>
                              <w:t>Keñuani</w:t>
                            </w:r>
                          </w:p>
                          <w:p w14:paraId="3FE34346" w14:textId="77777777" w:rsidR="0052599E" w:rsidRPr="00DD6A55" w:rsidRDefault="0052599E" w:rsidP="006C15BC">
                            <w:pPr>
                              <w:pStyle w:val="Sinespaciado"/>
                              <w:jc w:val="center"/>
                              <w:rPr>
                                <w:b/>
                                <w:sz w:val="20"/>
                                <w:szCs w:val="20"/>
                              </w:rPr>
                            </w:pPr>
                            <w:r w:rsidRPr="00DD6A55">
                              <w:rPr>
                                <w:b/>
                                <w:sz w:val="20"/>
                                <w:szCs w:val="20"/>
                              </w:rPr>
                              <w:t>Quinta Pampa</w:t>
                            </w:r>
                          </w:p>
                          <w:p w14:paraId="0C989878" w14:textId="77777777" w:rsidR="0052599E" w:rsidRPr="00DD6A55" w:rsidRDefault="0052599E" w:rsidP="006C15BC">
                            <w:pPr>
                              <w:pStyle w:val="Sinespaciado"/>
                              <w:jc w:val="center"/>
                              <w:rPr>
                                <w:b/>
                                <w:sz w:val="20"/>
                                <w:szCs w:val="20"/>
                              </w:rPr>
                            </w:pPr>
                            <w:r w:rsidRPr="00DD6A55">
                              <w:rPr>
                                <w:b/>
                                <w:sz w:val="20"/>
                                <w:szCs w:val="20"/>
                              </w:rPr>
                              <w:t>Huanuni</w:t>
                            </w:r>
                          </w:p>
                          <w:p w14:paraId="551DFB60" w14:textId="77777777" w:rsidR="0052599E" w:rsidRPr="00DD6A55" w:rsidRDefault="0052599E" w:rsidP="006C15BC">
                            <w:pPr>
                              <w:pStyle w:val="Sinespaciado"/>
                              <w:jc w:val="center"/>
                              <w:rPr>
                                <w:b/>
                                <w:sz w:val="20"/>
                                <w:szCs w:val="20"/>
                              </w:rPr>
                            </w:pPr>
                            <w:r w:rsidRPr="00DD6A55">
                              <w:rPr>
                                <w:b/>
                                <w:sz w:val="20"/>
                                <w:szCs w:val="20"/>
                              </w:rPr>
                              <w:t>Chucarasi</w:t>
                            </w:r>
                          </w:p>
                          <w:p w14:paraId="7A416C29" w14:textId="77777777" w:rsidR="0052599E" w:rsidRPr="00DD6A55" w:rsidRDefault="0052599E" w:rsidP="006C15BC">
                            <w:pPr>
                              <w:pStyle w:val="Sinespaciado"/>
                              <w:jc w:val="center"/>
                              <w:rPr>
                                <w:b/>
                                <w:sz w:val="20"/>
                                <w:szCs w:val="20"/>
                              </w:rPr>
                            </w:pPr>
                            <w:r w:rsidRPr="00DD6A55">
                              <w:rPr>
                                <w:b/>
                                <w:sz w:val="20"/>
                                <w:szCs w:val="20"/>
                              </w:rPr>
                              <w:t>Kisi Kisi</w:t>
                            </w:r>
                          </w:p>
                          <w:p w14:paraId="3ADF5C61" w14:textId="77777777" w:rsidR="0052599E" w:rsidRPr="00DD6A55" w:rsidRDefault="0052599E" w:rsidP="006C15BC">
                            <w:pPr>
                              <w:pStyle w:val="Sinespaciado"/>
                              <w:jc w:val="center"/>
                              <w:rPr>
                                <w:b/>
                                <w:sz w:val="20"/>
                                <w:szCs w:val="20"/>
                              </w:rPr>
                            </w:pPr>
                            <w:r w:rsidRPr="00DD6A55">
                              <w:rPr>
                                <w:b/>
                                <w:sz w:val="20"/>
                                <w:szCs w:val="20"/>
                              </w:rPr>
                              <w:t>Chiuta Cala Cala</w:t>
                            </w:r>
                          </w:p>
                          <w:p w14:paraId="25E7B5E7" w14:textId="77777777" w:rsidR="0052599E" w:rsidRPr="00DD6A55" w:rsidRDefault="0052599E" w:rsidP="006C15BC">
                            <w:pPr>
                              <w:pStyle w:val="Sinespaciado"/>
                              <w:jc w:val="center"/>
                              <w:rPr>
                                <w:b/>
                                <w:sz w:val="20"/>
                                <w:szCs w:val="20"/>
                              </w:rPr>
                            </w:pPr>
                            <w:r w:rsidRPr="00DD6A55">
                              <w:rPr>
                                <w:b/>
                                <w:sz w:val="20"/>
                                <w:szCs w:val="20"/>
                              </w:rPr>
                              <w:t>Irpa Irpa</w:t>
                            </w:r>
                          </w:p>
                          <w:p w14:paraId="453A2F64" w14:textId="77777777" w:rsidR="0052599E" w:rsidRPr="00DD6A55" w:rsidRDefault="0052599E" w:rsidP="006C15BC">
                            <w:pPr>
                              <w:pStyle w:val="Sinespaciado"/>
                              <w:jc w:val="center"/>
                              <w:rPr>
                                <w:b/>
                                <w:sz w:val="20"/>
                                <w:szCs w:val="20"/>
                              </w:rPr>
                            </w:pPr>
                            <w:r w:rsidRPr="00DD6A55">
                              <w:rPr>
                                <w:b/>
                                <w:sz w:val="20"/>
                                <w:szCs w:val="20"/>
                              </w:rPr>
                              <w:t>Cañupacha</w:t>
                            </w:r>
                          </w:p>
                          <w:p w14:paraId="6438EC50" w14:textId="77777777" w:rsidR="0052599E" w:rsidRPr="00DD6A55" w:rsidRDefault="0052599E" w:rsidP="006C15BC">
                            <w:pPr>
                              <w:pStyle w:val="Sinespaciado"/>
                              <w:jc w:val="center"/>
                              <w:rPr>
                                <w:b/>
                                <w:sz w:val="20"/>
                                <w:szCs w:val="20"/>
                              </w:rPr>
                            </w:pPr>
                          </w:p>
                          <w:p w14:paraId="76CEA2DC" w14:textId="77777777" w:rsidR="0052599E" w:rsidRDefault="0052599E" w:rsidP="006C15B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227927" id="Rectángulo 133" o:spid="_x0000_s1055" style="position:absolute;margin-left:3.5pt;margin-top:10.65pt;width:91.4pt;height:152.9pt;z-index:25118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" fillcolor="#969696">
                <v:textbox>
                  <w:txbxContent>
                    <w:p w14:paraId="1C28188D" w14:textId="77777777" w:rsidR="0052599E" w:rsidRPr="00DD6A55" w:rsidRDefault="0052599E" w:rsidP="006C15BC">
                      <w:pPr>
                        <w:pStyle w:val="Sinespaciado"/>
                        <w:jc w:val="center"/>
                        <w:rPr>
                          <w:b/>
                          <w:sz w:val="20"/>
                          <w:szCs w:val="20"/>
                        </w:rPr>
                      </w:pPr>
                      <w:r w:rsidRPr="00DD6A55">
                        <w:rPr>
                          <w:b/>
                          <w:sz w:val="20"/>
                          <w:szCs w:val="20"/>
                        </w:rPr>
                        <w:t>Jachojo</w:t>
                      </w:r>
                    </w:p>
                    <w:p w14:paraId="4942A354" w14:textId="77777777" w:rsidR="0052599E" w:rsidRPr="00DD6A55" w:rsidRDefault="0052599E" w:rsidP="006C15BC">
                      <w:pPr>
                        <w:pStyle w:val="Sinespaciado"/>
                        <w:jc w:val="center"/>
                        <w:rPr>
                          <w:b/>
                          <w:sz w:val="20"/>
                          <w:szCs w:val="20"/>
                        </w:rPr>
                      </w:pPr>
                      <w:r w:rsidRPr="00DD6A55">
                        <w:rPr>
                          <w:b/>
                          <w:sz w:val="20"/>
                          <w:szCs w:val="20"/>
                        </w:rPr>
                        <w:t>Sauta</w:t>
                      </w:r>
                    </w:p>
                    <w:p w14:paraId="1C8099A5" w14:textId="77777777" w:rsidR="0052599E" w:rsidRPr="00DD6A55" w:rsidRDefault="0052599E" w:rsidP="006C15BC">
                      <w:pPr>
                        <w:pStyle w:val="Sinespaciado"/>
                        <w:jc w:val="center"/>
                        <w:rPr>
                          <w:b/>
                          <w:sz w:val="20"/>
                          <w:szCs w:val="20"/>
                        </w:rPr>
                      </w:pPr>
                      <w:r w:rsidRPr="00DD6A55">
                        <w:rPr>
                          <w:b/>
                          <w:sz w:val="20"/>
                          <w:szCs w:val="20"/>
                        </w:rPr>
                        <w:t>Uyuni</w:t>
                      </w:r>
                    </w:p>
                    <w:p w14:paraId="0C931767" w14:textId="77777777" w:rsidR="0052599E" w:rsidRPr="00DD6A55" w:rsidRDefault="0052599E" w:rsidP="006C15BC">
                      <w:pPr>
                        <w:pStyle w:val="Sinespaciado"/>
                        <w:jc w:val="center"/>
                        <w:rPr>
                          <w:b/>
                          <w:sz w:val="20"/>
                          <w:szCs w:val="20"/>
                        </w:rPr>
                      </w:pPr>
                      <w:r w:rsidRPr="00DD6A55">
                        <w:rPr>
                          <w:b/>
                          <w:sz w:val="20"/>
                          <w:szCs w:val="20"/>
                        </w:rPr>
                        <w:t>Capunita</w:t>
                      </w:r>
                    </w:p>
                    <w:p w14:paraId="01F57056" w14:textId="77777777" w:rsidR="0052599E" w:rsidRPr="00DD6A55" w:rsidRDefault="0052599E" w:rsidP="006C15BC">
                      <w:pPr>
                        <w:pStyle w:val="Sinespaciado"/>
                        <w:jc w:val="center"/>
                        <w:rPr>
                          <w:b/>
                          <w:sz w:val="20"/>
                          <w:szCs w:val="20"/>
                        </w:rPr>
                      </w:pPr>
                      <w:r w:rsidRPr="00DD6A55">
                        <w:rPr>
                          <w:b/>
                          <w:sz w:val="20"/>
                          <w:szCs w:val="20"/>
                        </w:rPr>
                        <w:t>Keñuani</w:t>
                      </w:r>
                    </w:p>
                    <w:p w14:paraId="3FE34346" w14:textId="77777777" w:rsidR="0052599E" w:rsidRPr="00DD6A55" w:rsidRDefault="0052599E" w:rsidP="006C15BC">
                      <w:pPr>
                        <w:pStyle w:val="Sinespaciado"/>
                        <w:jc w:val="center"/>
                        <w:rPr>
                          <w:b/>
                          <w:sz w:val="20"/>
                          <w:szCs w:val="20"/>
                        </w:rPr>
                      </w:pPr>
                      <w:r w:rsidRPr="00DD6A55">
                        <w:rPr>
                          <w:b/>
                          <w:sz w:val="20"/>
                          <w:szCs w:val="20"/>
                        </w:rPr>
                        <w:t>Quinta Pampa</w:t>
                      </w:r>
                    </w:p>
                    <w:p w14:paraId="0C989878" w14:textId="77777777" w:rsidR="0052599E" w:rsidRPr="00DD6A55" w:rsidRDefault="0052599E" w:rsidP="006C15BC">
                      <w:pPr>
                        <w:pStyle w:val="Sinespaciado"/>
                        <w:jc w:val="center"/>
                        <w:rPr>
                          <w:b/>
                          <w:sz w:val="20"/>
                          <w:szCs w:val="20"/>
                        </w:rPr>
                      </w:pPr>
                      <w:r w:rsidRPr="00DD6A55">
                        <w:rPr>
                          <w:b/>
                          <w:sz w:val="20"/>
                          <w:szCs w:val="20"/>
                        </w:rPr>
                        <w:t>Huanuni</w:t>
                      </w:r>
                    </w:p>
                    <w:p w14:paraId="551DFB60" w14:textId="77777777" w:rsidR="0052599E" w:rsidRPr="00DD6A55" w:rsidRDefault="0052599E" w:rsidP="006C15BC">
                      <w:pPr>
                        <w:pStyle w:val="Sinespaciado"/>
                        <w:jc w:val="center"/>
                        <w:rPr>
                          <w:b/>
                          <w:sz w:val="20"/>
                          <w:szCs w:val="20"/>
                        </w:rPr>
                      </w:pPr>
                      <w:r w:rsidRPr="00DD6A55">
                        <w:rPr>
                          <w:b/>
                          <w:sz w:val="20"/>
                          <w:szCs w:val="20"/>
                        </w:rPr>
                        <w:t>Chucarasi</w:t>
                      </w:r>
                    </w:p>
                    <w:p w14:paraId="7A416C29" w14:textId="77777777" w:rsidR="0052599E" w:rsidRPr="00DD6A55" w:rsidRDefault="0052599E" w:rsidP="006C15BC">
                      <w:pPr>
                        <w:pStyle w:val="Sinespaciado"/>
                        <w:jc w:val="center"/>
                        <w:rPr>
                          <w:b/>
                          <w:sz w:val="20"/>
                          <w:szCs w:val="20"/>
                        </w:rPr>
                      </w:pPr>
                      <w:r w:rsidRPr="00DD6A55">
                        <w:rPr>
                          <w:b/>
                          <w:sz w:val="20"/>
                          <w:szCs w:val="20"/>
                        </w:rPr>
                        <w:t>Kisi Kisi</w:t>
                      </w:r>
                    </w:p>
                    <w:p w14:paraId="3ADF5C61" w14:textId="77777777" w:rsidR="0052599E" w:rsidRPr="00DD6A55" w:rsidRDefault="0052599E" w:rsidP="006C15BC">
                      <w:pPr>
                        <w:pStyle w:val="Sinespaciado"/>
                        <w:jc w:val="center"/>
                        <w:rPr>
                          <w:b/>
                          <w:sz w:val="20"/>
                          <w:szCs w:val="20"/>
                        </w:rPr>
                      </w:pPr>
                      <w:r w:rsidRPr="00DD6A55">
                        <w:rPr>
                          <w:b/>
                          <w:sz w:val="20"/>
                          <w:szCs w:val="20"/>
                        </w:rPr>
                        <w:t>Chiuta Cala Cala</w:t>
                      </w:r>
                    </w:p>
                    <w:p w14:paraId="25E7B5E7" w14:textId="77777777" w:rsidR="0052599E" w:rsidRPr="00DD6A55" w:rsidRDefault="0052599E" w:rsidP="006C15BC">
                      <w:pPr>
                        <w:pStyle w:val="Sinespaciado"/>
                        <w:jc w:val="center"/>
                        <w:rPr>
                          <w:b/>
                          <w:sz w:val="20"/>
                          <w:szCs w:val="20"/>
                        </w:rPr>
                      </w:pPr>
                      <w:r w:rsidRPr="00DD6A55">
                        <w:rPr>
                          <w:b/>
                          <w:sz w:val="20"/>
                          <w:szCs w:val="20"/>
                        </w:rPr>
                        <w:t>Irpa Irpa</w:t>
                      </w:r>
                    </w:p>
                    <w:p w14:paraId="453A2F64" w14:textId="77777777" w:rsidR="0052599E" w:rsidRPr="00DD6A55" w:rsidRDefault="0052599E" w:rsidP="006C15BC">
                      <w:pPr>
                        <w:pStyle w:val="Sinespaciado"/>
                        <w:jc w:val="center"/>
                        <w:rPr>
                          <w:b/>
                          <w:sz w:val="20"/>
                          <w:szCs w:val="20"/>
                        </w:rPr>
                      </w:pPr>
                      <w:r w:rsidRPr="00DD6A55">
                        <w:rPr>
                          <w:b/>
                          <w:sz w:val="20"/>
                          <w:szCs w:val="20"/>
                        </w:rPr>
                        <w:t>Cañupacha</w:t>
                      </w:r>
                    </w:p>
                    <w:p w14:paraId="6438EC50" w14:textId="77777777" w:rsidR="0052599E" w:rsidRPr="00DD6A55" w:rsidRDefault="0052599E" w:rsidP="006C15BC">
                      <w:pPr>
                        <w:pStyle w:val="Sinespaciado"/>
                        <w:jc w:val="center"/>
                        <w:rPr>
                          <w:b/>
                          <w:sz w:val="20"/>
                          <w:szCs w:val="20"/>
                        </w:rPr>
                      </w:pPr>
                    </w:p>
                    <w:p w14:paraId="76CEA2DC" w14:textId="77777777" w:rsidR="0052599E" w:rsidRDefault="0052599E" w:rsidP="006C15BC"/>
                  </w:txbxContent>
                </v:textbox>
              </v:rect>
            </w:pict>
          </mc:Fallback>
        </mc:AlternateContent>
      </w:r>
      <w:r>
        <w:rPr>
          <w:noProof/>
          <w:lang w:val="es-BO" w:eastAsia="es-BO"/>
        </w:rPr>
        <mc:AlternateContent>
          <mc:Choice Requires="wps">
            <w:drawing>
              <wp:anchor distT="0" distB="0" distL="114300" distR="114300" simplePos="0" relativeHeight="251202560" behindDoc="0" locked="0" layoutInCell="1" allowOverlap="1" wp14:anchorId="5FE00FEB" wp14:editId="2DE9B4F4">
                <wp:simplePos x="0" y="0"/>
                <wp:positionH relativeFrom="column">
                  <wp:posOffset>4779645</wp:posOffset>
                </wp:positionH>
                <wp:positionV relativeFrom="paragraph">
                  <wp:posOffset>135255</wp:posOffset>
                </wp:positionV>
                <wp:extent cx="989330" cy="559435"/>
                <wp:effectExtent l="0" t="0" r="20320" b="12065"/>
                <wp:wrapNone/>
                <wp:docPr id="132" name="Rectángulo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9330" cy="559435"/>
                        </a:xfrm>
                        <a:prstGeom prst="rect">
                          <a:avLst/>
                        </a:prstGeom>
                        <a:solidFill>
                          <a:srgbClr val="00FF00"/>
                        </a:solidFill>
                        <a:ln w="9525">
                          <a:solidFill>
                            <a:srgbClr val="000000"/>
                          </a:solidFill>
                          <a:miter lim="800000"/>
                          <a:headEnd/>
                          <a:tailEnd/>
                        </a:ln>
                      </wps:spPr>
                      <wps:txbx>
                        <w:txbxContent>
                          <w:p w14:paraId="7E698A07" w14:textId="77777777" w:rsidR="0052599E" w:rsidRPr="00DD6A55" w:rsidRDefault="0052599E" w:rsidP="006C15BC">
                            <w:pPr>
                              <w:pStyle w:val="Sinespaciado"/>
                              <w:jc w:val="center"/>
                              <w:rPr>
                                <w:b/>
                                <w:sz w:val="20"/>
                                <w:szCs w:val="20"/>
                              </w:rPr>
                            </w:pPr>
                            <w:r w:rsidRPr="00DD6A55">
                              <w:rPr>
                                <w:b/>
                                <w:sz w:val="20"/>
                                <w:szCs w:val="20"/>
                              </w:rPr>
                              <w:t>Villa Alcarapi</w:t>
                            </w:r>
                          </w:p>
                          <w:p w14:paraId="31E12D3F" w14:textId="77777777" w:rsidR="0052599E" w:rsidRPr="00DD6A55" w:rsidRDefault="0052599E" w:rsidP="006C15BC">
                            <w:pPr>
                              <w:pStyle w:val="Sinespaciado"/>
                              <w:jc w:val="center"/>
                              <w:rPr>
                                <w:b/>
                                <w:sz w:val="20"/>
                                <w:szCs w:val="20"/>
                              </w:rPr>
                            </w:pPr>
                            <w:r w:rsidRPr="00DD6A55">
                              <w:rPr>
                                <w:b/>
                                <w:sz w:val="20"/>
                                <w:szCs w:val="20"/>
                              </w:rPr>
                              <w:t>Vila Vila</w:t>
                            </w:r>
                          </w:p>
                          <w:p w14:paraId="2691A9B9" w14:textId="77777777" w:rsidR="0052599E" w:rsidRPr="00DD6A55" w:rsidRDefault="0052599E" w:rsidP="006C15BC">
                            <w:pPr>
                              <w:pStyle w:val="Sinespaciado"/>
                              <w:jc w:val="center"/>
                              <w:rPr>
                                <w:b/>
                                <w:sz w:val="20"/>
                                <w:szCs w:val="20"/>
                              </w:rPr>
                            </w:pPr>
                            <w:r w:rsidRPr="00DD6A55">
                              <w:rPr>
                                <w:b/>
                                <w:sz w:val="20"/>
                                <w:szCs w:val="20"/>
                              </w:rPr>
                              <w:t xml:space="preserve">Pacotanca </w:t>
                            </w:r>
                          </w:p>
                          <w:p w14:paraId="3D28DDE6" w14:textId="77777777" w:rsidR="0052599E" w:rsidRPr="00FD743E" w:rsidRDefault="0052599E" w:rsidP="006C15BC">
                            <w:pPr>
                              <w:pStyle w:val="Sinespaciado"/>
                              <w:jc w:val="center"/>
                              <w:rPr>
                                <w:b/>
                              </w:rPr>
                            </w:pPr>
                          </w:p>
                          <w:p w14:paraId="63D5832A" w14:textId="77777777" w:rsidR="0052599E" w:rsidRPr="00DE500C" w:rsidRDefault="0052599E" w:rsidP="006C15BC">
                            <w:pPr>
                              <w:pStyle w:val="Sinespaciado"/>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E00FEB" id="Rectángulo 132" o:spid="_x0000_s1056" style="position:absolute;margin-left:376.35pt;margin-top:10.65pt;width:77.9pt;height:44.05pt;z-index:25120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" fillcolor="lime">
                <v:textbox>
                  <w:txbxContent>
                    <w:p w14:paraId="7E698A07" w14:textId="77777777" w:rsidR="0052599E" w:rsidRPr="00DD6A55" w:rsidRDefault="0052599E" w:rsidP="006C15BC">
                      <w:pPr>
                        <w:pStyle w:val="Sinespaciado"/>
                        <w:jc w:val="center"/>
                        <w:rPr>
                          <w:b/>
                          <w:sz w:val="20"/>
                          <w:szCs w:val="20"/>
                        </w:rPr>
                      </w:pPr>
                      <w:r w:rsidRPr="00DD6A55">
                        <w:rPr>
                          <w:b/>
                          <w:sz w:val="20"/>
                          <w:szCs w:val="20"/>
                        </w:rPr>
                        <w:t>Villa Alcarapi</w:t>
                      </w:r>
                    </w:p>
                    <w:p w14:paraId="31E12D3F" w14:textId="77777777" w:rsidR="0052599E" w:rsidRPr="00DD6A55" w:rsidRDefault="0052599E" w:rsidP="006C15BC">
                      <w:pPr>
                        <w:pStyle w:val="Sinespaciado"/>
                        <w:jc w:val="center"/>
                        <w:rPr>
                          <w:b/>
                          <w:sz w:val="20"/>
                          <w:szCs w:val="20"/>
                        </w:rPr>
                      </w:pPr>
                      <w:r w:rsidRPr="00DD6A55">
                        <w:rPr>
                          <w:b/>
                          <w:sz w:val="20"/>
                          <w:szCs w:val="20"/>
                        </w:rPr>
                        <w:t>Vila Vila</w:t>
                      </w:r>
                    </w:p>
                    <w:p w14:paraId="2691A9B9" w14:textId="77777777" w:rsidR="0052599E" w:rsidRPr="00DD6A55" w:rsidRDefault="0052599E" w:rsidP="006C15BC">
                      <w:pPr>
                        <w:pStyle w:val="Sinespaciado"/>
                        <w:jc w:val="center"/>
                        <w:rPr>
                          <w:b/>
                          <w:sz w:val="20"/>
                          <w:szCs w:val="20"/>
                        </w:rPr>
                      </w:pPr>
                      <w:r w:rsidRPr="00DD6A55">
                        <w:rPr>
                          <w:b/>
                          <w:sz w:val="20"/>
                          <w:szCs w:val="20"/>
                        </w:rPr>
                        <w:t xml:space="preserve">Pacotanca </w:t>
                      </w:r>
                    </w:p>
                    <w:p w14:paraId="3D28DDE6" w14:textId="77777777" w:rsidR="0052599E" w:rsidRPr="00FD743E" w:rsidRDefault="0052599E" w:rsidP="006C15BC">
                      <w:pPr>
                        <w:pStyle w:val="Sinespaciado"/>
                        <w:jc w:val="center"/>
                        <w:rPr>
                          <w:b/>
                        </w:rPr>
                      </w:pPr>
                    </w:p>
                    <w:p w14:paraId="63D5832A" w14:textId="77777777" w:rsidR="0052599E" w:rsidRPr="00DE500C" w:rsidRDefault="0052599E" w:rsidP="006C15BC">
                      <w:pPr>
                        <w:pStyle w:val="Sinespaciado"/>
                        <w:jc w:val="center"/>
                      </w:pPr>
                    </w:p>
                  </w:txbxContent>
                </v:textbox>
              </v:rect>
            </w:pict>
          </mc:Fallback>
        </mc:AlternateContent>
      </w:r>
    </w:p>
    <w:p w14:paraId="6093B204" w14:textId="77777777" w:rsidR="006C15BC" w:rsidRDefault="006C15BC" w:rsidP="006C15BC">
      <w:pPr>
        <w:pStyle w:val="Sinespaciado"/>
      </w:pPr>
      <w:r>
        <w:rPr>
          <w:noProof/>
          <w:lang w:val="es-BO" w:eastAsia="es-BO"/>
        </w:rPr>
        <mc:AlternateContent>
          <mc:Choice Requires="wps">
            <w:drawing>
              <wp:anchor distT="0" distB="0" distL="114300" distR="114300" simplePos="0" relativeHeight="251243520" behindDoc="0" locked="0" layoutInCell="1" allowOverlap="1" wp14:anchorId="05CFC697" wp14:editId="79CFBC92">
                <wp:simplePos x="0" y="0"/>
                <wp:positionH relativeFrom="column">
                  <wp:posOffset>2004060</wp:posOffset>
                </wp:positionH>
                <wp:positionV relativeFrom="paragraph">
                  <wp:posOffset>8255</wp:posOffset>
                </wp:positionV>
                <wp:extent cx="2490470" cy="515620"/>
                <wp:effectExtent l="0" t="0" r="24130" b="17780"/>
                <wp:wrapNone/>
                <wp:docPr id="131" name="Elips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0470" cy="515620"/>
                        </a:xfrm>
                        <a:prstGeom prst="ellipse">
                          <a:avLst/>
                        </a:prstGeom>
                        <a:solidFill>
                          <a:schemeClr val="accent3">
                            <a:lumMod val="100000"/>
                            <a:lumOff val="0"/>
                          </a:schemeClr>
                        </a:solidFill>
                        <a:ln w="9525">
                          <a:solidFill>
                            <a:srgbClr val="000000"/>
                          </a:solidFill>
                          <a:round/>
                          <a:headEnd/>
                          <a:tailEnd/>
                        </a:ln>
                      </wps:spPr>
                      <wps:txbx>
                        <w:txbxContent>
                          <w:p w14:paraId="0C9E1D13" w14:textId="77777777" w:rsidR="0052599E" w:rsidRPr="00BB1B5E" w:rsidRDefault="0052599E" w:rsidP="006C15BC">
                            <w:pPr>
                              <w:jc w:val="center"/>
                              <w:rPr>
                                <w:sz w:val="36"/>
                                <w:szCs w:val="36"/>
                              </w:rPr>
                            </w:pPr>
                            <w:r w:rsidRPr="00BB1B5E">
                              <w:rPr>
                                <w:sz w:val="36"/>
                                <w:szCs w:val="36"/>
                              </w:rPr>
                              <w:t>CRUCE MACHA</w:t>
                            </w:r>
                          </w:p>
                          <w:p w14:paraId="28CE08B8" w14:textId="77777777" w:rsidR="0052599E" w:rsidRPr="00BB1B5E" w:rsidRDefault="0052599E" w:rsidP="006C15BC">
                            <w:pPr>
                              <w:rPr>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5CFC697" id="Elipse 131" o:spid="_x0000_s1057" style="position:absolute;margin-left:157.8pt;margin-top:.65pt;width:196.1pt;height:40.6pt;z-index:25124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" fillcolor="#9bbb59 [3206]">
                <v:textbox>
                  <w:txbxContent>
                    <w:p w14:paraId="0C9E1D13" w14:textId="77777777" w:rsidR="0052599E" w:rsidRPr="00BB1B5E" w:rsidRDefault="0052599E" w:rsidP="006C15BC">
                      <w:pPr>
                        <w:jc w:val="center"/>
                        <w:rPr>
                          <w:sz w:val="36"/>
                          <w:szCs w:val="36"/>
                        </w:rPr>
                      </w:pPr>
                      <w:r w:rsidRPr="00BB1B5E">
                        <w:rPr>
                          <w:sz w:val="36"/>
                          <w:szCs w:val="36"/>
                        </w:rPr>
                        <w:t>CRUCE MACHA</w:t>
                      </w:r>
                    </w:p>
                    <w:p w14:paraId="28CE08B8" w14:textId="77777777" w:rsidR="0052599E" w:rsidRPr="00BB1B5E" w:rsidRDefault="0052599E" w:rsidP="006C15BC">
                      <w:pPr>
                        <w:rPr>
                          <w:sz w:val="36"/>
                          <w:szCs w:val="36"/>
                        </w:rPr>
                      </w:pPr>
                    </w:p>
                  </w:txbxContent>
                </v:textbox>
              </v:oval>
            </w:pict>
          </mc:Fallback>
        </mc:AlternateContent>
      </w:r>
    </w:p>
    <w:p w14:paraId="1D21344C" w14:textId="77777777" w:rsidR="006C15BC" w:rsidRDefault="006C15BC" w:rsidP="006C15BC">
      <w:pPr>
        <w:pStyle w:val="Sinespaciado"/>
      </w:pPr>
      <w:r>
        <w:rPr>
          <w:noProof/>
          <w:lang w:val="es-BO" w:eastAsia="es-BO"/>
        </w:rPr>
        <mc:AlternateContent>
          <mc:Choice Requires="wps">
            <w:drawing>
              <wp:anchor distT="0" distB="0" distL="114300" distR="114300" simplePos="0" relativeHeight="251214848" behindDoc="0" locked="0" layoutInCell="1" allowOverlap="1" wp14:anchorId="621F866C" wp14:editId="31821544">
                <wp:simplePos x="0" y="0"/>
                <wp:positionH relativeFrom="column">
                  <wp:posOffset>2232660</wp:posOffset>
                </wp:positionH>
                <wp:positionV relativeFrom="paragraph">
                  <wp:posOffset>136525</wp:posOffset>
                </wp:positionV>
                <wp:extent cx="513080" cy="635"/>
                <wp:effectExtent l="0" t="95250" r="0" b="113665"/>
                <wp:wrapNone/>
                <wp:docPr id="130" name="Conector recto de flecha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3080" cy="635"/>
                        </a:xfrm>
                        <a:prstGeom prst="straightConnector1">
                          <a:avLst/>
                        </a:prstGeom>
                        <a:noFill/>
                        <a:ln w="44450">
                          <a:solidFill>
                            <a:srgbClr val="00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537E10" id="Conector recto de flecha 130" o:spid="_x0000_s1026" type="#_x0000_t32" style="position:absolute;margin-left:175.8pt;margin-top:10.75pt;width:40.4pt;height:.05pt;flip:x;z-index:25121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" strokeweight="3.5pt">
                <v:stroke endarrow="block"/>
              </v:shape>
            </w:pict>
          </mc:Fallback>
        </mc:AlternateContent>
      </w:r>
    </w:p>
    <w:p w14:paraId="1DE01038" w14:textId="77777777" w:rsidR="006C15BC" w:rsidRDefault="006C15BC" w:rsidP="006C15BC">
      <w:pPr>
        <w:pStyle w:val="Sinespaciado"/>
      </w:pPr>
    </w:p>
    <w:p w14:paraId="37DAE832" w14:textId="77777777" w:rsidR="006C15BC" w:rsidRDefault="006C15BC" w:rsidP="006C15BC">
      <w:pPr>
        <w:pStyle w:val="Sinespaciado"/>
      </w:pPr>
      <w:r>
        <w:rPr>
          <w:noProof/>
          <w:lang w:val="es-BO" w:eastAsia="es-BO"/>
        </w:rPr>
        <mc:AlternateContent>
          <mc:Choice Requires="wps">
            <w:drawing>
              <wp:anchor distT="0" distB="0" distL="114300" distR="114300" simplePos="0" relativeHeight="251210752" behindDoc="0" locked="0" layoutInCell="1" allowOverlap="1" wp14:anchorId="133D906D" wp14:editId="66769EA7">
                <wp:simplePos x="0" y="0"/>
                <wp:positionH relativeFrom="column">
                  <wp:posOffset>4779645</wp:posOffset>
                </wp:positionH>
                <wp:positionV relativeFrom="paragraph">
                  <wp:posOffset>12700</wp:posOffset>
                </wp:positionV>
                <wp:extent cx="442595" cy="374650"/>
                <wp:effectExtent l="38100" t="19050" r="14605" b="44450"/>
                <wp:wrapNone/>
                <wp:docPr id="129" name="Conector recto de flecha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2595" cy="374650"/>
                        </a:xfrm>
                        <a:prstGeom prst="straightConnector1">
                          <a:avLst/>
                        </a:prstGeom>
                        <a:noFill/>
                        <a:ln w="44450">
                          <a:solidFill>
                            <a:srgbClr val="00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87167A" id="Conector recto de flecha 129" o:spid="_x0000_s1026" type="#_x0000_t32" style="position:absolute;margin-left:376.35pt;margin-top:1pt;width:34.85pt;height:29.5pt;flip:x;z-index:25121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" strokeweight="3.5pt">
                <v:stroke endarrow="block"/>
              </v:shape>
            </w:pict>
          </mc:Fallback>
        </mc:AlternateContent>
      </w:r>
    </w:p>
    <w:p w14:paraId="640A9450" w14:textId="77777777" w:rsidR="006C15BC" w:rsidRDefault="006C15BC" w:rsidP="006C15BC">
      <w:pPr>
        <w:pStyle w:val="Sinespaciado"/>
      </w:pPr>
    </w:p>
    <w:p w14:paraId="04E8AC37" w14:textId="77777777" w:rsidR="006C15BC" w:rsidRDefault="006C15BC" w:rsidP="006C15BC">
      <w:pPr>
        <w:pStyle w:val="Sinespaciado"/>
      </w:pPr>
      <w:r>
        <w:rPr>
          <w:noProof/>
          <w:lang w:val="es-BO" w:eastAsia="es-BO"/>
        </w:rPr>
        <mc:AlternateContent>
          <mc:Choice Requires="wps">
            <w:drawing>
              <wp:anchor distT="0" distB="0" distL="114300" distR="114300" simplePos="0" relativeHeight="251247616" behindDoc="0" locked="0" layoutInCell="1" allowOverlap="1" wp14:anchorId="41AC4A2E" wp14:editId="6FB15B69">
                <wp:simplePos x="0" y="0"/>
                <wp:positionH relativeFrom="column">
                  <wp:posOffset>3460115</wp:posOffset>
                </wp:positionH>
                <wp:positionV relativeFrom="paragraph">
                  <wp:posOffset>46355</wp:posOffset>
                </wp:positionV>
                <wp:extent cx="1887220" cy="470535"/>
                <wp:effectExtent l="0" t="0" r="17780" b="24765"/>
                <wp:wrapNone/>
                <wp:docPr id="128" name="Elips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7220" cy="470535"/>
                        </a:xfrm>
                        <a:prstGeom prst="ellipse">
                          <a:avLst/>
                        </a:prstGeom>
                        <a:solidFill>
                          <a:srgbClr val="00B050"/>
                        </a:solidFill>
                        <a:ln w="9525">
                          <a:solidFill>
                            <a:srgbClr val="000000"/>
                          </a:solidFill>
                          <a:round/>
                          <a:headEnd/>
                          <a:tailEnd/>
                        </a:ln>
                      </wps:spPr>
                      <wps:txbx>
                        <w:txbxContent>
                          <w:p w14:paraId="114F0B84" w14:textId="77777777" w:rsidR="0052599E" w:rsidRPr="00BB1B5E" w:rsidRDefault="0052599E" w:rsidP="006C15BC">
                            <w:pPr>
                              <w:jc w:val="center"/>
                              <w:rPr>
                                <w:sz w:val="36"/>
                                <w:szCs w:val="36"/>
                              </w:rPr>
                            </w:pPr>
                            <w:r w:rsidRPr="00BB1B5E">
                              <w:rPr>
                                <w:sz w:val="36"/>
                                <w:szCs w:val="36"/>
                              </w:rPr>
                              <w:t>LLALLAGUA</w:t>
                            </w:r>
                          </w:p>
                          <w:p w14:paraId="20797C3B" w14:textId="77777777" w:rsidR="0052599E" w:rsidRPr="00BB1B5E" w:rsidRDefault="0052599E" w:rsidP="006C15BC">
                            <w:pPr>
                              <w:rPr>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1AC4A2E" id="Elipse 128" o:spid="_x0000_s1058" style="position:absolute;margin-left:272.45pt;margin-top:3.65pt;width:148.6pt;height:37.05pt;z-index:25124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" fillcolor="#00b050">
                <v:textbox>
                  <w:txbxContent>
                    <w:p w14:paraId="114F0B84" w14:textId="77777777" w:rsidR="0052599E" w:rsidRPr="00BB1B5E" w:rsidRDefault="0052599E" w:rsidP="006C15BC">
                      <w:pPr>
                        <w:jc w:val="center"/>
                        <w:rPr>
                          <w:sz w:val="36"/>
                          <w:szCs w:val="36"/>
                        </w:rPr>
                      </w:pPr>
                      <w:r w:rsidRPr="00BB1B5E">
                        <w:rPr>
                          <w:sz w:val="36"/>
                          <w:szCs w:val="36"/>
                        </w:rPr>
                        <w:t>LLALLAGUA</w:t>
                      </w:r>
                    </w:p>
                    <w:p w14:paraId="20797C3B" w14:textId="77777777" w:rsidR="0052599E" w:rsidRPr="00BB1B5E" w:rsidRDefault="0052599E" w:rsidP="006C15BC">
                      <w:pPr>
                        <w:rPr>
                          <w:sz w:val="36"/>
                          <w:szCs w:val="36"/>
                        </w:rPr>
                      </w:pPr>
                    </w:p>
                  </w:txbxContent>
                </v:textbox>
              </v:oval>
            </w:pict>
          </mc:Fallback>
        </mc:AlternateContent>
      </w:r>
    </w:p>
    <w:p w14:paraId="6D2363B7" w14:textId="77777777" w:rsidR="006C15BC" w:rsidRDefault="006C15BC" w:rsidP="006C15BC">
      <w:pPr>
        <w:pStyle w:val="Sinespaciado"/>
      </w:pPr>
      <w:r>
        <w:rPr>
          <w:noProof/>
          <w:lang w:val="es-BO" w:eastAsia="es-BO"/>
        </w:rPr>
        <mc:AlternateContent>
          <mc:Choice Requires="wps">
            <w:drawing>
              <wp:anchor distT="4294967295" distB="4294967295" distL="114300" distR="114300" simplePos="0" relativeHeight="251186176" behindDoc="0" locked="0" layoutInCell="1" allowOverlap="1" wp14:anchorId="573F2058" wp14:editId="020CB6D2">
                <wp:simplePos x="0" y="0"/>
                <wp:positionH relativeFrom="column">
                  <wp:posOffset>1205230</wp:posOffset>
                </wp:positionH>
                <wp:positionV relativeFrom="paragraph">
                  <wp:posOffset>64134</wp:posOffset>
                </wp:positionV>
                <wp:extent cx="2254885" cy="0"/>
                <wp:effectExtent l="0" t="95250" r="0" b="95250"/>
                <wp:wrapNone/>
                <wp:docPr id="63" name="Conector recto de flecha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54885" cy="0"/>
                        </a:xfrm>
                        <a:prstGeom prst="straightConnector1">
                          <a:avLst/>
                        </a:prstGeom>
                        <a:noFill/>
                        <a:ln w="44450">
                          <a:solidFill>
                            <a:srgbClr val="00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2CB889" id="Conector recto de flecha 63" o:spid="_x0000_s1026" type="#_x0000_t32" style="position:absolute;margin-left:94.9pt;margin-top:5.05pt;width:177.55pt;height:0;z-index:2511861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" strokeweight="3.5pt">
                <v:stroke endarrow="block"/>
              </v:shape>
            </w:pict>
          </mc:Fallback>
        </mc:AlternateContent>
      </w:r>
    </w:p>
    <w:p w14:paraId="01B543FE" w14:textId="77777777" w:rsidR="006C15BC" w:rsidRDefault="006C15BC" w:rsidP="006C15BC">
      <w:pPr>
        <w:pStyle w:val="Sinespaciado"/>
      </w:pPr>
    </w:p>
    <w:p w14:paraId="21FE18F4" w14:textId="77777777" w:rsidR="006C15BC" w:rsidRDefault="006C15BC" w:rsidP="006C15BC">
      <w:pPr>
        <w:pStyle w:val="Sinespaciado"/>
      </w:pPr>
      <w:r>
        <w:rPr>
          <w:noProof/>
          <w:lang w:val="es-BO" w:eastAsia="es-BO"/>
        </w:rPr>
        <mc:AlternateContent>
          <mc:Choice Requires="wps">
            <w:drawing>
              <wp:anchor distT="0" distB="0" distL="114300" distR="114300" simplePos="0" relativeHeight="251194368" behindDoc="0" locked="0" layoutInCell="1" allowOverlap="1" wp14:anchorId="4D12F144" wp14:editId="3CCE4A84">
                <wp:simplePos x="0" y="0"/>
                <wp:positionH relativeFrom="column">
                  <wp:posOffset>2896235</wp:posOffset>
                </wp:positionH>
                <wp:positionV relativeFrom="paragraph">
                  <wp:posOffset>5080</wp:posOffset>
                </wp:positionV>
                <wp:extent cx="1243330" cy="661035"/>
                <wp:effectExtent l="19050" t="38100" r="52070" b="24765"/>
                <wp:wrapNone/>
                <wp:docPr id="62" name="Conector recto de flecha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43330" cy="661035"/>
                        </a:xfrm>
                        <a:prstGeom prst="straightConnector1">
                          <a:avLst/>
                        </a:prstGeom>
                        <a:noFill/>
                        <a:ln w="44450">
                          <a:solidFill>
                            <a:srgbClr val="00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4555CB" id="Conector recto de flecha 62" o:spid="_x0000_s1026" type="#_x0000_t32" style="position:absolute;margin-left:228.05pt;margin-top:.4pt;width:97.9pt;height:52.05pt;flip:y;z-index:25119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" strokeweight="3.5pt">
                <v:stroke endarrow="block"/>
              </v:shape>
            </w:pict>
          </mc:Fallback>
        </mc:AlternateContent>
      </w:r>
      <w:r>
        <w:rPr>
          <w:noProof/>
          <w:lang w:val="es-BO" w:eastAsia="es-BO"/>
        </w:rPr>
        <mc:AlternateContent>
          <mc:Choice Requires="wps">
            <w:drawing>
              <wp:anchor distT="0" distB="0" distL="114300" distR="114300" simplePos="0" relativeHeight="251190272" behindDoc="0" locked="0" layoutInCell="1" allowOverlap="1" wp14:anchorId="2DD0F545" wp14:editId="510D7495">
                <wp:simplePos x="0" y="0"/>
                <wp:positionH relativeFrom="column">
                  <wp:posOffset>1700530</wp:posOffset>
                </wp:positionH>
                <wp:positionV relativeFrom="paragraph">
                  <wp:posOffset>5080</wp:posOffset>
                </wp:positionV>
                <wp:extent cx="1148080" cy="1478280"/>
                <wp:effectExtent l="0" t="0" r="13970" b="26670"/>
                <wp:wrapNone/>
                <wp:docPr id="61" name="Rectángulo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8080" cy="1478280"/>
                        </a:xfrm>
                        <a:prstGeom prst="rect">
                          <a:avLst/>
                        </a:prstGeom>
                        <a:solidFill>
                          <a:schemeClr val="tx2">
                            <a:lumMod val="60000"/>
                            <a:lumOff val="40000"/>
                          </a:schemeClr>
                        </a:solidFill>
                        <a:ln w="9525">
                          <a:solidFill>
                            <a:srgbClr val="000000"/>
                          </a:solidFill>
                          <a:miter lim="800000"/>
                          <a:headEnd/>
                          <a:tailEnd/>
                        </a:ln>
                      </wps:spPr>
                      <wps:txbx>
                        <w:txbxContent>
                          <w:p w14:paraId="5CB748EA" w14:textId="77777777" w:rsidR="0052599E" w:rsidRPr="00DD6A55" w:rsidRDefault="0052599E" w:rsidP="006C15BC">
                            <w:pPr>
                              <w:pStyle w:val="Sinespaciado"/>
                              <w:jc w:val="center"/>
                              <w:rPr>
                                <w:b/>
                                <w:sz w:val="20"/>
                                <w:szCs w:val="20"/>
                              </w:rPr>
                            </w:pPr>
                            <w:r w:rsidRPr="00DD6A55">
                              <w:rPr>
                                <w:b/>
                                <w:sz w:val="20"/>
                                <w:szCs w:val="20"/>
                              </w:rPr>
                              <w:t>Rancho C’uchu</w:t>
                            </w:r>
                          </w:p>
                          <w:p w14:paraId="7E75110C" w14:textId="77777777" w:rsidR="0052599E" w:rsidRPr="00DD6A55" w:rsidRDefault="0052599E" w:rsidP="006C15BC">
                            <w:pPr>
                              <w:pStyle w:val="Sinespaciado"/>
                              <w:jc w:val="center"/>
                              <w:rPr>
                                <w:b/>
                                <w:sz w:val="20"/>
                                <w:szCs w:val="20"/>
                              </w:rPr>
                            </w:pPr>
                            <w:r w:rsidRPr="00DD6A55">
                              <w:rPr>
                                <w:b/>
                                <w:sz w:val="20"/>
                                <w:szCs w:val="20"/>
                              </w:rPr>
                              <w:t>Ururuma</w:t>
                            </w:r>
                          </w:p>
                          <w:p w14:paraId="6C1BE39B" w14:textId="77777777" w:rsidR="0052599E" w:rsidRPr="00DD6A55" w:rsidRDefault="0052599E" w:rsidP="006C15BC">
                            <w:pPr>
                              <w:pStyle w:val="Sinespaciado"/>
                              <w:jc w:val="center"/>
                              <w:rPr>
                                <w:b/>
                                <w:sz w:val="20"/>
                                <w:szCs w:val="20"/>
                              </w:rPr>
                            </w:pPr>
                            <w:r w:rsidRPr="00DD6A55">
                              <w:rPr>
                                <w:b/>
                                <w:sz w:val="20"/>
                                <w:szCs w:val="20"/>
                              </w:rPr>
                              <w:t>Chullunquiani</w:t>
                            </w:r>
                          </w:p>
                          <w:p w14:paraId="04F7A108" w14:textId="77777777" w:rsidR="0052599E" w:rsidRPr="00DD6A55" w:rsidRDefault="0052599E" w:rsidP="006C15BC">
                            <w:pPr>
                              <w:pStyle w:val="Sinespaciado"/>
                              <w:jc w:val="center"/>
                              <w:rPr>
                                <w:b/>
                                <w:sz w:val="20"/>
                                <w:szCs w:val="20"/>
                              </w:rPr>
                            </w:pPr>
                            <w:r w:rsidRPr="00DD6A55">
                              <w:rPr>
                                <w:b/>
                                <w:sz w:val="20"/>
                                <w:szCs w:val="20"/>
                              </w:rPr>
                              <w:t>Cotaviri</w:t>
                            </w:r>
                          </w:p>
                          <w:p w14:paraId="2AE95CCA" w14:textId="77777777" w:rsidR="0052599E" w:rsidRPr="00DD6A55" w:rsidRDefault="0052599E" w:rsidP="006C15BC">
                            <w:pPr>
                              <w:pStyle w:val="Sinespaciado"/>
                              <w:jc w:val="center"/>
                              <w:rPr>
                                <w:b/>
                                <w:sz w:val="20"/>
                                <w:szCs w:val="20"/>
                              </w:rPr>
                            </w:pPr>
                            <w:r w:rsidRPr="00DD6A55">
                              <w:rPr>
                                <w:b/>
                                <w:sz w:val="20"/>
                                <w:szCs w:val="20"/>
                              </w:rPr>
                              <w:t>Yauriri</w:t>
                            </w:r>
                          </w:p>
                          <w:p w14:paraId="559983A7" w14:textId="77777777" w:rsidR="0052599E" w:rsidRPr="00DD6A55" w:rsidRDefault="0052599E" w:rsidP="006C15BC">
                            <w:pPr>
                              <w:pStyle w:val="Sinespaciado"/>
                              <w:jc w:val="center"/>
                              <w:rPr>
                                <w:b/>
                                <w:sz w:val="20"/>
                                <w:szCs w:val="20"/>
                              </w:rPr>
                            </w:pPr>
                            <w:r w:rsidRPr="00DD6A55">
                              <w:rPr>
                                <w:b/>
                                <w:sz w:val="20"/>
                                <w:szCs w:val="20"/>
                              </w:rPr>
                              <w:t>Morocomarca</w:t>
                            </w:r>
                          </w:p>
                          <w:p w14:paraId="7D5C8870" w14:textId="77777777" w:rsidR="0052599E" w:rsidRPr="00DD6A55" w:rsidRDefault="0052599E" w:rsidP="006C15BC">
                            <w:pPr>
                              <w:pStyle w:val="Sinespaciado"/>
                              <w:jc w:val="center"/>
                              <w:rPr>
                                <w:b/>
                                <w:sz w:val="20"/>
                                <w:szCs w:val="20"/>
                              </w:rPr>
                            </w:pPr>
                            <w:r w:rsidRPr="00DD6A55">
                              <w:rPr>
                                <w:b/>
                                <w:sz w:val="20"/>
                                <w:szCs w:val="20"/>
                              </w:rPr>
                              <w:t>Uchuntata</w:t>
                            </w:r>
                          </w:p>
                          <w:p w14:paraId="61EB2AAB" w14:textId="77777777" w:rsidR="0052599E" w:rsidRPr="00DD6A55" w:rsidRDefault="0052599E" w:rsidP="006C15BC">
                            <w:pPr>
                              <w:pStyle w:val="Sinespaciado"/>
                              <w:jc w:val="center"/>
                              <w:rPr>
                                <w:b/>
                                <w:sz w:val="20"/>
                                <w:szCs w:val="20"/>
                              </w:rPr>
                            </w:pPr>
                            <w:r w:rsidRPr="00DD6A55">
                              <w:rPr>
                                <w:b/>
                                <w:sz w:val="20"/>
                                <w:szCs w:val="20"/>
                              </w:rPr>
                              <w:t>Antacucho</w:t>
                            </w:r>
                          </w:p>
                          <w:p w14:paraId="15D0D73D" w14:textId="77777777" w:rsidR="0052599E" w:rsidRPr="00FD743E" w:rsidRDefault="0052599E" w:rsidP="006C15BC">
                            <w:pPr>
                              <w:pStyle w:val="Sinespaciado"/>
                              <w:jc w:val="center"/>
                              <w:rPr>
                                <w:b/>
                              </w:rPr>
                            </w:pPr>
                            <w:r w:rsidRPr="00DD6A55">
                              <w:rPr>
                                <w:b/>
                                <w:sz w:val="20"/>
                                <w:szCs w:val="20"/>
                              </w:rPr>
                              <w:t>Chirihuana</w:t>
                            </w:r>
                          </w:p>
                          <w:p w14:paraId="07DDEEF8" w14:textId="77777777" w:rsidR="0052599E" w:rsidRDefault="0052599E" w:rsidP="006C15B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D0F545" id="Rectángulo 61" o:spid="_x0000_s1059" style="position:absolute;margin-left:133.9pt;margin-top:.4pt;width:90.4pt;height:116.4pt;z-index:25119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" fillcolor="#548dd4 [1951]">
                <v:textbox>
                  <w:txbxContent>
                    <w:p w14:paraId="5CB748EA" w14:textId="77777777" w:rsidR="0052599E" w:rsidRPr="00DD6A55" w:rsidRDefault="0052599E" w:rsidP="006C15BC">
                      <w:pPr>
                        <w:pStyle w:val="Sinespaciado"/>
                        <w:jc w:val="center"/>
                        <w:rPr>
                          <w:b/>
                          <w:sz w:val="20"/>
                          <w:szCs w:val="20"/>
                        </w:rPr>
                      </w:pPr>
                      <w:r w:rsidRPr="00DD6A55">
                        <w:rPr>
                          <w:b/>
                          <w:sz w:val="20"/>
                          <w:szCs w:val="20"/>
                        </w:rPr>
                        <w:t>Rancho C’uchu</w:t>
                      </w:r>
                    </w:p>
                    <w:p w14:paraId="7E75110C" w14:textId="77777777" w:rsidR="0052599E" w:rsidRPr="00DD6A55" w:rsidRDefault="0052599E" w:rsidP="006C15BC">
                      <w:pPr>
                        <w:pStyle w:val="Sinespaciado"/>
                        <w:jc w:val="center"/>
                        <w:rPr>
                          <w:b/>
                          <w:sz w:val="20"/>
                          <w:szCs w:val="20"/>
                        </w:rPr>
                      </w:pPr>
                      <w:r w:rsidRPr="00DD6A55">
                        <w:rPr>
                          <w:b/>
                          <w:sz w:val="20"/>
                          <w:szCs w:val="20"/>
                        </w:rPr>
                        <w:t>Ururuma</w:t>
                      </w:r>
                    </w:p>
                    <w:p w14:paraId="6C1BE39B" w14:textId="77777777" w:rsidR="0052599E" w:rsidRPr="00DD6A55" w:rsidRDefault="0052599E" w:rsidP="006C15BC">
                      <w:pPr>
                        <w:pStyle w:val="Sinespaciado"/>
                        <w:jc w:val="center"/>
                        <w:rPr>
                          <w:b/>
                          <w:sz w:val="20"/>
                          <w:szCs w:val="20"/>
                        </w:rPr>
                      </w:pPr>
                      <w:r w:rsidRPr="00DD6A55">
                        <w:rPr>
                          <w:b/>
                          <w:sz w:val="20"/>
                          <w:szCs w:val="20"/>
                        </w:rPr>
                        <w:t>Chullunquiani</w:t>
                      </w:r>
                    </w:p>
                    <w:p w14:paraId="04F7A108" w14:textId="77777777" w:rsidR="0052599E" w:rsidRPr="00DD6A55" w:rsidRDefault="0052599E" w:rsidP="006C15BC">
                      <w:pPr>
                        <w:pStyle w:val="Sinespaciado"/>
                        <w:jc w:val="center"/>
                        <w:rPr>
                          <w:b/>
                          <w:sz w:val="20"/>
                          <w:szCs w:val="20"/>
                        </w:rPr>
                      </w:pPr>
                      <w:r w:rsidRPr="00DD6A55">
                        <w:rPr>
                          <w:b/>
                          <w:sz w:val="20"/>
                          <w:szCs w:val="20"/>
                        </w:rPr>
                        <w:t>Cotaviri</w:t>
                      </w:r>
                    </w:p>
                    <w:p w14:paraId="2AE95CCA" w14:textId="77777777" w:rsidR="0052599E" w:rsidRPr="00DD6A55" w:rsidRDefault="0052599E" w:rsidP="006C15BC">
                      <w:pPr>
                        <w:pStyle w:val="Sinespaciado"/>
                        <w:jc w:val="center"/>
                        <w:rPr>
                          <w:b/>
                          <w:sz w:val="20"/>
                          <w:szCs w:val="20"/>
                        </w:rPr>
                      </w:pPr>
                      <w:r w:rsidRPr="00DD6A55">
                        <w:rPr>
                          <w:b/>
                          <w:sz w:val="20"/>
                          <w:szCs w:val="20"/>
                        </w:rPr>
                        <w:t>Yauriri</w:t>
                      </w:r>
                    </w:p>
                    <w:p w14:paraId="559983A7" w14:textId="77777777" w:rsidR="0052599E" w:rsidRPr="00DD6A55" w:rsidRDefault="0052599E" w:rsidP="006C15BC">
                      <w:pPr>
                        <w:pStyle w:val="Sinespaciado"/>
                        <w:jc w:val="center"/>
                        <w:rPr>
                          <w:b/>
                          <w:sz w:val="20"/>
                          <w:szCs w:val="20"/>
                        </w:rPr>
                      </w:pPr>
                      <w:r w:rsidRPr="00DD6A55">
                        <w:rPr>
                          <w:b/>
                          <w:sz w:val="20"/>
                          <w:szCs w:val="20"/>
                        </w:rPr>
                        <w:t>Morocomarca</w:t>
                      </w:r>
                    </w:p>
                    <w:p w14:paraId="7D5C8870" w14:textId="77777777" w:rsidR="0052599E" w:rsidRPr="00DD6A55" w:rsidRDefault="0052599E" w:rsidP="006C15BC">
                      <w:pPr>
                        <w:pStyle w:val="Sinespaciado"/>
                        <w:jc w:val="center"/>
                        <w:rPr>
                          <w:b/>
                          <w:sz w:val="20"/>
                          <w:szCs w:val="20"/>
                        </w:rPr>
                      </w:pPr>
                      <w:r w:rsidRPr="00DD6A55">
                        <w:rPr>
                          <w:b/>
                          <w:sz w:val="20"/>
                          <w:szCs w:val="20"/>
                        </w:rPr>
                        <w:t>Uchuntata</w:t>
                      </w:r>
                    </w:p>
                    <w:p w14:paraId="61EB2AAB" w14:textId="77777777" w:rsidR="0052599E" w:rsidRPr="00DD6A55" w:rsidRDefault="0052599E" w:rsidP="006C15BC">
                      <w:pPr>
                        <w:pStyle w:val="Sinespaciado"/>
                        <w:jc w:val="center"/>
                        <w:rPr>
                          <w:b/>
                          <w:sz w:val="20"/>
                          <w:szCs w:val="20"/>
                        </w:rPr>
                      </w:pPr>
                      <w:r w:rsidRPr="00DD6A55">
                        <w:rPr>
                          <w:b/>
                          <w:sz w:val="20"/>
                          <w:szCs w:val="20"/>
                        </w:rPr>
                        <w:t>Antacucho</w:t>
                      </w:r>
                    </w:p>
                    <w:p w14:paraId="15D0D73D" w14:textId="77777777" w:rsidR="0052599E" w:rsidRPr="00FD743E" w:rsidRDefault="0052599E" w:rsidP="006C15BC">
                      <w:pPr>
                        <w:pStyle w:val="Sinespaciado"/>
                        <w:jc w:val="center"/>
                        <w:rPr>
                          <w:b/>
                        </w:rPr>
                      </w:pPr>
                      <w:r w:rsidRPr="00DD6A55">
                        <w:rPr>
                          <w:b/>
                          <w:sz w:val="20"/>
                          <w:szCs w:val="20"/>
                        </w:rPr>
                        <w:t>Chirihuana</w:t>
                      </w:r>
                    </w:p>
                    <w:p w14:paraId="07DDEEF8" w14:textId="77777777" w:rsidR="0052599E" w:rsidRDefault="0052599E" w:rsidP="006C15BC"/>
                  </w:txbxContent>
                </v:textbox>
              </v:rect>
            </w:pict>
          </mc:Fallback>
        </mc:AlternateContent>
      </w:r>
    </w:p>
    <w:p w14:paraId="2C100C88" w14:textId="77777777" w:rsidR="006C15BC" w:rsidRDefault="006C15BC" w:rsidP="006C15BC">
      <w:pPr>
        <w:pStyle w:val="Sinespaciado"/>
      </w:pPr>
    </w:p>
    <w:p w14:paraId="7EBD773F" w14:textId="77777777" w:rsidR="006C15BC" w:rsidRDefault="006C15BC" w:rsidP="006C15BC">
      <w:pPr>
        <w:pStyle w:val="Sinespaciado"/>
      </w:pPr>
      <w:r>
        <w:rPr>
          <w:noProof/>
          <w:lang w:val="es-BO" w:eastAsia="es-BO"/>
        </w:rPr>
        <mc:AlternateContent>
          <mc:Choice Requires="wps">
            <w:drawing>
              <wp:anchor distT="0" distB="0" distL="114300" distR="114300" simplePos="0" relativeHeight="251251712" behindDoc="0" locked="0" layoutInCell="1" allowOverlap="1" wp14:anchorId="6D489BF8" wp14:editId="0C3E65AD">
                <wp:simplePos x="0" y="0"/>
                <wp:positionH relativeFrom="column">
                  <wp:posOffset>4064000</wp:posOffset>
                </wp:positionH>
                <wp:positionV relativeFrom="paragraph">
                  <wp:posOffset>76200</wp:posOffset>
                </wp:positionV>
                <wp:extent cx="1457325" cy="506095"/>
                <wp:effectExtent l="0" t="0" r="28575" b="27305"/>
                <wp:wrapNone/>
                <wp:docPr id="60" name="Elips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325" cy="506095"/>
                        </a:xfrm>
                        <a:prstGeom prst="ellipse">
                          <a:avLst/>
                        </a:prstGeom>
                        <a:solidFill>
                          <a:schemeClr val="accent6">
                            <a:lumMod val="75000"/>
                            <a:lumOff val="0"/>
                          </a:schemeClr>
                        </a:solidFill>
                        <a:ln w="9525">
                          <a:solidFill>
                            <a:srgbClr val="000000"/>
                          </a:solidFill>
                          <a:round/>
                          <a:headEnd/>
                          <a:tailEnd/>
                        </a:ln>
                      </wps:spPr>
                      <wps:txbx>
                        <w:txbxContent>
                          <w:p w14:paraId="7A5D2135" w14:textId="77777777" w:rsidR="0052599E" w:rsidRPr="00BB1B5E" w:rsidRDefault="0052599E" w:rsidP="006C15BC">
                            <w:pPr>
                              <w:jc w:val="center"/>
                              <w:rPr>
                                <w:sz w:val="36"/>
                                <w:szCs w:val="36"/>
                              </w:rPr>
                            </w:pPr>
                            <w:r w:rsidRPr="00BB1B5E">
                              <w:rPr>
                                <w:sz w:val="36"/>
                                <w:szCs w:val="36"/>
                              </w:rPr>
                              <w:t>UNCIA</w:t>
                            </w:r>
                          </w:p>
                          <w:p w14:paraId="61CFF6D9" w14:textId="77777777" w:rsidR="0052599E" w:rsidRPr="00BB1B5E" w:rsidRDefault="0052599E" w:rsidP="006C15BC">
                            <w:pPr>
                              <w:rPr>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D489BF8" id="Elipse 60" o:spid="_x0000_s1060" style="position:absolute;margin-left:320pt;margin-top:6pt;width:114.75pt;height:39.85pt;z-index:25125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" fillcolor="#e36c0a [2409]">
                <v:textbox>
                  <w:txbxContent>
                    <w:p w14:paraId="7A5D2135" w14:textId="77777777" w:rsidR="0052599E" w:rsidRPr="00BB1B5E" w:rsidRDefault="0052599E" w:rsidP="006C15BC">
                      <w:pPr>
                        <w:jc w:val="center"/>
                        <w:rPr>
                          <w:sz w:val="36"/>
                          <w:szCs w:val="36"/>
                        </w:rPr>
                      </w:pPr>
                      <w:r w:rsidRPr="00BB1B5E">
                        <w:rPr>
                          <w:sz w:val="36"/>
                          <w:szCs w:val="36"/>
                        </w:rPr>
                        <w:t>UNCIA</w:t>
                      </w:r>
                    </w:p>
                    <w:p w14:paraId="61CFF6D9" w14:textId="77777777" w:rsidR="0052599E" w:rsidRPr="00BB1B5E" w:rsidRDefault="0052599E" w:rsidP="006C15BC">
                      <w:pPr>
                        <w:rPr>
                          <w:sz w:val="36"/>
                          <w:szCs w:val="36"/>
                        </w:rPr>
                      </w:pPr>
                    </w:p>
                  </w:txbxContent>
                </v:textbox>
              </v:oval>
            </w:pict>
          </mc:Fallback>
        </mc:AlternateContent>
      </w:r>
    </w:p>
    <w:p w14:paraId="4594B4C8" w14:textId="77777777" w:rsidR="006C15BC" w:rsidRDefault="006C15BC" w:rsidP="006C15BC">
      <w:pPr>
        <w:pStyle w:val="Sinespaciado"/>
      </w:pPr>
    </w:p>
    <w:p w14:paraId="74E83119" w14:textId="77777777" w:rsidR="006C15BC" w:rsidRDefault="006C15BC" w:rsidP="006C15BC">
      <w:pPr>
        <w:pStyle w:val="Sinespaciado"/>
      </w:pPr>
      <w:r>
        <w:rPr>
          <w:noProof/>
          <w:lang w:val="es-BO" w:eastAsia="es-BO"/>
        </w:rPr>
        <mc:AlternateContent>
          <mc:Choice Requires="wps">
            <w:drawing>
              <wp:anchor distT="0" distB="0" distL="114300" distR="114300" simplePos="0" relativeHeight="251198464" behindDoc="0" locked="0" layoutInCell="1" allowOverlap="1" wp14:anchorId="77526027" wp14:editId="50CF66C1">
                <wp:simplePos x="0" y="0"/>
                <wp:positionH relativeFrom="column">
                  <wp:posOffset>2848610</wp:posOffset>
                </wp:positionH>
                <wp:positionV relativeFrom="paragraph">
                  <wp:posOffset>50800</wp:posOffset>
                </wp:positionV>
                <wp:extent cx="1242060" cy="10160"/>
                <wp:effectExtent l="0" t="95250" r="0" b="104140"/>
                <wp:wrapNone/>
                <wp:docPr id="59" name="Conector recto de flecha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42060" cy="10160"/>
                        </a:xfrm>
                        <a:prstGeom prst="straightConnector1">
                          <a:avLst/>
                        </a:prstGeom>
                        <a:noFill/>
                        <a:ln w="44450">
                          <a:solidFill>
                            <a:srgbClr val="000000"/>
                          </a:solidFill>
                          <a:round/>
                          <a:headEnd/>
                          <a:tailEnd type="triangle" w="med" len="me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76A361" id="Conector recto de flecha 59" o:spid="_x0000_s1026" type="#_x0000_t32" style="position:absolute;margin-left:224.3pt;margin-top:4pt;width:97.8pt;height:.8pt;flip:y;z-index:25119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" strokeweight="3.5pt">
                <v:stroke endarrow="block"/>
              </v:shape>
            </w:pict>
          </mc:Fallback>
        </mc:AlternateContent>
      </w:r>
    </w:p>
    <w:p w14:paraId="0AB08120" w14:textId="77777777" w:rsidR="006C15BC" w:rsidRDefault="006C15BC" w:rsidP="006C15BC">
      <w:pPr>
        <w:pStyle w:val="Sinespaciado"/>
      </w:pPr>
    </w:p>
    <w:p w14:paraId="3056519D" w14:textId="77777777" w:rsidR="006C15BC" w:rsidRDefault="006C15BC" w:rsidP="006C15BC">
      <w:pPr>
        <w:pStyle w:val="Sinespaciado"/>
      </w:pPr>
    </w:p>
    <w:p w14:paraId="7A85B538" w14:textId="77777777" w:rsidR="006C15BC" w:rsidRDefault="006C15BC" w:rsidP="006C15BC">
      <w:pPr>
        <w:pStyle w:val="Sinespaciado"/>
      </w:pPr>
    </w:p>
    <w:p w14:paraId="76862698" w14:textId="77777777" w:rsidR="006C15BC" w:rsidRDefault="006C15BC" w:rsidP="006C15BC">
      <w:pPr>
        <w:pStyle w:val="Sinespaciado"/>
        <w:rPr>
          <w:b/>
        </w:rPr>
      </w:pPr>
    </w:p>
    <w:p w14:paraId="13837BCC" w14:textId="0695FD9E" w:rsidR="006C15BC" w:rsidRDefault="006C15BC" w:rsidP="006C15BC">
      <w:pPr>
        <w:pStyle w:val="Sinespaciado"/>
      </w:pPr>
      <w:r w:rsidRPr="0008403A">
        <w:rPr>
          <w:b/>
        </w:rPr>
        <w:t>Fuente</w:t>
      </w:r>
      <w:r>
        <w:t xml:space="preserve">: Elaboración propia en base a </w:t>
      </w:r>
      <w:r w:rsidR="00737765">
        <w:t>encuestas</w:t>
      </w:r>
    </w:p>
    <w:p w14:paraId="36310E36" w14:textId="6A713EA6" w:rsidR="006C15BC" w:rsidRPr="00BB1B5E" w:rsidRDefault="0045770E" w:rsidP="0045770E">
      <w:pPr>
        <w:pStyle w:val="Descripcin"/>
        <w:jc w:val="center"/>
        <w:rPr>
          <w:b w:val="0"/>
        </w:rPr>
      </w:pPr>
      <w:r>
        <w:t xml:space="preserve">Figura </w:t>
      </w:r>
      <w:fldSimple w:instr=" SEQ Figura \* ARABIC ">
        <w:r w:rsidR="008B4280">
          <w:rPr>
            <w:noProof/>
          </w:rPr>
          <w:t>7</w:t>
        </w:r>
      </w:fldSimple>
      <w:r w:rsidR="006C15BC">
        <w:rPr>
          <w:b w:val="0"/>
        </w:rPr>
        <w:t xml:space="preserve">. </w:t>
      </w:r>
      <w:r w:rsidR="00737765">
        <w:t>Circuitos feriales de la regió</w:t>
      </w:r>
      <w:r w:rsidR="006C15BC" w:rsidRPr="0045770E">
        <w:t>n</w:t>
      </w:r>
    </w:p>
    <w:p w14:paraId="2BCC57E1" w14:textId="14458C37" w:rsidR="006C15BC" w:rsidRDefault="00F50654" w:rsidP="00E73C27">
      <w:pPr>
        <w:ind w:left="709" w:hanging="284"/>
        <w:rPr>
          <w:b/>
        </w:rPr>
      </w:pPr>
      <w:r>
        <w:rPr>
          <w:b/>
        </w:rPr>
        <w:t>6</w:t>
      </w:r>
      <w:r w:rsidR="006C15BC">
        <w:rPr>
          <w:b/>
        </w:rPr>
        <w:t xml:space="preserve">.3.1. </w:t>
      </w:r>
      <w:r w:rsidR="006C15BC" w:rsidRPr="006C0A27">
        <w:rPr>
          <w:b/>
        </w:rPr>
        <w:t xml:space="preserve">Feria de </w:t>
      </w:r>
      <w:r w:rsidR="006C15BC">
        <w:rPr>
          <w:b/>
        </w:rPr>
        <w:t>U</w:t>
      </w:r>
      <w:r w:rsidR="006C15BC" w:rsidRPr="006C0A27">
        <w:rPr>
          <w:b/>
        </w:rPr>
        <w:t>ncía</w:t>
      </w:r>
    </w:p>
    <w:p w14:paraId="34187711" w14:textId="23ADE0E7" w:rsidR="007209BA" w:rsidRDefault="007209BA" w:rsidP="007209BA">
      <w:pPr>
        <w:jc w:val="both"/>
      </w:pPr>
      <w:r>
        <w:t>S</w:t>
      </w:r>
      <w:r w:rsidR="006C15BC">
        <w:t>e realiza los días martes de cada semana</w:t>
      </w:r>
      <w:r>
        <w:t>, está</w:t>
      </w:r>
      <w:r w:rsidR="006C15BC">
        <w:t xml:space="preserve"> ubicada en </w:t>
      </w:r>
      <w:r>
        <w:t>el</w:t>
      </w:r>
      <w:r w:rsidR="006C15BC">
        <w:t xml:space="preserve"> centro urbano y se puede encontrar una diversidad de productos alimenticios y manufacturados.</w:t>
      </w:r>
      <w:r>
        <w:t xml:space="preserve"> Las variedades de papa que exponen son Huaycha, Yana Imilla, Sak’ampaya, Pitu Wayaque, Yuraj Lapia, Runtu y Yuraj Sule (Pitu Wawa). Los volúmenes de Huaycha fue de 30 qq, pero</w:t>
      </w:r>
      <w:r w:rsidR="005B1310">
        <w:t xml:space="preserve"> las demás variedades no llegaron</w:t>
      </w:r>
      <w:r>
        <w:t xml:space="preserve"> a 2 qq.</w:t>
      </w:r>
    </w:p>
    <w:p w14:paraId="08DDEDE1" w14:textId="77777777" w:rsidR="006C15BC" w:rsidRDefault="006C15BC" w:rsidP="006C15BC">
      <w:pPr>
        <w:spacing w:after="0"/>
        <w:jc w:val="center"/>
        <w:rPr>
          <w:b/>
        </w:rPr>
      </w:pPr>
      <w:r>
        <w:rPr>
          <w:b/>
          <w:noProof/>
          <w:lang w:val="es-BO" w:eastAsia="es-BO"/>
        </w:rPr>
        <w:lastRenderedPageBreak/>
        <w:drawing>
          <wp:inline distT="0" distB="0" distL="0" distR="0" wp14:anchorId="5CBF0FC6" wp14:editId="3FA5C9D6">
            <wp:extent cx="2792368" cy="1825638"/>
            <wp:effectExtent l="19050" t="0" r="7982" b="0"/>
            <wp:docPr id="15" name="Imagen 14" descr="D:\Julio\Mis imágenes\AYLLUS\FERIA DE UNCIA\DSC01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Julio\Mis imágenes\AYLLUS\FERIA DE UNCIA\DSC01643.JPG"/>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2796724" cy="1828486"/>
                    </a:xfrm>
                    <a:prstGeom prst="rect">
                      <a:avLst/>
                    </a:prstGeom>
                    <a:noFill/>
                    <a:ln w="9525">
                      <a:noFill/>
                      <a:miter lim="800000"/>
                      <a:headEnd/>
                      <a:tailEnd/>
                    </a:ln>
                  </pic:spPr>
                </pic:pic>
              </a:graphicData>
            </a:graphic>
          </wp:inline>
        </w:drawing>
      </w:r>
      <w:r w:rsidRPr="0008764F">
        <w:rPr>
          <w:b/>
          <w:noProof/>
          <w:lang w:val="es-BO" w:eastAsia="es-BO"/>
        </w:rPr>
        <w:drawing>
          <wp:inline distT="0" distB="0" distL="0" distR="0" wp14:anchorId="5B8D026F" wp14:editId="563CFAC5">
            <wp:extent cx="2638425" cy="1832069"/>
            <wp:effectExtent l="19050" t="0" r="9525" b="0"/>
            <wp:docPr id="50" name="Imagen 15" descr="D:\Julio\Mis imágenes\AYLLUS\FERIA DE UNCIA\DSC016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Julio\Mis imágenes\AYLLUS\FERIA DE UNCIA\DSC01644.JPG"/>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2643173" cy="1835366"/>
                    </a:xfrm>
                    <a:prstGeom prst="rect">
                      <a:avLst/>
                    </a:prstGeom>
                    <a:noFill/>
                    <a:ln w="9525">
                      <a:noFill/>
                      <a:miter lim="800000"/>
                      <a:headEnd/>
                      <a:tailEnd/>
                    </a:ln>
                  </pic:spPr>
                </pic:pic>
              </a:graphicData>
            </a:graphic>
          </wp:inline>
        </w:drawing>
      </w:r>
    </w:p>
    <w:p w14:paraId="44FB7FB8" w14:textId="51A1641A" w:rsidR="006C15BC" w:rsidRDefault="0045770E" w:rsidP="0045770E">
      <w:pPr>
        <w:pStyle w:val="Descripcin"/>
        <w:jc w:val="center"/>
        <w:rPr>
          <w:b w:val="0"/>
        </w:rPr>
      </w:pPr>
      <w:r>
        <w:t xml:space="preserve">Figura </w:t>
      </w:r>
      <w:fldSimple w:instr=" SEQ Figura \* ARABIC ">
        <w:r w:rsidR="008B4280">
          <w:rPr>
            <w:noProof/>
          </w:rPr>
          <w:t>8</w:t>
        </w:r>
      </w:fldSimple>
      <w:r>
        <w:rPr>
          <w:b w:val="0"/>
        </w:rPr>
        <w:t>.</w:t>
      </w:r>
      <w:r w:rsidR="006C15BC">
        <w:rPr>
          <w:b w:val="0"/>
        </w:rPr>
        <w:t xml:space="preserve"> </w:t>
      </w:r>
      <w:r w:rsidR="006C15BC" w:rsidRPr="0045770E">
        <w:t>Comerciantes de papas nativas</w:t>
      </w:r>
      <w:r w:rsidR="007209BA" w:rsidRPr="0045770E">
        <w:t xml:space="preserve"> en Uncia</w:t>
      </w:r>
    </w:p>
    <w:p w14:paraId="79D34EE6" w14:textId="472E73E1" w:rsidR="006C15BC" w:rsidRPr="00421DBB" w:rsidRDefault="00F50654" w:rsidP="00E73C27">
      <w:pPr>
        <w:ind w:left="426"/>
        <w:rPr>
          <w:b/>
        </w:rPr>
      </w:pPr>
      <w:r>
        <w:rPr>
          <w:b/>
        </w:rPr>
        <w:t>6</w:t>
      </w:r>
      <w:r w:rsidR="006C15BC">
        <w:rPr>
          <w:b/>
        </w:rPr>
        <w:t xml:space="preserve">.3.2 </w:t>
      </w:r>
      <w:r w:rsidR="006C15BC" w:rsidRPr="00421DBB">
        <w:rPr>
          <w:b/>
        </w:rPr>
        <w:t>Feria de</w:t>
      </w:r>
      <w:r w:rsidR="006C15BC">
        <w:rPr>
          <w:b/>
        </w:rPr>
        <w:t xml:space="preserve"> C</w:t>
      </w:r>
      <w:r w:rsidR="006C15BC" w:rsidRPr="00421DBB">
        <w:rPr>
          <w:b/>
        </w:rPr>
        <w:t>hallapata</w:t>
      </w:r>
    </w:p>
    <w:p w14:paraId="4144D4B6" w14:textId="2403CF53" w:rsidR="006C15BC" w:rsidRDefault="007209BA" w:rsidP="00B62A16">
      <w:pPr>
        <w:jc w:val="both"/>
      </w:pPr>
      <w:r>
        <w:t>Es</w:t>
      </w:r>
      <w:r w:rsidR="006C15BC">
        <w:t xml:space="preserve"> una </w:t>
      </w:r>
      <w:r w:rsidR="006C15BC" w:rsidRPr="006F7862">
        <w:t>feria semanal</w:t>
      </w:r>
      <w:r>
        <w:t xml:space="preserve"> que se realiza los días sábado y domingo</w:t>
      </w:r>
      <w:r w:rsidR="006C15BC" w:rsidRPr="006F7862">
        <w:t xml:space="preserve"> </w:t>
      </w:r>
      <w:r w:rsidR="006C15BC">
        <w:t xml:space="preserve">en el </w:t>
      </w:r>
      <w:r w:rsidR="006C15BC" w:rsidRPr="006F7862">
        <w:t>área urbana de Challapata</w:t>
      </w:r>
      <w:r w:rsidR="006C15BC">
        <w:t>.</w:t>
      </w:r>
      <w:r>
        <w:t xml:space="preserve"> Se constituye </w:t>
      </w:r>
      <w:r w:rsidR="006C15BC" w:rsidRPr="006F7862">
        <w:t xml:space="preserve">en el centro comercial más grande de </w:t>
      </w:r>
      <w:r w:rsidR="006C15BC">
        <w:t xml:space="preserve">dicha </w:t>
      </w:r>
      <w:r w:rsidR="006C15BC" w:rsidRPr="006F7862">
        <w:t>región</w:t>
      </w:r>
      <w:r>
        <w:t>, principalmente en quinua</w:t>
      </w:r>
      <w:r w:rsidR="006C15BC">
        <w:t>.</w:t>
      </w:r>
      <w:r w:rsidR="00B62A16">
        <w:t xml:space="preserve"> Se comercializan distintos</w:t>
      </w:r>
      <w:r w:rsidR="006C15BC">
        <w:t xml:space="preserve"> </w:t>
      </w:r>
      <w:r w:rsidR="006C15BC" w:rsidRPr="006F7862">
        <w:t>productos agropecuarios</w:t>
      </w:r>
      <w:r w:rsidR="006C15BC">
        <w:t>, manufacturados, servicios de transporte, banca y venta de vehículos, también</w:t>
      </w:r>
      <w:r w:rsidR="004C16A0">
        <w:t xml:space="preserve"> hay</w:t>
      </w:r>
      <w:r w:rsidR="006C15BC">
        <w:t xml:space="preserve"> oferta de queso, </w:t>
      </w:r>
      <w:r w:rsidR="006C15BC" w:rsidRPr="006F7862">
        <w:t>carne de ovino</w:t>
      </w:r>
      <w:r w:rsidR="006C15BC">
        <w:t xml:space="preserve"> y </w:t>
      </w:r>
      <w:r w:rsidR="006C15BC" w:rsidRPr="006F7862">
        <w:t>camélido</w:t>
      </w:r>
      <w:r w:rsidR="006C15BC">
        <w:t>,</w:t>
      </w:r>
      <w:r w:rsidR="004C16A0">
        <w:t xml:space="preserve"> </w:t>
      </w:r>
      <w:r w:rsidR="006C15BC" w:rsidRPr="006F7862">
        <w:t>tostado</w:t>
      </w:r>
      <w:r w:rsidR="004C16A0">
        <w:t xml:space="preserve"> </w:t>
      </w:r>
      <w:r w:rsidR="006C15BC" w:rsidRPr="006F7862">
        <w:t>de haba</w:t>
      </w:r>
      <w:r w:rsidR="006C15BC">
        <w:t xml:space="preserve">, </w:t>
      </w:r>
      <w:r w:rsidR="006C15BC" w:rsidRPr="006F7862">
        <w:t xml:space="preserve"> pitos de cebada</w:t>
      </w:r>
      <w:r w:rsidR="006C15BC">
        <w:t xml:space="preserve"> y </w:t>
      </w:r>
      <w:r w:rsidR="006C15BC" w:rsidRPr="006F7862">
        <w:t>cañahua</w:t>
      </w:r>
      <w:r w:rsidR="006C15BC">
        <w:t>.</w:t>
      </w:r>
    </w:p>
    <w:p w14:paraId="08A12529" w14:textId="77777777" w:rsidR="006C15BC" w:rsidRPr="00224DCE" w:rsidRDefault="006C15BC" w:rsidP="006C15BC">
      <w:pPr>
        <w:pStyle w:val="Sinespaciado"/>
        <w:jc w:val="center"/>
        <w:rPr>
          <w:b/>
        </w:rPr>
      </w:pPr>
      <w:r w:rsidRPr="00224DCE">
        <w:rPr>
          <w:b/>
          <w:noProof/>
          <w:lang w:val="es-BO" w:eastAsia="es-BO"/>
        </w:rPr>
        <w:drawing>
          <wp:inline distT="0" distB="0" distL="0" distR="0" wp14:anchorId="506C2823" wp14:editId="7C6D4436">
            <wp:extent cx="2847975" cy="1732944"/>
            <wp:effectExtent l="19050" t="0" r="9525" b="0"/>
            <wp:docPr id="53" name="Imagen 53" descr="D:\Julio\Mis imágenes\AYLLUS\FERIA DE CHALLAPATA\DSC016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Julio\Mis imágenes\AYLLUS\FERIA DE CHALLAPATA\DSC01677.JPG"/>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2847092" cy="1732407"/>
                    </a:xfrm>
                    <a:prstGeom prst="rect">
                      <a:avLst/>
                    </a:prstGeom>
                    <a:noFill/>
                    <a:ln w="9525">
                      <a:noFill/>
                      <a:miter lim="800000"/>
                      <a:headEnd/>
                      <a:tailEnd/>
                    </a:ln>
                  </pic:spPr>
                </pic:pic>
              </a:graphicData>
            </a:graphic>
          </wp:inline>
        </w:drawing>
      </w:r>
      <w:r>
        <w:rPr>
          <w:b/>
          <w:noProof/>
          <w:lang w:eastAsia="es-ES"/>
        </w:rPr>
        <w:t xml:space="preserve">  </w:t>
      </w:r>
      <w:r w:rsidRPr="00224DCE">
        <w:rPr>
          <w:b/>
          <w:noProof/>
          <w:lang w:val="es-BO" w:eastAsia="es-BO"/>
        </w:rPr>
        <w:drawing>
          <wp:inline distT="0" distB="0" distL="0" distR="0" wp14:anchorId="75148C23" wp14:editId="06DEB3FF">
            <wp:extent cx="2645311" cy="1733550"/>
            <wp:effectExtent l="19050" t="0" r="2639" b="0"/>
            <wp:docPr id="3" name="Imagen 3" descr="D:\Julio\Mis imágenes\AYLLUS\FERIA DE CHALLAPATA\DSC016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Julio\Mis imágenes\AYLLUS\FERIA DE CHALLAPATA\DSC01678.JPG"/>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2650848" cy="1737178"/>
                    </a:xfrm>
                    <a:prstGeom prst="rect">
                      <a:avLst/>
                    </a:prstGeom>
                    <a:noFill/>
                    <a:ln w="9525">
                      <a:noFill/>
                      <a:miter lim="800000"/>
                      <a:headEnd/>
                      <a:tailEnd/>
                    </a:ln>
                  </pic:spPr>
                </pic:pic>
              </a:graphicData>
            </a:graphic>
          </wp:inline>
        </w:drawing>
      </w:r>
    </w:p>
    <w:p w14:paraId="1517477E" w14:textId="02A4A4EA" w:rsidR="006C15BC" w:rsidRPr="0045770E" w:rsidRDefault="0045770E" w:rsidP="0045770E">
      <w:pPr>
        <w:pStyle w:val="Descripcin"/>
        <w:jc w:val="center"/>
        <w:rPr>
          <w:b w:val="0"/>
        </w:rPr>
      </w:pPr>
      <w:r>
        <w:t xml:space="preserve">Figura </w:t>
      </w:r>
      <w:fldSimple w:instr=" SEQ Figura \* ARABIC ">
        <w:r w:rsidR="008B4280">
          <w:rPr>
            <w:noProof/>
          </w:rPr>
          <w:t>9</w:t>
        </w:r>
      </w:fldSimple>
      <w:r w:rsidR="006C15BC">
        <w:rPr>
          <w:b w:val="0"/>
        </w:rPr>
        <w:t xml:space="preserve">. </w:t>
      </w:r>
      <w:r w:rsidR="00573DA5" w:rsidRPr="0045770E">
        <w:t>F</w:t>
      </w:r>
      <w:r w:rsidR="006C15BC" w:rsidRPr="0045770E">
        <w:t>eria</w:t>
      </w:r>
      <w:r w:rsidR="00573DA5" w:rsidRPr="0045770E">
        <w:t xml:space="preserve"> de Challapata</w:t>
      </w:r>
      <w:r w:rsidR="006C15BC" w:rsidRPr="0045770E">
        <w:t>,</w:t>
      </w:r>
      <w:r w:rsidR="00573DA5" w:rsidRPr="0045770E">
        <w:t xml:space="preserve"> lugar</w:t>
      </w:r>
      <w:r w:rsidR="006C15BC" w:rsidRPr="0045770E">
        <w:t xml:space="preserve"> donde</w:t>
      </w:r>
      <w:r w:rsidR="00573DA5" w:rsidRPr="0045770E">
        <w:t xml:space="preserve"> hay</w:t>
      </w:r>
      <w:r w:rsidR="006C15BC" w:rsidRPr="0045770E">
        <w:t xml:space="preserve"> ma</w:t>
      </w:r>
      <w:r w:rsidR="00573DA5" w:rsidRPr="0045770E">
        <w:t>yor presencia de la papa Huaych</w:t>
      </w:r>
      <w:r w:rsidR="006C15BC" w:rsidRPr="0045770E">
        <w:t>a</w:t>
      </w:r>
    </w:p>
    <w:p w14:paraId="02B47647" w14:textId="0D15F7C7" w:rsidR="006C15BC" w:rsidRDefault="006C15BC" w:rsidP="006C15BC">
      <w:pPr>
        <w:jc w:val="both"/>
      </w:pPr>
      <w:r>
        <w:t>En un espacio reservado</w:t>
      </w:r>
      <w:r w:rsidR="004C16A0">
        <w:t xml:space="preserve"> se oferta</w:t>
      </w:r>
      <w:r>
        <w:t xml:space="preserve"> papa, se</w:t>
      </w:r>
      <w:r w:rsidR="004C16A0">
        <w:t xml:space="preserve"> pudo</w:t>
      </w:r>
      <w:r>
        <w:t xml:space="preserve"> encontrar principalmente </w:t>
      </w:r>
      <w:r w:rsidR="004C16A0">
        <w:t>la variedad Huaych</w:t>
      </w:r>
      <w:r>
        <w:t>a, que no</w:t>
      </w:r>
      <w:r w:rsidR="004C16A0">
        <w:t xml:space="preserve"> necesariamente</w:t>
      </w:r>
      <w:r>
        <w:t xml:space="preserve"> proviene de las comunidades vecinas, sino </w:t>
      </w:r>
      <w:r w:rsidR="004C16A0">
        <w:t>de</w:t>
      </w:r>
      <w:r>
        <w:t xml:space="preserve"> Cochabamba, e inclusive de la misma</w:t>
      </w:r>
      <w:r w:rsidR="004C16A0">
        <w:t xml:space="preserve"> región</w:t>
      </w:r>
      <w:r>
        <w:t xml:space="preserve"> llegan variedades nativas como la Pinta Boca y la Candelero.</w:t>
      </w:r>
      <w:r w:rsidR="004C16A0">
        <w:t xml:space="preserve"> Las </w:t>
      </w:r>
      <w:r>
        <w:t>variedades nativas ofertadas son</w:t>
      </w:r>
      <w:r w:rsidR="004C16A0" w:rsidRPr="004C16A0">
        <w:t xml:space="preserve"> Chuchuta, Pito Wayaq’e,  Sulimana, Yari, Ajawiri, Pepino y Anawi</w:t>
      </w:r>
      <w:r w:rsidR="004C16A0">
        <w:t>. El</w:t>
      </w:r>
      <w:r>
        <w:t xml:space="preserve"> volúmen de papa nativa</w:t>
      </w:r>
      <w:r w:rsidR="004C16A0">
        <w:t xml:space="preserve"> que viene de los</w:t>
      </w:r>
      <w:r>
        <w:t xml:space="preserve"> Ayllus</w:t>
      </w:r>
      <w:r w:rsidR="004C16A0">
        <w:t xml:space="preserve"> llega a</w:t>
      </w:r>
      <w:r>
        <w:t xml:space="preserve"> 10 q</w:t>
      </w:r>
      <w:r w:rsidR="004C16A0">
        <w:t>q</w:t>
      </w:r>
      <w:r>
        <w:t>, en cambio</w:t>
      </w:r>
      <w:r w:rsidR="004C16A0">
        <w:t xml:space="preserve"> en Huaych</w:t>
      </w:r>
      <w:r>
        <w:t>a</w:t>
      </w:r>
      <w:r w:rsidR="004C16A0">
        <w:t xml:space="preserve"> llega</w:t>
      </w:r>
      <w:r>
        <w:t xml:space="preserve"> a 250 q</w:t>
      </w:r>
      <w:r w:rsidR="004C16A0">
        <w:t>q</w:t>
      </w:r>
      <w:r>
        <w:t>.</w:t>
      </w:r>
      <w:r w:rsidR="004C16A0">
        <w:t xml:space="preserve"> </w:t>
      </w:r>
      <w:r w:rsidRPr="006F7862">
        <w:t xml:space="preserve">El precio promedio de la </w:t>
      </w:r>
      <w:r w:rsidR="004C16A0">
        <w:t>H</w:t>
      </w:r>
      <w:r w:rsidRPr="006F7862">
        <w:t>u</w:t>
      </w:r>
      <w:r>
        <w:t>a</w:t>
      </w:r>
      <w:r w:rsidRPr="006F7862">
        <w:t>ych</w:t>
      </w:r>
      <w:r>
        <w:t>a</w:t>
      </w:r>
      <w:r w:rsidR="004C16A0">
        <w:t xml:space="preserve"> llegó a</w:t>
      </w:r>
      <w:r>
        <w:t xml:space="preserve"> 45 B</w:t>
      </w:r>
      <w:r w:rsidRPr="006F7862">
        <w:t>s</w:t>
      </w:r>
      <w:r w:rsidR="004C16A0">
        <w:t>/@</w:t>
      </w:r>
      <w:r w:rsidRPr="006F7862">
        <w:t>, en cambio</w:t>
      </w:r>
      <w:r>
        <w:t xml:space="preserve"> para las Hu</w:t>
      </w:r>
      <w:r w:rsidRPr="006F7862">
        <w:t>ay</w:t>
      </w:r>
      <w:r>
        <w:t>k’</w:t>
      </w:r>
      <w:r w:rsidRPr="006F7862">
        <w:t xml:space="preserve">us </w:t>
      </w:r>
      <w:r>
        <w:t xml:space="preserve">sus precios oscilaban </w:t>
      </w:r>
      <w:r w:rsidRPr="006F7862">
        <w:t>de</w:t>
      </w:r>
      <w:r>
        <w:t xml:space="preserve"> </w:t>
      </w:r>
      <w:r w:rsidRPr="006F7862">
        <w:t xml:space="preserve">55 </w:t>
      </w:r>
      <w:r w:rsidR="004C16A0">
        <w:t>a</w:t>
      </w:r>
      <w:r w:rsidRPr="006F7862">
        <w:t xml:space="preserve"> 70 Bs</w:t>
      </w:r>
      <w:r w:rsidR="004C16A0">
        <w:t>,</w:t>
      </w:r>
      <w:r w:rsidRPr="006F7862">
        <w:t xml:space="preserve"> entre las más caras </w:t>
      </w:r>
      <w:r>
        <w:t xml:space="preserve">estaban </w:t>
      </w:r>
      <w:r w:rsidRPr="006F7862">
        <w:t xml:space="preserve">la </w:t>
      </w:r>
      <w:r>
        <w:t>P</w:t>
      </w:r>
      <w:r w:rsidR="005B1310">
        <w:t>ituwayaka</w:t>
      </w:r>
      <w:r w:rsidRPr="006F7862">
        <w:t xml:space="preserve"> y </w:t>
      </w:r>
      <w:r>
        <w:t>P</w:t>
      </w:r>
      <w:r w:rsidRPr="006F7862">
        <w:t>epino</w:t>
      </w:r>
      <w:r>
        <w:t>.</w:t>
      </w:r>
    </w:p>
    <w:p w14:paraId="602A22E9" w14:textId="7C5CCE0C" w:rsidR="006C15BC" w:rsidRDefault="00F50654" w:rsidP="00E73C27">
      <w:pPr>
        <w:ind w:left="426"/>
        <w:rPr>
          <w:b/>
        </w:rPr>
      </w:pPr>
      <w:r>
        <w:rPr>
          <w:b/>
        </w:rPr>
        <w:t>6.3.3</w:t>
      </w:r>
      <w:r w:rsidR="006C15BC">
        <w:rPr>
          <w:b/>
        </w:rPr>
        <w:t xml:space="preserve"> </w:t>
      </w:r>
      <w:r w:rsidR="006C15BC" w:rsidRPr="006F7862">
        <w:rPr>
          <w:b/>
        </w:rPr>
        <w:t>Feria de</w:t>
      </w:r>
      <w:r w:rsidR="006C15BC">
        <w:rPr>
          <w:b/>
        </w:rPr>
        <w:t xml:space="preserve"> L</w:t>
      </w:r>
      <w:r w:rsidR="006C15BC" w:rsidRPr="006F7862">
        <w:rPr>
          <w:b/>
        </w:rPr>
        <w:t>lallagua</w:t>
      </w:r>
    </w:p>
    <w:p w14:paraId="5B1BE6AE" w14:textId="747A6EC3" w:rsidR="00573DA5" w:rsidRDefault="00573DA5" w:rsidP="00573DA5">
      <w:pPr>
        <w:jc w:val="both"/>
      </w:pPr>
      <w:r>
        <w:t>Es u</w:t>
      </w:r>
      <w:r w:rsidR="006C15BC" w:rsidRPr="00046C52">
        <w:t xml:space="preserve">na de las </w:t>
      </w:r>
      <w:r w:rsidR="006C15BC">
        <w:t>ferias más grandes</w:t>
      </w:r>
      <w:r>
        <w:t xml:space="preserve"> del Norte</w:t>
      </w:r>
      <w:r w:rsidR="006C15BC">
        <w:t xml:space="preserve"> Potosí</w:t>
      </w:r>
      <w:r>
        <w:t>,</w:t>
      </w:r>
      <w:r w:rsidR="006C15BC">
        <w:t xml:space="preserve"> se realiza los días domingo de cada semana</w:t>
      </w:r>
      <w:r>
        <w:t xml:space="preserve"> </w:t>
      </w:r>
      <w:r w:rsidR="006C15BC">
        <w:t>y en la que existe</w:t>
      </w:r>
      <w:r>
        <w:t xml:space="preserve"> una infinidad de negocios</w:t>
      </w:r>
      <w:r w:rsidR="006C15BC">
        <w:t xml:space="preserve"> y servicios financieros.</w:t>
      </w:r>
      <w:r>
        <w:t xml:space="preserve"> Las </w:t>
      </w:r>
      <w:r w:rsidR="006C15BC">
        <w:t>transacciones son adicionales al resto</w:t>
      </w:r>
      <w:r>
        <w:t xml:space="preserve"> de las actividades comerciales y se comercializan </w:t>
      </w:r>
      <w:r w:rsidR="006C15BC">
        <w:t>elevados volúmenes de productos agrícolas  e industriales</w:t>
      </w:r>
      <w:r>
        <w:t xml:space="preserve">. La principal variedad de papa es la Huaycha que viene principalmente de Cochabamba. La principal variedad nativa es la Candelero que tiene el corazón amarillo, otras variedades nativas se comercializa son la </w:t>
      </w:r>
      <w:r w:rsidR="005B1310">
        <w:t>Pituwayaka</w:t>
      </w:r>
      <w:r w:rsidRPr="00573DA5">
        <w:t>, Pepino, Runa y Pali</w:t>
      </w:r>
      <w:r>
        <w:t>.</w:t>
      </w:r>
    </w:p>
    <w:p w14:paraId="47DB6E0F" w14:textId="77777777" w:rsidR="006C15BC" w:rsidRPr="00046C52" w:rsidRDefault="006C15BC" w:rsidP="006C15BC">
      <w:pPr>
        <w:spacing w:after="0"/>
        <w:jc w:val="center"/>
        <w:rPr>
          <w:b/>
        </w:rPr>
      </w:pPr>
      <w:r w:rsidRPr="00046C52">
        <w:rPr>
          <w:b/>
          <w:noProof/>
          <w:lang w:val="es-BO" w:eastAsia="es-BO"/>
        </w:rPr>
        <w:lastRenderedPageBreak/>
        <w:drawing>
          <wp:inline distT="0" distB="0" distL="0" distR="0" wp14:anchorId="2C7D7CF6" wp14:editId="28ABF22A">
            <wp:extent cx="1989251" cy="1657350"/>
            <wp:effectExtent l="19050" t="0" r="0" b="0"/>
            <wp:docPr id="56" name="Imagen 19" descr="D:\Julio\Mis imágenes\AYLLUS\FERIA DE LLALLAGUA\DSC01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Julio\Mis imágenes\AYLLUS\FERIA DE LLALLAGUA\DSC01724.JPG"/>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1994184" cy="1661460"/>
                    </a:xfrm>
                    <a:prstGeom prst="rect">
                      <a:avLst/>
                    </a:prstGeom>
                    <a:noFill/>
                    <a:ln w="9525">
                      <a:noFill/>
                      <a:miter lim="800000"/>
                      <a:headEnd/>
                      <a:tailEnd/>
                    </a:ln>
                  </pic:spPr>
                </pic:pic>
              </a:graphicData>
            </a:graphic>
          </wp:inline>
        </w:drawing>
      </w:r>
      <w:r w:rsidRPr="00046C52">
        <w:rPr>
          <w:b/>
          <w:noProof/>
          <w:lang w:val="es-BO" w:eastAsia="es-BO"/>
        </w:rPr>
        <w:drawing>
          <wp:inline distT="0" distB="0" distL="0" distR="0" wp14:anchorId="7197B9FF" wp14:editId="6775F565">
            <wp:extent cx="3461803" cy="1657338"/>
            <wp:effectExtent l="19050" t="0" r="5297" b="0"/>
            <wp:docPr id="57" name="Imagen 1" descr="D:\Julio\Mis imágenes\AYLLUS\FERIA DE LLALLAGUA\DSC01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Julio\Mis imágenes\AYLLUS\FERIA DE LLALLAGUA\DSC01719.JPG"/>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3476514" cy="1664381"/>
                    </a:xfrm>
                    <a:prstGeom prst="rect">
                      <a:avLst/>
                    </a:prstGeom>
                    <a:noFill/>
                    <a:ln w="9525">
                      <a:noFill/>
                      <a:miter lim="800000"/>
                      <a:headEnd/>
                      <a:tailEnd/>
                    </a:ln>
                  </pic:spPr>
                </pic:pic>
              </a:graphicData>
            </a:graphic>
          </wp:inline>
        </w:drawing>
      </w:r>
    </w:p>
    <w:p w14:paraId="481A180E" w14:textId="7A24E791" w:rsidR="006C15BC" w:rsidRPr="00046C52" w:rsidRDefault="0045770E" w:rsidP="0045770E">
      <w:pPr>
        <w:pStyle w:val="Descripcin"/>
        <w:jc w:val="center"/>
        <w:rPr>
          <w:b w:val="0"/>
        </w:rPr>
      </w:pPr>
      <w:r>
        <w:t xml:space="preserve">Figura </w:t>
      </w:r>
      <w:fldSimple w:instr=" SEQ Figura \* ARABIC ">
        <w:r w:rsidR="008B4280">
          <w:rPr>
            <w:noProof/>
          </w:rPr>
          <w:t>10</w:t>
        </w:r>
      </w:fldSimple>
      <w:r w:rsidR="006C15BC">
        <w:rPr>
          <w:b w:val="0"/>
        </w:rPr>
        <w:t xml:space="preserve">. </w:t>
      </w:r>
      <w:r w:rsidR="006C15BC" w:rsidRPr="0045770E">
        <w:t>Vista de mercado campesino</w:t>
      </w:r>
      <w:r w:rsidR="00573DA5" w:rsidRPr="0045770E">
        <w:t xml:space="preserve"> en Llallagua</w:t>
      </w:r>
    </w:p>
    <w:p w14:paraId="2C19AC6D" w14:textId="77777777" w:rsidR="006C15BC" w:rsidRDefault="006C15BC" w:rsidP="006C15BC">
      <w:pPr>
        <w:jc w:val="both"/>
      </w:pPr>
    </w:p>
    <w:p w14:paraId="3324AFD4" w14:textId="7B84EE3A" w:rsidR="006C15BC" w:rsidRPr="006F7862" w:rsidRDefault="00F50654" w:rsidP="00E73C27">
      <w:pPr>
        <w:ind w:left="426"/>
        <w:rPr>
          <w:b/>
        </w:rPr>
      </w:pPr>
      <w:r>
        <w:rPr>
          <w:b/>
        </w:rPr>
        <w:t>6</w:t>
      </w:r>
      <w:r w:rsidR="006C15BC">
        <w:rPr>
          <w:b/>
        </w:rPr>
        <w:t xml:space="preserve">.3.4 </w:t>
      </w:r>
      <w:r w:rsidR="006C15BC" w:rsidRPr="006F7862">
        <w:rPr>
          <w:b/>
        </w:rPr>
        <w:t xml:space="preserve">Feria de </w:t>
      </w:r>
      <w:r w:rsidR="006C15BC">
        <w:rPr>
          <w:b/>
        </w:rPr>
        <w:t>C</w:t>
      </w:r>
      <w:r w:rsidR="006C15BC" w:rsidRPr="006F7862">
        <w:rPr>
          <w:b/>
        </w:rPr>
        <w:t xml:space="preserve">ruce </w:t>
      </w:r>
      <w:r w:rsidR="006C15BC">
        <w:rPr>
          <w:b/>
        </w:rPr>
        <w:t>V</w:t>
      </w:r>
      <w:r w:rsidR="006C15BC" w:rsidRPr="006F7862">
        <w:rPr>
          <w:b/>
        </w:rPr>
        <w:t>entilla</w:t>
      </w:r>
    </w:p>
    <w:p w14:paraId="67E00FD7" w14:textId="27A1A5C7" w:rsidR="006C15BC" w:rsidRPr="006F7862" w:rsidRDefault="006C15BC" w:rsidP="006C15BC">
      <w:pPr>
        <w:jc w:val="both"/>
      </w:pPr>
      <w:r>
        <w:t>Se realiza los días sábado de cada sem</w:t>
      </w:r>
      <w:r w:rsidR="00573DA5">
        <w:t>ana en el</w:t>
      </w:r>
      <w:r>
        <w:t xml:space="preserve"> poblado de Ventilla</w:t>
      </w:r>
      <w:r w:rsidR="00573DA5">
        <w:t>,</w:t>
      </w:r>
      <w:r>
        <w:t xml:space="preserve"> se puede encontrar una serie de productos desde abarrotes hasta manufacturados</w:t>
      </w:r>
      <w:r w:rsidR="00573DA5">
        <w:t xml:space="preserve"> y n</w:t>
      </w:r>
      <w:r w:rsidR="005B1310">
        <w:t>o existen</w:t>
      </w:r>
      <w:r>
        <w:t xml:space="preserve"> servicios financieros.</w:t>
      </w:r>
      <w:r w:rsidR="00573DA5">
        <w:t xml:space="preserve"> </w:t>
      </w:r>
      <w:r>
        <w:t>No se apreci</w:t>
      </w:r>
      <w:r w:rsidR="00B07598">
        <w:t>ó</w:t>
      </w:r>
      <w:r>
        <w:t xml:space="preserve"> papa en elevados volúmenes, puesto que los principales compradores son los pequeños productores</w:t>
      </w:r>
      <w:r w:rsidR="00B07598">
        <w:t xml:space="preserve"> que disponen de dicha</w:t>
      </w:r>
      <w:r>
        <w:t>s</w:t>
      </w:r>
      <w:r w:rsidR="00B07598">
        <w:t xml:space="preserve"> variedades nativas </w:t>
      </w:r>
      <w:r w:rsidR="00B07598" w:rsidRPr="00B07598">
        <w:t>(Sak’ampaya, Chalis, Yana imilla y Yana Pali)</w:t>
      </w:r>
      <w:r>
        <w:t>.</w:t>
      </w:r>
    </w:p>
    <w:p w14:paraId="19CC9E7F" w14:textId="77777777" w:rsidR="006C15BC" w:rsidRPr="006F7862" w:rsidRDefault="006C15BC" w:rsidP="006C15BC">
      <w:pPr>
        <w:spacing w:after="0"/>
        <w:jc w:val="center"/>
      </w:pPr>
      <w:r w:rsidRPr="006F7862">
        <w:rPr>
          <w:noProof/>
          <w:lang w:val="es-BO" w:eastAsia="es-BO"/>
        </w:rPr>
        <w:drawing>
          <wp:inline distT="0" distB="0" distL="0" distR="0" wp14:anchorId="67BFB5F5" wp14:editId="3354101D">
            <wp:extent cx="1537376" cy="1362771"/>
            <wp:effectExtent l="19050" t="0" r="5674" b="0"/>
            <wp:docPr id="9" name="Imagen 7" descr="D:\Julio\Mis imágenes\AYLLUS\FERIA DE CRUCE MACHA\DSC01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Julio\Mis imágenes\AYLLUS\FERIA DE CRUCE MACHA\DSC01655.JPG"/>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1537376" cy="1362771"/>
                    </a:xfrm>
                    <a:prstGeom prst="rect">
                      <a:avLst/>
                    </a:prstGeom>
                    <a:noFill/>
                    <a:ln w="9525">
                      <a:noFill/>
                      <a:miter lim="800000"/>
                      <a:headEnd/>
                      <a:tailEnd/>
                    </a:ln>
                  </pic:spPr>
                </pic:pic>
              </a:graphicData>
            </a:graphic>
          </wp:inline>
        </w:drawing>
      </w:r>
      <w:r w:rsidRPr="006F7862">
        <w:rPr>
          <w:noProof/>
          <w:lang w:val="es-BO" w:eastAsia="es-BO"/>
        </w:rPr>
        <w:drawing>
          <wp:inline distT="0" distB="0" distL="0" distR="0" wp14:anchorId="6455135E" wp14:editId="3AFAFC02">
            <wp:extent cx="1907027" cy="1372582"/>
            <wp:effectExtent l="19050" t="0" r="0" b="0"/>
            <wp:docPr id="11" name="Imagen 10" descr="D:\Julio\Mis imágenes\AYLLUS\FERIA DE CRUCE MACHA\DSC016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Julio\Mis imágenes\AYLLUS\FERIA DE CRUCE MACHA\DSC01661.JPG"/>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1915164" cy="1378439"/>
                    </a:xfrm>
                    <a:prstGeom prst="rect">
                      <a:avLst/>
                    </a:prstGeom>
                    <a:noFill/>
                    <a:ln w="9525">
                      <a:noFill/>
                      <a:miter lim="800000"/>
                      <a:headEnd/>
                      <a:tailEnd/>
                    </a:ln>
                  </pic:spPr>
                </pic:pic>
              </a:graphicData>
            </a:graphic>
          </wp:inline>
        </w:drawing>
      </w:r>
      <w:r w:rsidRPr="006F7862">
        <w:rPr>
          <w:noProof/>
          <w:lang w:val="es-BO" w:eastAsia="es-BO"/>
        </w:rPr>
        <w:drawing>
          <wp:inline distT="0" distB="0" distL="0" distR="0" wp14:anchorId="37F4C650" wp14:editId="49A2998A">
            <wp:extent cx="1527647" cy="1385189"/>
            <wp:effectExtent l="19050" t="0" r="0" b="0"/>
            <wp:docPr id="12" name="Imagen 11" descr="D:\Julio\Mis imágenes\AYLLUS\FERIA DE CRUCE MACHA\DSC016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Julio\Mis imágenes\AYLLUS\FERIA DE CRUCE MACHA\DSC01663.JPG"/>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1533189" cy="1390214"/>
                    </a:xfrm>
                    <a:prstGeom prst="rect">
                      <a:avLst/>
                    </a:prstGeom>
                    <a:noFill/>
                    <a:ln w="9525">
                      <a:noFill/>
                      <a:miter lim="800000"/>
                      <a:headEnd/>
                      <a:tailEnd/>
                    </a:ln>
                  </pic:spPr>
                </pic:pic>
              </a:graphicData>
            </a:graphic>
          </wp:inline>
        </w:drawing>
      </w:r>
    </w:p>
    <w:p w14:paraId="59E93D7C" w14:textId="0AAB0544" w:rsidR="006C15BC" w:rsidRPr="006F7862" w:rsidRDefault="0045770E" w:rsidP="0045770E">
      <w:pPr>
        <w:pStyle w:val="Descripcin"/>
        <w:jc w:val="center"/>
        <w:rPr>
          <w:b w:val="0"/>
        </w:rPr>
      </w:pPr>
      <w:r>
        <w:t xml:space="preserve">Figura </w:t>
      </w:r>
      <w:fldSimple w:instr=" SEQ Figura \* ARABIC ">
        <w:r w:rsidR="008B4280">
          <w:rPr>
            <w:noProof/>
          </w:rPr>
          <w:t>11</w:t>
        </w:r>
      </w:fldSimple>
      <w:r w:rsidR="006C15BC">
        <w:rPr>
          <w:b w:val="0"/>
        </w:rPr>
        <w:t xml:space="preserve">. </w:t>
      </w:r>
      <w:r w:rsidR="00B07598" w:rsidRPr="0045770E">
        <w:t>Feria Cruce Ventilla</w:t>
      </w:r>
      <w:r w:rsidR="006C15BC" w:rsidRPr="0045770E">
        <w:t>, donde se observa la presencia de varios productos</w:t>
      </w:r>
    </w:p>
    <w:p w14:paraId="63E8A599" w14:textId="77777777" w:rsidR="006C15BC" w:rsidRDefault="006C15BC" w:rsidP="006C15BC">
      <w:pPr>
        <w:spacing w:after="0"/>
        <w:jc w:val="both"/>
      </w:pPr>
    </w:p>
    <w:p w14:paraId="6F25B978" w14:textId="24BB23D7" w:rsidR="00C05F6C" w:rsidRDefault="006C15BC" w:rsidP="006C15BC">
      <w:pPr>
        <w:jc w:val="both"/>
      </w:pPr>
      <w:r>
        <w:t>También se</w:t>
      </w:r>
      <w:r w:rsidR="00B07598">
        <w:t xml:space="preserve"> registró</w:t>
      </w:r>
      <w:r>
        <w:t xml:space="preserve"> la oferta de maíz y trigo que viene</w:t>
      </w:r>
      <w:r w:rsidR="00B07598">
        <w:t xml:space="preserve"> de</w:t>
      </w:r>
      <w:r>
        <w:t xml:space="preserve"> Cochabamba y Potosí</w:t>
      </w:r>
      <w:r>
        <w:rPr>
          <w:rStyle w:val="Refdenotaalpie"/>
        </w:rPr>
        <w:footnoteReference w:id="12"/>
      </w:r>
      <w:r>
        <w:t>, lo cual</w:t>
      </w:r>
      <w:r w:rsidR="00B07598">
        <w:t xml:space="preserve"> muestra la pérdida gradual del control</w:t>
      </w:r>
      <w:r>
        <w:t xml:space="preserve"> de</w:t>
      </w:r>
      <w:r w:rsidR="00B07598">
        <w:t xml:space="preserve"> los</w:t>
      </w:r>
      <w:r>
        <w:t xml:space="preserve"> pisos ecológicos, ya que la mayoría de los comunarios ya no acceden a la Chawpiraña o Likina para abastecerse de maíz, debido a los procesos iniciados desde la colonia, además que en el mercado se puede encontrar una infinidad de productos que antes solo se podía acceder mediante los mencionados desplazamientos poblacionales o el control de pisos ecológicos.</w:t>
      </w:r>
    </w:p>
    <w:p w14:paraId="3A5AA6C7" w14:textId="40AF88B9" w:rsidR="00F11834" w:rsidRDefault="00C05F6C">
      <w:r>
        <w:br w:type="page"/>
      </w:r>
      <w:r w:rsidR="00F11834">
        <w:lastRenderedPageBreak/>
        <w:br w:type="page"/>
      </w:r>
    </w:p>
    <w:p w14:paraId="291CF5BA" w14:textId="77777777" w:rsidR="00C05F6C" w:rsidRDefault="00C05F6C"/>
    <w:p w14:paraId="1A1E2205" w14:textId="0894A7E6" w:rsidR="00AA2E1D" w:rsidRDefault="00AA2E1D">
      <w:pPr>
        <w:rPr>
          <w:b/>
          <w:sz w:val="28"/>
        </w:rPr>
      </w:pPr>
    </w:p>
    <w:p w14:paraId="22A280D1" w14:textId="37EC6444" w:rsidR="00ED7B15" w:rsidRDefault="00ED7B15">
      <w:pPr>
        <w:rPr>
          <w:b/>
          <w:sz w:val="28"/>
          <w:szCs w:val="28"/>
        </w:rPr>
      </w:pPr>
      <w:bookmarkStart w:id="70" w:name="_Toc424828132"/>
      <w:bookmarkStart w:id="71" w:name="_Toc424816849"/>
      <w:r w:rsidRPr="00ED7B15">
        <w:rPr>
          <w:noProof/>
          <w:lang w:val="es-BO" w:eastAsia="es-BO"/>
        </w:rPr>
        <w:drawing>
          <wp:anchor distT="0" distB="0" distL="114300" distR="114300" simplePos="0" relativeHeight="251833344" behindDoc="0" locked="0" layoutInCell="1" allowOverlap="1" wp14:anchorId="33BC2C3B" wp14:editId="7DE9218A">
            <wp:simplePos x="0" y="0"/>
            <wp:positionH relativeFrom="margin">
              <wp:posOffset>2326640</wp:posOffset>
            </wp:positionH>
            <wp:positionV relativeFrom="paragraph">
              <wp:posOffset>4397375</wp:posOffset>
            </wp:positionV>
            <wp:extent cx="2279650" cy="1905000"/>
            <wp:effectExtent l="0" t="0" r="6350" b="0"/>
            <wp:wrapNone/>
            <wp:docPr id="119" name="Imagen 119" descr="E:\Público\FOTOS FERIAS AYLLUS\FERIA DE CHALLAPATA\Papas Puna.JPG"/>
            <wp:cNvGraphicFramePr/>
            <a:graphic xmlns:a="http://schemas.openxmlformats.org/drawingml/2006/main">
              <a:graphicData uri="http://schemas.openxmlformats.org/drawingml/2006/picture">
                <pic:pic xmlns:pic="http://schemas.openxmlformats.org/drawingml/2006/picture">
                  <pic:nvPicPr>
                    <pic:cNvPr id="2" name="Imagen 2" descr="E:\Público\FOTOS FERIAS AYLLUS\FERIA DE CHALLAPATA\Papas Puna.JPG"/>
                    <pic:cNvPicPr/>
                  </pic:nvPicPr>
                  <pic:blipFill rotWithShape="1">
                    <a:blip r:embed="rId43" cstate="print">
                      <a:extLst>
                        <a:ext uri="{28A0092B-C50C-407E-A947-70E740481C1C}">
                          <a14:useLocalDpi xmlns:a14="http://schemas.microsoft.com/office/drawing/2010/main" val="0"/>
                        </a:ext>
                      </a:extLst>
                    </a:blip>
                    <a:srcRect l="11176"/>
                    <a:stretch/>
                  </pic:blipFill>
                  <pic:spPr bwMode="auto">
                    <a:xfrm>
                      <a:off x="0" y="0"/>
                      <a:ext cx="2279650" cy="190500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V relativeFrom="margin">
              <wp14:pctHeight>0</wp14:pctHeight>
            </wp14:sizeRelV>
          </wp:anchor>
        </w:drawing>
      </w:r>
      <w:r w:rsidRPr="00ED7B15">
        <w:rPr>
          <w:noProof/>
          <w:lang w:val="es-BO" w:eastAsia="es-BO"/>
        </w:rPr>
        <w:drawing>
          <wp:anchor distT="0" distB="0" distL="114300" distR="114300" simplePos="0" relativeHeight="251829248" behindDoc="0" locked="0" layoutInCell="1" allowOverlap="1" wp14:anchorId="083BF6A1" wp14:editId="73B8A63D">
            <wp:simplePos x="0" y="0"/>
            <wp:positionH relativeFrom="column">
              <wp:posOffset>1099820</wp:posOffset>
            </wp:positionH>
            <wp:positionV relativeFrom="paragraph">
              <wp:posOffset>5855970</wp:posOffset>
            </wp:positionV>
            <wp:extent cx="2540000" cy="1905000"/>
            <wp:effectExtent l="0" t="0" r="0" b="0"/>
            <wp:wrapNone/>
            <wp:docPr id="118" name="Imagen 118" descr="E:\Público\Fotos maiz\grami3.bmp"/>
            <wp:cNvGraphicFramePr/>
            <a:graphic xmlns:a="http://schemas.openxmlformats.org/drawingml/2006/main">
              <a:graphicData uri="http://schemas.openxmlformats.org/drawingml/2006/picture">
                <pic:pic xmlns:pic="http://schemas.openxmlformats.org/drawingml/2006/picture">
                  <pic:nvPicPr>
                    <pic:cNvPr id="3" name="Imagen 3" descr="E:\Público\Fotos maiz\grami3.bmp"/>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40000" cy="1905000"/>
                    </a:xfrm>
                    <a:prstGeom prst="rect">
                      <a:avLst/>
                    </a:prstGeom>
                    <a:ln>
                      <a:noFill/>
                    </a:ln>
                    <a:effectLst>
                      <a:softEdge rad="112500"/>
                    </a:effectLst>
                  </pic:spPr>
                </pic:pic>
              </a:graphicData>
            </a:graphic>
          </wp:anchor>
        </w:drawing>
      </w:r>
      <w:r w:rsidRPr="00ED7B15">
        <w:rPr>
          <w:noProof/>
          <w:lang w:val="es-BO" w:eastAsia="es-BO"/>
        </w:rPr>
        <w:drawing>
          <wp:anchor distT="0" distB="0" distL="114300" distR="114300" simplePos="0" relativeHeight="251825152" behindDoc="0" locked="0" layoutInCell="1" allowOverlap="1" wp14:anchorId="2C96A33D" wp14:editId="0DCE5CC9">
            <wp:simplePos x="0" y="0"/>
            <wp:positionH relativeFrom="page">
              <wp:posOffset>5376545</wp:posOffset>
            </wp:positionH>
            <wp:positionV relativeFrom="paragraph">
              <wp:posOffset>3697605</wp:posOffset>
            </wp:positionV>
            <wp:extent cx="1891030" cy="2834640"/>
            <wp:effectExtent l="0" t="0" r="0" b="3810"/>
            <wp:wrapNone/>
            <wp:docPr id="117" name="Imagen 117" descr="E:\Público\Fotos quinua\DSC00844.JPG"/>
            <wp:cNvGraphicFramePr/>
            <a:graphic xmlns:a="http://schemas.openxmlformats.org/drawingml/2006/main">
              <a:graphicData uri="http://schemas.openxmlformats.org/drawingml/2006/picture">
                <pic:pic xmlns:pic="http://schemas.openxmlformats.org/drawingml/2006/picture">
                  <pic:nvPicPr>
                    <pic:cNvPr id="5" name="Imagen 5" descr="E:\Público\Fotos quinua\DSC00844.JPG"/>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flipH="1">
                      <a:off x="0" y="0"/>
                      <a:ext cx="1891030" cy="283464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ED7B15">
        <w:rPr>
          <w:noProof/>
          <w:lang w:val="es-BO" w:eastAsia="es-BO"/>
        </w:rPr>
        <w:drawing>
          <wp:anchor distT="0" distB="0" distL="114300" distR="114300" simplePos="0" relativeHeight="251821056" behindDoc="0" locked="0" layoutInCell="1" allowOverlap="1" wp14:anchorId="2E93C8B0" wp14:editId="40CA50C7">
            <wp:simplePos x="0" y="0"/>
            <wp:positionH relativeFrom="margin">
              <wp:posOffset>73025</wp:posOffset>
            </wp:positionH>
            <wp:positionV relativeFrom="paragraph">
              <wp:posOffset>3208020</wp:posOffset>
            </wp:positionV>
            <wp:extent cx="3113405" cy="1905000"/>
            <wp:effectExtent l="0" t="0" r="0" b="0"/>
            <wp:wrapNone/>
            <wp:docPr id="116" name="Imagen 11"/>
            <wp:cNvGraphicFramePr/>
            <a:graphic xmlns:a="http://schemas.openxmlformats.org/drawingml/2006/main">
              <a:graphicData uri="http://schemas.openxmlformats.org/drawingml/2006/picture">
                <pic:pic xmlns:pic="http://schemas.openxmlformats.org/drawingml/2006/picture">
                  <pic:nvPicPr>
                    <pic:cNvPr id="24" name="Imagen 11"/>
                    <pic:cNvPicPr/>
                  </pic:nvPicPr>
                  <pic:blipFill rotWithShape="1">
                    <a:blip r:embed="rId45">
                      <a:extLst>
                        <a:ext uri="{28A0092B-C50C-407E-A947-70E740481C1C}">
                          <a14:useLocalDpi xmlns:a14="http://schemas.microsoft.com/office/drawing/2010/main" val="0"/>
                        </a:ext>
                      </a:extLst>
                    </a:blip>
                    <a:srcRect r="8945"/>
                    <a:stretch/>
                  </pic:blipFill>
                  <pic:spPr bwMode="auto">
                    <a:xfrm>
                      <a:off x="0" y="0"/>
                      <a:ext cx="3113405" cy="190500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D7B15">
        <w:rPr>
          <w:noProof/>
          <w:lang w:val="es-BO" w:eastAsia="es-BO"/>
        </w:rPr>
        <mc:AlternateContent>
          <mc:Choice Requires="wps">
            <w:drawing>
              <wp:anchor distT="45720" distB="45720" distL="114300" distR="114300" simplePos="0" relativeHeight="251816960" behindDoc="0" locked="0" layoutInCell="1" allowOverlap="1" wp14:anchorId="05E03C83" wp14:editId="2C89C041">
                <wp:simplePos x="0" y="0"/>
                <wp:positionH relativeFrom="margin">
                  <wp:posOffset>125730</wp:posOffset>
                </wp:positionH>
                <wp:positionV relativeFrom="paragraph">
                  <wp:posOffset>945515</wp:posOffset>
                </wp:positionV>
                <wp:extent cx="3976370" cy="1494790"/>
                <wp:effectExtent l="0" t="0" r="0" b="0"/>
                <wp:wrapNone/>
                <wp:docPr id="11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6370" cy="1494790"/>
                        </a:xfrm>
                        <a:prstGeom prst="rect">
                          <a:avLst/>
                        </a:prstGeom>
                        <a:noFill/>
                        <a:ln w="9525">
                          <a:noFill/>
                          <a:miter lim="800000"/>
                          <a:headEnd/>
                          <a:tailEnd/>
                        </a:ln>
                      </wps:spPr>
                      <wps:txbx>
                        <w:txbxContent>
                          <w:p w14:paraId="119D6E1D" w14:textId="77777777" w:rsidR="0052599E" w:rsidRDefault="0052599E" w:rsidP="00ED7B15">
                            <w:pPr>
                              <w:rPr>
                                <w:rFonts w:ascii="Cambria" w:hAnsi="Cambria"/>
                                <w:b/>
                                <w:color w:val="990033"/>
                                <w:sz w:val="56"/>
                                <w:szCs w:val="48"/>
                                <w:lang w:val="es-BO"/>
                              </w:rPr>
                            </w:pPr>
                          </w:p>
                          <w:p w14:paraId="5F960AB3" w14:textId="77777777" w:rsidR="0052599E" w:rsidRPr="00793D36" w:rsidRDefault="0052599E" w:rsidP="00ED7B15">
                            <w:pPr>
                              <w:rPr>
                                <w:rFonts w:ascii="Cambria" w:hAnsi="Cambria"/>
                                <w:b/>
                                <w:color w:val="990033"/>
                                <w:sz w:val="56"/>
                                <w:szCs w:val="48"/>
                                <w:lang w:val="es-BO"/>
                              </w:rPr>
                            </w:pPr>
                            <w:r w:rsidRPr="00793D36">
                              <w:rPr>
                                <w:rFonts w:ascii="Cambria" w:hAnsi="Cambria"/>
                                <w:b/>
                                <w:color w:val="990033"/>
                                <w:sz w:val="56"/>
                                <w:szCs w:val="48"/>
                                <w:lang w:val="es-BO"/>
                              </w:rPr>
                              <w:t>AGROBIODIVERSIDAD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E03C83" id="_x0000_s1061" type="#_x0000_t202" style="position:absolute;margin-left:9.9pt;margin-top:74.45pt;width:313.1pt;height:117.7pt;z-index:251816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" filled="f" stroked="f">
                <v:textbox>
                  <w:txbxContent>
                    <w:p w14:paraId="119D6E1D" w14:textId="77777777" w:rsidR="0052599E" w:rsidRDefault="0052599E" w:rsidP="00ED7B15">
                      <w:pPr>
                        <w:rPr>
                          <w:rFonts w:ascii="Cambria" w:hAnsi="Cambria"/>
                          <w:b/>
                          <w:color w:val="990033"/>
                          <w:sz w:val="56"/>
                          <w:szCs w:val="48"/>
                          <w:lang w:val="es-BO"/>
                        </w:rPr>
                      </w:pPr>
                    </w:p>
                    <w:p w14:paraId="5F960AB3" w14:textId="77777777" w:rsidR="0052599E" w:rsidRPr="00793D36" w:rsidRDefault="0052599E" w:rsidP="00ED7B15">
                      <w:pPr>
                        <w:rPr>
                          <w:rFonts w:ascii="Cambria" w:hAnsi="Cambria"/>
                          <w:b/>
                          <w:color w:val="990033"/>
                          <w:sz w:val="56"/>
                          <w:szCs w:val="48"/>
                          <w:lang w:val="es-BO"/>
                        </w:rPr>
                      </w:pPr>
                      <w:r w:rsidRPr="00793D36">
                        <w:rPr>
                          <w:rFonts w:ascii="Cambria" w:hAnsi="Cambria"/>
                          <w:b/>
                          <w:color w:val="990033"/>
                          <w:sz w:val="56"/>
                          <w:szCs w:val="48"/>
                          <w:lang w:val="es-BO"/>
                        </w:rPr>
                        <w:t>AGROBIODIVERSIDAD</w:t>
                      </w:r>
                    </w:p>
                  </w:txbxContent>
                </v:textbox>
                <w10:wrap anchorx="margin"/>
              </v:shape>
            </w:pict>
          </mc:Fallback>
        </mc:AlternateContent>
      </w:r>
      <w:r w:rsidRPr="00ED7B15">
        <w:rPr>
          <w:noProof/>
          <w:lang w:val="es-BO" w:eastAsia="es-BO"/>
        </w:rPr>
        <mc:AlternateContent>
          <mc:Choice Requires="wps">
            <w:drawing>
              <wp:anchor distT="45720" distB="45720" distL="114300" distR="114300" simplePos="0" relativeHeight="251812864" behindDoc="0" locked="0" layoutInCell="1" allowOverlap="1" wp14:anchorId="528DE1BD" wp14:editId="3BA14EE9">
                <wp:simplePos x="0" y="0"/>
                <wp:positionH relativeFrom="margin">
                  <wp:posOffset>-128905</wp:posOffset>
                </wp:positionH>
                <wp:positionV relativeFrom="paragraph">
                  <wp:posOffset>-259080</wp:posOffset>
                </wp:positionV>
                <wp:extent cx="2291715" cy="1404620"/>
                <wp:effectExtent l="0" t="0" r="0" b="5715"/>
                <wp:wrapNone/>
                <wp:docPr id="11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1715" cy="1404620"/>
                        </a:xfrm>
                        <a:prstGeom prst="rect">
                          <a:avLst/>
                        </a:prstGeom>
                        <a:noFill/>
                        <a:ln w="9525">
                          <a:noFill/>
                          <a:miter lim="800000"/>
                          <a:headEnd/>
                          <a:tailEnd/>
                        </a:ln>
                      </wps:spPr>
                      <wps:txbx>
                        <w:txbxContent>
                          <w:p w14:paraId="47108586" w14:textId="77777777" w:rsidR="0052599E" w:rsidRPr="00061963" w:rsidRDefault="0052599E" w:rsidP="00ED7B15">
                            <w:pPr>
                              <w:pStyle w:val="Puesto"/>
                              <w:rPr>
                                <w14:shadow w14:blurRad="114300" w14:dist="0" w14:dir="0" w14:sx="0" w14:sy="0" w14:kx="0" w14:ky="0" w14:algn="none">
                                  <w14:srgbClr w14:val="000000"/>
                                </w14:shadow>
                              </w:rPr>
                            </w:pPr>
                            <w:bookmarkStart w:id="72" w:name="_Toc448493307"/>
                            <w:r w:rsidRPr="00061963">
                              <w:rPr>
                                <w14:shadow w14:blurRad="114300" w14:dist="0" w14:dir="0" w14:sx="0" w14:sy="0" w14:kx="0" w14:ky="0" w14:algn="none">
                                  <w14:srgbClr w14:val="000000"/>
                                </w14:shadow>
                              </w:rPr>
                              <w:t>CAPITULO I</w:t>
                            </w:r>
                            <w:r>
                              <w:rPr>
                                <w14:shadow w14:blurRad="114300" w14:dist="0" w14:dir="0" w14:sx="0" w14:sy="0" w14:kx="0" w14:ky="0" w14:algn="none">
                                  <w14:srgbClr w14:val="000000"/>
                                </w14:shadow>
                              </w:rPr>
                              <w:t>I</w:t>
                            </w:r>
                            <w:bookmarkEnd w:id="72"/>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28DE1BD" id="_x0000_s1062" type="#_x0000_t202" style="position:absolute;margin-left:-10.15pt;margin-top:-20.4pt;width:180.45pt;height:110.6pt;z-index:2518128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" filled="f" stroked="f">
                <v:textbox style="mso-fit-shape-to-text:t">
                  <w:txbxContent>
                    <w:p w14:paraId="47108586" w14:textId="77777777" w:rsidR="0052599E" w:rsidRPr="00061963" w:rsidRDefault="0052599E" w:rsidP="00ED7B15">
                      <w:pPr>
                        <w:pStyle w:val="Puesto"/>
                        <w:rPr>
                          <w14:shadow w14:blurRad="114300" w14:dist="0" w14:dir="0" w14:sx="0" w14:sy="0" w14:kx="0" w14:ky="0" w14:algn="none">
                            <w14:srgbClr w14:val="000000"/>
                          </w14:shadow>
                        </w:rPr>
                      </w:pPr>
                      <w:bookmarkStart w:id="73" w:name="_Toc448493307"/>
                      <w:r w:rsidRPr="00061963">
                        <w:rPr>
                          <w14:shadow w14:blurRad="114300" w14:dist="0" w14:dir="0" w14:sx="0" w14:sy="0" w14:kx="0" w14:ky="0" w14:algn="none">
                            <w14:srgbClr w14:val="000000"/>
                          </w14:shadow>
                        </w:rPr>
                        <w:t>CAPITULO I</w:t>
                      </w:r>
                      <w:r>
                        <w:rPr>
                          <w14:shadow w14:blurRad="114300" w14:dist="0" w14:dir="0" w14:sx="0" w14:sy="0" w14:kx="0" w14:ky="0" w14:algn="none">
                            <w14:srgbClr w14:val="000000"/>
                          </w14:shadow>
                        </w:rPr>
                        <w:t>I</w:t>
                      </w:r>
                      <w:bookmarkEnd w:id="73"/>
                    </w:p>
                  </w:txbxContent>
                </v:textbox>
                <w10:wrap anchorx="margin"/>
              </v:shape>
            </w:pict>
          </mc:Fallback>
        </mc:AlternateContent>
      </w:r>
      <w:r w:rsidRPr="00ED7B15">
        <w:rPr>
          <w:noProof/>
          <w:lang w:val="es-BO" w:eastAsia="es-BO"/>
        </w:rPr>
        <mc:AlternateContent>
          <mc:Choice Requires="wps">
            <w:drawing>
              <wp:anchor distT="0" distB="0" distL="114300" distR="114300" simplePos="0" relativeHeight="251808768" behindDoc="0" locked="0" layoutInCell="1" allowOverlap="1" wp14:anchorId="5D9B84FD" wp14:editId="365D1D8E">
                <wp:simplePos x="0" y="0"/>
                <wp:positionH relativeFrom="margin">
                  <wp:posOffset>20955</wp:posOffset>
                </wp:positionH>
                <wp:positionV relativeFrom="paragraph">
                  <wp:posOffset>817245</wp:posOffset>
                </wp:positionV>
                <wp:extent cx="4049395" cy="1605915"/>
                <wp:effectExtent l="0" t="0" r="27305" b="13335"/>
                <wp:wrapNone/>
                <wp:docPr id="113" name="Rectángulo redondeado 113"/>
                <wp:cNvGraphicFramePr/>
                <a:graphic xmlns:a="http://schemas.openxmlformats.org/drawingml/2006/main">
                  <a:graphicData uri="http://schemas.microsoft.com/office/word/2010/wordprocessingShape">
                    <wps:wsp>
                      <wps:cNvSpPr/>
                      <wps:spPr>
                        <a:xfrm>
                          <a:off x="0" y="0"/>
                          <a:ext cx="4049395" cy="1605915"/>
                        </a:xfrm>
                        <a:prstGeom prst="roundRect">
                          <a:avLst/>
                        </a:prstGeom>
                        <a:solidFill>
                          <a:schemeClr val="bg1">
                            <a:alpha val="7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9D7C67" id="Rectángulo redondeado 113" o:spid="_x0000_s1026" style="position:absolute;margin-left:1.65pt;margin-top:64.35pt;width:318.85pt;height:126.45pt;z-index:251808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" fillcolor="white [3212]" strokecolor="#243f60 [1604]" strokeweight="2pt">
                <v:fill opacity="46003f"/>
                <w10:wrap anchorx="margin"/>
              </v:roundrect>
            </w:pict>
          </mc:Fallback>
        </mc:AlternateContent>
      </w:r>
      <w:r w:rsidRPr="00ED7B15">
        <w:rPr>
          <w:noProof/>
          <w:lang w:val="es-BO" w:eastAsia="es-BO"/>
        </w:rPr>
        <mc:AlternateContent>
          <mc:Choice Requires="wps">
            <w:drawing>
              <wp:anchor distT="0" distB="0" distL="114300" distR="114300" simplePos="0" relativeHeight="251804672" behindDoc="0" locked="0" layoutInCell="1" allowOverlap="1" wp14:anchorId="6628F0DF" wp14:editId="2D43B36B">
                <wp:simplePos x="0" y="0"/>
                <wp:positionH relativeFrom="column">
                  <wp:posOffset>4420235</wp:posOffset>
                </wp:positionH>
                <wp:positionV relativeFrom="paragraph">
                  <wp:posOffset>812800</wp:posOffset>
                </wp:positionV>
                <wp:extent cx="700405" cy="700405"/>
                <wp:effectExtent l="0" t="0" r="4445" b="4445"/>
                <wp:wrapNone/>
                <wp:docPr id="112" name="Rectángulo 112"/>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218224" id="Rectángulo 112" o:spid="_x0000_s1026" style="position:absolute;margin-left:348.05pt;margin-top:64pt;width:55.15pt;height:55.1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" fillcolor="#c00000" stroked="f" strokeweight="2pt">
                <v:fill opacity="32896f"/>
              </v:rect>
            </w:pict>
          </mc:Fallback>
        </mc:AlternateContent>
      </w:r>
      <w:r w:rsidRPr="00ED7B15">
        <w:rPr>
          <w:noProof/>
          <w:lang w:val="es-BO" w:eastAsia="es-BO"/>
        </w:rPr>
        <mc:AlternateContent>
          <mc:Choice Requires="wps">
            <w:drawing>
              <wp:anchor distT="0" distB="0" distL="114300" distR="114300" simplePos="0" relativeHeight="251800576" behindDoc="0" locked="0" layoutInCell="1" allowOverlap="1" wp14:anchorId="454BD6F5" wp14:editId="1946D9C1">
                <wp:simplePos x="0" y="0"/>
                <wp:positionH relativeFrom="column">
                  <wp:posOffset>4912995</wp:posOffset>
                </wp:positionH>
                <wp:positionV relativeFrom="paragraph">
                  <wp:posOffset>333375</wp:posOffset>
                </wp:positionV>
                <wp:extent cx="700405" cy="700405"/>
                <wp:effectExtent l="0" t="0" r="4445" b="4445"/>
                <wp:wrapNone/>
                <wp:docPr id="111" name="Rectángulo 111"/>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5389E1" id="Rectángulo 111" o:spid="_x0000_s1026" style="position:absolute;margin-left:386.85pt;margin-top:26.25pt;width:55.15pt;height:55.1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" fillcolor="green" stroked="f" strokeweight="2pt">
                <v:fill opacity="32639f"/>
              </v:rect>
            </w:pict>
          </mc:Fallback>
        </mc:AlternateContent>
      </w:r>
      <w:r w:rsidRPr="00ED7B15">
        <w:rPr>
          <w:noProof/>
          <w:lang w:val="es-BO" w:eastAsia="es-BO"/>
        </w:rPr>
        <mc:AlternateContent>
          <mc:Choice Requires="wps">
            <w:drawing>
              <wp:anchor distT="0" distB="0" distL="114300" distR="114300" simplePos="0" relativeHeight="251796480" behindDoc="0" locked="0" layoutInCell="1" allowOverlap="1" wp14:anchorId="5CCF292D" wp14:editId="4E1C7856">
                <wp:simplePos x="0" y="0"/>
                <wp:positionH relativeFrom="margin">
                  <wp:posOffset>5400675</wp:posOffset>
                </wp:positionH>
                <wp:positionV relativeFrom="paragraph">
                  <wp:posOffset>-173355</wp:posOffset>
                </wp:positionV>
                <wp:extent cx="700405" cy="700405"/>
                <wp:effectExtent l="0" t="0" r="4445" b="4445"/>
                <wp:wrapNone/>
                <wp:docPr id="110" name="Rectángulo 110"/>
                <wp:cNvGraphicFramePr/>
                <a:graphic xmlns:a="http://schemas.openxmlformats.org/drawingml/2006/main">
                  <a:graphicData uri="http://schemas.microsoft.com/office/word/2010/wordprocessingShape">
                    <wps:wsp>
                      <wps:cNvSpPr/>
                      <wps:spPr>
                        <a:xfrm>
                          <a:off x="0" y="0"/>
                          <a:ext cx="700405" cy="70040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CB227B" id="Rectángulo 110" o:spid="_x0000_s1026" style="position:absolute;margin-left:425.25pt;margin-top:-13.65pt;width:55.15pt;height:55.15pt;z-index:251796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" fillcolor="#4f81bd [3204]" stroked="f" strokeweight="2pt">
                <v:fill opacity="32896f"/>
                <w10:wrap anchorx="margin"/>
              </v:rect>
            </w:pict>
          </mc:Fallback>
        </mc:AlternateContent>
      </w:r>
      <w:r w:rsidRPr="00ED7B15">
        <w:rPr>
          <w:noProof/>
          <w:lang w:val="es-BO" w:eastAsia="es-BO"/>
        </w:rPr>
        <mc:AlternateContent>
          <mc:Choice Requires="wps">
            <w:drawing>
              <wp:anchor distT="0" distB="0" distL="114300" distR="114300" simplePos="0" relativeHeight="251767808" behindDoc="0" locked="0" layoutInCell="1" allowOverlap="1" wp14:anchorId="7B779FCE" wp14:editId="35415010">
                <wp:simplePos x="0" y="0"/>
                <wp:positionH relativeFrom="column">
                  <wp:posOffset>-513080</wp:posOffset>
                </wp:positionH>
                <wp:positionV relativeFrom="paragraph">
                  <wp:posOffset>7910830</wp:posOffset>
                </wp:positionV>
                <wp:extent cx="700405" cy="700405"/>
                <wp:effectExtent l="0" t="0" r="4445" b="4445"/>
                <wp:wrapNone/>
                <wp:docPr id="109" name="Rectángulo 109"/>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8AA158" id="Rectángulo 109" o:spid="_x0000_s1026" style="position:absolute;margin-left:-40.4pt;margin-top:622.9pt;width:55.15pt;height:55.1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" fillcolor="#c00000" stroked="f" strokeweight="2pt">
                <v:fill opacity="32896f"/>
              </v:rect>
            </w:pict>
          </mc:Fallback>
        </mc:AlternateContent>
      </w:r>
      <w:r w:rsidRPr="00ED7B15">
        <w:rPr>
          <w:noProof/>
          <w:lang w:val="es-BO" w:eastAsia="es-BO"/>
        </w:rPr>
        <mc:AlternateContent>
          <mc:Choice Requires="wps">
            <w:drawing>
              <wp:anchor distT="0" distB="0" distL="114300" distR="114300" simplePos="0" relativeHeight="251718656" behindDoc="0" locked="0" layoutInCell="1" allowOverlap="1" wp14:anchorId="741656ED" wp14:editId="25A940F8">
                <wp:simplePos x="0" y="0"/>
                <wp:positionH relativeFrom="column">
                  <wp:posOffset>-83185</wp:posOffset>
                </wp:positionH>
                <wp:positionV relativeFrom="paragraph">
                  <wp:posOffset>7446010</wp:posOffset>
                </wp:positionV>
                <wp:extent cx="700405" cy="700405"/>
                <wp:effectExtent l="0" t="0" r="4445" b="4445"/>
                <wp:wrapNone/>
                <wp:docPr id="107" name="Rectángulo 107"/>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03B218" id="Rectángulo 107" o:spid="_x0000_s1026" style="position:absolute;margin-left:-6.55pt;margin-top:586.3pt;width:55.15pt;height:55.1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" fillcolor="green" stroked="f" strokeweight="2pt">
                <v:fill opacity="32639f"/>
              </v:rect>
            </w:pict>
          </mc:Fallback>
        </mc:AlternateContent>
      </w:r>
      <w:r w:rsidRPr="00ED7B15">
        <w:rPr>
          <w:noProof/>
          <w:lang w:val="es-BO" w:eastAsia="es-BO"/>
        </w:rPr>
        <mc:AlternateContent>
          <mc:Choice Requires="wps">
            <w:drawing>
              <wp:anchor distT="0" distB="0" distL="114300" distR="114300" simplePos="0" relativeHeight="251632640" behindDoc="0" locked="0" layoutInCell="1" allowOverlap="1" wp14:anchorId="30BAF52E" wp14:editId="692E24AF">
                <wp:simplePos x="0" y="0"/>
                <wp:positionH relativeFrom="column">
                  <wp:posOffset>409402</wp:posOffset>
                </wp:positionH>
                <wp:positionV relativeFrom="paragraph">
                  <wp:posOffset>6924040</wp:posOffset>
                </wp:positionV>
                <wp:extent cx="700405" cy="700405"/>
                <wp:effectExtent l="0" t="0" r="4445" b="4445"/>
                <wp:wrapNone/>
                <wp:docPr id="105" name="Rectángulo 105"/>
                <wp:cNvGraphicFramePr/>
                <a:graphic xmlns:a="http://schemas.openxmlformats.org/drawingml/2006/main">
                  <a:graphicData uri="http://schemas.microsoft.com/office/word/2010/wordprocessingShape">
                    <wps:wsp>
                      <wps:cNvSpPr/>
                      <wps:spPr>
                        <a:xfrm>
                          <a:off x="0" y="0"/>
                          <a:ext cx="700405" cy="70040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A565EE" id="Rectángulo 105" o:spid="_x0000_s1026" style="position:absolute;margin-left:32.25pt;margin-top:545.2pt;width:55.15pt;height:55.1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" fillcolor="#4f81bd [3204]" stroked="f" strokeweight="2pt">
                <v:fill opacity="32896f"/>
              </v:rect>
            </w:pict>
          </mc:Fallback>
        </mc:AlternateContent>
      </w:r>
      <w:r>
        <w:br w:type="page"/>
      </w:r>
    </w:p>
    <w:p w14:paraId="4DA8F97C" w14:textId="10623546" w:rsidR="005D077A" w:rsidRDefault="005D077A" w:rsidP="005D077A">
      <w:pPr>
        <w:pStyle w:val="Ttulo1"/>
      </w:pPr>
      <w:bookmarkStart w:id="74" w:name="_Toc448493308"/>
      <w:r w:rsidRPr="00056271">
        <w:lastRenderedPageBreak/>
        <w:t xml:space="preserve">CAPITULO </w:t>
      </w:r>
      <w:r>
        <w:t>II</w:t>
      </w:r>
      <w:r w:rsidRPr="00056271">
        <w:t xml:space="preserve">. </w:t>
      </w:r>
      <w:bookmarkEnd w:id="70"/>
      <w:r>
        <w:t>AGROBIODIVERSIDAD</w:t>
      </w:r>
      <w:bookmarkEnd w:id="74"/>
    </w:p>
    <w:p w14:paraId="6677D5B9" w14:textId="77777777" w:rsidR="005D077A" w:rsidRDefault="005D077A" w:rsidP="005D077A">
      <w:pPr>
        <w:jc w:val="both"/>
      </w:pPr>
      <w:r>
        <w:t>La evaluación global del estado de conservación de la diversidad de los cuatro cultivos objetivo del proyecto, papa, maíz, haba y quinua, en los ecosistemas Suni, Chaupiraña y Likina se ha realizado a partir de la percepción local utilizando la metodología de los cinco campos y la escala de categorías de conservación presentada en el cuadro siguiente que considera criterios sobre la distribución y frecuencia de las variedades en cada comunidad.</w:t>
      </w:r>
    </w:p>
    <w:p w14:paraId="1E4F0595" w14:textId="77777777" w:rsidR="005D077A" w:rsidRPr="009D2BF4" w:rsidRDefault="005D077A" w:rsidP="005D077A">
      <w:pPr>
        <w:pStyle w:val="Descripcin"/>
      </w:pPr>
      <w:bookmarkStart w:id="75" w:name="_Ref435016685"/>
      <w:r>
        <w:t xml:space="preserve">Cuadro </w:t>
      </w:r>
      <w:fldSimple w:instr=" SEQ Cuadro \* ARABIC ">
        <w:r w:rsidR="008B4280">
          <w:rPr>
            <w:noProof/>
          </w:rPr>
          <w:t>23</w:t>
        </w:r>
      </w:fldSimple>
      <w:bookmarkEnd w:id="75"/>
      <w:r w:rsidRPr="009D2BF4">
        <w:t>.  Escala de categorías de conservación según percepción local (metodología de cinco campos)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9"/>
        <w:gridCol w:w="2551"/>
        <w:gridCol w:w="5126"/>
      </w:tblGrid>
      <w:tr w:rsidR="005D077A" w:rsidRPr="00A85D8B" w14:paraId="597F3CD7" w14:textId="77777777" w:rsidTr="009A7BDB">
        <w:trPr>
          <w:trHeight w:val="308"/>
          <w:tblHeader/>
          <w:jc w:val="center"/>
        </w:trPr>
        <w:tc>
          <w:tcPr>
            <w:tcW w:w="1199" w:type="dxa"/>
          </w:tcPr>
          <w:p w14:paraId="5895E3C5" w14:textId="77777777" w:rsidR="005D077A" w:rsidRPr="00A85D8B" w:rsidRDefault="005D077A" w:rsidP="009A7BDB">
            <w:pPr>
              <w:spacing w:after="0"/>
              <w:jc w:val="center"/>
              <w:rPr>
                <w:b/>
                <w:sz w:val="18"/>
                <w:szCs w:val="18"/>
              </w:rPr>
            </w:pPr>
            <w:r w:rsidRPr="00A85D8B">
              <w:rPr>
                <w:b/>
                <w:sz w:val="18"/>
                <w:szCs w:val="18"/>
              </w:rPr>
              <w:t>Estados de conservación</w:t>
            </w:r>
          </w:p>
        </w:tc>
        <w:tc>
          <w:tcPr>
            <w:tcW w:w="2551" w:type="dxa"/>
          </w:tcPr>
          <w:p w14:paraId="094FD0B7" w14:textId="77777777" w:rsidR="005D077A" w:rsidRPr="00A85D8B" w:rsidRDefault="005D077A" w:rsidP="009A7BDB">
            <w:pPr>
              <w:spacing w:after="0"/>
              <w:jc w:val="center"/>
              <w:rPr>
                <w:b/>
                <w:sz w:val="18"/>
                <w:szCs w:val="18"/>
              </w:rPr>
            </w:pPr>
            <w:r w:rsidRPr="00A85D8B">
              <w:rPr>
                <w:b/>
                <w:sz w:val="18"/>
                <w:szCs w:val="18"/>
              </w:rPr>
              <w:t>Criterio</w:t>
            </w:r>
          </w:p>
        </w:tc>
        <w:tc>
          <w:tcPr>
            <w:tcW w:w="5126" w:type="dxa"/>
          </w:tcPr>
          <w:p w14:paraId="5606AF48" w14:textId="77777777" w:rsidR="005D077A" w:rsidRPr="00A85D8B" w:rsidRDefault="005D077A" w:rsidP="009A7BDB">
            <w:pPr>
              <w:spacing w:after="0"/>
              <w:jc w:val="center"/>
              <w:rPr>
                <w:b/>
                <w:sz w:val="18"/>
                <w:szCs w:val="18"/>
              </w:rPr>
            </w:pPr>
            <w:r w:rsidRPr="00A85D8B">
              <w:rPr>
                <w:b/>
                <w:sz w:val="18"/>
                <w:szCs w:val="18"/>
              </w:rPr>
              <w:t>Consideraciones adicionales</w:t>
            </w:r>
          </w:p>
        </w:tc>
      </w:tr>
      <w:tr w:rsidR="005D077A" w:rsidRPr="00A85D8B" w14:paraId="2CB2782B" w14:textId="77777777" w:rsidTr="009A7BDB">
        <w:trPr>
          <w:jc w:val="center"/>
        </w:trPr>
        <w:tc>
          <w:tcPr>
            <w:tcW w:w="1199" w:type="dxa"/>
          </w:tcPr>
          <w:p w14:paraId="014DDC3A" w14:textId="77777777" w:rsidR="005D077A" w:rsidRPr="00A85D8B" w:rsidRDefault="005D077A" w:rsidP="009A7BDB">
            <w:pPr>
              <w:spacing w:after="0"/>
              <w:rPr>
                <w:sz w:val="18"/>
                <w:szCs w:val="18"/>
              </w:rPr>
            </w:pPr>
            <w:r w:rsidRPr="00A85D8B">
              <w:rPr>
                <w:sz w:val="18"/>
                <w:szCs w:val="18"/>
              </w:rPr>
              <w:t>En riesgo</w:t>
            </w:r>
          </w:p>
        </w:tc>
        <w:tc>
          <w:tcPr>
            <w:tcW w:w="2551" w:type="dxa"/>
          </w:tcPr>
          <w:p w14:paraId="23064190" w14:textId="117E0225" w:rsidR="005D077A" w:rsidRPr="00A85D8B" w:rsidRDefault="00235AF1" w:rsidP="00235AF1">
            <w:pPr>
              <w:spacing w:after="0"/>
              <w:rPr>
                <w:sz w:val="18"/>
                <w:szCs w:val="18"/>
              </w:rPr>
            </w:pPr>
            <w:r>
              <w:rPr>
                <w:sz w:val="18"/>
                <w:szCs w:val="18"/>
              </w:rPr>
              <w:t>Variedades cultivadas por P</w:t>
            </w:r>
            <w:r w:rsidR="005D077A" w:rsidRPr="00A85D8B">
              <w:rPr>
                <w:sz w:val="18"/>
                <w:szCs w:val="18"/>
              </w:rPr>
              <w:t xml:space="preserve">ocas </w:t>
            </w:r>
            <w:r>
              <w:rPr>
                <w:sz w:val="18"/>
                <w:szCs w:val="18"/>
              </w:rPr>
              <w:t>F</w:t>
            </w:r>
            <w:r w:rsidR="005D077A" w:rsidRPr="00A85D8B">
              <w:rPr>
                <w:sz w:val="18"/>
                <w:szCs w:val="18"/>
              </w:rPr>
              <w:t>ami</w:t>
            </w:r>
            <w:r>
              <w:rPr>
                <w:sz w:val="18"/>
                <w:szCs w:val="18"/>
              </w:rPr>
              <w:t>lias (PF) y en A</w:t>
            </w:r>
            <w:r w:rsidR="005D077A" w:rsidRPr="00A85D8B">
              <w:rPr>
                <w:sz w:val="18"/>
                <w:szCs w:val="18"/>
              </w:rPr>
              <w:t xml:space="preserve">reas </w:t>
            </w:r>
            <w:r>
              <w:rPr>
                <w:sz w:val="18"/>
                <w:szCs w:val="18"/>
              </w:rPr>
              <w:t>P</w:t>
            </w:r>
            <w:r w:rsidR="005D077A" w:rsidRPr="00A85D8B">
              <w:rPr>
                <w:sz w:val="18"/>
                <w:szCs w:val="18"/>
              </w:rPr>
              <w:t>equeñas (AP)</w:t>
            </w:r>
          </w:p>
        </w:tc>
        <w:tc>
          <w:tcPr>
            <w:tcW w:w="5126" w:type="dxa"/>
          </w:tcPr>
          <w:p w14:paraId="420DF666" w14:textId="77777777" w:rsidR="005D077A" w:rsidRPr="00A85D8B" w:rsidRDefault="005D077A" w:rsidP="009A7BDB">
            <w:pPr>
              <w:spacing w:after="0"/>
              <w:rPr>
                <w:sz w:val="18"/>
                <w:szCs w:val="18"/>
              </w:rPr>
            </w:pPr>
            <w:r w:rsidRPr="00A85D8B">
              <w:rPr>
                <w:sz w:val="18"/>
                <w:szCs w:val="18"/>
              </w:rPr>
              <w:t>Son variedade</w:t>
            </w:r>
            <w:r>
              <w:rPr>
                <w:sz w:val="18"/>
                <w:szCs w:val="18"/>
              </w:rPr>
              <w:t xml:space="preserve">s que </w:t>
            </w:r>
            <w:r w:rsidRPr="00A85D8B">
              <w:rPr>
                <w:sz w:val="18"/>
                <w:szCs w:val="18"/>
              </w:rPr>
              <w:t>s</w:t>
            </w:r>
            <w:r>
              <w:rPr>
                <w:sz w:val="18"/>
                <w:szCs w:val="18"/>
              </w:rPr>
              <w:t>e</w:t>
            </w:r>
            <w:r w:rsidRPr="00A85D8B">
              <w:rPr>
                <w:sz w:val="18"/>
                <w:szCs w:val="18"/>
              </w:rPr>
              <w:t xml:space="preserve"> siembran utilizando</w:t>
            </w:r>
            <w:r>
              <w:rPr>
                <w:sz w:val="18"/>
                <w:szCs w:val="18"/>
              </w:rPr>
              <w:t xml:space="preserve"> pequeñas cantidades de semilla</w:t>
            </w:r>
            <w:r w:rsidRPr="00A85D8B">
              <w:rPr>
                <w:sz w:val="18"/>
                <w:szCs w:val="18"/>
              </w:rPr>
              <w:t xml:space="preserve"> y en superf</w:t>
            </w:r>
            <w:r>
              <w:rPr>
                <w:sz w:val="18"/>
                <w:szCs w:val="18"/>
              </w:rPr>
              <w:t>i</w:t>
            </w:r>
            <w:r w:rsidRPr="00A85D8B">
              <w:rPr>
                <w:sz w:val="18"/>
                <w:szCs w:val="18"/>
              </w:rPr>
              <w:t xml:space="preserve">cies también muy reducidas como un surco a unos 5 surcos. A veces son sembradas en mezclas varietales </w:t>
            </w:r>
          </w:p>
        </w:tc>
      </w:tr>
      <w:tr w:rsidR="005D077A" w:rsidRPr="00A85D8B" w14:paraId="347FD245" w14:textId="77777777" w:rsidTr="009A7BDB">
        <w:trPr>
          <w:jc w:val="center"/>
        </w:trPr>
        <w:tc>
          <w:tcPr>
            <w:tcW w:w="1199" w:type="dxa"/>
          </w:tcPr>
          <w:p w14:paraId="55B8C1F7" w14:textId="77777777" w:rsidR="005D077A" w:rsidRPr="00A85D8B" w:rsidRDefault="005D077A" w:rsidP="009A7BDB">
            <w:pPr>
              <w:spacing w:after="0"/>
              <w:rPr>
                <w:sz w:val="18"/>
                <w:szCs w:val="18"/>
              </w:rPr>
            </w:pPr>
            <w:r>
              <w:rPr>
                <w:sz w:val="18"/>
                <w:szCs w:val="18"/>
              </w:rPr>
              <w:t>Vulnerable</w:t>
            </w:r>
          </w:p>
        </w:tc>
        <w:tc>
          <w:tcPr>
            <w:tcW w:w="2551" w:type="dxa"/>
          </w:tcPr>
          <w:p w14:paraId="2BF61159" w14:textId="4032B917" w:rsidR="005D077A" w:rsidRPr="00A85D8B" w:rsidRDefault="005D077A" w:rsidP="00235AF1">
            <w:pPr>
              <w:spacing w:after="0"/>
              <w:rPr>
                <w:sz w:val="18"/>
                <w:szCs w:val="18"/>
              </w:rPr>
            </w:pPr>
            <w:r w:rsidRPr="00A85D8B">
              <w:rPr>
                <w:sz w:val="18"/>
                <w:szCs w:val="18"/>
              </w:rPr>
              <w:t xml:space="preserve">Variedades cultivadas en Areas Grandes (AG) pero sólo por </w:t>
            </w:r>
            <w:r w:rsidR="00235AF1">
              <w:rPr>
                <w:sz w:val="18"/>
                <w:szCs w:val="18"/>
              </w:rPr>
              <w:t>Pocas F</w:t>
            </w:r>
            <w:r w:rsidRPr="00A85D8B">
              <w:rPr>
                <w:sz w:val="18"/>
                <w:szCs w:val="18"/>
              </w:rPr>
              <w:t>amilias</w:t>
            </w:r>
            <w:r w:rsidR="00235AF1">
              <w:rPr>
                <w:sz w:val="18"/>
                <w:szCs w:val="18"/>
              </w:rPr>
              <w:t xml:space="preserve"> </w:t>
            </w:r>
            <w:r w:rsidR="00235AF1" w:rsidRPr="00A85D8B">
              <w:rPr>
                <w:sz w:val="18"/>
                <w:szCs w:val="18"/>
              </w:rPr>
              <w:t>(PF)</w:t>
            </w:r>
            <w:r w:rsidRPr="00A85D8B">
              <w:rPr>
                <w:sz w:val="18"/>
                <w:szCs w:val="18"/>
              </w:rPr>
              <w:t xml:space="preserve"> de la comunidad </w:t>
            </w:r>
          </w:p>
        </w:tc>
        <w:tc>
          <w:tcPr>
            <w:tcW w:w="5126" w:type="dxa"/>
          </w:tcPr>
          <w:p w14:paraId="1A045D66" w14:textId="77777777" w:rsidR="005D077A" w:rsidRPr="00A85D8B" w:rsidRDefault="005D077A" w:rsidP="009A7BDB">
            <w:pPr>
              <w:spacing w:after="0"/>
              <w:rPr>
                <w:sz w:val="18"/>
                <w:szCs w:val="18"/>
              </w:rPr>
            </w:pPr>
            <w:r w:rsidRPr="00A85D8B">
              <w:rPr>
                <w:sz w:val="18"/>
                <w:szCs w:val="18"/>
              </w:rPr>
              <w:t>Son variedades que gozan de una preferencia especial de solamente algunas familias que las cultivan a diferencia del resto de la comunidad en grandes superficies debido posiblemente también a que estas pocas familias acceden a terrenos considerados adecuados para estas familias. Su vulnerabilidad radica en la poca dispersión de las parcelas que las hace suceptibles a perderse en caso de ser afectados por eventos climáticos extremos con pocas posibilidades de reposición local.</w:t>
            </w:r>
          </w:p>
        </w:tc>
      </w:tr>
      <w:tr w:rsidR="005D077A" w:rsidRPr="00A85D8B" w14:paraId="00ED4F76" w14:textId="77777777" w:rsidTr="009A7BDB">
        <w:trPr>
          <w:jc w:val="center"/>
        </w:trPr>
        <w:tc>
          <w:tcPr>
            <w:tcW w:w="1199" w:type="dxa"/>
          </w:tcPr>
          <w:p w14:paraId="26B26E18" w14:textId="77777777" w:rsidR="005D077A" w:rsidRPr="00A85D8B" w:rsidRDefault="005D077A" w:rsidP="009A7BDB">
            <w:pPr>
              <w:spacing w:after="0"/>
              <w:rPr>
                <w:sz w:val="18"/>
                <w:szCs w:val="18"/>
              </w:rPr>
            </w:pPr>
            <w:r w:rsidRPr="00A85D8B">
              <w:rPr>
                <w:sz w:val="18"/>
                <w:szCs w:val="18"/>
              </w:rPr>
              <w:t>Conservación aceptable</w:t>
            </w:r>
          </w:p>
        </w:tc>
        <w:tc>
          <w:tcPr>
            <w:tcW w:w="2551" w:type="dxa"/>
          </w:tcPr>
          <w:p w14:paraId="26365E12" w14:textId="29EA35A2" w:rsidR="005D077A" w:rsidRPr="00A85D8B" w:rsidRDefault="005D077A" w:rsidP="00235AF1">
            <w:pPr>
              <w:spacing w:after="0"/>
              <w:rPr>
                <w:sz w:val="18"/>
                <w:szCs w:val="18"/>
              </w:rPr>
            </w:pPr>
            <w:r w:rsidRPr="00A85D8B">
              <w:rPr>
                <w:sz w:val="18"/>
                <w:szCs w:val="18"/>
              </w:rPr>
              <w:t xml:space="preserve">Variedades cultivadas en </w:t>
            </w:r>
            <w:r w:rsidR="00235AF1">
              <w:rPr>
                <w:sz w:val="18"/>
                <w:szCs w:val="18"/>
              </w:rPr>
              <w:t>Areas P</w:t>
            </w:r>
            <w:r w:rsidRPr="00A85D8B">
              <w:rPr>
                <w:sz w:val="18"/>
                <w:szCs w:val="18"/>
              </w:rPr>
              <w:t xml:space="preserve">equeñas (AP) pero por </w:t>
            </w:r>
            <w:r w:rsidR="00235AF1">
              <w:rPr>
                <w:sz w:val="18"/>
                <w:szCs w:val="18"/>
              </w:rPr>
              <w:t>Muchas</w:t>
            </w:r>
            <w:r w:rsidRPr="00A85D8B">
              <w:rPr>
                <w:sz w:val="18"/>
                <w:szCs w:val="18"/>
              </w:rPr>
              <w:t xml:space="preserve"> </w:t>
            </w:r>
            <w:r w:rsidR="00235AF1">
              <w:rPr>
                <w:sz w:val="18"/>
                <w:szCs w:val="18"/>
              </w:rPr>
              <w:t>F</w:t>
            </w:r>
            <w:r w:rsidRPr="00A85D8B">
              <w:rPr>
                <w:sz w:val="18"/>
                <w:szCs w:val="18"/>
              </w:rPr>
              <w:t>amilias (MF)</w:t>
            </w:r>
          </w:p>
        </w:tc>
        <w:tc>
          <w:tcPr>
            <w:tcW w:w="5126" w:type="dxa"/>
          </w:tcPr>
          <w:p w14:paraId="0EC399BB" w14:textId="77777777" w:rsidR="005D077A" w:rsidRPr="00A85D8B" w:rsidRDefault="005D077A" w:rsidP="009A7BDB">
            <w:pPr>
              <w:spacing w:after="0"/>
              <w:rPr>
                <w:sz w:val="18"/>
                <w:szCs w:val="18"/>
              </w:rPr>
            </w:pPr>
            <w:r w:rsidRPr="00A85D8B">
              <w:rPr>
                <w:sz w:val="18"/>
                <w:szCs w:val="18"/>
              </w:rPr>
              <w:t>Son variedades que si bien son cultivadas en pequeñas cantidades son cultivadas por muchas familias. Su amplia distribución local hace posible la reposición de la semilla en caso de eventos climáticos extremos cuando sólo una proporción de</w:t>
            </w:r>
            <w:r>
              <w:rPr>
                <w:sz w:val="18"/>
                <w:szCs w:val="18"/>
              </w:rPr>
              <w:t xml:space="preserve"> </w:t>
            </w:r>
            <w:r w:rsidRPr="00A85D8B">
              <w:rPr>
                <w:sz w:val="18"/>
                <w:szCs w:val="18"/>
              </w:rPr>
              <w:t xml:space="preserve">las familias son afectadas. </w:t>
            </w:r>
          </w:p>
        </w:tc>
      </w:tr>
      <w:tr w:rsidR="005D077A" w:rsidRPr="00A85D8B" w14:paraId="14C294B3" w14:textId="77777777" w:rsidTr="009A7BDB">
        <w:trPr>
          <w:jc w:val="center"/>
        </w:trPr>
        <w:tc>
          <w:tcPr>
            <w:tcW w:w="1199" w:type="dxa"/>
          </w:tcPr>
          <w:p w14:paraId="2B0E2202" w14:textId="77777777" w:rsidR="005D077A" w:rsidRPr="00A85D8B" w:rsidRDefault="005D077A" w:rsidP="009A7BDB">
            <w:pPr>
              <w:spacing w:after="0"/>
              <w:rPr>
                <w:sz w:val="18"/>
                <w:szCs w:val="18"/>
              </w:rPr>
            </w:pPr>
            <w:r w:rsidRPr="00A85D8B">
              <w:rPr>
                <w:sz w:val="18"/>
                <w:szCs w:val="18"/>
              </w:rPr>
              <w:t>Conservación buena</w:t>
            </w:r>
          </w:p>
        </w:tc>
        <w:tc>
          <w:tcPr>
            <w:tcW w:w="2551" w:type="dxa"/>
          </w:tcPr>
          <w:p w14:paraId="583B6CC9" w14:textId="7E599BC5" w:rsidR="005D077A" w:rsidRPr="00A85D8B" w:rsidRDefault="005D077A" w:rsidP="00235AF1">
            <w:pPr>
              <w:spacing w:after="0"/>
              <w:rPr>
                <w:sz w:val="18"/>
                <w:szCs w:val="18"/>
              </w:rPr>
            </w:pPr>
            <w:r w:rsidRPr="00A85D8B">
              <w:rPr>
                <w:sz w:val="18"/>
                <w:szCs w:val="18"/>
              </w:rPr>
              <w:t xml:space="preserve">Variedades que son cultivadas </w:t>
            </w:r>
            <w:r w:rsidR="00235AF1">
              <w:rPr>
                <w:sz w:val="18"/>
                <w:szCs w:val="18"/>
              </w:rPr>
              <w:t>por Muchas F</w:t>
            </w:r>
            <w:r w:rsidRPr="00A85D8B">
              <w:rPr>
                <w:sz w:val="18"/>
                <w:szCs w:val="18"/>
              </w:rPr>
              <w:t>amilias</w:t>
            </w:r>
            <w:r w:rsidR="00235AF1">
              <w:rPr>
                <w:sz w:val="18"/>
                <w:szCs w:val="18"/>
              </w:rPr>
              <w:t xml:space="preserve"> </w:t>
            </w:r>
            <w:r w:rsidR="00235AF1" w:rsidRPr="00A85D8B">
              <w:rPr>
                <w:sz w:val="18"/>
                <w:szCs w:val="18"/>
              </w:rPr>
              <w:t xml:space="preserve">(MF) </w:t>
            </w:r>
            <w:r w:rsidR="00235AF1">
              <w:rPr>
                <w:sz w:val="18"/>
                <w:szCs w:val="18"/>
              </w:rPr>
              <w:t>o la mayoría</w:t>
            </w:r>
            <w:r w:rsidRPr="00A85D8B">
              <w:rPr>
                <w:sz w:val="18"/>
                <w:szCs w:val="18"/>
              </w:rPr>
              <w:t xml:space="preserve"> de la </w:t>
            </w:r>
            <w:r w:rsidR="00235AF1" w:rsidRPr="00A85D8B">
              <w:rPr>
                <w:sz w:val="18"/>
                <w:szCs w:val="18"/>
              </w:rPr>
              <w:t xml:space="preserve">comunidad </w:t>
            </w:r>
            <w:r w:rsidRPr="00A85D8B">
              <w:rPr>
                <w:sz w:val="18"/>
                <w:szCs w:val="18"/>
              </w:rPr>
              <w:t xml:space="preserve">y además en </w:t>
            </w:r>
            <w:r w:rsidR="00235AF1">
              <w:rPr>
                <w:sz w:val="18"/>
                <w:szCs w:val="18"/>
              </w:rPr>
              <w:t>Areas G</w:t>
            </w:r>
            <w:r w:rsidRPr="00A85D8B">
              <w:rPr>
                <w:sz w:val="18"/>
                <w:szCs w:val="18"/>
              </w:rPr>
              <w:t>randes (AG)</w:t>
            </w:r>
          </w:p>
        </w:tc>
        <w:tc>
          <w:tcPr>
            <w:tcW w:w="5126" w:type="dxa"/>
          </w:tcPr>
          <w:p w14:paraId="7AC939FD" w14:textId="77777777" w:rsidR="005D077A" w:rsidRPr="00A85D8B" w:rsidRDefault="005D077A" w:rsidP="009A7BDB">
            <w:pPr>
              <w:spacing w:after="0"/>
              <w:rPr>
                <w:sz w:val="18"/>
                <w:szCs w:val="18"/>
              </w:rPr>
            </w:pPr>
            <w:r w:rsidRPr="00A85D8B">
              <w:rPr>
                <w:sz w:val="18"/>
                <w:szCs w:val="18"/>
              </w:rPr>
              <w:t>Generalmente son las variedades comerciales que se cultivan en mayores proporciones y están ampliamente difundidas, pero también entran en ésta categoría algunas variedades de uso masivo como las destinadas a la elaboración de chuño.</w:t>
            </w:r>
          </w:p>
        </w:tc>
      </w:tr>
      <w:tr w:rsidR="005D077A" w:rsidRPr="00A85D8B" w14:paraId="7207F015" w14:textId="77777777" w:rsidTr="009A7BDB">
        <w:trPr>
          <w:jc w:val="center"/>
        </w:trPr>
        <w:tc>
          <w:tcPr>
            <w:tcW w:w="1199" w:type="dxa"/>
          </w:tcPr>
          <w:p w14:paraId="07CF5F30" w14:textId="77777777" w:rsidR="005D077A" w:rsidRPr="00A85D8B" w:rsidRDefault="005D077A" w:rsidP="009A7BDB">
            <w:pPr>
              <w:spacing w:after="0"/>
              <w:rPr>
                <w:sz w:val="18"/>
                <w:szCs w:val="18"/>
              </w:rPr>
            </w:pPr>
            <w:r w:rsidRPr="00A85D8B">
              <w:rPr>
                <w:sz w:val="18"/>
                <w:szCs w:val="18"/>
              </w:rPr>
              <w:t>Perdida</w:t>
            </w:r>
          </w:p>
        </w:tc>
        <w:tc>
          <w:tcPr>
            <w:tcW w:w="2551" w:type="dxa"/>
          </w:tcPr>
          <w:p w14:paraId="398364D8" w14:textId="77777777" w:rsidR="005D077A" w:rsidRPr="00A85D8B" w:rsidRDefault="005D077A" w:rsidP="009A7BDB">
            <w:pPr>
              <w:spacing w:after="0"/>
              <w:rPr>
                <w:sz w:val="18"/>
                <w:szCs w:val="18"/>
              </w:rPr>
            </w:pPr>
            <w:r w:rsidRPr="00A85D8B">
              <w:rPr>
                <w:sz w:val="18"/>
                <w:szCs w:val="18"/>
              </w:rPr>
              <w:t>Variedades reportadas perdidas</w:t>
            </w:r>
          </w:p>
        </w:tc>
        <w:tc>
          <w:tcPr>
            <w:tcW w:w="5126" w:type="dxa"/>
          </w:tcPr>
          <w:p w14:paraId="00C072FC" w14:textId="77777777" w:rsidR="005D077A" w:rsidRPr="00A85D8B" w:rsidRDefault="005D077A" w:rsidP="009A7BDB">
            <w:pPr>
              <w:spacing w:after="0"/>
              <w:rPr>
                <w:sz w:val="18"/>
                <w:szCs w:val="18"/>
              </w:rPr>
            </w:pPr>
            <w:r w:rsidRPr="00A85D8B">
              <w:rPr>
                <w:sz w:val="18"/>
                <w:szCs w:val="18"/>
              </w:rPr>
              <w:t>Son variedades que se encuentran en la memoria colectiva ya sea porque los cultivaron antes o tuvieron la oportunidad de conocerla (por ejemplo porque cultvavan sus padres o abuelos) pero que actualmente ya nadie en la comunidad la cultiva</w:t>
            </w:r>
          </w:p>
        </w:tc>
      </w:tr>
    </w:tbl>
    <w:p w14:paraId="35923ADC" w14:textId="77777777" w:rsidR="005D077A" w:rsidRDefault="005D077A" w:rsidP="005D077A">
      <w:pPr>
        <w:rPr>
          <w:sz w:val="18"/>
          <w:szCs w:val="18"/>
        </w:rPr>
      </w:pPr>
    </w:p>
    <w:p w14:paraId="6B44CC2B" w14:textId="77777777" w:rsidR="00737765" w:rsidRDefault="00737765" w:rsidP="005D077A">
      <w:pPr>
        <w:rPr>
          <w:sz w:val="18"/>
          <w:szCs w:val="18"/>
        </w:rPr>
      </w:pPr>
    </w:p>
    <w:p w14:paraId="10BBD56E" w14:textId="77777777" w:rsidR="005D077A" w:rsidRPr="00056271" w:rsidRDefault="005D077A" w:rsidP="005D077A">
      <w:pPr>
        <w:pStyle w:val="Ttulo2"/>
      </w:pPr>
      <w:bookmarkStart w:id="76" w:name="_Toc424828133"/>
      <w:bookmarkStart w:id="77" w:name="_Toc448493309"/>
      <w:r>
        <w:t xml:space="preserve">1. </w:t>
      </w:r>
      <w:r w:rsidRPr="00056271">
        <w:t>DIVERSIDAD DE LOS CULTIVOS</w:t>
      </w:r>
      <w:r>
        <w:t xml:space="preserve"> OBJETIVO PAPA, MAÍZ, HABA Y QUI</w:t>
      </w:r>
      <w:r w:rsidRPr="00056271">
        <w:t>NUA EN LA PUNA O SUNI</w:t>
      </w:r>
      <w:bookmarkEnd w:id="76"/>
      <w:bookmarkEnd w:id="77"/>
      <w:r w:rsidRPr="00056271">
        <w:t xml:space="preserve"> </w:t>
      </w:r>
    </w:p>
    <w:p w14:paraId="38878FF5" w14:textId="77777777" w:rsidR="00E73C27" w:rsidRDefault="00E73C27" w:rsidP="00E73C27">
      <w:pPr>
        <w:spacing w:after="0"/>
        <w:jc w:val="both"/>
      </w:pPr>
    </w:p>
    <w:p w14:paraId="10F7A4D2" w14:textId="77777777" w:rsidR="005D077A" w:rsidRDefault="005D077A" w:rsidP="005D077A">
      <w:pPr>
        <w:jc w:val="both"/>
      </w:pPr>
      <w:r>
        <w:t>El estudio ha abarcado a 14 comunidades representativas de 13 Ayllus y Markas</w:t>
      </w:r>
      <w:r w:rsidRPr="00252798">
        <w:t xml:space="preserve"> </w:t>
      </w:r>
      <w:r>
        <w:t>en el ecosistema de Puna. A continuación se resume el número de variedades que fueron inventariadas a partir de la información de nombres de variedades suministrados por los participantes encuestados en cada comunidad.</w:t>
      </w:r>
    </w:p>
    <w:p w14:paraId="077AC730" w14:textId="2840D9B7" w:rsidR="005D077A" w:rsidRPr="00EB7090" w:rsidRDefault="005D077A" w:rsidP="005D077A">
      <w:pPr>
        <w:pStyle w:val="Descripcin"/>
        <w:rPr>
          <w:b w:val="0"/>
        </w:rPr>
      </w:pPr>
      <w:r>
        <w:t xml:space="preserve">Cuadro </w:t>
      </w:r>
      <w:fldSimple w:instr=" SEQ Cuadro \* ARABIC ">
        <w:r w:rsidR="008B4280">
          <w:rPr>
            <w:noProof/>
          </w:rPr>
          <w:t>24</w:t>
        </w:r>
      </w:fldSimple>
      <w:r>
        <w:t xml:space="preserve">. </w:t>
      </w:r>
      <w:r w:rsidRPr="00EB7090">
        <w:t xml:space="preserve">Diversidad de cultivos en los </w:t>
      </w:r>
      <w:r>
        <w:t>Ayllu</w:t>
      </w:r>
      <w:r w:rsidRPr="00EB7090">
        <w:t>s</w:t>
      </w:r>
      <w:r>
        <w:t xml:space="preserve"> y Markas</w:t>
      </w:r>
      <w:r w:rsidRPr="00EB7090">
        <w:t xml:space="preserve"> del ecosistema Suni o Puna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418"/>
        <w:gridCol w:w="1418"/>
        <w:gridCol w:w="1985"/>
      </w:tblGrid>
      <w:tr w:rsidR="005D077A" w14:paraId="613FC4F0" w14:textId="77777777" w:rsidTr="009A7BDB">
        <w:trPr>
          <w:jc w:val="center"/>
        </w:trPr>
        <w:tc>
          <w:tcPr>
            <w:tcW w:w="6239" w:type="dxa"/>
            <w:gridSpan w:val="4"/>
          </w:tcPr>
          <w:p w14:paraId="0C382713" w14:textId="77777777" w:rsidR="005D077A" w:rsidRPr="00051079" w:rsidRDefault="005D077A" w:rsidP="009A7BDB">
            <w:pPr>
              <w:spacing w:after="0"/>
              <w:jc w:val="center"/>
              <w:rPr>
                <w:b/>
              </w:rPr>
            </w:pPr>
            <w:r w:rsidRPr="00051079">
              <w:rPr>
                <w:b/>
              </w:rPr>
              <w:t>N° de variedades inventariadas</w:t>
            </w:r>
          </w:p>
        </w:tc>
      </w:tr>
      <w:tr w:rsidR="005D077A" w14:paraId="253F43E0" w14:textId="77777777" w:rsidTr="009A7BDB">
        <w:trPr>
          <w:jc w:val="center"/>
        </w:trPr>
        <w:tc>
          <w:tcPr>
            <w:tcW w:w="1418" w:type="dxa"/>
          </w:tcPr>
          <w:p w14:paraId="66731E80" w14:textId="77777777" w:rsidR="005D077A" w:rsidRPr="00051079" w:rsidRDefault="005D077A" w:rsidP="009A7BDB">
            <w:pPr>
              <w:spacing w:after="0"/>
              <w:jc w:val="center"/>
              <w:rPr>
                <w:b/>
              </w:rPr>
            </w:pPr>
            <w:r w:rsidRPr="00051079">
              <w:rPr>
                <w:b/>
              </w:rPr>
              <w:t>Papa</w:t>
            </w:r>
          </w:p>
        </w:tc>
        <w:tc>
          <w:tcPr>
            <w:tcW w:w="1418" w:type="dxa"/>
          </w:tcPr>
          <w:p w14:paraId="6966033E" w14:textId="77777777" w:rsidR="005D077A" w:rsidRPr="00051079" w:rsidRDefault="005D077A" w:rsidP="009A7BDB">
            <w:pPr>
              <w:spacing w:after="0"/>
              <w:jc w:val="center"/>
              <w:rPr>
                <w:b/>
              </w:rPr>
            </w:pPr>
            <w:r w:rsidRPr="00051079">
              <w:rPr>
                <w:b/>
              </w:rPr>
              <w:t>Maíz</w:t>
            </w:r>
          </w:p>
        </w:tc>
        <w:tc>
          <w:tcPr>
            <w:tcW w:w="1418" w:type="dxa"/>
          </w:tcPr>
          <w:p w14:paraId="09974D33" w14:textId="77777777" w:rsidR="005D077A" w:rsidRPr="00051079" w:rsidRDefault="005D077A" w:rsidP="009A7BDB">
            <w:pPr>
              <w:spacing w:after="0"/>
              <w:jc w:val="center"/>
              <w:rPr>
                <w:b/>
              </w:rPr>
            </w:pPr>
            <w:r w:rsidRPr="00051079">
              <w:rPr>
                <w:b/>
              </w:rPr>
              <w:t>Haba</w:t>
            </w:r>
          </w:p>
        </w:tc>
        <w:tc>
          <w:tcPr>
            <w:tcW w:w="1985" w:type="dxa"/>
          </w:tcPr>
          <w:p w14:paraId="0C7951AE" w14:textId="17091F00" w:rsidR="005D077A" w:rsidRPr="00051079" w:rsidRDefault="00051079" w:rsidP="009A7BDB">
            <w:pPr>
              <w:spacing w:after="0"/>
              <w:jc w:val="center"/>
              <w:rPr>
                <w:b/>
              </w:rPr>
            </w:pPr>
            <w:r>
              <w:rPr>
                <w:b/>
              </w:rPr>
              <w:t>Qui</w:t>
            </w:r>
            <w:r w:rsidR="005D077A" w:rsidRPr="00051079">
              <w:rPr>
                <w:b/>
              </w:rPr>
              <w:t>nua</w:t>
            </w:r>
          </w:p>
        </w:tc>
      </w:tr>
      <w:tr w:rsidR="005D077A" w14:paraId="2ABC82BC" w14:textId="77777777" w:rsidTr="009A7BDB">
        <w:trPr>
          <w:jc w:val="center"/>
        </w:trPr>
        <w:tc>
          <w:tcPr>
            <w:tcW w:w="1418" w:type="dxa"/>
          </w:tcPr>
          <w:p w14:paraId="071B9CAE" w14:textId="77777777" w:rsidR="005D077A" w:rsidRDefault="005D077A" w:rsidP="009A7BDB">
            <w:pPr>
              <w:spacing w:after="0"/>
              <w:jc w:val="center"/>
            </w:pPr>
            <w:r>
              <w:t>123</w:t>
            </w:r>
          </w:p>
        </w:tc>
        <w:tc>
          <w:tcPr>
            <w:tcW w:w="1418" w:type="dxa"/>
          </w:tcPr>
          <w:p w14:paraId="49566A72" w14:textId="77777777" w:rsidR="005D077A" w:rsidRDefault="005D077A" w:rsidP="009A7BDB">
            <w:pPr>
              <w:spacing w:after="0"/>
              <w:jc w:val="center"/>
            </w:pPr>
            <w:r>
              <w:t>19</w:t>
            </w:r>
          </w:p>
        </w:tc>
        <w:tc>
          <w:tcPr>
            <w:tcW w:w="1418" w:type="dxa"/>
          </w:tcPr>
          <w:p w14:paraId="133E69D7" w14:textId="77777777" w:rsidR="005D077A" w:rsidRDefault="005D077A" w:rsidP="009A7BDB">
            <w:pPr>
              <w:spacing w:after="0"/>
              <w:jc w:val="center"/>
            </w:pPr>
            <w:r>
              <w:t>31</w:t>
            </w:r>
          </w:p>
        </w:tc>
        <w:tc>
          <w:tcPr>
            <w:tcW w:w="1985" w:type="dxa"/>
          </w:tcPr>
          <w:p w14:paraId="5C6F0916" w14:textId="77777777" w:rsidR="005D077A" w:rsidRDefault="005D077A" w:rsidP="009A7BDB">
            <w:pPr>
              <w:spacing w:after="0"/>
              <w:jc w:val="center"/>
            </w:pPr>
            <w:r>
              <w:t>10</w:t>
            </w:r>
          </w:p>
        </w:tc>
      </w:tr>
    </w:tbl>
    <w:p w14:paraId="1CF035CC" w14:textId="77777777" w:rsidR="005D077A" w:rsidRDefault="005D077A" w:rsidP="005D077A">
      <w:pPr>
        <w:jc w:val="both"/>
      </w:pPr>
      <w:r>
        <w:lastRenderedPageBreak/>
        <w:t xml:space="preserve">La papa es el cultivo principal y común entre las familias del ecosistema de Puna, seguido del haba, el maíz y muy sectorizado y </w:t>
      </w:r>
      <w:r w:rsidRPr="002F2F79">
        <w:t>poco común es la quinua</w:t>
      </w:r>
      <w:r>
        <w:t>. Llama la atención, la existencia del maíz en el ecosistema de Puna y ello se debe a que en la región se han desarrollado variedades adaptadas a condiciones de altura (hasta los 3600 m de altitud) y a la existencia de microclimas muy sectorizados en las laderas de la Puna.</w:t>
      </w:r>
    </w:p>
    <w:p w14:paraId="464CA23C" w14:textId="77777777" w:rsidR="005D077A" w:rsidRDefault="005D077A" w:rsidP="005D077A">
      <w:pPr>
        <w:jc w:val="both"/>
      </w:pPr>
      <w:r>
        <w:t>Sin duda, la papa es el cultivo con mayor diversidad en el ecosistema de Puna, aunque la cantidad es variable por comunidad. El cultivo de maíz de altura restringido a sólo algunas comunidades que acceden a nichos ecológicos muy particulares tiene una diversidad de 19 variedades. El cultivo de haba, aunque es un cultivo introducido presenta una destacable diversidad en el ecosistema de Puna, donde se han registrado 31 nombres de variedades de haba. La quinua, es poco cultivada en el ecosistema de Puna y se realiza en pequeñas proporciones con una restringida diversidad que alcanza a 10 variedades. Es importante reslatar que tanto en haba como en quínua no hay una consistencia marcada como en la papa o el maíz respecto a los nombres de las variedades.</w:t>
      </w:r>
    </w:p>
    <w:p w14:paraId="04F8AA72" w14:textId="77777777" w:rsidR="005D077A" w:rsidRDefault="005D077A" w:rsidP="005D077A">
      <w:pPr>
        <w:jc w:val="both"/>
      </w:pPr>
      <w:r>
        <w:t>La diversidad y las tendencias de su conservación de las comunidades seleccionadas en el ecosistema de Puna, fueron evaluadas mediante la metodología de los cinco campos en talleres comunales, evidenciando el conocimiento colectivo sobre la existencia de variedades las comunidades involucradas. Estos resultados se resumen por cultivo en las siguientes secciones.</w:t>
      </w:r>
    </w:p>
    <w:p w14:paraId="52AF984D" w14:textId="3DB68D70" w:rsidR="005D077A" w:rsidRPr="00056271" w:rsidRDefault="00297616" w:rsidP="00FE3693">
      <w:pPr>
        <w:pStyle w:val="Ttulo3"/>
      </w:pPr>
      <w:bookmarkStart w:id="78" w:name="_Toc424828134"/>
      <w:bookmarkStart w:id="79" w:name="_Toc448493310"/>
      <w:r>
        <w:t xml:space="preserve">1.1 </w:t>
      </w:r>
      <w:r w:rsidR="005D077A" w:rsidRPr="00056271">
        <w:t xml:space="preserve">Evaluación del estado de conservación </w:t>
      </w:r>
      <w:r w:rsidR="005D077A" w:rsidRPr="0073283F">
        <w:rPr>
          <w:i/>
        </w:rPr>
        <w:t>in situ</w:t>
      </w:r>
      <w:r w:rsidR="005D077A" w:rsidRPr="00056271">
        <w:t xml:space="preserve"> de la diversidad de papa en la Puna</w:t>
      </w:r>
      <w:bookmarkEnd w:id="78"/>
      <w:bookmarkEnd w:id="79"/>
    </w:p>
    <w:p w14:paraId="3572A75A" w14:textId="77777777" w:rsidR="005D077A" w:rsidRDefault="005D077A" w:rsidP="005D077A">
      <w:pPr>
        <w:jc w:val="both"/>
      </w:pPr>
      <w:r>
        <w:t xml:space="preserve">La papa es el cultivo principal del ecosistema de Puna y por lo tanto es aquí donde se puede apreciar mayor diversidad en este cultivo representado por las variedades nativas e introducidas. La distribución de las variedades es variable por comunidad y por Ayllu o Marka, es decir que algunos Ayllus/Markas y sus comunidades destacan por el manejo de una diversidad más amplia que el resto como se puede apreciar en el gráfico siguiente, que muestra el grado de diversidad por cultivo que conservan las comunidades de la Puna. </w:t>
      </w:r>
    </w:p>
    <w:p w14:paraId="0A8AF852" w14:textId="77777777" w:rsidR="005D077A" w:rsidRDefault="005D077A" w:rsidP="00C05AC6">
      <w:pPr>
        <w:keepNext/>
        <w:spacing w:after="0"/>
        <w:jc w:val="center"/>
      </w:pPr>
      <w:r>
        <w:rPr>
          <w:noProof/>
          <w:lang w:val="es-BO" w:eastAsia="es-BO"/>
        </w:rPr>
        <w:drawing>
          <wp:inline distT="0" distB="0" distL="0" distR="0" wp14:anchorId="08A1D020" wp14:editId="2A424F6D">
            <wp:extent cx="5104737" cy="2711395"/>
            <wp:effectExtent l="0" t="0" r="1270" b="13335"/>
            <wp:docPr id="46" name="Gráfico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065265A" w14:textId="77777777" w:rsidR="005D077A" w:rsidRPr="009D2BF4" w:rsidRDefault="005D077A" w:rsidP="005D077A">
      <w:pPr>
        <w:pStyle w:val="Descripcin"/>
        <w:jc w:val="center"/>
        <w:rPr>
          <w:lang w:val="es-BO"/>
        </w:rPr>
      </w:pPr>
      <w:r>
        <w:t xml:space="preserve">Figura </w:t>
      </w:r>
      <w:fldSimple w:instr=" SEQ Figura \* ARABIC ">
        <w:r w:rsidR="008B4280">
          <w:rPr>
            <w:noProof/>
          </w:rPr>
          <w:t>12</w:t>
        </w:r>
      </w:fldSimple>
      <w:r>
        <w:t xml:space="preserve">. </w:t>
      </w:r>
      <w:r w:rsidRPr="009D2BF4">
        <w:rPr>
          <w:lang w:val="es-BO"/>
        </w:rPr>
        <w:t>Número de variedades de papa inventariadas en comunidades representativas del ecosistema Suni o Puna</w:t>
      </w:r>
    </w:p>
    <w:p w14:paraId="137D05E4" w14:textId="77777777" w:rsidR="005D077A" w:rsidRDefault="005D077A" w:rsidP="005D077A">
      <w:pPr>
        <w:jc w:val="both"/>
      </w:pPr>
      <w:r>
        <w:t xml:space="preserve">Los Ayllus Jukumani, Puraka y Kharacha, sobresalen por el manejo de más de 35 variedades de papa seguidas por Panakachi, Aymaya y Qaqachaca con un poco más de 30 variedades. El restante </w:t>
      </w:r>
      <w:r>
        <w:lastRenderedPageBreak/>
        <w:t xml:space="preserve">maneja entre 10 y 19 variedades. El número total de variedades de la figura anterior incluye aquellas que lamentablemente se han perdido en las comunidades representativas del Ayllu y por lo tanto la información refleja el conocimiento colectivo sobre la diversidad local.  </w:t>
      </w:r>
    </w:p>
    <w:p w14:paraId="3E57C256" w14:textId="6A63CAF5" w:rsidR="005D077A" w:rsidRPr="00DB384D" w:rsidRDefault="005D077A" w:rsidP="005D077A">
      <w:pPr>
        <w:jc w:val="both"/>
      </w:pPr>
      <w:r>
        <w:t xml:space="preserve">Así como la tenencia de variedades a nivel familiar y comunal no es igualitaria, la situación de conservación y el riesgo de perderse de las variedades también varía en función a la superficie cultivada por las familias (abundancia) y la cantidad de familias que cultivan una variedad (frecuencia). En función a ello y tomando en cuenta la escala de categorías de conservación descrita en el </w:t>
      </w:r>
      <w:r>
        <w:fldChar w:fldCharType="begin"/>
      </w:r>
      <w:r>
        <w:instrText xml:space="preserve"> REF _Ref435016685 \h </w:instrText>
      </w:r>
      <w:r>
        <w:fldChar w:fldCharType="separate"/>
      </w:r>
      <w:r w:rsidR="008B4280">
        <w:t xml:space="preserve">Cuadro </w:t>
      </w:r>
      <w:r w:rsidR="008B4280">
        <w:rPr>
          <w:noProof/>
        </w:rPr>
        <w:t>23</w:t>
      </w:r>
      <w:r>
        <w:fldChar w:fldCharType="end"/>
      </w:r>
      <w:r>
        <w:t xml:space="preserve">, se examina en la figura siguiente la tendencia en la conservación </w:t>
      </w:r>
      <w:r w:rsidRPr="0065415E">
        <w:rPr>
          <w:i/>
        </w:rPr>
        <w:t>in situ</w:t>
      </w:r>
      <w:r>
        <w:t xml:space="preserve"> </w:t>
      </w:r>
      <w:r w:rsidRPr="00DB384D">
        <w:t>de la diversidad de papa en la puna.</w:t>
      </w:r>
    </w:p>
    <w:p w14:paraId="47C73429" w14:textId="116E0C06" w:rsidR="005D077A" w:rsidRDefault="00C05AC6" w:rsidP="00C05AC6">
      <w:pPr>
        <w:spacing w:after="0"/>
        <w:jc w:val="center"/>
      </w:pPr>
      <w:r>
        <w:rPr>
          <w:noProof/>
          <w:lang w:val="es-BO" w:eastAsia="es-BO"/>
        </w:rPr>
        <mc:AlternateContent>
          <mc:Choice Requires="wps">
            <w:drawing>
              <wp:anchor distT="45720" distB="45720" distL="114300" distR="114300" simplePos="0" relativeHeight="252096512" behindDoc="0" locked="0" layoutInCell="1" allowOverlap="1" wp14:anchorId="1D1AB86B" wp14:editId="4CEDDA1F">
                <wp:simplePos x="0" y="0"/>
                <wp:positionH relativeFrom="column">
                  <wp:posOffset>4922189</wp:posOffset>
                </wp:positionH>
                <wp:positionV relativeFrom="paragraph">
                  <wp:posOffset>2304415</wp:posOffset>
                </wp:positionV>
                <wp:extent cx="246380" cy="206127"/>
                <wp:effectExtent l="0" t="0" r="1270" b="3810"/>
                <wp:wrapNone/>
                <wp:docPr id="215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380" cy="206127"/>
                        </a:xfrm>
                        <a:prstGeom prst="rect">
                          <a:avLst/>
                        </a:prstGeom>
                        <a:solidFill>
                          <a:srgbClr val="FFFFFF"/>
                        </a:solidFill>
                        <a:ln w="9525">
                          <a:noFill/>
                          <a:miter lim="800000"/>
                          <a:headEnd/>
                          <a:tailEnd/>
                        </a:ln>
                      </wps:spPr>
                      <wps:txbx>
                        <w:txbxContent>
                          <w:p w14:paraId="07812175" w14:textId="76D21771" w:rsidR="0052599E" w:rsidRDefault="0052599E">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1AB86B" id="_x0000_s1063" type="#_x0000_t202" style="position:absolute;left:0;text-align:left;margin-left:387.55pt;margin-top:181.45pt;width:19.4pt;height:16.25pt;z-index:252096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" stroked="f">
                <v:textbox>
                  <w:txbxContent>
                    <w:p w14:paraId="07812175" w14:textId="76D21771" w:rsidR="0052599E" w:rsidRDefault="0052599E">
                      <w:r>
                        <w:t>*</w:t>
                      </w:r>
                    </w:p>
                  </w:txbxContent>
                </v:textbox>
              </v:shape>
            </w:pict>
          </mc:Fallback>
        </mc:AlternateContent>
      </w:r>
      <w:r w:rsidR="005D077A">
        <w:rPr>
          <w:noProof/>
          <w:lang w:val="es-BO" w:eastAsia="es-BO"/>
        </w:rPr>
        <w:drawing>
          <wp:inline distT="0" distB="0" distL="0" distR="0" wp14:anchorId="761BD30A" wp14:editId="5BD5A2B7">
            <wp:extent cx="5172075" cy="5623394"/>
            <wp:effectExtent l="0" t="0" r="9525" b="15875"/>
            <wp:docPr id="21" name="Gráfico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BE60C90" w14:textId="3235E715" w:rsidR="00C05AC6" w:rsidRPr="00C05AC6" w:rsidRDefault="00C05AC6" w:rsidP="00982457">
      <w:pPr>
        <w:ind w:left="426" w:right="333"/>
        <w:jc w:val="both"/>
        <w:rPr>
          <w:sz w:val="16"/>
        </w:rPr>
      </w:pPr>
      <w:r w:rsidRPr="00C05AC6">
        <w:rPr>
          <w:sz w:val="16"/>
        </w:rPr>
        <w:t xml:space="preserve">*(AP-PF)= Areas </w:t>
      </w:r>
      <w:r w:rsidR="00CF3C38">
        <w:rPr>
          <w:sz w:val="16"/>
        </w:rPr>
        <w:t>Pequeñas</w:t>
      </w:r>
      <w:r w:rsidRPr="00C05AC6">
        <w:rPr>
          <w:sz w:val="16"/>
        </w:rPr>
        <w:t>-Pocas Familas, (AG-PF)=Areas Grandes-Pocas Familias, (AP-MF)=Areas Pequeñas-Muchas Familias, (AG-MF)=Areas Grandes-Muchas Familias</w:t>
      </w:r>
    </w:p>
    <w:p w14:paraId="4028D758" w14:textId="77777777" w:rsidR="005D077A" w:rsidRPr="00DB384D" w:rsidRDefault="005D077A" w:rsidP="005D077A">
      <w:pPr>
        <w:pStyle w:val="Descripcin"/>
        <w:jc w:val="center"/>
        <w:rPr>
          <w:lang w:val="es-BO"/>
        </w:rPr>
      </w:pPr>
      <w:r>
        <w:t xml:space="preserve">Figura </w:t>
      </w:r>
      <w:fldSimple w:instr=" SEQ Figura \* ARABIC ">
        <w:r w:rsidR="008B4280">
          <w:rPr>
            <w:noProof/>
          </w:rPr>
          <w:t>13</w:t>
        </w:r>
      </w:fldSimple>
      <w:r w:rsidRPr="00DB384D">
        <w:rPr>
          <w:lang w:val="es-BO"/>
        </w:rPr>
        <w:t xml:space="preserve">. Tendencias en la conservación </w:t>
      </w:r>
      <w:r w:rsidRPr="00DB384D">
        <w:rPr>
          <w:i/>
          <w:lang w:val="es-BO"/>
        </w:rPr>
        <w:t>in situ</w:t>
      </w:r>
      <w:r w:rsidRPr="00DB384D">
        <w:rPr>
          <w:lang w:val="es-BO"/>
        </w:rPr>
        <w:t xml:space="preserve"> de la diversidad de papa en la Puna o Suni</w:t>
      </w:r>
    </w:p>
    <w:p w14:paraId="79DA2B9F" w14:textId="77777777" w:rsidR="005D077A" w:rsidRPr="00DB384D" w:rsidRDefault="005D077A" w:rsidP="005D077A">
      <w:pPr>
        <w:jc w:val="both"/>
        <w:rPr>
          <w:lang w:val="es-BO"/>
        </w:rPr>
      </w:pPr>
    </w:p>
    <w:p w14:paraId="41C87F1A" w14:textId="77777777" w:rsidR="005D077A" w:rsidRDefault="005D077A" w:rsidP="005D077A">
      <w:pPr>
        <w:jc w:val="both"/>
      </w:pPr>
      <w:r>
        <w:lastRenderedPageBreak/>
        <w:t>Para la interpretación de la gráfica anterior es necesario tomar en cuenta que las variedades que se encuentran en la franja verde y moradas se encuentran en buen o aceptable estado de conservación debido a que son cultivadas por muchas familias lo que permite una mayor dispersión de la variedad en la comunidad lo cual le brinda mayor probabilidad de sobrevivir a los eventos climáticos que son localizados como las heladas y las granizadas. Por el contrario, las variedades que se encuentran en la franjas guinda (roja) y la franja anaranjada se encuentran en alto riesgo de perderse debido a que son pocas las familias que las cultivan (generalmente menos del 20 % de la comunidad) y además son cultivadas en muy pequeñas cantidades a veces en mezclas varietales. Las variedades consideradas perdidas en la comunidad, es un dato relevante para valorar las tendencias de conservación de la agrobiodiversidad en el Ayllu.</w:t>
      </w:r>
    </w:p>
    <w:p w14:paraId="43C0EA87" w14:textId="77777777" w:rsidR="005D077A" w:rsidRDefault="005D077A" w:rsidP="005D077A">
      <w:pPr>
        <w:jc w:val="both"/>
      </w:pPr>
      <w:r>
        <w:t>Con esas consideraciones podemos apreciar que en la Puna o Suni, el caso más preocupante es la situación de la comunidad de Yauriri en el Ayllu Kharacha que posee una diversidad total de 37 variedades de las cuales aproximadamente 85 % de ellas se encuentra en riesgo de perderse y 2 variedades ya se han perdido lo que ratifica la tendencia de erosión de la diversidad en este Ayllu. También es preocupante el caso de la Comunidad Ururuma del Ayllu Aymaya que ha reportado un conjunto de 31 variedades de las cuales aproximadamente 50 % se encuentra en alto riesgo de perderse y de hecho ya se han perdido 20 % de ellas. Una situación con tendencia similar se puede apreciar en Villa Alcarapi y Vila Vila del Ayllu Pocoata.</w:t>
      </w:r>
    </w:p>
    <w:p w14:paraId="5AF20DF7" w14:textId="77777777" w:rsidR="005D077A" w:rsidRDefault="005D077A" w:rsidP="005D077A">
      <w:pPr>
        <w:jc w:val="both"/>
      </w:pPr>
      <w:r>
        <w:t>Por el contrario, las comunidades de Irpa Irpa Alto y Antacucho que tienen alta diversidad mantienen una tendencia más favorable a la conservación pues más del 80 % y 60 % respectivamente se encuentran en buen estado de conservación.</w:t>
      </w:r>
      <w:r w:rsidRPr="00743FFA">
        <w:t xml:space="preserve"> </w:t>
      </w:r>
      <w:r>
        <w:t>El resto de las comunidades, se encuentran en una situación intermedia.</w:t>
      </w:r>
    </w:p>
    <w:p w14:paraId="130E9D2B" w14:textId="373AF944" w:rsidR="005D077A" w:rsidRPr="00DB384D" w:rsidRDefault="005D077A" w:rsidP="00FE3693">
      <w:pPr>
        <w:pStyle w:val="Ttulo3"/>
      </w:pPr>
      <w:bookmarkStart w:id="80" w:name="_Toc424828135"/>
      <w:bookmarkStart w:id="81" w:name="_Toc448493311"/>
      <w:r w:rsidRPr="00DB384D">
        <w:t xml:space="preserve">1.2 Evaluación del estado de conservación </w:t>
      </w:r>
      <w:r w:rsidRPr="00DB384D">
        <w:rPr>
          <w:i/>
        </w:rPr>
        <w:t>in situ</w:t>
      </w:r>
      <w:r w:rsidRPr="00DB384D">
        <w:t xml:space="preserve"> de la diversidad de maíz en </w:t>
      </w:r>
      <w:r>
        <w:t>la</w:t>
      </w:r>
      <w:r w:rsidRPr="00DB384D">
        <w:t xml:space="preserve"> Puna</w:t>
      </w:r>
      <w:bookmarkEnd w:id="80"/>
      <w:bookmarkEnd w:id="81"/>
    </w:p>
    <w:p w14:paraId="32B02555" w14:textId="77777777" w:rsidR="005D077A" w:rsidRDefault="005D077A" w:rsidP="005D077A">
      <w:pPr>
        <w:jc w:val="both"/>
      </w:pPr>
      <w:r>
        <w:t xml:space="preserve">El maíz es un alimento esencial para las familias del Valle pero también es para las familias de la Puna. Las familias que residen en la Puna, realizaban largos viajes a los Valles para obtener este producto ya sea a través del intercambio o cultivando las tierras que poseían en los Valles. Hasta hoy, algunas comunidades y grupos familiares todavía realizan estos viajes en caravanas para obtener este producto. </w:t>
      </w:r>
    </w:p>
    <w:p w14:paraId="2A94F5E3" w14:textId="77777777" w:rsidR="005D077A" w:rsidRDefault="005D077A" w:rsidP="005D077A">
      <w:pPr>
        <w:jc w:val="both"/>
      </w:pPr>
      <w:r>
        <w:t xml:space="preserve">El ecosistema de Puna no es el hábitat natural óptimo para el cultivo de maíz, sin embargo asombrosamente los Ayllus de Norte Potosí han cultivado en estas condiciones variedades de altura que se adaptan hasta los 3600 msnm, en sectores “abrigados” donde existe un microclima favorable con bajo riesgo de heladas y en los sectores bajos de las laderas próximas a los ríos donde inclusive logran producir algunas variedades de Valle. </w:t>
      </w:r>
    </w:p>
    <w:p w14:paraId="2FA9CE4C" w14:textId="77777777" w:rsidR="005D077A" w:rsidRDefault="005D077A" w:rsidP="005D077A">
      <w:pPr>
        <w:jc w:val="both"/>
      </w:pPr>
      <w:r>
        <w:t xml:space="preserve">Los agricultores señalan que en los últimos años, refiriéndose a un horizonte de unos 10 a 20 años atrás, en las partes bajas de las laderas están cultivando variedades de Valle y frutales logrando cosechas aceptables, lo cual es atribuido según su percepción a un incremento del calor (temperatura) en sus comunidades. </w:t>
      </w:r>
    </w:p>
    <w:p w14:paraId="205C025E" w14:textId="77777777" w:rsidR="005D077A" w:rsidRDefault="005D077A" w:rsidP="005D077A">
      <w:pPr>
        <w:jc w:val="both"/>
      </w:pPr>
      <w:r>
        <w:t xml:space="preserve">Las plantas del maíz de altura son pequeñas (menos de 1 m) y precoces (5 meses desde la siembra a la cosecha) y presentan una diversidad restringida como se puede apreciar en el gráfico siguiente. Aunque producen mazorcas pequeñas, el hecho de que las comunidades logren cosechar maíz en estas condiciones es destacable en términos agronómicos por su contribución a la seguridad alimentaria local y denota un conocimiento profundo de su territorio y procesos de adaptación de especies. </w:t>
      </w:r>
    </w:p>
    <w:p w14:paraId="04D391F0" w14:textId="77777777" w:rsidR="005D077A" w:rsidRDefault="005D077A" w:rsidP="005D077A">
      <w:pPr>
        <w:jc w:val="center"/>
      </w:pPr>
      <w:r w:rsidRPr="00A56BA0">
        <w:rPr>
          <w:noProof/>
          <w:lang w:val="es-BO" w:eastAsia="es-BO"/>
        </w:rPr>
        <w:lastRenderedPageBreak/>
        <w:drawing>
          <wp:inline distT="0" distB="0" distL="0" distR="0" wp14:anchorId="4678391E" wp14:editId="2DD01CF3">
            <wp:extent cx="5272392" cy="3015574"/>
            <wp:effectExtent l="0" t="0" r="5080" b="13970"/>
            <wp:docPr id="22"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43926A19" w14:textId="77777777" w:rsidR="005D077A" w:rsidRPr="004516A1" w:rsidRDefault="005D077A" w:rsidP="005D077A">
      <w:pPr>
        <w:pStyle w:val="Descripcin"/>
        <w:jc w:val="center"/>
        <w:rPr>
          <w:lang w:val="es-BO"/>
        </w:rPr>
      </w:pPr>
      <w:r>
        <w:t xml:space="preserve">Figura </w:t>
      </w:r>
      <w:fldSimple w:instr=" SEQ Figura \* ARABIC ">
        <w:r w:rsidR="008B4280">
          <w:rPr>
            <w:noProof/>
          </w:rPr>
          <w:t>14</w:t>
        </w:r>
      </w:fldSimple>
      <w:r>
        <w:rPr>
          <w:b w:val="0"/>
        </w:rPr>
        <w:t xml:space="preserve">. </w:t>
      </w:r>
      <w:r w:rsidRPr="004516A1">
        <w:t>Número de variedades de maiz inventariadas en comunidades de</w:t>
      </w:r>
      <w:r>
        <w:t xml:space="preserve">l ecosistema </w:t>
      </w:r>
      <w:r w:rsidRPr="004516A1">
        <w:t>Puna</w:t>
      </w:r>
      <w:r>
        <w:t xml:space="preserve"> o Suni</w:t>
      </w:r>
    </w:p>
    <w:p w14:paraId="62FD069D" w14:textId="77777777" w:rsidR="005D077A" w:rsidRPr="004516A1" w:rsidRDefault="005D077A" w:rsidP="005D077A">
      <w:pPr>
        <w:jc w:val="both"/>
        <w:rPr>
          <w:lang w:val="es-BO"/>
        </w:rPr>
      </w:pPr>
    </w:p>
    <w:p w14:paraId="1FF3A475" w14:textId="77777777" w:rsidR="005D077A" w:rsidRDefault="005D077A" w:rsidP="005D077A">
      <w:pPr>
        <w:jc w:val="both"/>
      </w:pPr>
      <w:r>
        <w:t xml:space="preserve">Se ha reportado cultivo de maíz en los Ayllus Jukumani, Kharacha, Aymaya, Chayantaka, Sikuya y Pocoata. </w:t>
      </w:r>
      <w:r w:rsidRPr="00DD205F">
        <w:t xml:space="preserve">La mayoría de los </w:t>
      </w:r>
      <w:r>
        <w:t>Ayllu</w:t>
      </w:r>
      <w:r w:rsidRPr="00DD205F">
        <w:t xml:space="preserve">s cultivan entre 1 y 4 variedades de maíz de </w:t>
      </w:r>
      <w:r>
        <w:t>altura, sin em</w:t>
      </w:r>
      <w:r w:rsidRPr="00DD205F">
        <w:t>b</w:t>
      </w:r>
      <w:r>
        <w:t>ar</w:t>
      </w:r>
      <w:r w:rsidRPr="00DD205F">
        <w:t>go en a</w:t>
      </w:r>
      <w:r>
        <w:t>l</w:t>
      </w:r>
      <w:r w:rsidRPr="00DD205F">
        <w:t xml:space="preserve">gunas comunidades con acceso a tierras más bajas cultivan hasta 7 variedades como es el caso de la comunidad Uyuni del </w:t>
      </w:r>
      <w:r>
        <w:t>Ayllu</w:t>
      </w:r>
      <w:r w:rsidRPr="00DD205F">
        <w:t xml:space="preserve"> Sikuya.</w:t>
      </w:r>
      <w:r>
        <w:t xml:space="preserve"> En el inventario de diversidad también se reportan variedades perdidas</w:t>
      </w:r>
      <w:r w:rsidRPr="00DD205F">
        <w:t>,</w:t>
      </w:r>
      <w:r>
        <w:t xml:space="preserve"> lo cual implica una probable tendencia a la pérdida de diversidad del maíz de altura pese a que por sí misma ya es restringida. Estas tendencias se pueden apreciar en la siguiente figura.</w:t>
      </w:r>
    </w:p>
    <w:p w14:paraId="60F8D3CD" w14:textId="371A9BEB" w:rsidR="005D077A" w:rsidRDefault="00982457" w:rsidP="00982457">
      <w:pPr>
        <w:spacing w:after="0"/>
        <w:jc w:val="center"/>
      </w:pPr>
      <w:r>
        <w:rPr>
          <w:noProof/>
          <w:lang w:val="es-BO" w:eastAsia="es-BO"/>
        </w:rPr>
        <w:lastRenderedPageBreak/>
        <mc:AlternateContent>
          <mc:Choice Requires="wps">
            <w:drawing>
              <wp:anchor distT="45720" distB="45720" distL="114300" distR="114300" simplePos="0" relativeHeight="251612160" behindDoc="0" locked="0" layoutInCell="1" allowOverlap="1" wp14:anchorId="13423E48" wp14:editId="23F36148">
                <wp:simplePos x="0" y="0"/>
                <wp:positionH relativeFrom="column">
                  <wp:posOffset>4938395</wp:posOffset>
                </wp:positionH>
                <wp:positionV relativeFrom="paragraph">
                  <wp:posOffset>1484934</wp:posOffset>
                </wp:positionV>
                <wp:extent cx="206624" cy="206127"/>
                <wp:effectExtent l="0" t="0" r="3175" b="3810"/>
                <wp:wrapNone/>
                <wp:docPr id="216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24" cy="206127"/>
                        </a:xfrm>
                        <a:prstGeom prst="rect">
                          <a:avLst/>
                        </a:prstGeom>
                        <a:solidFill>
                          <a:srgbClr val="FFFFFF"/>
                        </a:solidFill>
                        <a:ln w="9525">
                          <a:noFill/>
                          <a:miter lim="800000"/>
                          <a:headEnd/>
                          <a:tailEnd/>
                        </a:ln>
                      </wps:spPr>
                      <wps:txbx>
                        <w:txbxContent>
                          <w:p w14:paraId="715EA94F" w14:textId="77777777" w:rsidR="0052599E" w:rsidRDefault="0052599E" w:rsidP="00982457">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423E48" id="_x0000_s1064" type="#_x0000_t202" style="position:absolute;left:0;text-align:left;margin-left:388.85pt;margin-top:116.9pt;width:16.25pt;height:16.25pt;z-index:251612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" stroked="f">
                <v:textbox>
                  <w:txbxContent>
                    <w:p w14:paraId="715EA94F" w14:textId="77777777" w:rsidR="0052599E" w:rsidRDefault="0052599E" w:rsidP="00982457">
                      <w:r>
                        <w:t>*</w:t>
                      </w:r>
                    </w:p>
                  </w:txbxContent>
                </v:textbox>
              </v:shape>
            </w:pict>
          </mc:Fallback>
        </mc:AlternateContent>
      </w:r>
      <w:r>
        <w:rPr>
          <w:noProof/>
          <w:lang w:val="es-BO" w:eastAsia="es-BO"/>
        </w:rPr>
        <w:drawing>
          <wp:inline distT="0" distB="0" distL="0" distR="0" wp14:anchorId="601AFDB6" wp14:editId="4AE7DA2D">
            <wp:extent cx="5168265" cy="3967701"/>
            <wp:effectExtent l="0" t="0" r="13335" b="13970"/>
            <wp:docPr id="2160" name="Gráfico 2160"/>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91BBDA7" w14:textId="7D33669F" w:rsidR="00982457" w:rsidRPr="00982457" w:rsidRDefault="00982457" w:rsidP="00281226">
      <w:pPr>
        <w:ind w:left="284" w:right="333"/>
        <w:rPr>
          <w:sz w:val="16"/>
        </w:rPr>
      </w:pPr>
      <w:r w:rsidRPr="00982457">
        <w:rPr>
          <w:sz w:val="16"/>
        </w:rPr>
        <w:t xml:space="preserve">*(AP-PF)= Areas </w:t>
      </w:r>
      <w:r w:rsidR="00CF3C38">
        <w:rPr>
          <w:sz w:val="16"/>
        </w:rPr>
        <w:t>Pequeñas</w:t>
      </w:r>
      <w:r w:rsidR="00CF3C38" w:rsidRPr="00982457">
        <w:rPr>
          <w:sz w:val="16"/>
        </w:rPr>
        <w:t xml:space="preserve"> </w:t>
      </w:r>
      <w:r w:rsidRPr="00982457">
        <w:rPr>
          <w:sz w:val="16"/>
        </w:rPr>
        <w:t>-Pocas Familas, (AG-PF)=Areas Grandes-Pocas Familias, (AP-MF)=Areas Pequeñas-Muchas Familias, (AG-MF)=Areas Grandes-Muchas Familias</w:t>
      </w:r>
    </w:p>
    <w:p w14:paraId="44E23B43" w14:textId="40F94D63" w:rsidR="005D077A" w:rsidRPr="004516A1" w:rsidRDefault="005D077A" w:rsidP="005D077A">
      <w:pPr>
        <w:pStyle w:val="Descripcin"/>
        <w:jc w:val="center"/>
        <w:rPr>
          <w:lang w:val="es-BO"/>
        </w:rPr>
      </w:pPr>
      <w:r>
        <w:t xml:space="preserve">Figura </w:t>
      </w:r>
      <w:fldSimple w:instr=" SEQ Figura \* ARABIC ">
        <w:r w:rsidR="008B4280">
          <w:rPr>
            <w:noProof/>
          </w:rPr>
          <w:t>15</w:t>
        </w:r>
      </w:fldSimple>
      <w:r>
        <w:rPr>
          <w:b w:val="0"/>
        </w:rPr>
        <w:t xml:space="preserve">. </w:t>
      </w:r>
      <w:r w:rsidRPr="004516A1">
        <w:t xml:space="preserve">Tendencias de la conservación  </w:t>
      </w:r>
      <w:r w:rsidRPr="004516A1">
        <w:rPr>
          <w:i/>
        </w:rPr>
        <w:t>in situ</w:t>
      </w:r>
      <w:r w:rsidRPr="004516A1">
        <w:t xml:space="preserve"> de la diversidad de maíz en </w:t>
      </w:r>
      <w:r>
        <w:t>la</w:t>
      </w:r>
      <w:r w:rsidRPr="004516A1">
        <w:t xml:space="preserve"> Puna</w:t>
      </w:r>
      <w:r>
        <w:t xml:space="preserve"> o Suni</w:t>
      </w:r>
    </w:p>
    <w:p w14:paraId="3608405F" w14:textId="1441F430" w:rsidR="005D077A" w:rsidRDefault="005D077A" w:rsidP="005D077A">
      <w:pPr>
        <w:jc w:val="both"/>
      </w:pPr>
    </w:p>
    <w:p w14:paraId="759A5DD7" w14:textId="77777777" w:rsidR="005D077A" w:rsidRDefault="005D077A" w:rsidP="005D077A">
      <w:pPr>
        <w:jc w:val="both"/>
      </w:pPr>
      <w:r>
        <w:t>En la comunidad K</w:t>
      </w:r>
      <w:r w:rsidRPr="007A2526">
        <w:t xml:space="preserve">eñuani del </w:t>
      </w:r>
      <w:r>
        <w:t>Ayllu</w:t>
      </w:r>
      <w:r w:rsidRPr="007A2526">
        <w:t xml:space="preserve"> Chayantaka, se ha reportado la pérdida de 3 variedades que representa el 50 % de la diversidad total.</w:t>
      </w:r>
      <w:r>
        <w:t xml:space="preserve"> En Irpa Irpa Alto y Uyuni que son las otras comunidades con mayor diversidad de maíz de altura, entre el 40% y 50 % se encuentran en situación de riesgo.</w:t>
      </w:r>
    </w:p>
    <w:p w14:paraId="3E0EFF6F" w14:textId="77777777" w:rsidR="005D077A" w:rsidRDefault="005D077A" w:rsidP="00FE3693">
      <w:pPr>
        <w:pStyle w:val="Ttulo3"/>
      </w:pPr>
      <w:bookmarkStart w:id="82" w:name="_Toc424828136"/>
      <w:bookmarkStart w:id="83" w:name="_Toc448493312"/>
      <w:r>
        <w:t>1.3 Evaluación del estado de c</w:t>
      </w:r>
      <w:r w:rsidRPr="00A92750">
        <w:t xml:space="preserve">onservación </w:t>
      </w:r>
      <w:r w:rsidRPr="0073283F">
        <w:rPr>
          <w:i/>
        </w:rPr>
        <w:t>in situ</w:t>
      </w:r>
      <w:r w:rsidRPr="00A92750">
        <w:t xml:space="preserve"> de la diversidad de </w:t>
      </w:r>
      <w:r>
        <w:t>haba en la Puna</w:t>
      </w:r>
      <w:bookmarkEnd w:id="82"/>
      <w:bookmarkEnd w:id="83"/>
    </w:p>
    <w:p w14:paraId="606A28C1" w14:textId="77777777" w:rsidR="005D077A" w:rsidRPr="00080128" w:rsidRDefault="005D077A" w:rsidP="005D077A">
      <w:pPr>
        <w:pStyle w:val="Prrafodelista"/>
        <w:ind w:left="0"/>
        <w:jc w:val="both"/>
      </w:pPr>
      <w:r w:rsidRPr="00080128">
        <w:t>El cultivo de haba</w:t>
      </w:r>
      <w:r>
        <w:t>,</w:t>
      </w:r>
      <w:r w:rsidRPr="00080128">
        <w:t xml:space="preserve"> una leguminosa</w:t>
      </w:r>
      <w:r>
        <w:t xml:space="preserve"> </w:t>
      </w:r>
      <w:r w:rsidRPr="00080128">
        <w:t>introducida a la región de Norte Potosí</w:t>
      </w:r>
      <w:r>
        <w:t xml:space="preserve">, </w:t>
      </w:r>
      <w:r w:rsidRPr="00080128">
        <w:t xml:space="preserve">ha adquirido por largos procesos de adaptación características </w:t>
      </w:r>
      <w:r>
        <w:t>muy particulares en la zona de Puna. Son generalmente de grano pequeño destinados especialmente para hacer tostado y desde la percepción local son precoces con una tolerancia muy importante a la sequía y las heladas. El inventario de la diversidad de haba realizada en las comunidades de Puna evidencia la existencia de hasta 8 variedades locales como se puede apreciar en el gráfico siguiente, sin embargo no todas las comunidades las cultivan. Es importante tomar en cuenta que no existe una clara diferenciación ni reconocimiento de las variedades por su nombre.</w:t>
      </w:r>
    </w:p>
    <w:p w14:paraId="63AA4F60" w14:textId="77777777" w:rsidR="005D077A" w:rsidRPr="00080128" w:rsidRDefault="005D077A" w:rsidP="005D077A">
      <w:pPr>
        <w:pStyle w:val="Prrafodelista"/>
      </w:pPr>
    </w:p>
    <w:p w14:paraId="17B3F8DC" w14:textId="77777777" w:rsidR="005D077A" w:rsidRPr="00080128" w:rsidRDefault="005D077A" w:rsidP="008C7678">
      <w:pPr>
        <w:pStyle w:val="Prrafodelista"/>
        <w:spacing w:after="0"/>
        <w:ind w:left="0"/>
        <w:jc w:val="center"/>
      </w:pPr>
      <w:r w:rsidRPr="00CD0A12">
        <w:rPr>
          <w:noProof/>
          <w:lang w:val="es-BO" w:eastAsia="es-BO"/>
        </w:rPr>
        <w:lastRenderedPageBreak/>
        <w:drawing>
          <wp:inline distT="0" distB="0" distL="0" distR="0" wp14:anchorId="39A2D4D8" wp14:editId="3BA9D414">
            <wp:extent cx="4532244" cy="2679590"/>
            <wp:effectExtent l="0" t="0" r="1905" b="6985"/>
            <wp:docPr id="33"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442D5538" w14:textId="77777777" w:rsidR="005D077A" w:rsidRPr="005C0012" w:rsidRDefault="005D077A" w:rsidP="005D077A">
      <w:pPr>
        <w:pStyle w:val="Descripcin"/>
        <w:jc w:val="center"/>
        <w:rPr>
          <w:lang w:val="es-BO"/>
        </w:rPr>
      </w:pPr>
      <w:r>
        <w:t xml:space="preserve">Figura </w:t>
      </w:r>
      <w:fldSimple w:instr=" SEQ Figura \* ARABIC ">
        <w:r w:rsidR="008B4280">
          <w:rPr>
            <w:noProof/>
          </w:rPr>
          <w:t>16</w:t>
        </w:r>
      </w:fldSimple>
      <w:r>
        <w:rPr>
          <w:b w:val="0"/>
        </w:rPr>
        <w:t xml:space="preserve">. </w:t>
      </w:r>
      <w:r w:rsidRPr="005C0012">
        <w:t>Número de variedades de haba inventariadas en comunidades de</w:t>
      </w:r>
      <w:r>
        <w:t>l ecosistema de</w:t>
      </w:r>
      <w:r w:rsidRPr="005C0012">
        <w:t xml:space="preserve"> Puna</w:t>
      </w:r>
      <w:r>
        <w:t xml:space="preserve"> o Suni</w:t>
      </w:r>
    </w:p>
    <w:p w14:paraId="1A2B1AFD" w14:textId="77777777" w:rsidR="005D077A" w:rsidRPr="00582FA4" w:rsidRDefault="005D077A" w:rsidP="005D077A">
      <w:pPr>
        <w:jc w:val="both"/>
      </w:pPr>
      <w:r w:rsidRPr="00582FA4">
        <w:t xml:space="preserve">Si bien no se reportan variedades de haba perdidas en el ecosistema de Puna, </w:t>
      </w:r>
      <w:r>
        <w:t>la gran mayoría de las comunidades tienen porcentajes elevados (60 a 80 %) de la diversidad que es vulnerable o se encuentra en riesgo. Las comunidades del Ayllu Pocoata y la  comunidad de Antacucho del Ayllu Puraka son las que están conservando con mejor estado sus variedades de haba.</w:t>
      </w:r>
    </w:p>
    <w:p w14:paraId="02B726FE" w14:textId="7ABBEE17" w:rsidR="005D077A" w:rsidRDefault="00281226" w:rsidP="00281226">
      <w:pPr>
        <w:pStyle w:val="Prrafodelista"/>
        <w:spacing w:after="0"/>
        <w:ind w:left="0"/>
        <w:jc w:val="center"/>
        <w:rPr>
          <w:b/>
        </w:rPr>
      </w:pPr>
      <w:r>
        <w:rPr>
          <w:noProof/>
          <w:lang w:val="es-BO" w:eastAsia="es-BO"/>
        </w:rPr>
        <mc:AlternateContent>
          <mc:Choice Requires="wps">
            <w:drawing>
              <wp:anchor distT="45720" distB="45720" distL="114300" distR="114300" simplePos="0" relativeHeight="251624448" behindDoc="0" locked="0" layoutInCell="1" allowOverlap="1" wp14:anchorId="3ECCB284" wp14:editId="7D39D409">
                <wp:simplePos x="0" y="0"/>
                <wp:positionH relativeFrom="column">
                  <wp:posOffset>4937760</wp:posOffset>
                </wp:positionH>
                <wp:positionV relativeFrom="paragraph">
                  <wp:posOffset>1361247</wp:posOffset>
                </wp:positionV>
                <wp:extent cx="206624" cy="206127"/>
                <wp:effectExtent l="0" t="0" r="3175" b="3810"/>
                <wp:wrapNone/>
                <wp:docPr id="216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24" cy="206127"/>
                        </a:xfrm>
                        <a:prstGeom prst="rect">
                          <a:avLst/>
                        </a:prstGeom>
                        <a:solidFill>
                          <a:srgbClr val="FFFFFF"/>
                        </a:solidFill>
                        <a:ln w="9525">
                          <a:noFill/>
                          <a:miter lim="800000"/>
                          <a:headEnd/>
                          <a:tailEnd/>
                        </a:ln>
                      </wps:spPr>
                      <wps:txbx>
                        <w:txbxContent>
                          <w:p w14:paraId="74D648C3" w14:textId="77777777" w:rsidR="0052599E" w:rsidRDefault="0052599E" w:rsidP="00281226">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CCB284" id="_x0000_s1065" type="#_x0000_t202" style="position:absolute;left:0;text-align:left;margin-left:388.8pt;margin-top:107.2pt;width:16.25pt;height:16.25pt;z-index:251624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" stroked="f">
                <v:textbox>
                  <w:txbxContent>
                    <w:p w14:paraId="74D648C3" w14:textId="77777777" w:rsidR="0052599E" w:rsidRDefault="0052599E" w:rsidP="00281226">
                      <w:r>
                        <w:t>*</w:t>
                      </w:r>
                    </w:p>
                  </w:txbxContent>
                </v:textbox>
              </v:shape>
            </w:pict>
          </mc:Fallback>
        </mc:AlternateContent>
      </w:r>
      <w:r w:rsidR="005D077A">
        <w:rPr>
          <w:noProof/>
          <w:lang w:val="es-BO" w:eastAsia="es-BO"/>
        </w:rPr>
        <w:drawing>
          <wp:inline distT="0" distB="0" distL="0" distR="0" wp14:anchorId="554F0791" wp14:editId="2E885621">
            <wp:extent cx="5136204" cy="3305175"/>
            <wp:effectExtent l="0" t="0" r="7620" b="9525"/>
            <wp:docPr id="58" name="Gráfico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0458430" w14:textId="26029DCC" w:rsidR="00281226" w:rsidRPr="00982457" w:rsidRDefault="00281226" w:rsidP="00281226">
      <w:pPr>
        <w:ind w:left="284" w:right="333"/>
        <w:rPr>
          <w:sz w:val="16"/>
        </w:rPr>
      </w:pPr>
      <w:r w:rsidRPr="00982457">
        <w:rPr>
          <w:sz w:val="16"/>
        </w:rPr>
        <w:t xml:space="preserve">*(AP-PF)= Areas </w:t>
      </w:r>
      <w:r w:rsidR="00CF3C38">
        <w:rPr>
          <w:sz w:val="16"/>
        </w:rPr>
        <w:t>Pequeñas</w:t>
      </w:r>
      <w:r w:rsidR="00CF3C38" w:rsidRPr="00982457">
        <w:rPr>
          <w:sz w:val="16"/>
        </w:rPr>
        <w:t xml:space="preserve"> </w:t>
      </w:r>
      <w:r w:rsidRPr="00982457">
        <w:rPr>
          <w:sz w:val="16"/>
        </w:rPr>
        <w:t>-Pocas Familas, (AG-PF)=Areas Grandes-Pocas Familias, (AP-MF)=Areas Pequeñas-Muchas Familias, (AG-MF)=Areas Grandes-Muchas Familias</w:t>
      </w:r>
    </w:p>
    <w:p w14:paraId="386D042B" w14:textId="77777777" w:rsidR="005D077A" w:rsidRPr="004562CA" w:rsidRDefault="005D077A" w:rsidP="005D077A">
      <w:pPr>
        <w:pStyle w:val="Descripcin"/>
        <w:jc w:val="center"/>
        <w:rPr>
          <w:lang w:val="es-BO"/>
        </w:rPr>
      </w:pPr>
      <w:r>
        <w:t xml:space="preserve">Figura </w:t>
      </w:r>
      <w:fldSimple w:instr=" SEQ Figura \* ARABIC ">
        <w:r w:rsidR="008B4280">
          <w:rPr>
            <w:noProof/>
          </w:rPr>
          <w:t>17</w:t>
        </w:r>
      </w:fldSimple>
      <w:r>
        <w:rPr>
          <w:b w:val="0"/>
        </w:rPr>
        <w:t xml:space="preserve">. </w:t>
      </w:r>
      <w:r w:rsidRPr="004562CA">
        <w:t xml:space="preserve">Tendencias en la conservación </w:t>
      </w:r>
      <w:r w:rsidRPr="004562CA">
        <w:rPr>
          <w:i/>
        </w:rPr>
        <w:t>in situ</w:t>
      </w:r>
      <w:r w:rsidRPr="004562CA">
        <w:t xml:space="preserve"> de la diversidad de haba en la Puna o Suni</w:t>
      </w:r>
    </w:p>
    <w:p w14:paraId="4945A768" w14:textId="77777777" w:rsidR="005D077A" w:rsidRPr="004562CA" w:rsidRDefault="005D077A" w:rsidP="005D077A">
      <w:pPr>
        <w:pStyle w:val="Prrafodelista"/>
        <w:rPr>
          <w:b/>
          <w:lang w:val="es-BO"/>
        </w:rPr>
      </w:pPr>
    </w:p>
    <w:p w14:paraId="10342D0E" w14:textId="4EB47446" w:rsidR="005D077A" w:rsidRPr="00A92750" w:rsidRDefault="005D077A" w:rsidP="00FE3693">
      <w:pPr>
        <w:pStyle w:val="Ttulo3"/>
      </w:pPr>
      <w:bookmarkStart w:id="84" w:name="_Toc424828137"/>
      <w:bookmarkStart w:id="85" w:name="_Toc448493313"/>
      <w:r>
        <w:lastRenderedPageBreak/>
        <w:t>1.4 Evaluación de</w:t>
      </w:r>
      <w:r w:rsidR="00300126">
        <w:t>l estado de</w:t>
      </w:r>
      <w:r>
        <w:t xml:space="preserve"> c</w:t>
      </w:r>
      <w:r w:rsidRPr="00A92750">
        <w:t xml:space="preserve">onservación </w:t>
      </w:r>
      <w:r w:rsidRPr="00EA7141">
        <w:rPr>
          <w:i/>
        </w:rPr>
        <w:t>in situ</w:t>
      </w:r>
      <w:r w:rsidRPr="00A92750">
        <w:t xml:space="preserve"> de la diversidad de </w:t>
      </w:r>
      <w:r>
        <w:t>quinua en la Puna</w:t>
      </w:r>
      <w:bookmarkEnd w:id="84"/>
      <w:bookmarkEnd w:id="85"/>
    </w:p>
    <w:p w14:paraId="3CB1379F" w14:textId="77777777" w:rsidR="005D077A" w:rsidRDefault="005D077A" w:rsidP="005D077A">
      <w:pPr>
        <w:jc w:val="both"/>
      </w:pPr>
      <w:r>
        <w:t xml:space="preserve">El cultivo de quinua que aparentemente en el pasado se realizaba en mayor magnitud, actualmente es muy marginal. Aunque existen algunos intentos individuales más que colectivos de cultivar quinua con miras a aprovechar la oportunidad de mercado existente en la región. La inventariación de la diversidad en la mayoría de las comunidades ha sido un tanto dificultosa porque no existe una diferenciación ni nominación clara de las variedades individuales como ocurre con la papa o maíz, por el contrario solamente existe una clasificación de las mismas por el color de grano o panoja. </w:t>
      </w:r>
    </w:p>
    <w:p w14:paraId="75AF97D0" w14:textId="77777777" w:rsidR="005D077A" w:rsidRDefault="005D077A" w:rsidP="005D077A">
      <w:pPr>
        <w:jc w:val="both"/>
      </w:pPr>
      <w:r>
        <w:t>En la figura siguiente se puede apreciar que la diversidad inventariada en la Puna es baja y alcanza a un máximo de 6 variedades reportada en la comunidad de Jancoñuñu de Norte Condo; Villa Vila es otra comunidad donde se reportan 4 variedades en el resto de las comunidades se reportan hasta dos variedades. En algunas comunidades no se cultiva quinua.</w:t>
      </w:r>
    </w:p>
    <w:p w14:paraId="6C600A95" w14:textId="77777777" w:rsidR="005D077A" w:rsidRDefault="005D077A" w:rsidP="005D077A">
      <w:pPr>
        <w:jc w:val="center"/>
      </w:pPr>
      <w:r w:rsidRPr="0064411D">
        <w:rPr>
          <w:noProof/>
          <w:lang w:val="es-BO" w:eastAsia="es-BO"/>
        </w:rPr>
        <w:drawing>
          <wp:inline distT="0" distB="0" distL="0" distR="0" wp14:anchorId="26E82538" wp14:editId="3F5D0961">
            <wp:extent cx="4961614" cy="2902226"/>
            <wp:effectExtent l="0" t="0" r="10795" b="12700"/>
            <wp:docPr id="37"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B82F86E" w14:textId="77777777" w:rsidR="005D077A" w:rsidRDefault="005D077A" w:rsidP="005D077A">
      <w:pPr>
        <w:pStyle w:val="Descripcin"/>
        <w:jc w:val="center"/>
      </w:pPr>
      <w:r>
        <w:t xml:space="preserve">Figura </w:t>
      </w:r>
      <w:fldSimple w:instr=" SEQ Figura \* ARABIC ">
        <w:r w:rsidR="008B4280">
          <w:rPr>
            <w:noProof/>
          </w:rPr>
          <w:t>18</w:t>
        </w:r>
      </w:fldSimple>
      <w:r>
        <w:t xml:space="preserve">. </w:t>
      </w:r>
      <w:r w:rsidRPr="004562CA">
        <w:t>Número de variedades de quinua inventariadas en comunidades de</w:t>
      </w:r>
      <w:r>
        <w:t>l ecosistema</w:t>
      </w:r>
      <w:r w:rsidRPr="004562CA">
        <w:t xml:space="preserve"> Suni o Puna</w:t>
      </w:r>
    </w:p>
    <w:p w14:paraId="2A816902" w14:textId="77777777" w:rsidR="005D077A" w:rsidRDefault="005D077A" w:rsidP="005D077A">
      <w:pPr>
        <w:jc w:val="both"/>
      </w:pPr>
      <w:r>
        <w:t xml:space="preserve">En relación a las tendencias de conservación de la quinua es remarcable que el 100 % de las variedades son cultivadas por pocas familias y en pequeñas cantidades, por lo que todas son consideradas en riesgo. </w:t>
      </w:r>
    </w:p>
    <w:p w14:paraId="41A62B6C" w14:textId="28C83D4C" w:rsidR="005D077A" w:rsidRPr="005373AF" w:rsidRDefault="005373AF" w:rsidP="008C7678">
      <w:pPr>
        <w:spacing w:after="0"/>
        <w:jc w:val="center"/>
        <w:rPr>
          <w14:textOutline w14:w="9525" w14:cap="rnd" w14:cmpd="sng" w14:algn="ctr">
            <w14:solidFill>
              <w14:schemeClr w14:val="accent1"/>
            </w14:solidFill>
            <w14:prstDash w14:val="solid"/>
            <w14:bevel/>
          </w14:textOutline>
        </w:rPr>
      </w:pPr>
      <w:r>
        <w:rPr>
          <w:noProof/>
          <w:lang w:val="es-BO" w:eastAsia="es-BO"/>
        </w:rPr>
        <w:lastRenderedPageBreak/>
        <mc:AlternateContent>
          <mc:Choice Requires="wps">
            <w:drawing>
              <wp:anchor distT="45720" distB="45720" distL="114300" distR="114300" simplePos="0" relativeHeight="251689984" behindDoc="0" locked="0" layoutInCell="1" allowOverlap="1" wp14:anchorId="7EA7B706" wp14:editId="6F3D9C76">
                <wp:simplePos x="0" y="0"/>
                <wp:positionH relativeFrom="column">
                  <wp:posOffset>5088255</wp:posOffset>
                </wp:positionH>
                <wp:positionV relativeFrom="paragraph">
                  <wp:posOffset>1087479</wp:posOffset>
                </wp:positionV>
                <wp:extent cx="206624" cy="206127"/>
                <wp:effectExtent l="0" t="0" r="3175" b="3810"/>
                <wp:wrapNone/>
                <wp:docPr id="216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24" cy="206127"/>
                        </a:xfrm>
                        <a:prstGeom prst="rect">
                          <a:avLst/>
                        </a:prstGeom>
                        <a:solidFill>
                          <a:srgbClr val="FFFFFF"/>
                        </a:solidFill>
                        <a:ln w="9525">
                          <a:noFill/>
                          <a:miter lim="800000"/>
                          <a:headEnd/>
                          <a:tailEnd/>
                        </a:ln>
                      </wps:spPr>
                      <wps:txbx>
                        <w:txbxContent>
                          <w:p w14:paraId="58D70388" w14:textId="77777777" w:rsidR="0052599E" w:rsidRDefault="0052599E" w:rsidP="005373AF">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A7B706" id="_x0000_s1066" type="#_x0000_t202" style="position:absolute;left:0;text-align:left;margin-left:400.65pt;margin-top:85.65pt;width:16.25pt;height:16.2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" stroked="f">
                <v:textbox>
                  <w:txbxContent>
                    <w:p w14:paraId="58D70388" w14:textId="77777777" w:rsidR="0052599E" w:rsidRDefault="0052599E" w:rsidP="005373AF">
                      <w:r>
                        <w:t>*</w:t>
                      </w:r>
                    </w:p>
                  </w:txbxContent>
                </v:textbox>
              </v:shape>
            </w:pict>
          </mc:Fallback>
        </mc:AlternateContent>
      </w:r>
      <w:r w:rsidR="008C7678" w:rsidRPr="005373AF">
        <w:rPr>
          <w:noProof/>
          <w:lang w:val="es-BO" w:eastAsia="es-BO"/>
          <w14:textOutline w14:w="9525" w14:cap="rnd" w14:cmpd="sng" w14:algn="ctr">
            <w14:solidFill>
              <w14:schemeClr w14:val="accent1"/>
            </w14:solidFill>
            <w14:prstDash w14:val="solid"/>
            <w14:bevel/>
          </w14:textOutline>
        </w:rPr>
        <w:drawing>
          <wp:inline distT="0" distB="0" distL="0" distR="0" wp14:anchorId="0D332D6D" wp14:editId="29A84CFC">
            <wp:extent cx="5216056" cy="3196425"/>
            <wp:effectExtent l="0" t="0" r="3810" b="4445"/>
            <wp:docPr id="2163" name="Gráfico 2163"/>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6D4FF13" w14:textId="3174913F" w:rsidR="008C7678" w:rsidRDefault="008C7678" w:rsidP="005373AF">
      <w:pPr>
        <w:ind w:left="426" w:right="616"/>
        <w:jc w:val="both"/>
      </w:pPr>
      <w:r w:rsidRPr="00982457">
        <w:rPr>
          <w:sz w:val="16"/>
        </w:rPr>
        <w:t xml:space="preserve">*(AP-PF)= Areas </w:t>
      </w:r>
      <w:r w:rsidR="00CF3C38">
        <w:rPr>
          <w:sz w:val="16"/>
        </w:rPr>
        <w:t>Pequeñas</w:t>
      </w:r>
      <w:r w:rsidR="00CF3C38" w:rsidRPr="00982457">
        <w:rPr>
          <w:sz w:val="16"/>
        </w:rPr>
        <w:t xml:space="preserve"> </w:t>
      </w:r>
      <w:r w:rsidRPr="00982457">
        <w:rPr>
          <w:sz w:val="16"/>
        </w:rPr>
        <w:t>-Pocas Familas, (AG-PF)=Areas Grandes-Pocas Familias, (AP-MF)=Areas Pequeñas-Muchas Familias, (AG-MF)=Areas Grandes-Muchas Familias</w:t>
      </w:r>
    </w:p>
    <w:p w14:paraId="1EDCA2D5" w14:textId="77777777" w:rsidR="005D077A" w:rsidRDefault="005D077A" w:rsidP="005D077A">
      <w:pPr>
        <w:pStyle w:val="Descripcin"/>
        <w:jc w:val="center"/>
      </w:pPr>
      <w:r>
        <w:t xml:space="preserve">Figura </w:t>
      </w:r>
      <w:fldSimple w:instr=" SEQ Figura \* ARABIC ">
        <w:r w:rsidR="008B4280">
          <w:rPr>
            <w:noProof/>
          </w:rPr>
          <w:t>19</w:t>
        </w:r>
      </w:fldSimple>
      <w:r>
        <w:rPr>
          <w:b w:val="0"/>
        </w:rPr>
        <w:t xml:space="preserve">. </w:t>
      </w:r>
      <w:r w:rsidRPr="004562CA">
        <w:t xml:space="preserve">Tendencias en la conservación </w:t>
      </w:r>
      <w:r w:rsidRPr="004562CA">
        <w:rPr>
          <w:i/>
        </w:rPr>
        <w:t>in situ</w:t>
      </w:r>
      <w:r w:rsidRPr="004562CA">
        <w:t xml:space="preserve"> de quinua en </w:t>
      </w:r>
      <w:r>
        <w:t>la</w:t>
      </w:r>
      <w:r w:rsidRPr="004562CA">
        <w:t xml:space="preserve"> Puna o Suni</w:t>
      </w:r>
    </w:p>
    <w:p w14:paraId="115F7BA1" w14:textId="77777777" w:rsidR="005D077A" w:rsidRPr="00D43140" w:rsidRDefault="005D077A" w:rsidP="005D077A">
      <w:pPr>
        <w:pStyle w:val="Ttulo2"/>
      </w:pPr>
      <w:bookmarkStart w:id="86" w:name="_Toc424828138"/>
      <w:bookmarkStart w:id="87" w:name="_Toc448493314"/>
      <w:r>
        <w:t xml:space="preserve">2. </w:t>
      </w:r>
      <w:r w:rsidRPr="00132AFC">
        <w:t xml:space="preserve">DIVERSIDAD DE LOS CULTIVOS OBJETIVO PAPA, MAÍZ, HABA Y QUINUA </w:t>
      </w:r>
      <w:r>
        <w:t>EN LA CHAUPIRAÑA</w:t>
      </w:r>
      <w:bookmarkEnd w:id="86"/>
      <w:bookmarkEnd w:id="87"/>
    </w:p>
    <w:p w14:paraId="6B6B2A11" w14:textId="77777777" w:rsidR="00E73C27" w:rsidRDefault="00E73C27" w:rsidP="005D077A">
      <w:pPr>
        <w:pStyle w:val="Prrafodelista"/>
        <w:ind w:left="0"/>
        <w:jc w:val="both"/>
      </w:pPr>
    </w:p>
    <w:p w14:paraId="17169673" w14:textId="77777777" w:rsidR="005D077A" w:rsidRDefault="005D077A" w:rsidP="005D077A">
      <w:pPr>
        <w:pStyle w:val="Prrafodelista"/>
        <w:ind w:left="0"/>
        <w:jc w:val="both"/>
      </w:pPr>
      <w:r>
        <w:t>La Chaupiraña, es el ecosistema de transición o intermedio entre la Puna y los Valles, por lo que corresponde a la parte baja de la puna que representa la cabecera de Valle. De acuerdo al conocimiento local el maíz es el indicador biológico más relevante que delimita adecuadamente el techo altitudinal de la Chaupiraña porque se extiende hasta los lugares donde el maíz todavía puede prosperar. Al igual que en la Puna, la papa es el cultivo principal del ecosistema de Chaupiraña en términos de superficie y diversidad varietal. Otro cultivo importante en la Chaupiraña es el haba, que tiene una distribución localizada en ciertos nichos donde existe suficiente humedad ya sea de riego complementario o producto de las precipitaciones.</w:t>
      </w:r>
    </w:p>
    <w:p w14:paraId="58966DC7" w14:textId="77777777" w:rsidR="005D077A" w:rsidRDefault="005D077A" w:rsidP="005D077A">
      <w:pPr>
        <w:pStyle w:val="Prrafodelista"/>
        <w:ind w:left="0"/>
        <w:jc w:val="both"/>
      </w:pPr>
    </w:p>
    <w:p w14:paraId="1DFE4762" w14:textId="77777777" w:rsidR="005D077A" w:rsidRDefault="005D077A" w:rsidP="005D077A">
      <w:pPr>
        <w:pStyle w:val="Prrafodelista"/>
        <w:ind w:left="0"/>
        <w:jc w:val="both"/>
      </w:pPr>
      <w:r>
        <w:t>La valoración de la diversidad en el piso ecológico Chaupiraña estimada mediante encuestas individuales a familias de las comunidades seleccionadas de este piso ecológico (</w:t>
      </w:r>
      <w:r>
        <w:fldChar w:fldCharType="begin"/>
      </w:r>
      <w:r>
        <w:instrText xml:space="preserve"> REF _Ref435013553 \h </w:instrText>
      </w:r>
      <w:r>
        <w:fldChar w:fldCharType="separate"/>
      </w:r>
      <w:r w:rsidR="008B4280">
        <w:t xml:space="preserve">Cuadro </w:t>
      </w:r>
      <w:r w:rsidR="008B4280">
        <w:rPr>
          <w:noProof/>
        </w:rPr>
        <w:t>25</w:t>
      </w:r>
      <w:r>
        <w:fldChar w:fldCharType="end"/>
      </w:r>
      <w:r>
        <w:t>).</w:t>
      </w:r>
    </w:p>
    <w:p w14:paraId="3F053725" w14:textId="77777777" w:rsidR="005D077A" w:rsidRPr="00EB7090" w:rsidRDefault="005D077A" w:rsidP="005D077A">
      <w:pPr>
        <w:pStyle w:val="Descripcin"/>
        <w:rPr>
          <w:b w:val="0"/>
        </w:rPr>
      </w:pPr>
      <w:bookmarkStart w:id="88" w:name="_Ref435013553"/>
      <w:r>
        <w:t xml:space="preserve">Cuadro </w:t>
      </w:r>
      <w:fldSimple w:instr=" SEQ Cuadro \* ARABIC ">
        <w:r w:rsidR="008B4280">
          <w:rPr>
            <w:noProof/>
          </w:rPr>
          <w:t>25</w:t>
        </w:r>
      </w:fldSimple>
      <w:bookmarkEnd w:id="88"/>
      <w:r>
        <w:rPr>
          <w:b w:val="0"/>
        </w:rPr>
        <w:t xml:space="preserve">. </w:t>
      </w:r>
      <w:r w:rsidRPr="00EB7090">
        <w:t xml:space="preserve">Diversidad de cultivos en los </w:t>
      </w:r>
      <w:r>
        <w:t>Ayllu</w:t>
      </w:r>
      <w:r w:rsidRPr="00EB7090">
        <w:t>s</w:t>
      </w:r>
      <w:r>
        <w:t xml:space="preserve"> y Markas</w:t>
      </w:r>
      <w:r w:rsidRPr="00EB7090">
        <w:t xml:space="preserve"> del ecosistema </w:t>
      </w:r>
      <w:r>
        <w:t>Chaupiraña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418"/>
        <w:gridCol w:w="1418"/>
        <w:gridCol w:w="1985"/>
      </w:tblGrid>
      <w:tr w:rsidR="005D077A" w14:paraId="081E8B5A" w14:textId="77777777" w:rsidTr="009A7BDB">
        <w:trPr>
          <w:jc w:val="center"/>
        </w:trPr>
        <w:tc>
          <w:tcPr>
            <w:tcW w:w="6239" w:type="dxa"/>
            <w:gridSpan w:val="4"/>
          </w:tcPr>
          <w:p w14:paraId="4621574A" w14:textId="77777777" w:rsidR="005D077A" w:rsidRPr="005373AF" w:rsidRDefault="005D077A" w:rsidP="009A7BDB">
            <w:pPr>
              <w:spacing w:after="0"/>
              <w:jc w:val="center"/>
              <w:rPr>
                <w:b/>
              </w:rPr>
            </w:pPr>
            <w:r w:rsidRPr="005373AF">
              <w:rPr>
                <w:b/>
              </w:rPr>
              <w:t>N° de variedades inventariadas</w:t>
            </w:r>
          </w:p>
        </w:tc>
      </w:tr>
      <w:tr w:rsidR="005D077A" w14:paraId="5700BC9D" w14:textId="77777777" w:rsidTr="009A7BDB">
        <w:trPr>
          <w:jc w:val="center"/>
        </w:trPr>
        <w:tc>
          <w:tcPr>
            <w:tcW w:w="1418" w:type="dxa"/>
          </w:tcPr>
          <w:p w14:paraId="16D4AA87" w14:textId="77777777" w:rsidR="005D077A" w:rsidRPr="005373AF" w:rsidRDefault="005D077A" w:rsidP="009A7BDB">
            <w:pPr>
              <w:spacing w:after="0"/>
              <w:jc w:val="center"/>
              <w:rPr>
                <w:b/>
              </w:rPr>
            </w:pPr>
            <w:r w:rsidRPr="005373AF">
              <w:rPr>
                <w:b/>
              </w:rPr>
              <w:t>Papa</w:t>
            </w:r>
          </w:p>
        </w:tc>
        <w:tc>
          <w:tcPr>
            <w:tcW w:w="1418" w:type="dxa"/>
          </w:tcPr>
          <w:p w14:paraId="779EC4AC" w14:textId="77777777" w:rsidR="005D077A" w:rsidRPr="005373AF" w:rsidRDefault="005D077A" w:rsidP="009A7BDB">
            <w:pPr>
              <w:spacing w:after="0"/>
              <w:jc w:val="center"/>
              <w:rPr>
                <w:b/>
              </w:rPr>
            </w:pPr>
            <w:r w:rsidRPr="005373AF">
              <w:rPr>
                <w:b/>
              </w:rPr>
              <w:t>Maíz</w:t>
            </w:r>
          </w:p>
        </w:tc>
        <w:tc>
          <w:tcPr>
            <w:tcW w:w="1418" w:type="dxa"/>
          </w:tcPr>
          <w:p w14:paraId="20EBED34" w14:textId="77777777" w:rsidR="005D077A" w:rsidRPr="005373AF" w:rsidRDefault="005D077A" w:rsidP="009A7BDB">
            <w:pPr>
              <w:spacing w:after="0"/>
              <w:jc w:val="center"/>
              <w:rPr>
                <w:b/>
              </w:rPr>
            </w:pPr>
            <w:r w:rsidRPr="005373AF">
              <w:rPr>
                <w:b/>
              </w:rPr>
              <w:t>Haba</w:t>
            </w:r>
          </w:p>
        </w:tc>
        <w:tc>
          <w:tcPr>
            <w:tcW w:w="1985" w:type="dxa"/>
          </w:tcPr>
          <w:p w14:paraId="15F79AF7" w14:textId="77777777" w:rsidR="005D077A" w:rsidRPr="005373AF" w:rsidRDefault="005D077A" w:rsidP="009A7BDB">
            <w:pPr>
              <w:spacing w:after="0"/>
              <w:jc w:val="center"/>
              <w:rPr>
                <w:b/>
              </w:rPr>
            </w:pPr>
            <w:r w:rsidRPr="005373AF">
              <w:rPr>
                <w:b/>
              </w:rPr>
              <w:t>Quínua</w:t>
            </w:r>
          </w:p>
        </w:tc>
      </w:tr>
      <w:tr w:rsidR="005D077A" w14:paraId="1BBA17B6" w14:textId="77777777" w:rsidTr="009A7BDB">
        <w:trPr>
          <w:jc w:val="center"/>
        </w:trPr>
        <w:tc>
          <w:tcPr>
            <w:tcW w:w="1418" w:type="dxa"/>
          </w:tcPr>
          <w:p w14:paraId="5250A66E" w14:textId="77777777" w:rsidR="005D077A" w:rsidRDefault="005D077A" w:rsidP="009A7BDB">
            <w:pPr>
              <w:spacing w:after="0"/>
              <w:jc w:val="center"/>
            </w:pPr>
            <w:r>
              <w:t>170</w:t>
            </w:r>
          </w:p>
        </w:tc>
        <w:tc>
          <w:tcPr>
            <w:tcW w:w="1418" w:type="dxa"/>
          </w:tcPr>
          <w:p w14:paraId="7B0DAA2A" w14:textId="77777777" w:rsidR="005D077A" w:rsidRDefault="005D077A" w:rsidP="009A7BDB">
            <w:pPr>
              <w:spacing w:after="0"/>
              <w:jc w:val="center"/>
            </w:pPr>
            <w:r>
              <w:t>37</w:t>
            </w:r>
          </w:p>
        </w:tc>
        <w:tc>
          <w:tcPr>
            <w:tcW w:w="1418" w:type="dxa"/>
          </w:tcPr>
          <w:p w14:paraId="56461627" w14:textId="77777777" w:rsidR="005D077A" w:rsidRDefault="005D077A" w:rsidP="009A7BDB">
            <w:pPr>
              <w:spacing w:after="0"/>
              <w:jc w:val="center"/>
            </w:pPr>
            <w:r>
              <w:t>54</w:t>
            </w:r>
          </w:p>
        </w:tc>
        <w:tc>
          <w:tcPr>
            <w:tcW w:w="1985" w:type="dxa"/>
          </w:tcPr>
          <w:p w14:paraId="59CCAA9C" w14:textId="77777777" w:rsidR="005D077A" w:rsidRDefault="005D077A" w:rsidP="009A7BDB">
            <w:pPr>
              <w:spacing w:after="0"/>
              <w:jc w:val="center"/>
            </w:pPr>
            <w:r>
              <w:t>17</w:t>
            </w:r>
          </w:p>
        </w:tc>
      </w:tr>
    </w:tbl>
    <w:p w14:paraId="4D2C7051" w14:textId="77777777" w:rsidR="005D077A" w:rsidRDefault="005D077A" w:rsidP="005D077A">
      <w:pPr>
        <w:spacing w:after="0"/>
        <w:jc w:val="both"/>
      </w:pPr>
    </w:p>
    <w:p w14:paraId="3CDDAD0A" w14:textId="77777777" w:rsidR="005D077A" w:rsidRDefault="005D077A" w:rsidP="005D077A">
      <w:pPr>
        <w:jc w:val="both"/>
      </w:pPr>
      <w:r>
        <w:t>La papa es el cultivo que destaca con mayor diversidad y también es el ecosistema donde se ha registrado una mayor cantidad de variedades. Una situación similar se puede observar en el maíz, el haba y la quinua.</w:t>
      </w:r>
    </w:p>
    <w:p w14:paraId="1F443BC4" w14:textId="77777777" w:rsidR="005D077A" w:rsidRDefault="005D077A" w:rsidP="005D077A">
      <w:pPr>
        <w:pStyle w:val="Prrafodelista"/>
        <w:ind w:left="0"/>
        <w:jc w:val="both"/>
      </w:pPr>
      <w:r>
        <w:lastRenderedPageBreak/>
        <w:t>La diversidad y las tendencias de conservación de los cuatro cultivos objetivo en las comunidades seleccionadas del ecosistema de Chaupiraña, también fueron evaluadas mediante la metodología de los cinco campos en los talleres comunales que muestra el conocimiento colectivo sobre la existencia de variedades en el conjunto de las comunidades involucradas. Estos resultados se resumen por cultivo en las siguientes secciones.</w:t>
      </w:r>
    </w:p>
    <w:p w14:paraId="2B05CD52" w14:textId="7A58FD0A" w:rsidR="005D077A" w:rsidRPr="00A92750" w:rsidRDefault="005D077A" w:rsidP="00FE3693">
      <w:pPr>
        <w:pStyle w:val="Ttulo3"/>
      </w:pPr>
      <w:bookmarkStart w:id="89" w:name="_Toc424828139"/>
      <w:bookmarkStart w:id="90" w:name="_Toc448493315"/>
      <w:r>
        <w:rPr>
          <w:lang w:val="es-BO"/>
        </w:rPr>
        <w:t xml:space="preserve">2.1 Evaluación del estado de </w:t>
      </w:r>
      <w:r w:rsidRPr="00A92750">
        <w:t xml:space="preserve">conservación </w:t>
      </w:r>
      <w:r w:rsidRPr="006359B3">
        <w:rPr>
          <w:i/>
        </w:rPr>
        <w:t>in situ</w:t>
      </w:r>
      <w:r w:rsidRPr="00A92750">
        <w:t xml:space="preserve"> de la diversidad de papa</w:t>
      </w:r>
      <w:r>
        <w:t xml:space="preserve"> en la Chaupiraña</w:t>
      </w:r>
      <w:bookmarkEnd w:id="89"/>
      <w:bookmarkEnd w:id="90"/>
    </w:p>
    <w:p w14:paraId="18A2991C" w14:textId="77777777" w:rsidR="005D077A" w:rsidRDefault="005D077A" w:rsidP="005D077A">
      <w:pPr>
        <w:jc w:val="both"/>
        <w:rPr>
          <w:b/>
        </w:rPr>
      </w:pPr>
      <w:r>
        <w:t>La distribución de las variedades de papa es variable por comunidad y por Ayllu, es decir que algunos Ayllus y sus comunidades destacan por el manejo de una diversidad más amplia que el resto como se puede apreciar en el gráfico siguiente.</w:t>
      </w:r>
    </w:p>
    <w:p w14:paraId="30D8843D" w14:textId="77777777" w:rsidR="005D077A" w:rsidRDefault="005D077A" w:rsidP="005D077A">
      <w:pPr>
        <w:jc w:val="center"/>
        <w:rPr>
          <w:b/>
        </w:rPr>
      </w:pPr>
      <w:r w:rsidRPr="00FA7CF9">
        <w:rPr>
          <w:b/>
          <w:noProof/>
          <w:lang w:val="es-BO" w:eastAsia="es-BO"/>
        </w:rPr>
        <w:drawing>
          <wp:inline distT="0" distB="0" distL="0" distR="0" wp14:anchorId="34DD6046" wp14:editId="389E2B9A">
            <wp:extent cx="5064981" cy="2743200"/>
            <wp:effectExtent l="0" t="0" r="2540" b="0"/>
            <wp:docPr id="28" name="Gráfico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D55F36B" w14:textId="77777777" w:rsidR="005D077A" w:rsidRDefault="005D077A" w:rsidP="005D077A">
      <w:pPr>
        <w:pStyle w:val="Descripcin"/>
        <w:jc w:val="center"/>
      </w:pPr>
      <w:r>
        <w:t xml:space="preserve">Figura </w:t>
      </w:r>
      <w:fldSimple w:instr=" SEQ Figura \* ARABIC ">
        <w:r w:rsidR="008B4280">
          <w:rPr>
            <w:noProof/>
          </w:rPr>
          <w:t>20</w:t>
        </w:r>
      </w:fldSimple>
      <w:r>
        <w:t xml:space="preserve">. </w:t>
      </w:r>
      <w:r w:rsidRPr="006474A1">
        <w:t>Número de variedades de papa inventariadas en comunidades del ecosistema Chaupiraña</w:t>
      </w:r>
    </w:p>
    <w:p w14:paraId="65685936" w14:textId="77777777" w:rsidR="005D077A" w:rsidRDefault="005D077A" w:rsidP="005D077A">
      <w:pPr>
        <w:jc w:val="both"/>
      </w:pPr>
      <w:r>
        <w:t>Se puede apreciar que en la C</w:t>
      </w:r>
      <w:r w:rsidRPr="00A67B1C">
        <w:t>haupir</w:t>
      </w:r>
      <w:r>
        <w:t>a</w:t>
      </w:r>
      <w:r w:rsidRPr="00A67B1C">
        <w:t xml:space="preserve">ña existen comunidades que conservan alta diversidad </w:t>
      </w:r>
      <w:r>
        <w:t>de</w:t>
      </w:r>
      <w:r w:rsidRPr="00A67B1C">
        <w:t xml:space="preserve"> papa como la comunidad de Chullunquiani de</w:t>
      </w:r>
      <w:r>
        <w:t xml:space="preserve">l Ayllu </w:t>
      </w:r>
      <w:r w:rsidRPr="00A67B1C">
        <w:t xml:space="preserve">Aymaya y la comunidad Cotaviri del </w:t>
      </w:r>
      <w:r>
        <w:t>Ayllu</w:t>
      </w:r>
      <w:r w:rsidRPr="00A67B1C">
        <w:t xml:space="preserve"> Kharacha.</w:t>
      </w:r>
      <w:r>
        <w:t xml:space="preserve"> Chiriguana y Sauta son las comunidades que poseen una diversidad media y el resto una diversidad por debajo de 15 variedades. Estas cifras totalizan la diversidad mencionada por las familias en el taller e incluyen a las variedades que han sido reportadas como pérdidas, es decir que en el pasado se cultivaban en la comunidad.</w:t>
      </w:r>
    </w:p>
    <w:p w14:paraId="6F336ADE" w14:textId="77777777" w:rsidR="005D077A" w:rsidRDefault="005D077A" w:rsidP="005D077A">
      <w:pPr>
        <w:jc w:val="both"/>
      </w:pPr>
      <w:r>
        <w:t xml:space="preserve">Para visibilizar la magnitud de la diversidad perdida o que se encuentra en riesgo dentro del ecosistema de la Chaupiraña se presenta la figura siguiente que resumen en porcentaje y en cantidad real la cantidad de variedades en éstas y otras categorías. </w:t>
      </w:r>
    </w:p>
    <w:p w14:paraId="2297C953" w14:textId="2ACD5447" w:rsidR="005D077A" w:rsidRDefault="00B24070" w:rsidP="00B24070">
      <w:pPr>
        <w:spacing w:after="0"/>
        <w:jc w:val="both"/>
        <w:rPr>
          <w:b/>
        </w:rPr>
      </w:pPr>
      <w:r>
        <w:rPr>
          <w:noProof/>
          <w:lang w:val="es-BO" w:eastAsia="es-BO"/>
        </w:rPr>
        <w:lastRenderedPageBreak/>
        <mc:AlternateContent>
          <mc:Choice Requires="wps">
            <w:drawing>
              <wp:anchor distT="45720" distB="45720" distL="114300" distR="114300" simplePos="0" relativeHeight="251784192" behindDoc="0" locked="0" layoutInCell="1" allowOverlap="1" wp14:anchorId="52ADE44A" wp14:editId="26FB746F">
                <wp:simplePos x="0" y="0"/>
                <wp:positionH relativeFrom="column">
                  <wp:posOffset>5049079</wp:posOffset>
                </wp:positionH>
                <wp:positionV relativeFrom="paragraph">
                  <wp:posOffset>1747051</wp:posOffset>
                </wp:positionV>
                <wp:extent cx="206624" cy="206127"/>
                <wp:effectExtent l="0" t="0" r="3175" b="3810"/>
                <wp:wrapNone/>
                <wp:docPr id="216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24" cy="206127"/>
                        </a:xfrm>
                        <a:prstGeom prst="rect">
                          <a:avLst/>
                        </a:prstGeom>
                        <a:solidFill>
                          <a:srgbClr val="FFFFFF"/>
                        </a:solidFill>
                        <a:ln w="9525">
                          <a:noFill/>
                          <a:miter lim="800000"/>
                          <a:headEnd/>
                          <a:tailEnd/>
                        </a:ln>
                      </wps:spPr>
                      <wps:txbx>
                        <w:txbxContent>
                          <w:p w14:paraId="442BAC79" w14:textId="77777777" w:rsidR="0052599E" w:rsidRDefault="0052599E" w:rsidP="00B24070">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ADE44A" id="_x0000_s1067" type="#_x0000_t202" style="position:absolute;left:0;text-align:left;margin-left:397.55pt;margin-top:137.55pt;width:16.25pt;height:16.25pt;z-index:251784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" stroked="f">
                <v:textbox>
                  <w:txbxContent>
                    <w:p w14:paraId="442BAC79" w14:textId="77777777" w:rsidR="0052599E" w:rsidRDefault="0052599E" w:rsidP="00B24070">
                      <w:r>
                        <w:t>*</w:t>
                      </w:r>
                    </w:p>
                  </w:txbxContent>
                </v:textbox>
              </v:shape>
            </w:pict>
          </mc:Fallback>
        </mc:AlternateContent>
      </w:r>
      <w:r>
        <w:rPr>
          <w:noProof/>
          <w:lang w:val="es-BO" w:eastAsia="es-BO"/>
        </w:rPr>
        <w:drawing>
          <wp:inline distT="0" distB="0" distL="0" distR="0" wp14:anchorId="592A6C5B" wp14:editId="17AE96BA">
            <wp:extent cx="5462546" cy="4587903"/>
            <wp:effectExtent l="0" t="0" r="5080" b="3175"/>
            <wp:docPr id="2165" name="Gráfico 216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r>
        <w:rPr>
          <w:noProof/>
          <w:lang w:val="es-BO" w:eastAsia="es-BO"/>
        </w:rPr>
        <w:t xml:space="preserve"> </w:t>
      </w:r>
    </w:p>
    <w:p w14:paraId="394ADE5C" w14:textId="66A557D3" w:rsidR="00B24070" w:rsidRDefault="00B24070" w:rsidP="00B24070">
      <w:pPr>
        <w:ind w:left="142" w:right="333"/>
        <w:jc w:val="both"/>
        <w:rPr>
          <w:b/>
        </w:rPr>
      </w:pPr>
      <w:r w:rsidRPr="00982457">
        <w:rPr>
          <w:sz w:val="16"/>
        </w:rPr>
        <w:t xml:space="preserve">*(AP-PF)= Areas </w:t>
      </w:r>
      <w:r w:rsidR="00CF3C38">
        <w:rPr>
          <w:sz w:val="16"/>
        </w:rPr>
        <w:t>Pequeñas</w:t>
      </w:r>
      <w:r w:rsidR="00CF3C38" w:rsidRPr="00982457">
        <w:rPr>
          <w:sz w:val="16"/>
        </w:rPr>
        <w:t xml:space="preserve"> </w:t>
      </w:r>
      <w:r w:rsidRPr="00982457">
        <w:rPr>
          <w:sz w:val="16"/>
        </w:rPr>
        <w:t>-Pocas Familas, (AG-PF)=Areas Grandes-Pocas Familias, (AP-MF)=Areas Pequeñas-Muchas Familias, (AG-MF)=Areas Grandes-Muchas Familias</w:t>
      </w:r>
    </w:p>
    <w:p w14:paraId="3413469A" w14:textId="77777777" w:rsidR="005D077A" w:rsidRPr="006474A1" w:rsidRDefault="005D077A" w:rsidP="005D077A">
      <w:pPr>
        <w:pStyle w:val="Descripcin"/>
        <w:jc w:val="center"/>
        <w:rPr>
          <w:szCs w:val="22"/>
          <w:lang w:val="es-BO"/>
        </w:rPr>
      </w:pPr>
      <w:r>
        <w:t xml:space="preserve">Figura </w:t>
      </w:r>
      <w:fldSimple w:instr=" SEQ Figura \* ARABIC ">
        <w:r w:rsidR="008B4280">
          <w:rPr>
            <w:noProof/>
          </w:rPr>
          <w:t>21</w:t>
        </w:r>
      </w:fldSimple>
      <w:r>
        <w:t xml:space="preserve">. </w:t>
      </w:r>
      <w:r w:rsidRPr="006474A1">
        <w:rPr>
          <w:szCs w:val="22"/>
          <w:lang w:val="es-BO"/>
        </w:rPr>
        <w:t xml:space="preserve">Tendencias en la conservación </w:t>
      </w:r>
      <w:r w:rsidRPr="006474A1">
        <w:rPr>
          <w:i/>
          <w:szCs w:val="22"/>
          <w:lang w:val="es-BO"/>
        </w:rPr>
        <w:t>in situ</w:t>
      </w:r>
      <w:r w:rsidRPr="006474A1">
        <w:rPr>
          <w:szCs w:val="22"/>
          <w:lang w:val="es-BO"/>
        </w:rPr>
        <w:t xml:space="preserve"> de la diversidad de papa en la Chaupiraña</w:t>
      </w:r>
    </w:p>
    <w:p w14:paraId="6288466E" w14:textId="77777777" w:rsidR="005D077A" w:rsidRDefault="005D077A" w:rsidP="005D077A">
      <w:pPr>
        <w:jc w:val="both"/>
      </w:pPr>
      <w:r>
        <w:t>En términos generales podemos mencionar que existe una cantidad de variedades que se encuentran en riesgo en todas las comunidades de la Chaupiraña y representan entre el 18 y casi el 86 % de la diversidad total, llama la atención el caso de Cotaviri del Ayllu Kharacha que es un sitio de alta diversidad pero la mayoría se encuentra en riesgo de perderse. La pérdida de diversidad parece ser una tendencia marcada en la Chaupiraña, de hecho en el estudio se han reportado pérdidas importantes de variedades de hasta 47 % como es el caso de la comunidad de Sauta en el Ayllu Chullpa.</w:t>
      </w:r>
    </w:p>
    <w:p w14:paraId="2102C48D" w14:textId="77777777" w:rsidR="005D077A" w:rsidRPr="00FA7CF9" w:rsidRDefault="005D077A" w:rsidP="00FE3693">
      <w:pPr>
        <w:pStyle w:val="Ttulo3"/>
      </w:pPr>
      <w:bookmarkStart w:id="91" w:name="_Toc424828140"/>
      <w:bookmarkStart w:id="92" w:name="_Toc448493316"/>
      <w:r>
        <w:t>2.2 Evaluación del estado de c</w:t>
      </w:r>
      <w:r w:rsidRPr="00FA7CF9">
        <w:t xml:space="preserve">onservación </w:t>
      </w:r>
      <w:r w:rsidRPr="00035EDD">
        <w:rPr>
          <w:i/>
        </w:rPr>
        <w:t>in situ</w:t>
      </w:r>
      <w:r w:rsidRPr="00FA7CF9">
        <w:t xml:space="preserve"> de la diversidad de </w:t>
      </w:r>
      <w:r>
        <w:t>h</w:t>
      </w:r>
      <w:r w:rsidRPr="00FA7CF9">
        <w:t>aba</w:t>
      </w:r>
      <w:r>
        <w:t xml:space="preserve"> en la Chaupiraña</w:t>
      </w:r>
      <w:bookmarkEnd w:id="91"/>
      <w:bookmarkEnd w:id="92"/>
    </w:p>
    <w:p w14:paraId="023B1FDB" w14:textId="77777777" w:rsidR="005D077A" w:rsidRDefault="005D077A" w:rsidP="005D077A">
      <w:pPr>
        <w:jc w:val="both"/>
      </w:pPr>
      <w:r>
        <w:t xml:space="preserve">El haba es un cultivo introducido a Norte Potosí, donde ha través de los años se ha andinizado adaptándose a las condiciones locales adquiriendo ciertas características típicas del haba local como el tamaño de grano pequeño que se usa para tostado. Las instituciones también juegan un rol importante en la diversificación del haba pues de manera recurrente se han introducido nuevas variedades de tamaño de grano mediano y grande que también son cultivados en diferentes comunidades. </w:t>
      </w:r>
    </w:p>
    <w:p w14:paraId="3141C4BD" w14:textId="77777777" w:rsidR="005D077A" w:rsidRDefault="005D077A" w:rsidP="005D077A">
      <w:pPr>
        <w:jc w:val="both"/>
      </w:pPr>
      <w:r>
        <w:lastRenderedPageBreak/>
        <w:t>El cultivo de haba es importante en el ecosistema de Chaupiraña gracias a que existen sectores con microclimas que son favorables para el desarrollo del cultivo. Esto se traduce también en la conservación de una alta diversidad en algunas comunidades como Pacotanca del Ayllu Pocoata donde se reportan 8 variedades. No hay una claridad consistente en cuanto a la nomenclatura de las variedades de haba que difieren entre familias y comunidades y más aún entre Ayllus. Esta situación probablemente conduce a que una misma variedad sea registrada con varios nombres sobreestimando la diversidad de haba. De todas maneras en el estudio se han registrado los nombres de las variedades mencionadas por los participantes y se ha sumido que cada nombre representa una variedad.</w:t>
      </w:r>
    </w:p>
    <w:p w14:paraId="432558A2" w14:textId="77777777" w:rsidR="005D077A" w:rsidRDefault="005D077A" w:rsidP="00B24070">
      <w:pPr>
        <w:jc w:val="center"/>
      </w:pPr>
      <w:r w:rsidRPr="00FA2834">
        <w:rPr>
          <w:noProof/>
          <w:lang w:val="es-BO" w:eastAsia="es-BO"/>
        </w:rPr>
        <w:drawing>
          <wp:inline distT="0" distB="0" distL="0" distR="0" wp14:anchorId="2251AA2E" wp14:editId="1FD90D3A">
            <wp:extent cx="5223510" cy="2512612"/>
            <wp:effectExtent l="0" t="0" r="15240" b="2540"/>
            <wp:docPr id="30" name="Gráfico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AC624C2" w14:textId="77777777" w:rsidR="005D077A" w:rsidRDefault="005D077A" w:rsidP="005D077A">
      <w:pPr>
        <w:pStyle w:val="Descripcin"/>
        <w:jc w:val="center"/>
      </w:pPr>
      <w:r>
        <w:t xml:space="preserve">Figura </w:t>
      </w:r>
      <w:fldSimple w:instr=" SEQ Figura \* ARABIC ">
        <w:r w:rsidR="008B4280">
          <w:rPr>
            <w:noProof/>
          </w:rPr>
          <w:t>22</w:t>
        </w:r>
      </w:fldSimple>
      <w:r>
        <w:t>.</w:t>
      </w:r>
      <w:r w:rsidRPr="000B414D">
        <w:t xml:space="preserve"> Número de variedades de haba inventariadas en las comunidades representativas del ecosistema Chaupiraña</w:t>
      </w:r>
    </w:p>
    <w:p w14:paraId="6E7CDB26" w14:textId="77777777" w:rsidR="005D077A" w:rsidRDefault="005D077A" w:rsidP="005D077A">
      <w:pPr>
        <w:jc w:val="both"/>
      </w:pPr>
      <w:r>
        <w:t>La mayoría de las comunidades representativas de la Chaupiraña cultivan haba, excepto Cotaviri, Chullunquinai y Uchuntata. Las comunidades de Pacotanca, Panacachi y Kañupacha destacan por la alta diversidad de haba que cultivan (entre 6 y 8 variedades) frente a las otras que manejan 2 o 3 variedades.</w:t>
      </w:r>
    </w:p>
    <w:p w14:paraId="46F0353E" w14:textId="77777777" w:rsidR="005D077A" w:rsidRDefault="005D077A" w:rsidP="005D077A">
      <w:pPr>
        <w:jc w:val="both"/>
      </w:pPr>
      <w:r>
        <w:t>La conservación de la diversidad de haba se puede analizar en la figura siguiente, que muestra una situación de conservación aceptable o regular a buena en la mayoría de las comunidades. También se evidencia la existencia de proceso de pérdida de variedades en la Chaupiraña aunque ocurre en pocos casos y pocas variedades.</w:t>
      </w:r>
    </w:p>
    <w:p w14:paraId="08376FDB" w14:textId="17F32ACD" w:rsidR="005D077A" w:rsidRDefault="00B24070" w:rsidP="00B24070">
      <w:pPr>
        <w:spacing w:after="0"/>
        <w:jc w:val="both"/>
      </w:pPr>
      <w:r>
        <w:rPr>
          <w:noProof/>
          <w:lang w:val="es-BO" w:eastAsia="es-BO"/>
        </w:rPr>
        <w:lastRenderedPageBreak/>
        <mc:AlternateContent>
          <mc:Choice Requires="wps">
            <w:drawing>
              <wp:anchor distT="45720" distB="45720" distL="114300" distR="114300" simplePos="0" relativeHeight="251788288" behindDoc="0" locked="0" layoutInCell="1" allowOverlap="1" wp14:anchorId="55101375" wp14:editId="64DD31A0">
                <wp:simplePos x="0" y="0"/>
                <wp:positionH relativeFrom="column">
                  <wp:posOffset>5168348</wp:posOffset>
                </wp:positionH>
                <wp:positionV relativeFrom="paragraph">
                  <wp:posOffset>1257383</wp:posOffset>
                </wp:positionV>
                <wp:extent cx="206624" cy="206127"/>
                <wp:effectExtent l="0" t="0" r="3175" b="3810"/>
                <wp:wrapNone/>
                <wp:docPr id="216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24" cy="206127"/>
                        </a:xfrm>
                        <a:prstGeom prst="rect">
                          <a:avLst/>
                        </a:prstGeom>
                        <a:solidFill>
                          <a:srgbClr val="FFFFFF"/>
                        </a:solidFill>
                        <a:ln w="9525">
                          <a:noFill/>
                          <a:miter lim="800000"/>
                          <a:headEnd/>
                          <a:tailEnd/>
                        </a:ln>
                      </wps:spPr>
                      <wps:txbx>
                        <w:txbxContent>
                          <w:p w14:paraId="2ABEFA24" w14:textId="77777777" w:rsidR="0052599E" w:rsidRDefault="0052599E" w:rsidP="00B24070">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101375" id="_x0000_s1068" type="#_x0000_t202" style="position:absolute;left:0;text-align:left;margin-left:406.95pt;margin-top:99pt;width:16.25pt;height:16.25pt;z-index:251788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" stroked="f">
                <v:textbox>
                  <w:txbxContent>
                    <w:p w14:paraId="2ABEFA24" w14:textId="77777777" w:rsidR="0052599E" w:rsidRDefault="0052599E" w:rsidP="00B24070">
                      <w:r>
                        <w:t>*</w:t>
                      </w:r>
                    </w:p>
                  </w:txbxContent>
                </v:textbox>
              </v:shape>
            </w:pict>
          </mc:Fallback>
        </mc:AlternateContent>
      </w:r>
      <w:r w:rsidR="005D077A">
        <w:rPr>
          <w:noProof/>
          <w:lang w:val="es-BO" w:eastAsia="es-BO"/>
        </w:rPr>
        <w:drawing>
          <wp:inline distT="0" distB="0" distL="0" distR="0" wp14:anchorId="6FF7ABDA" wp14:editId="14C5B2E0">
            <wp:extent cx="5612130" cy="3595370"/>
            <wp:effectExtent l="0" t="0" r="7620" b="5080"/>
            <wp:docPr id="34" name="Gráfico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1BACAE04" w14:textId="2CD1F386" w:rsidR="00B24070" w:rsidRDefault="00B24070" w:rsidP="005D077A">
      <w:pPr>
        <w:jc w:val="both"/>
      </w:pPr>
      <w:r w:rsidRPr="00982457">
        <w:rPr>
          <w:sz w:val="16"/>
        </w:rPr>
        <w:t xml:space="preserve">*(AP-PF)= Areas </w:t>
      </w:r>
      <w:r w:rsidR="00CF3C38">
        <w:rPr>
          <w:sz w:val="16"/>
        </w:rPr>
        <w:t>Pequeñas</w:t>
      </w:r>
      <w:r w:rsidR="00CF3C38" w:rsidRPr="00982457">
        <w:rPr>
          <w:sz w:val="16"/>
        </w:rPr>
        <w:t xml:space="preserve"> </w:t>
      </w:r>
      <w:r w:rsidRPr="00982457">
        <w:rPr>
          <w:sz w:val="16"/>
        </w:rPr>
        <w:t>-Pocas Familas, (AG-PF)=Areas Grandes-Pocas Familias, (AP-MF)=Areas Pequeñas-Muchas Familias, (AG-MF)=Areas Grandes-Muchas Familias</w:t>
      </w:r>
    </w:p>
    <w:p w14:paraId="51CAE05A" w14:textId="77777777" w:rsidR="005D077A" w:rsidRPr="000B414D" w:rsidRDefault="005D077A" w:rsidP="005D077A">
      <w:pPr>
        <w:pStyle w:val="Descripcin"/>
        <w:jc w:val="center"/>
        <w:rPr>
          <w:szCs w:val="22"/>
          <w:lang w:val="es-BO"/>
        </w:rPr>
      </w:pPr>
      <w:bookmarkStart w:id="93" w:name="_Toc424828141"/>
      <w:r>
        <w:t xml:space="preserve">Figura </w:t>
      </w:r>
      <w:fldSimple w:instr=" SEQ Figura \* ARABIC ">
        <w:r w:rsidR="008B4280">
          <w:rPr>
            <w:noProof/>
          </w:rPr>
          <w:t>23</w:t>
        </w:r>
      </w:fldSimple>
      <w:r>
        <w:t xml:space="preserve">. </w:t>
      </w:r>
      <w:r w:rsidRPr="000B414D">
        <w:rPr>
          <w:szCs w:val="22"/>
          <w:lang w:val="es-BO"/>
        </w:rPr>
        <w:t xml:space="preserve">Tendencias en la conservación </w:t>
      </w:r>
      <w:r w:rsidRPr="000B414D">
        <w:rPr>
          <w:i/>
          <w:szCs w:val="22"/>
          <w:lang w:val="es-BO"/>
        </w:rPr>
        <w:t>in situ</w:t>
      </w:r>
      <w:r w:rsidRPr="000B414D">
        <w:rPr>
          <w:szCs w:val="22"/>
          <w:lang w:val="es-BO"/>
        </w:rPr>
        <w:t xml:space="preserve"> de la diversidad de haba en la Chaupiraña</w:t>
      </w:r>
    </w:p>
    <w:p w14:paraId="6F0DB495" w14:textId="77777777" w:rsidR="005D077A" w:rsidRDefault="005D077A" w:rsidP="00FE3693">
      <w:pPr>
        <w:pStyle w:val="Ttulo3"/>
      </w:pPr>
    </w:p>
    <w:p w14:paraId="7BD5BACD" w14:textId="77777777" w:rsidR="005D077A" w:rsidRPr="009C4DE6" w:rsidRDefault="005D077A" w:rsidP="00FE3693">
      <w:pPr>
        <w:pStyle w:val="Ttulo3"/>
      </w:pPr>
      <w:bookmarkStart w:id="94" w:name="_Toc424828142"/>
      <w:bookmarkStart w:id="95" w:name="_Toc448493317"/>
      <w:bookmarkEnd w:id="93"/>
      <w:r>
        <w:t xml:space="preserve">2.3 </w:t>
      </w:r>
      <w:r w:rsidRPr="009C4DE6">
        <w:t xml:space="preserve">Evaluación del estado de conservación </w:t>
      </w:r>
      <w:r w:rsidRPr="00035EDD">
        <w:rPr>
          <w:i/>
        </w:rPr>
        <w:t>in situ</w:t>
      </w:r>
      <w:r w:rsidRPr="009C4DE6">
        <w:t xml:space="preserve"> de la diversidad de maíz en la Chaupiraña</w:t>
      </w:r>
      <w:bookmarkEnd w:id="94"/>
      <w:bookmarkEnd w:id="95"/>
    </w:p>
    <w:p w14:paraId="516C4248" w14:textId="77777777" w:rsidR="005D077A" w:rsidRDefault="005D077A" w:rsidP="005D077A">
      <w:pPr>
        <w:jc w:val="both"/>
      </w:pPr>
      <w:r>
        <w:t>En la Chaupiraña se cultivan los maíces denominados “de altura” que los agricultores los diferencian del maíz del Valle. El maíz de altura es de porte pequeño, produce mazorcas de variados colores de tamaño pequeño que generalmente se inserta en el primer o segundo nudo a la altura del suelo. En cambio los maíces de Valle alcanzan mayor altura y las mazorcas son más grandes.</w:t>
      </w:r>
    </w:p>
    <w:p w14:paraId="4137AF14" w14:textId="77777777" w:rsidR="005D077A" w:rsidRDefault="005D077A" w:rsidP="005D077A">
      <w:pPr>
        <w:jc w:val="both"/>
      </w:pPr>
      <w:r>
        <w:t>El acceso de las comunidades a sectores con microclima favorable al cultivo de maíz determina la conservación de mayor diversidad en la Chaupiraña. En la figura siguiente se observa que en los Ayllus Chayanataca y Panacachi y Pocoata cultivan entre 10 y 14 variedades de maíz y en otros Ayllus no cultivan maíz. En los talleres se ha mencionado que en los últimos años algunas familias están cultivando maíz en sectores donde habitualmente nunca properaba este cultivo, como consecuencia de un incremento del calor en las comunidades.</w:t>
      </w:r>
    </w:p>
    <w:p w14:paraId="104473D3" w14:textId="77777777" w:rsidR="005D077A" w:rsidRDefault="005D077A" w:rsidP="005D077A">
      <w:pPr>
        <w:jc w:val="center"/>
      </w:pPr>
      <w:r w:rsidRPr="00FA2834">
        <w:rPr>
          <w:noProof/>
          <w:lang w:val="es-BO" w:eastAsia="es-BO"/>
        </w:rPr>
        <w:lastRenderedPageBreak/>
        <w:drawing>
          <wp:inline distT="0" distB="0" distL="0" distR="0" wp14:anchorId="182E6F39" wp14:editId="7F6BF67D">
            <wp:extent cx="5255813" cy="2743200"/>
            <wp:effectExtent l="0" t="0" r="2540" b="0"/>
            <wp:docPr id="35" name="Gráfico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D1C2C29" w14:textId="77777777" w:rsidR="005D077A" w:rsidRDefault="005D077A" w:rsidP="005D077A">
      <w:pPr>
        <w:pStyle w:val="Descripcin"/>
        <w:jc w:val="center"/>
      </w:pPr>
      <w:r>
        <w:t xml:space="preserve">Figura </w:t>
      </w:r>
      <w:fldSimple w:instr=" SEQ Figura \* ARABIC ">
        <w:r w:rsidR="008B4280">
          <w:rPr>
            <w:noProof/>
          </w:rPr>
          <w:t>24</w:t>
        </w:r>
      </w:fldSimple>
      <w:r>
        <w:t>. Número de variedades de maí</w:t>
      </w:r>
      <w:r w:rsidRPr="000B414D">
        <w:t>z inventariadas en las comunidades representativas del ecosistema Chaupiraña</w:t>
      </w:r>
    </w:p>
    <w:p w14:paraId="2CD6F7D0" w14:textId="77777777" w:rsidR="005D077A" w:rsidRDefault="005D077A" w:rsidP="005D077A">
      <w:pPr>
        <w:jc w:val="both"/>
      </w:pPr>
      <w:r>
        <w:t>La conservación de la diversidad de maíz en la Chaupiraña se realiza generalmente en áreas pequeñas. Excepto en la comunidad de Chcarasi donde se reportan 7 variedades pérdidas en el resto se conservan todas las variedades aunque se encuentran en una situación de riesgo.</w:t>
      </w:r>
    </w:p>
    <w:p w14:paraId="4DEDB503" w14:textId="18D89E59" w:rsidR="005D077A" w:rsidRDefault="00AE4892" w:rsidP="00AE4892">
      <w:pPr>
        <w:spacing w:after="0"/>
        <w:jc w:val="both"/>
      </w:pPr>
      <w:r>
        <w:rPr>
          <w:noProof/>
          <w:lang w:val="es-BO" w:eastAsia="es-BO"/>
        </w:rPr>
        <mc:AlternateContent>
          <mc:Choice Requires="wps">
            <w:drawing>
              <wp:anchor distT="45720" distB="45720" distL="114300" distR="114300" simplePos="0" relativeHeight="251608064" behindDoc="0" locked="0" layoutInCell="1" allowOverlap="1" wp14:anchorId="044859BF" wp14:editId="6BDC25AC">
                <wp:simplePos x="0" y="0"/>
                <wp:positionH relativeFrom="column">
                  <wp:posOffset>5136542</wp:posOffset>
                </wp:positionH>
                <wp:positionV relativeFrom="paragraph">
                  <wp:posOffset>818404</wp:posOffset>
                </wp:positionV>
                <wp:extent cx="206624" cy="206127"/>
                <wp:effectExtent l="0" t="0" r="3175" b="3810"/>
                <wp:wrapNone/>
                <wp:docPr id="2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24" cy="206127"/>
                        </a:xfrm>
                        <a:prstGeom prst="rect">
                          <a:avLst/>
                        </a:prstGeom>
                        <a:solidFill>
                          <a:srgbClr val="FFFFFF"/>
                        </a:solidFill>
                        <a:ln w="9525">
                          <a:noFill/>
                          <a:miter lim="800000"/>
                          <a:headEnd/>
                          <a:tailEnd/>
                        </a:ln>
                      </wps:spPr>
                      <wps:txbx>
                        <w:txbxContent>
                          <w:p w14:paraId="567DABC0" w14:textId="77777777" w:rsidR="0052599E" w:rsidRDefault="0052599E" w:rsidP="00AE4892">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4859BF" id="_x0000_s1069" type="#_x0000_t202" style="position:absolute;left:0;text-align:left;margin-left:404.45pt;margin-top:64.45pt;width:16.25pt;height:16.25pt;z-index:251608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" stroked="f">
                <v:textbox>
                  <w:txbxContent>
                    <w:p w14:paraId="567DABC0" w14:textId="77777777" w:rsidR="0052599E" w:rsidRDefault="0052599E" w:rsidP="00AE4892">
                      <w:r>
                        <w:t>*</w:t>
                      </w:r>
                    </w:p>
                  </w:txbxContent>
                </v:textbox>
              </v:shape>
            </w:pict>
          </mc:Fallback>
        </mc:AlternateContent>
      </w:r>
      <w:r w:rsidR="005D077A">
        <w:rPr>
          <w:noProof/>
          <w:lang w:val="es-BO" w:eastAsia="es-BO"/>
        </w:rPr>
        <w:drawing>
          <wp:inline distT="0" distB="0" distL="0" distR="0" wp14:anchorId="306A1299" wp14:editId="779E38E2">
            <wp:extent cx="5612130" cy="2707640"/>
            <wp:effectExtent l="0" t="0" r="7620" b="16510"/>
            <wp:docPr id="65" name="Gráfico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878274E" w14:textId="166162B9" w:rsidR="00AE4892" w:rsidRDefault="00AE4892" w:rsidP="00AE4892">
      <w:pPr>
        <w:ind w:right="474"/>
        <w:jc w:val="both"/>
      </w:pPr>
      <w:r w:rsidRPr="00982457">
        <w:rPr>
          <w:sz w:val="16"/>
        </w:rPr>
        <w:t xml:space="preserve">*(AP-PF)= Areas </w:t>
      </w:r>
      <w:r w:rsidR="00CF3C38">
        <w:rPr>
          <w:sz w:val="16"/>
        </w:rPr>
        <w:t>Pequeñas</w:t>
      </w:r>
      <w:r w:rsidR="00CF3C38" w:rsidRPr="00982457">
        <w:rPr>
          <w:sz w:val="16"/>
        </w:rPr>
        <w:t xml:space="preserve"> </w:t>
      </w:r>
      <w:r w:rsidRPr="00982457">
        <w:rPr>
          <w:sz w:val="16"/>
        </w:rPr>
        <w:t>-Pocas Familas, (AG-PF)=Areas Grandes-Pocas Familias, (AP-MF)=Areas Pequeñas-Muchas Familias, (AG-MF)=Areas Grandes-Muchas Familias</w:t>
      </w:r>
    </w:p>
    <w:p w14:paraId="334614C0" w14:textId="77777777" w:rsidR="005D077A" w:rsidRDefault="005D077A" w:rsidP="005D077A">
      <w:pPr>
        <w:pStyle w:val="Descripcin"/>
        <w:jc w:val="center"/>
      </w:pPr>
      <w:r>
        <w:t xml:space="preserve">Figura </w:t>
      </w:r>
      <w:fldSimple w:instr=" SEQ Figura \* ARABIC ">
        <w:r w:rsidR="008B4280">
          <w:rPr>
            <w:noProof/>
          </w:rPr>
          <w:t>25</w:t>
        </w:r>
      </w:fldSimple>
      <w:r>
        <w:rPr>
          <w:b w:val="0"/>
        </w:rPr>
        <w:t xml:space="preserve">. </w:t>
      </w:r>
      <w:r w:rsidRPr="000B414D">
        <w:t xml:space="preserve">Tendencias en la conservación </w:t>
      </w:r>
      <w:r w:rsidRPr="000B414D">
        <w:rPr>
          <w:i/>
        </w:rPr>
        <w:t>in situ</w:t>
      </w:r>
      <w:r>
        <w:t xml:space="preserve"> de la diversidad de maí</w:t>
      </w:r>
      <w:r w:rsidRPr="000B414D">
        <w:t>z en la Chaupiraña</w:t>
      </w:r>
    </w:p>
    <w:p w14:paraId="2296C95E" w14:textId="77777777" w:rsidR="005D077A" w:rsidRDefault="005D077A" w:rsidP="00FE3693">
      <w:pPr>
        <w:pStyle w:val="Ttulo3"/>
      </w:pPr>
      <w:bookmarkStart w:id="96" w:name="_Toc448493318"/>
      <w:r>
        <w:t>2.4 Evaluación del estado de c</w:t>
      </w:r>
      <w:r w:rsidRPr="00A92750">
        <w:t xml:space="preserve">onservación </w:t>
      </w:r>
      <w:r w:rsidRPr="00035EDD">
        <w:rPr>
          <w:i/>
        </w:rPr>
        <w:t>in situ</w:t>
      </w:r>
      <w:r w:rsidRPr="00A92750">
        <w:t xml:space="preserve"> de la diversidad</w:t>
      </w:r>
      <w:r>
        <w:t xml:space="preserve"> de q</w:t>
      </w:r>
      <w:r w:rsidRPr="00FA2834">
        <w:t xml:space="preserve">uinua </w:t>
      </w:r>
      <w:r>
        <w:t>en la Chaupiraña</w:t>
      </w:r>
      <w:bookmarkEnd w:id="96"/>
    </w:p>
    <w:p w14:paraId="0DB7D6CB" w14:textId="77777777" w:rsidR="005D077A" w:rsidRDefault="005D077A" w:rsidP="005D077A">
      <w:pPr>
        <w:jc w:val="both"/>
      </w:pPr>
      <w:r>
        <w:t xml:space="preserve">La quinua presenta una diversidad reducida o baja en las comunidades representativas del ecosistema Chaupiraña. Aproximadamente 50 % de las comunidades reportaron cultivar quinua en pequeñas parcelas o generalmente a la orilla de otros cultivos. Las comunidades de Quintapampa y Chucarasi registraron hasta 4 variedades cultivadas de quinua. </w:t>
      </w:r>
    </w:p>
    <w:p w14:paraId="60B7F3B3" w14:textId="77777777" w:rsidR="005D077A" w:rsidRDefault="005D077A" w:rsidP="005D077A">
      <w:pPr>
        <w:jc w:val="center"/>
      </w:pPr>
      <w:r w:rsidRPr="00FA2834">
        <w:rPr>
          <w:noProof/>
          <w:lang w:val="es-BO" w:eastAsia="es-BO"/>
        </w:rPr>
        <w:lastRenderedPageBreak/>
        <w:drawing>
          <wp:inline distT="0" distB="0" distL="0" distR="0" wp14:anchorId="05D6DDD1" wp14:editId="0BF92A9E">
            <wp:extent cx="5462546" cy="2743200"/>
            <wp:effectExtent l="0" t="0" r="5080" b="0"/>
            <wp:docPr id="36" name="Gráfico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0C0CFE96" w14:textId="77777777" w:rsidR="005D077A" w:rsidRDefault="005D077A" w:rsidP="005D077A">
      <w:pPr>
        <w:pStyle w:val="Descripcin"/>
        <w:jc w:val="center"/>
      </w:pPr>
      <w:r>
        <w:t xml:space="preserve">Figura </w:t>
      </w:r>
      <w:fldSimple w:instr=" SEQ Figura \* ARABIC ">
        <w:r w:rsidR="008B4280">
          <w:rPr>
            <w:noProof/>
          </w:rPr>
          <w:t>26</w:t>
        </w:r>
      </w:fldSimple>
      <w:r>
        <w:t>. Número de variedades de q</w:t>
      </w:r>
      <w:r w:rsidRPr="000B414D">
        <w:t>uinua inventariadas en las comunidades representativas de la Chaupiraña</w:t>
      </w:r>
    </w:p>
    <w:p w14:paraId="698F6AD3" w14:textId="509DE5F3" w:rsidR="005D077A" w:rsidRDefault="005D077A" w:rsidP="005D077A">
      <w:pPr>
        <w:jc w:val="both"/>
      </w:pPr>
      <w:r>
        <w:t>El estado de conservación de las quinuas se aprecia en la figura siguiente, donde destaca el hecho de que la quinua es cultivada por pocas familias y en áreas pequeñas. En la comunidad de Cañupacha se ha reportado la pérdida de dos variedades de quinua.</w:t>
      </w:r>
      <w:r w:rsidR="00AE4892" w:rsidRPr="00AE4892">
        <w:rPr>
          <w:noProof/>
          <w:lang w:val="es-BO" w:eastAsia="es-BO"/>
        </w:rPr>
        <w:t xml:space="preserve"> </w:t>
      </w:r>
    </w:p>
    <w:p w14:paraId="3E02128B" w14:textId="548B8740" w:rsidR="005D077A" w:rsidRDefault="00AE4892" w:rsidP="00AE4892">
      <w:pPr>
        <w:spacing w:after="0"/>
        <w:jc w:val="both"/>
      </w:pPr>
      <w:r>
        <w:rPr>
          <w:noProof/>
          <w:lang w:val="es-BO" w:eastAsia="es-BO"/>
        </w:rPr>
        <mc:AlternateContent>
          <mc:Choice Requires="wps">
            <w:drawing>
              <wp:anchor distT="45720" distB="45720" distL="114300" distR="114300" simplePos="0" relativeHeight="251620352" behindDoc="0" locked="0" layoutInCell="1" allowOverlap="1" wp14:anchorId="781963E3" wp14:editId="70E4B441">
                <wp:simplePos x="0" y="0"/>
                <wp:positionH relativeFrom="column">
                  <wp:posOffset>5128591</wp:posOffset>
                </wp:positionH>
                <wp:positionV relativeFrom="paragraph">
                  <wp:posOffset>956504</wp:posOffset>
                </wp:positionV>
                <wp:extent cx="206624" cy="206127"/>
                <wp:effectExtent l="0" t="0" r="3175" b="3810"/>
                <wp:wrapNone/>
                <wp:docPr id="2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24" cy="206127"/>
                        </a:xfrm>
                        <a:prstGeom prst="rect">
                          <a:avLst/>
                        </a:prstGeom>
                        <a:solidFill>
                          <a:srgbClr val="FFFFFF"/>
                        </a:solidFill>
                        <a:ln w="9525">
                          <a:noFill/>
                          <a:miter lim="800000"/>
                          <a:headEnd/>
                          <a:tailEnd/>
                        </a:ln>
                      </wps:spPr>
                      <wps:txbx>
                        <w:txbxContent>
                          <w:p w14:paraId="273EF59E" w14:textId="77777777" w:rsidR="0052599E" w:rsidRDefault="0052599E" w:rsidP="00AE4892">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1963E3" id="_x0000_s1070" type="#_x0000_t202" style="position:absolute;left:0;text-align:left;margin-left:403.85pt;margin-top:75.3pt;width:16.25pt;height:16.25pt;z-index:251620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" stroked="f">
                <v:textbox>
                  <w:txbxContent>
                    <w:p w14:paraId="273EF59E" w14:textId="77777777" w:rsidR="0052599E" w:rsidRDefault="0052599E" w:rsidP="00AE4892">
                      <w:r>
                        <w:t>*</w:t>
                      </w:r>
                    </w:p>
                  </w:txbxContent>
                </v:textbox>
              </v:shape>
            </w:pict>
          </mc:Fallback>
        </mc:AlternateContent>
      </w:r>
      <w:r w:rsidR="005D077A">
        <w:rPr>
          <w:noProof/>
          <w:lang w:val="es-BO" w:eastAsia="es-BO"/>
        </w:rPr>
        <w:drawing>
          <wp:inline distT="0" distB="0" distL="0" distR="0" wp14:anchorId="1DDF89A4" wp14:editId="10E41F0C">
            <wp:extent cx="5612130" cy="3076575"/>
            <wp:effectExtent l="0" t="0" r="7620" b="9525"/>
            <wp:docPr id="64" name="Gráfico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0484387D" w14:textId="1527C75A" w:rsidR="00AE4892" w:rsidRDefault="00AE4892" w:rsidP="00AE4892">
      <w:pPr>
        <w:ind w:right="474"/>
        <w:jc w:val="both"/>
      </w:pPr>
      <w:r w:rsidRPr="00982457">
        <w:rPr>
          <w:sz w:val="16"/>
        </w:rPr>
        <w:t xml:space="preserve">*(AP-PF)= Areas </w:t>
      </w:r>
      <w:r w:rsidR="00CF3C38">
        <w:rPr>
          <w:sz w:val="16"/>
        </w:rPr>
        <w:t>Pequeñas</w:t>
      </w:r>
      <w:r w:rsidR="00CF3C38" w:rsidRPr="00982457">
        <w:rPr>
          <w:sz w:val="16"/>
        </w:rPr>
        <w:t xml:space="preserve"> </w:t>
      </w:r>
      <w:r w:rsidRPr="00982457">
        <w:rPr>
          <w:sz w:val="16"/>
        </w:rPr>
        <w:t>-Pocas Familas, (AG-PF)=Areas Grandes-Pocas Familias, (AP-MF)=Areas Pequeñas-Muchas Familias, (AG-MF)=Areas Grandes-Muchas Familias</w:t>
      </w:r>
    </w:p>
    <w:p w14:paraId="708E3BEE" w14:textId="77777777" w:rsidR="005D077A" w:rsidRPr="000B414D" w:rsidRDefault="005D077A" w:rsidP="005D077A">
      <w:pPr>
        <w:pStyle w:val="Descripcin"/>
        <w:jc w:val="center"/>
        <w:rPr>
          <w:lang w:val="es-BO"/>
        </w:rPr>
      </w:pPr>
      <w:r>
        <w:t xml:space="preserve">Figura </w:t>
      </w:r>
      <w:fldSimple w:instr=" SEQ Figura \* ARABIC ">
        <w:r w:rsidR="008B4280">
          <w:rPr>
            <w:noProof/>
          </w:rPr>
          <w:t>27</w:t>
        </w:r>
      </w:fldSimple>
      <w:r w:rsidRPr="000B414D">
        <w:t xml:space="preserve">. Tendencias de la conservación </w:t>
      </w:r>
      <w:r w:rsidRPr="000B414D">
        <w:rPr>
          <w:i/>
        </w:rPr>
        <w:t>in situ</w:t>
      </w:r>
      <w:r w:rsidRPr="000B414D">
        <w:t xml:space="preserve"> de la diversidad de quinua en la Chaupiraña</w:t>
      </w:r>
    </w:p>
    <w:p w14:paraId="1B9E06B5" w14:textId="77777777" w:rsidR="005D077A" w:rsidRDefault="005D077A" w:rsidP="005D077A">
      <w:pPr>
        <w:rPr>
          <w:rFonts w:asciiTheme="majorHAnsi" w:hAnsiTheme="majorHAnsi"/>
          <w:b/>
          <w:color w:val="548DD4" w:themeColor="text2" w:themeTint="99"/>
          <w:sz w:val="26"/>
        </w:rPr>
      </w:pPr>
      <w:bookmarkStart w:id="97" w:name="_Toc424828143"/>
      <w:r>
        <w:br w:type="page"/>
      </w:r>
    </w:p>
    <w:p w14:paraId="1874214D" w14:textId="77777777" w:rsidR="005D077A" w:rsidRDefault="005D077A" w:rsidP="00AE4892">
      <w:pPr>
        <w:pStyle w:val="Ttulo2"/>
        <w:jc w:val="both"/>
      </w:pPr>
      <w:bookmarkStart w:id="98" w:name="_Toc448493319"/>
      <w:r>
        <w:lastRenderedPageBreak/>
        <w:t xml:space="preserve">3. </w:t>
      </w:r>
      <w:r w:rsidRPr="00DA6CC2">
        <w:t xml:space="preserve">DIVERSIDAD DE CULTIVOS OBJETIVO </w:t>
      </w:r>
      <w:r>
        <w:t xml:space="preserve">PAPA, MAÍZ, HABA Y QUINUA </w:t>
      </w:r>
      <w:r w:rsidRPr="00DA6CC2">
        <w:t>EN LA LIKINA O VALLES</w:t>
      </w:r>
      <w:bookmarkEnd w:id="97"/>
      <w:bookmarkEnd w:id="98"/>
      <w:r w:rsidRPr="00DA6CC2">
        <w:t xml:space="preserve"> </w:t>
      </w:r>
    </w:p>
    <w:p w14:paraId="5DF26E8A" w14:textId="77777777" w:rsidR="00E73C27" w:rsidRDefault="00E73C27" w:rsidP="00E73C27">
      <w:pPr>
        <w:spacing w:after="0"/>
        <w:jc w:val="both"/>
      </w:pPr>
    </w:p>
    <w:p w14:paraId="3A2E4EC1" w14:textId="77777777" w:rsidR="005D077A" w:rsidRDefault="005D077A" w:rsidP="005D077A">
      <w:pPr>
        <w:jc w:val="both"/>
      </w:pPr>
      <w:r w:rsidRPr="00FA2834">
        <w:t xml:space="preserve">La Likina o Valles se encuentran en la parte baja de la cuenca o microcuenca </w:t>
      </w:r>
      <w:r>
        <w:t xml:space="preserve">donde los cultivos están </w:t>
      </w:r>
      <w:r w:rsidRPr="00FA2834">
        <w:t>prácticamente localizad</w:t>
      </w:r>
      <w:r>
        <w:t>o</w:t>
      </w:r>
      <w:r w:rsidRPr="00FA2834">
        <w:t>s en las orillas próximas a</w:t>
      </w:r>
      <w:r>
        <w:t xml:space="preserve">l </w:t>
      </w:r>
      <w:r w:rsidRPr="00FA2834">
        <w:t>río</w:t>
      </w:r>
      <w:r>
        <w:t>. Son considerados</w:t>
      </w:r>
      <w:r w:rsidRPr="00FA2834">
        <w:t xml:space="preserve"> espacios protegidos por las laderas de los cerros donde el cultivo de maíz prospera bastante bien</w:t>
      </w:r>
      <w:r>
        <w:t>, prueba de ello es que en algunas comunidades se cultivan frutales como la manzana, duraznos y tunas.</w:t>
      </w:r>
      <w:r w:rsidRPr="00FA2834">
        <w:t xml:space="preserve"> </w:t>
      </w:r>
      <w:r>
        <w:t xml:space="preserve">La papa y el haba son los cultivos que rotan con el maíz y generalmente requieren de riego adicional para la producción. En la Likina se cultivan variedades de grano grande y mediano de haba, algunas de ellas han sido recientemente introducidas a las comunidades. El maíz presenta una diversidad importante como en la Chaupiraña y son del tipo Valle. </w:t>
      </w:r>
    </w:p>
    <w:p w14:paraId="1D901C68" w14:textId="77777777" w:rsidR="005D077A" w:rsidRDefault="005D077A" w:rsidP="005D077A">
      <w:pPr>
        <w:jc w:val="both"/>
      </w:pPr>
      <w:r>
        <w:t>La valoración de la diversidad en los Valles o Likina fue estimada mediante encuestas individuales a familias de las comunidades seleccionadas de este piso ecológico (</w:t>
      </w:r>
      <w:r>
        <w:fldChar w:fldCharType="begin"/>
      </w:r>
      <w:r>
        <w:instrText xml:space="preserve"> REF _Ref435013680 \h </w:instrText>
      </w:r>
      <w:r>
        <w:fldChar w:fldCharType="separate"/>
      </w:r>
      <w:r w:rsidR="008B4280">
        <w:t xml:space="preserve">Cuadro </w:t>
      </w:r>
      <w:r w:rsidR="008B4280">
        <w:rPr>
          <w:noProof/>
        </w:rPr>
        <w:t>26</w:t>
      </w:r>
      <w:r>
        <w:fldChar w:fldCharType="end"/>
      </w:r>
      <w:r>
        <w:t>).</w:t>
      </w:r>
    </w:p>
    <w:p w14:paraId="3C9E7089" w14:textId="5AED0789" w:rsidR="005D077A" w:rsidRPr="00EB7090" w:rsidRDefault="005D077A" w:rsidP="005D077A">
      <w:pPr>
        <w:pStyle w:val="Descripcin"/>
        <w:contextualSpacing/>
        <w:outlineLvl w:val="2"/>
        <w:rPr>
          <w:b w:val="0"/>
        </w:rPr>
      </w:pPr>
      <w:bookmarkStart w:id="99" w:name="_Ref435013680"/>
      <w:r>
        <w:t xml:space="preserve">Cuadro </w:t>
      </w:r>
      <w:fldSimple w:instr=" SEQ Cuadro \* ARABIC ">
        <w:r w:rsidR="008B4280">
          <w:rPr>
            <w:noProof/>
          </w:rPr>
          <w:t>26</w:t>
        </w:r>
      </w:fldSimple>
      <w:bookmarkEnd w:id="99"/>
      <w:r>
        <w:rPr>
          <w:b w:val="0"/>
        </w:rPr>
        <w:t xml:space="preserve">. </w:t>
      </w:r>
      <w:r w:rsidRPr="00EB7090">
        <w:t xml:space="preserve">Diversidad de cultivos en los </w:t>
      </w:r>
      <w:r>
        <w:t>Ayllu</w:t>
      </w:r>
      <w:r w:rsidRPr="00EB7090">
        <w:t>s</w:t>
      </w:r>
      <w:r>
        <w:t xml:space="preserve"> y Markas</w:t>
      </w:r>
      <w:r w:rsidRPr="00EB7090">
        <w:t xml:space="preserve"> del ecosistema </w:t>
      </w:r>
      <w:r>
        <w:t>Likina</w:t>
      </w:r>
      <w:r w:rsidRPr="00EB7090">
        <w:t xml:space="preserve"> o </w:t>
      </w:r>
      <w:r>
        <w:t>Valles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418"/>
        <w:gridCol w:w="1418"/>
        <w:gridCol w:w="1985"/>
      </w:tblGrid>
      <w:tr w:rsidR="005D077A" w14:paraId="0DBA4896" w14:textId="77777777" w:rsidTr="009A7BDB">
        <w:trPr>
          <w:jc w:val="center"/>
        </w:trPr>
        <w:tc>
          <w:tcPr>
            <w:tcW w:w="6239" w:type="dxa"/>
            <w:gridSpan w:val="4"/>
          </w:tcPr>
          <w:p w14:paraId="25501ECC" w14:textId="77777777" w:rsidR="005D077A" w:rsidRPr="00AE4892" w:rsidRDefault="005D077A" w:rsidP="009A7BDB">
            <w:pPr>
              <w:spacing w:after="0"/>
              <w:jc w:val="center"/>
              <w:rPr>
                <w:b/>
              </w:rPr>
            </w:pPr>
            <w:r w:rsidRPr="00AE4892">
              <w:rPr>
                <w:b/>
              </w:rPr>
              <w:t>N° de variedades inventariadas</w:t>
            </w:r>
          </w:p>
        </w:tc>
      </w:tr>
      <w:tr w:rsidR="005D077A" w14:paraId="73439BD0" w14:textId="77777777" w:rsidTr="009A7BDB">
        <w:trPr>
          <w:jc w:val="center"/>
        </w:trPr>
        <w:tc>
          <w:tcPr>
            <w:tcW w:w="1418" w:type="dxa"/>
          </w:tcPr>
          <w:p w14:paraId="3E7F591E" w14:textId="77777777" w:rsidR="005D077A" w:rsidRPr="00AE4892" w:rsidRDefault="005D077A" w:rsidP="009A7BDB">
            <w:pPr>
              <w:spacing w:after="0"/>
              <w:jc w:val="center"/>
              <w:rPr>
                <w:b/>
              </w:rPr>
            </w:pPr>
            <w:r w:rsidRPr="00AE4892">
              <w:rPr>
                <w:b/>
              </w:rPr>
              <w:t>Papa</w:t>
            </w:r>
          </w:p>
        </w:tc>
        <w:tc>
          <w:tcPr>
            <w:tcW w:w="1418" w:type="dxa"/>
          </w:tcPr>
          <w:p w14:paraId="368A9756" w14:textId="77777777" w:rsidR="005D077A" w:rsidRPr="00AE4892" w:rsidRDefault="005D077A" w:rsidP="009A7BDB">
            <w:pPr>
              <w:spacing w:after="0"/>
              <w:jc w:val="center"/>
              <w:rPr>
                <w:b/>
              </w:rPr>
            </w:pPr>
            <w:r w:rsidRPr="00AE4892">
              <w:rPr>
                <w:b/>
              </w:rPr>
              <w:t>Maíz</w:t>
            </w:r>
          </w:p>
        </w:tc>
        <w:tc>
          <w:tcPr>
            <w:tcW w:w="1418" w:type="dxa"/>
          </w:tcPr>
          <w:p w14:paraId="7DDC83FF" w14:textId="77777777" w:rsidR="005D077A" w:rsidRPr="00AE4892" w:rsidRDefault="005D077A" w:rsidP="009A7BDB">
            <w:pPr>
              <w:spacing w:after="0"/>
              <w:jc w:val="center"/>
              <w:rPr>
                <w:b/>
              </w:rPr>
            </w:pPr>
            <w:r w:rsidRPr="00AE4892">
              <w:rPr>
                <w:b/>
              </w:rPr>
              <w:t>Haba</w:t>
            </w:r>
          </w:p>
        </w:tc>
        <w:tc>
          <w:tcPr>
            <w:tcW w:w="1985" w:type="dxa"/>
          </w:tcPr>
          <w:p w14:paraId="0FC0D1F7" w14:textId="61C0A34E" w:rsidR="005D077A" w:rsidRPr="00AE4892" w:rsidRDefault="00AE4892" w:rsidP="009A7BDB">
            <w:pPr>
              <w:spacing w:after="0"/>
              <w:jc w:val="center"/>
              <w:rPr>
                <w:b/>
              </w:rPr>
            </w:pPr>
            <w:r>
              <w:rPr>
                <w:b/>
              </w:rPr>
              <w:t>Qui</w:t>
            </w:r>
            <w:r w:rsidR="005D077A" w:rsidRPr="00AE4892">
              <w:rPr>
                <w:b/>
              </w:rPr>
              <w:t>nua</w:t>
            </w:r>
          </w:p>
        </w:tc>
      </w:tr>
      <w:tr w:rsidR="005D077A" w14:paraId="2A7340F5" w14:textId="77777777" w:rsidTr="009A7BDB">
        <w:trPr>
          <w:jc w:val="center"/>
        </w:trPr>
        <w:tc>
          <w:tcPr>
            <w:tcW w:w="1418" w:type="dxa"/>
          </w:tcPr>
          <w:p w14:paraId="03BD656A" w14:textId="77777777" w:rsidR="005D077A" w:rsidRDefault="005D077A" w:rsidP="009A7BDB">
            <w:pPr>
              <w:spacing w:after="0"/>
              <w:jc w:val="center"/>
            </w:pPr>
            <w:r>
              <w:t>34</w:t>
            </w:r>
          </w:p>
        </w:tc>
        <w:tc>
          <w:tcPr>
            <w:tcW w:w="1418" w:type="dxa"/>
          </w:tcPr>
          <w:p w14:paraId="13E847E3" w14:textId="77777777" w:rsidR="005D077A" w:rsidRDefault="005D077A" w:rsidP="009A7BDB">
            <w:pPr>
              <w:spacing w:after="0"/>
              <w:jc w:val="center"/>
            </w:pPr>
            <w:r>
              <w:t>21</w:t>
            </w:r>
          </w:p>
        </w:tc>
        <w:tc>
          <w:tcPr>
            <w:tcW w:w="1418" w:type="dxa"/>
          </w:tcPr>
          <w:p w14:paraId="511A81AB" w14:textId="77777777" w:rsidR="005D077A" w:rsidRDefault="005D077A" w:rsidP="009A7BDB">
            <w:pPr>
              <w:spacing w:after="0"/>
              <w:jc w:val="center"/>
            </w:pPr>
            <w:r>
              <w:t>21</w:t>
            </w:r>
          </w:p>
        </w:tc>
        <w:tc>
          <w:tcPr>
            <w:tcW w:w="1985" w:type="dxa"/>
          </w:tcPr>
          <w:p w14:paraId="00ED4B6D" w14:textId="77777777" w:rsidR="005D077A" w:rsidRDefault="005D077A" w:rsidP="009A7BDB">
            <w:pPr>
              <w:spacing w:after="0"/>
              <w:jc w:val="center"/>
            </w:pPr>
            <w:r>
              <w:t>2</w:t>
            </w:r>
          </w:p>
        </w:tc>
      </w:tr>
    </w:tbl>
    <w:p w14:paraId="228FBEDD" w14:textId="77777777" w:rsidR="005D077A" w:rsidRDefault="005D077A" w:rsidP="005D077A">
      <w:pPr>
        <w:spacing w:after="0"/>
        <w:jc w:val="both"/>
      </w:pPr>
    </w:p>
    <w:p w14:paraId="7F99EAAD" w14:textId="77777777" w:rsidR="005D077A" w:rsidRDefault="005D077A" w:rsidP="005D077A">
      <w:pPr>
        <w:pStyle w:val="Prrafodelista"/>
        <w:ind w:left="0"/>
        <w:jc w:val="both"/>
      </w:pPr>
      <w:r>
        <w:t>La diversidad y las tendencias de conservación de los cuatro cultivos objetivo en las comunidades seleccionadas del ecosistema de Likina, también fueron evaluadas mediante la metodología de los cinco campos en los talleres comunales que muestra el conocimiento colectivo sobre la existencia de variedades en el conjunto de las comunidades involucradas. Estos resultados se resumen por cultivo en las siguientes secciones.</w:t>
      </w:r>
    </w:p>
    <w:p w14:paraId="4ECCF4DB" w14:textId="77777777" w:rsidR="005D077A" w:rsidRDefault="005D077A" w:rsidP="00FE3693">
      <w:pPr>
        <w:pStyle w:val="Ttulo3"/>
      </w:pPr>
      <w:bookmarkStart w:id="100" w:name="_Toc424828144"/>
      <w:bookmarkStart w:id="101" w:name="_Toc448493320"/>
      <w:r>
        <w:t xml:space="preserve">3.1 </w:t>
      </w:r>
      <w:r w:rsidRPr="00BC0914">
        <w:t xml:space="preserve">Evaluación del estado de conservación </w:t>
      </w:r>
      <w:r w:rsidRPr="00035EDD">
        <w:rPr>
          <w:i/>
        </w:rPr>
        <w:t>in situ</w:t>
      </w:r>
      <w:r w:rsidRPr="00BC0914">
        <w:t xml:space="preserve"> de la diversidad de </w:t>
      </w:r>
      <w:r>
        <w:t>p</w:t>
      </w:r>
      <w:r w:rsidRPr="00BC0914">
        <w:t>apa en la Likina</w:t>
      </w:r>
      <w:bookmarkEnd w:id="100"/>
      <w:bookmarkEnd w:id="101"/>
    </w:p>
    <w:p w14:paraId="27DA5D7C" w14:textId="77777777" w:rsidR="005D077A" w:rsidRDefault="005D077A" w:rsidP="005D077A">
      <w:pPr>
        <w:pStyle w:val="Prrafodelista"/>
        <w:ind w:left="0"/>
        <w:jc w:val="both"/>
      </w:pPr>
      <w:r w:rsidRPr="00883F2B">
        <w:t xml:space="preserve">En los Valles el cultivo de papa </w:t>
      </w:r>
      <w:r>
        <w:t xml:space="preserve">es común pero se realiza con la predominancia de una o dos variedades y sólo algunas familias manejan en pequeñas parcelas variedades nativas de papa, de todas formas la diversidad de este cultivo es baja (menos de 15 variedades) en comparación con la Chaupiraña. </w:t>
      </w:r>
    </w:p>
    <w:p w14:paraId="7F413569" w14:textId="77777777" w:rsidR="005D077A" w:rsidRDefault="005D077A" w:rsidP="005D077A">
      <w:pPr>
        <w:pStyle w:val="Prrafodelista"/>
        <w:spacing w:after="120"/>
        <w:ind w:left="0"/>
        <w:jc w:val="center"/>
        <w:outlineLvl w:val="2"/>
      </w:pPr>
      <w:r>
        <w:rPr>
          <w:noProof/>
          <w:lang w:val="es-BO" w:eastAsia="es-BO"/>
        </w:rPr>
        <w:drawing>
          <wp:inline distT="0" distB="0" distL="0" distR="0" wp14:anchorId="387CD0B3" wp14:editId="1A87C589">
            <wp:extent cx="4770782" cy="2337684"/>
            <wp:effectExtent l="0" t="0" r="10795" b="5715"/>
            <wp:docPr id="70" name="Gráfico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03AAF569" w14:textId="77777777" w:rsidR="005D077A" w:rsidRDefault="005D077A" w:rsidP="005D077A">
      <w:pPr>
        <w:pStyle w:val="Descripcin"/>
        <w:jc w:val="center"/>
      </w:pPr>
      <w:r>
        <w:t xml:space="preserve">Figura </w:t>
      </w:r>
      <w:fldSimple w:instr=" SEQ Figura \* ARABIC ">
        <w:r w:rsidR="008B4280">
          <w:rPr>
            <w:noProof/>
          </w:rPr>
          <w:t>28</w:t>
        </w:r>
      </w:fldSimple>
      <w:r>
        <w:rPr>
          <w:b w:val="0"/>
        </w:rPr>
        <w:t xml:space="preserve">. </w:t>
      </w:r>
      <w:r w:rsidRPr="00D14064">
        <w:t>Número de variedades de papa inventariadas en las comunidades representativas del ecosistema Likina</w:t>
      </w:r>
    </w:p>
    <w:p w14:paraId="50955EC9" w14:textId="77777777" w:rsidR="005D077A" w:rsidRDefault="005D077A" w:rsidP="005D077A">
      <w:pPr>
        <w:jc w:val="both"/>
      </w:pPr>
      <w:r>
        <w:lastRenderedPageBreak/>
        <w:t xml:space="preserve">La mayoría de las variedades se encuentran en situación de riesgo de pérdida y algunas ya se han reportado como perdidas. Sin embargo hay que tomar en cuenta que los agricultores de los Valles realizan permanentemente el “cambio” de su semilla adquiriendo cada cierto tiempo semilla de papa ya sea de variedades comerciales como de nativas de las ferias locales. En consecuencia, la relevancia de los valles como sitio de conservación </w:t>
      </w:r>
      <w:r w:rsidRPr="00D14064">
        <w:rPr>
          <w:i/>
        </w:rPr>
        <w:t>in situ</w:t>
      </w:r>
      <w:r>
        <w:t xml:space="preserve"> de papa nativa es relativamente menos importante que en la puna o la chaupiraña.</w:t>
      </w:r>
    </w:p>
    <w:p w14:paraId="0D623437" w14:textId="6B5D07AF" w:rsidR="005D077A" w:rsidRDefault="00AE4892" w:rsidP="00AE4892">
      <w:pPr>
        <w:spacing w:after="0"/>
        <w:jc w:val="center"/>
      </w:pPr>
      <w:r>
        <w:rPr>
          <w:noProof/>
          <w:lang w:val="es-BO" w:eastAsia="es-BO"/>
        </w:rPr>
        <mc:AlternateContent>
          <mc:Choice Requires="wps">
            <w:drawing>
              <wp:anchor distT="45720" distB="45720" distL="114300" distR="114300" simplePos="0" relativeHeight="251628544" behindDoc="0" locked="0" layoutInCell="1" allowOverlap="1" wp14:anchorId="5C53CF3A" wp14:editId="65B1D8C2">
                <wp:simplePos x="0" y="0"/>
                <wp:positionH relativeFrom="column">
                  <wp:posOffset>4905955</wp:posOffset>
                </wp:positionH>
                <wp:positionV relativeFrom="paragraph">
                  <wp:posOffset>872242</wp:posOffset>
                </wp:positionV>
                <wp:extent cx="206624" cy="206127"/>
                <wp:effectExtent l="0" t="0" r="3175" b="3810"/>
                <wp:wrapNone/>
                <wp:docPr id="5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24" cy="206127"/>
                        </a:xfrm>
                        <a:prstGeom prst="rect">
                          <a:avLst/>
                        </a:prstGeom>
                        <a:solidFill>
                          <a:srgbClr val="FFFFFF"/>
                        </a:solidFill>
                        <a:ln w="9525">
                          <a:noFill/>
                          <a:miter lim="800000"/>
                          <a:headEnd/>
                          <a:tailEnd/>
                        </a:ln>
                      </wps:spPr>
                      <wps:txbx>
                        <w:txbxContent>
                          <w:p w14:paraId="5BDBE476" w14:textId="77777777" w:rsidR="0052599E" w:rsidRDefault="0052599E" w:rsidP="00AE4892">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53CF3A" id="_x0000_s1071" type="#_x0000_t202" style="position:absolute;left:0;text-align:left;margin-left:386.3pt;margin-top:68.7pt;width:16.25pt;height:16.25pt;z-index:251628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" stroked="f">
                <v:textbox>
                  <w:txbxContent>
                    <w:p w14:paraId="5BDBE476" w14:textId="77777777" w:rsidR="0052599E" w:rsidRDefault="0052599E" w:rsidP="00AE4892">
                      <w:r>
                        <w:t>*</w:t>
                      </w:r>
                    </w:p>
                  </w:txbxContent>
                </v:textbox>
              </v:shape>
            </w:pict>
          </mc:Fallback>
        </mc:AlternateContent>
      </w:r>
      <w:r w:rsidR="005D077A">
        <w:rPr>
          <w:noProof/>
          <w:lang w:val="es-BO" w:eastAsia="es-BO"/>
        </w:rPr>
        <w:drawing>
          <wp:inline distT="0" distB="0" distL="0" distR="0" wp14:anchorId="0C2D5CA2" wp14:editId="72D568F5">
            <wp:extent cx="5120640" cy="2846566"/>
            <wp:effectExtent l="0" t="0" r="3810" b="11430"/>
            <wp:docPr id="72" name="Gráfico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49421E74" w14:textId="4D51F9B2" w:rsidR="00AE4892" w:rsidRDefault="00AE4892" w:rsidP="00AE4892">
      <w:pPr>
        <w:ind w:left="426" w:right="333"/>
        <w:jc w:val="both"/>
      </w:pPr>
      <w:r w:rsidRPr="00982457">
        <w:rPr>
          <w:sz w:val="16"/>
        </w:rPr>
        <w:t xml:space="preserve">*(AP-PF)= Areas </w:t>
      </w:r>
      <w:r w:rsidR="00CF3C38">
        <w:rPr>
          <w:sz w:val="16"/>
        </w:rPr>
        <w:t>Pequeñas</w:t>
      </w:r>
      <w:r w:rsidR="00CF3C38" w:rsidRPr="00982457">
        <w:rPr>
          <w:sz w:val="16"/>
        </w:rPr>
        <w:t xml:space="preserve"> </w:t>
      </w:r>
      <w:r w:rsidRPr="00982457">
        <w:rPr>
          <w:sz w:val="16"/>
        </w:rPr>
        <w:t>-Pocas Familas, (AG-PF)=Areas Grandes-Pocas Familias, (AP-MF)=Areas Pequeñas-Muchas Familias, (AG-MF)=Areas Grandes-Muchas Familias</w:t>
      </w:r>
    </w:p>
    <w:p w14:paraId="0B79EABD" w14:textId="77777777" w:rsidR="005D077A" w:rsidRPr="00D14064" w:rsidRDefault="005D077A" w:rsidP="005D077A">
      <w:pPr>
        <w:pStyle w:val="Descripcin"/>
        <w:jc w:val="center"/>
        <w:rPr>
          <w:lang w:val="es-BO"/>
        </w:rPr>
      </w:pPr>
      <w:bookmarkStart w:id="102" w:name="_Toc424828145"/>
      <w:r>
        <w:t xml:space="preserve">Figura </w:t>
      </w:r>
      <w:fldSimple w:instr=" SEQ Figura \* ARABIC ">
        <w:r w:rsidR="008B4280">
          <w:rPr>
            <w:noProof/>
          </w:rPr>
          <w:t>29</w:t>
        </w:r>
      </w:fldSimple>
      <w:r>
        <w:t xml:space="preserve">. </w:t>
      </w:r>
      <w:r w:rsidRPr="00D14064">
        <w:t>Tendencias de la conservación in situ de la diversidad de papa en el ecosistema Likina</w:t>
      </w:r>
    </w:p>
    <w:p w14:paraId="5F2F1672" w14:textId="77777777" w:rsidR="005D077A" w:rsidRPr="00D14064" w:rsidRDefault="005D077A" w:rsidP="00FE3693">
      <w:pPr>
        <w:pStyle w:val="Ttulo3"/>
        <w:rPr>
          <w:lang w:val="es-BO"/>
        </w:rPr>
      </w:pPr>
    </w:p>
    <w:p w14:paraId="2C7CFFB0" w14:textId="77777777" w:rsidR="005D077A" w:rsidRPr="00D113A9" w:rsidRDefault="005D077A" w:rsidP="00FE3693">
      <w:pPr>
        <w:pStyle w:val="Ttulo3"/>
      </w:pPr>
      <w:bookmarkStart w:id="103" w:name="_Toc448493321"/>
      <w:r>
        <w:t>3.2 Evaluación del estado de c</w:t>
      </w:r>
      <w:r w:rsidRPr="00A92750">
        <w:t xml:space="preserve">onservación </w:t>
      </w:r>
      <w:r w:rsidRPr="00502F40">
        <w:rPr>
          <w:i/>
        </w:rPr>
        <w:t>in situ</w:t>
      </w:r>
      <w:r w:rsidRPr="00A92750">
        <w:t xml:space="preserve"> de la diversidad</w:t>
      </w:r>
      <w:r>
        <w:t xml:space="preserve"> </w:t>
      </w:r>
      <w:r w:rsidRPr="00FA2834">
        <w:t>de</w:t>
      </w:r>
      <w:r>
        <w:t xml:space="preserve"> haba</w:t>
      </w:r>
      <w:r w:rsidRPr="00D113A9">
        <w:t xml:space="preserve"> en la Likina</w:t>
      </w:r>
      <w:bookmarkEnd w:id="102"/>
      <w:bookmarkEnd w:id="103"/>
    </w:p>
    <w:p w14:paraId="5269C878" w14:textId="77777777" w:rsidR="005D077A" w:rsidRDefault="005D077A" w:rsidP="005D077A">
      <w:pPr>
        <w:jc w:val="both"/>
      </w:pPr>
      <w:r>
        <w:t>El cultivo de haba es importante en los Valles, se ha reportado que existen comunidades donde muchas familias cultivan parcelas grandes destinadas a la comercialización. Muchas de las variedades especialmente las de grano grande han sido recientemente introducidas y su relevancia desde el punto de vista de conservación es baja. Sin embargo desde el punto de vista productivo constituye una alternativa promisoria para mejorar la economía familiar por su potencial productivo si se supera la limitante principal que es la carencia de agua para riego.</w:t>
      </w:r>
    </w:p>
    <w:p w14:paraId="3F3C9303" w14:textId="77777777" w:rsidR="005D077A" w:rsidRDefault="005D077A" w:rsidP="005D077A">
      <w:pPr>
        <w:jc w:val="center"/>
      </w:pPr>
      <w:r w:rsidRPr="00D113A9">
        <w:rPr>
          <w:noProof/>
          <w:lang w:val="es-BO" w:eastAsia="es-BO"/>
        </w:rPr>
        <w:lastRenderedPageBreak/>
        <w:drawing>
          <wp:inline distT="0" distB="0" distL="0" distR="0" wp14:anchorId="26AEA4DC" wp14:editId="00288115">
            <wp:extent cx="4795520" cy="2647950"/>
            <wp:effectExtent l="0" t="0" r="5080" b="0"/>
            <wp:docPr id="38"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11E0B7C1" w14:textId="77777777" w:rsidR="005D077A" w:rsidRDefault="005D077A" w:rsidP="005D077A">
      <w:pPr>
        <w:pStyle w:val="Descripcin"/>
        <w:jc w:val="center"/>
        <w:rPr>
          <w:noProof/>
        </w:rPr>
      </w:pPr>
      <w:r>
        <w:t xml:space="preserve">Figura </w:t>
      </w:r>
      <w:fldSimple w:instr=" SEQ Figura \* ARABIC ">
        <w:r w:rsidR="008B4280">
          <w:rPr>
            <w:noProof/>
          </w:rPr>
          <w:t>30</w:t>
        </w:r>
      </w:fldSimple>
      <w:r>
        <w:rPr>
          <w:noProof/>
        </w:rPr>
        <w:t xml:space="preserve">. </w:t>
      </w:r>
      <w:r w:rsidRPr="00D14064">
        <w:rPr>
          <w:noProof/>
        </w:rPr>
        <w:t>Número de variedades de haba inventariadas en comunidades representativas del ecosistema Likina</w:t>
      </w:r>
    </w:p>
    <w:p w14:paraId="74F61C89" w14:textId="77777777" w:rsidR="005D077A" w:rsidRDefault="005D077A" w:rsidP="005D077A">
      <w:pPr>
        <w:rPr>
          <w:noProof/>
          <w:lang w:eastAsia="es-ES"/>
        </w:rPr>
      </w:pPr>
      <w:r>
        <w:rPr>
          <w:noProof/>
          <w:lang w:eastAsia="es-ES"/>
        </w:rPr>
        <w:t>La conservación de las variedades de haba es aceptable en los valles de acuerdo a la información presentada en la figura siguiente.</w:t>
      </w:r>
    </w:p>
    <w:p w14:paraId="20B1A12B" w14:textId="134DFB7B" w:rsidR="005D077A" w:rsidRDefault="00AE4892" w:rsidP="00AE4892">
      <w:pPr>
        <w:spacing w:after="0"/>
        <w:jc w:val="center"/>
        <w:rPr>
          <w:noProof/>
          <w:lang w:eastAsia="es-ES"/>
        </w:rPr>
      </w:pPr>
      <w:r>
        <w:rPr>
          <w:noProof/>
          <w:lang w:val="es-BO" w:eastAsia="es-BO"/>
        </w:rPr>
        <mc:AlternateContent>
          <mc:Choice Requires="wps">
            <w:drawing>
              <wp:anchor distT="45720" distB="45720" distL="114300" distR="114300" simplePos="0" relativeHeight="251661312" behindDoc="0" locked="0" layoutInCell="1" allowOverlap="1" wp14:anchorId="12F662C3" wp14:editId="2CECC2B2">
                <wp:simplePos x="0" y="0"/>
                <wp:positionH relativeFrom="column">
                  <wp:posOffset>4801566</wp:posOffset>
                </wp:positionH>
                <wp:positionV relativeFrom="paragraph">
                  <wp:posOffset>770255</wp:posOffset>
                </wp:positionV>
                <wp:extent cx="206624" cy="206127"/>
                <wp:effectExtent l="0" t="0" r="3175" b="3810"/>
                <wp:wrapNone/>
                <wp:docPr id="216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24" cy="206127"/>
                        </a:xfrm>
                        <a:prstGeom prst="rect">
                          <a:avLst/>
                        </a:prstGeom>
                        <a:solidFill>
                          <a:srgbClr val="FFFFFF"/>
                        </a:solidFill>
                        <a:ln w="9525">
                          <a:noFill/>
                          <a:miter lim="800000"/>
                          <a:headEnd/>
                          <a:tailEnd/>
                        </a:ln>
                      </wps:spPr>
                      <wps:txbx>
                        <w:txbxContent>
                          <w:p w14:paraId="464293CB" w14:textId="77777777" w:rsidR="0052599E" w:rsidRDefault="0052599E" w:rsidP="00AE4892">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F662C3" id="_x0000_s1072" type="#_x0000_t202" style="position:absolute;left:0;text-align:left;margin-left:378.1pt;margin-top:60.65pt;width:16.25pt;height:16.2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" stroked="f">
                <v:textbox>
                  <w:txbxContent>
                    <w:p w14:paraId="464293CB" w14:textId="77777777" w:rsidR="0052599E" w:rsidRDefault="0052599E" w:rsidP="00AE4892">
                      <w:r>
                        <w:t>*</w:t>
                      </w:r>
                    </w:p>
                  </w:txbxContent>
                </v:textbox>
              </v:shape>
            </w:pict>
          </mc:Fallback>
        </mc:AlternateContent>
      </w:r>
      <w:r w:rsidR="005D077A">
        <w:rPr>
          <w:noProof/>
          <w:lang w:val="es-BO" w:eastAsia="es-BO"/>
        </w:rPr>
        <w:drawing>
          <wp:inline distT="0" distB="0" distL="0" distR="0" wp14:anchorId="6FB1D669" wp14:editId="11F5E5C2">
            <wp:extent cx="5057030" cy="2615979"/>
            <wp:effectExtent l="0" t="0" r="10795" b="13335"/>
            <wp:docPr id="73" name="Gráfico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5B67A3A" w14:textId="57B4BD73" w:rsidR="00AE4892" w:rsidRDefault="00AE4892" w:rsidP="00AE4892">
      <w:pPr>
        <w:ind w:left="426" w:right="191"/>
        <w:rPr>
          <w:noProof/>
          <w:lang w:eastAsia="es-ES"/>
        </w:rPr>
      </w:pPr>
      <w:r w:rsidRPr="00982457">
        <w:rPr>
          <w:sz w:val="16"/>
        </w:rPr>
        <w:t xml:space="preserve">*(AP-PF)= Areas </w:t>
      </w:r>
      <w:r w:rsidR="00CF3C38">
        <w:rPr>
          <w:sz w:val="16"/>
        </w:rPr>
        <w:t>Pequeñas</w:t>
      </w:r>
      <w:r w:rsidR="00CF3C38" w:rsidRPr="00982457">
        <w:rPr>
          <w:sz w:val="16"/>
        </w:rPr>
        <w:t xml:space="preserve"> </w:t>
      </w:r>
      <w:r w:rsidRPr="00982457">
        <w:rPr>
          <w:sz w:val="16"/>
        </w:rPr>
        <w:t>-Pocas Familas, (AG-PF)=Areas Grandes-Pocas Familias, (AP-MF)=Areas Pequeñas-Muchas Familias, (AG-MF)=Areas Grandes-Muchas Familias</w:t>
      </w:r>
    </w:p>
    <w:p w14:paraId="5980A997" w14:textId="77777777" w:rsidR="005D077A" w:rsidRDefault="005D077A" w:rsidP="005D077A">
      <w:pPr>
        <w:pStyle w:val="Descripcin"/>
        <w:jc w:val="center"/>
      </w:pPr>
      <w:r>
        <w:t xml:space="preserve">Figura </w:t>
      </w:r>
      <w:fldSimple w:instr=" SEQ Figura \* ARABIC ">
        <w:r w:rsidR="008B4280">
          <w:rPr>
            <w:noProof/>
          </w:rPr>
          <w:t>31</w:t>
        </w:r>
      </w:fldSimple>
      <w:r>
        <w:rPr>
          <w:b w:val="0"/>
        </w:rPr>
        <w:t xml:space="preserve">. </w:t>
      </w:r>
      <w:r w:rsidRPr="00D14064">
        <w:t xml:space="preserve">Tendencias de la conservación </w:t>
      </w:r>
      <w:r w:rsidRPr="00D14064">
        <w:rPr>
          <w:i/>
        </w:rPr>
        <w:t>in situ</w:t>
      </w:r>
      <w:r w:rsidRPr="00D14064">
        <w:t xml:space="preserve"> de la diversidad de haba en el ecosistema de Likina</w:t>
      </w:r>
    </w:p>
    <w:p w14:paraId="37F6DDD2" w14:textId="77777777" w:rsidR="005D077A" w:rsidRDefault="005D077A" w:rsidP="00FE3693">
      <w:pPr>
        <w:pStyle w:val="Ttulo3"/>
      </w:pPr>
      <w:bookmarkStart w:id="104" w:name="_Toc424828146"/>
      <w:bookmarkStart w:id="105" w:name="_Toc448493322"/>
      <w:r>
        <w:t>3.3 Evaluación del estado de c</w:t>
      </w:r>
      <w:r w:rsidRPr="00A92750">
        <w:t>onservación</w:t>
      </w:r>
      <w:r>
        <w:t xml:space="preserve"> </w:t>
      </w:r>
      <w:r w:rsidRPr="0014062D">
        <w:rPr>
          <w:i/>
        </w:rPr>
        <w:t>in situ</w:t>
      </w:r>
      <w:r w:rsidRPr="00A92750">
        <w:t xml:space="preserve"> de la diversidad</w:t>
      </w:r>
      <w:r>
        <w:t xml:space="preserve"> </w:t>
      </w:r>
      <w:r w:rsidRPr="00FA2834">
        <w:t>de</w:t>
      </w:r>
      <w:r>
        <w:t xml:space="preserve"> m</w:t>
      </w:r>
      <w:r w:rsidRPr="00D113A9">
        <w:t xml:space="preserve">aíz </w:t>
      </w:r>
      <w:r>
        <w:t>en la Likina</w:t>
      </w:r>
      <w:bookmarkEnd w:id="105"/>
    </w:p>
    <w:p w14:paraId="14A8A492" w14:textId="77777777" w:rsidR="005D077A" w:rsidRDefault="005D077A" w:rsidP="005D077A">
      <w:pPr>
        <w:jc w:val="both"/>
      </w:pPr>
      <w:r>
        <w:t xml:space="preserve">El maíz es un cultivo generalizado en el ecosistema de Valles y sirve para múltiples usos para la familia, siendo esencial para su seguridad alimentaria. La comunidad Chiuta Cala Cala conserva alta diversidad de maíz, siendo un sitio aparentemente estratégico para la conservación </w:t>
      </w:r>
      <w:r w:rsidRPr="00E73C27">
        <w:rPr>
          <w:i/>
        </w:rPr>
        <w:t>in situ</w:t>
      </w:r>
      <w:r>
        <w:t xml:space="preserve"> de variedades de maíz. </w:t>
      </w:r>
    </w:p>
    <w:p w14:paraId="24BE425E" w14:textId="77777777" w:rsidR="005D077A" w:rsidRDefault="005D077A" w:rsidP="005D077A">
      <w:pPr>
        <w:spacing w:after="0"/>
        <w:jc w:val="center"/>
      </w:pPr>
      <w:r w:rsidRPr="003F20F0">
        <w:rPr>
          <w:noProof/>
          <w:lang w:val="es-BO" w:eastAsia="es-BO"/>
        </w:rPr>
        <w:lastRenderedPageBreak/>
        <w:drawing>
          <wp:inline distT="0" distB="0" distL="0" distR="0" wp14:anchorId="5C3A664F" wp14:editId="217C0318">
            <wp:extent cx="4949356" cy="2210463"/>
            <wp:effectExtent l="0" t="0" r="3810" b="18415"/>
            <wp:docPr id="39" name="Gráfico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7E6C84CA" w14:textId="77777777" w:rsidR="005D077A" w:rsidRDefault="005D077A" w:rsidP="005D077A">
      <w:pPr>
        <w:pStyle w:val="Descripcin"/>
        <w:jc w:val="center"/>
      </w:pPr>
      <w:r>
        <w:t xml:space="preserve">Figura </w:t>
      </w:r>
      <w:fldSimple w:instr=" SEQ Figura \* ARABIC ">
        <w:r w:rsidR="008B4280">
          <w:rPr>
            <w:noProof/>
          </w:rPr>
          <w:t>32</w:t>
        </w:r>
      </w:fldSimple>
      <w:r>
        <w:t xml:space="preserve">. </w:t>
      </w:r>
      <w:r w:rsidRPr="00D14064">
        <w:t>Número de variedades de maíz inventariadas en comunidades representativas del ecosistema de Likina</w:t>
      </w:r>
    </w:p>
    <w:p w14:paraId="242F3C22" w14:textId="77777777" w:rsidR="005D077A" w:rsidRDefault="005D077A" w:rsidP="005D077A">
      <w:pPr>
        <w:jc w:val="both"/>
      </w:pPr>
      <w:r>
        <w:t>Examinando la situación de conservación del maíz en el ecosistema de Likina, vemos que existe una proporción considerable de variedades que se encuentra en situación de riesgo porque son cultivados actualmente por pocas familias y en cantidades pequeñas. Si bien, se han perdido pocas variedades, esta constatación sugiere que se deben tomar medidas para mejorar la conservación de las poblaciones varietales de maíz especialmente en la comunidad de Chiuta Cala Cala que claramente se constituye en el centro principal de conservación de maíz.</w:t>
      </w:r>
    </w:p>
    <w:p w14:paraId="4322BCD8" w14:textId="77777777" w:rsidR="005D077A" w:rsidRDefault="005D077A" w:rsidP="005D077A">
      <w:pPr>
        <w:jc w:val="both"/>
      </w:pPr>
      <w:r>
        <w:t>En la figura siguiente se aprecia que en Huanuni la situación de conservación de variedades de maíz es más favorable mientras que en Kisikisi se reportan variedades perdidas.</w:t>
      </w:r>
    </w:p>
    <w:p w14:paraId="26B371CD" w14:textId="6B3C1815" w:rsidR="005D077A" w:rsidRDefault="00C45C80" w:rsidP="00C45C80">
      <w:pPr>
        <w:spacing w:after="0"/>
        <w:jc w:val="center"/>
      </w:pPr>
      <w:r>
        <w:rPr>
          <w:noProof/>
          <w:lang w:val="es-BO" w:eastAsia="es-BO"/>
        </w:rPr>
        <mc:AlternateContent>
          <mc:Choice Requires="wps">
            <w:drawing>
              <wp:anchor distT="45720" distB="45720" distL="114300" distR="114300" simplePos="0" relativeHeight="251747328" behindDoc="0" locked="0" layoutInCell="1" allowOverlap="1" wp14:anchorId="58A7F6E6" wp14:editId="2D8F6B5D">
                <wp:simplePos x="0" y="0"/>
                <wp:positionH relativeFrom="column">
                  <wp:posOffset>4611287</wp:posOffset>
                </wp:positionH>
                <wp:positionV relativeFrom="paragraph">
                  <wp:posOffset>523323</wp:posOffset>
                </wp:positionV>
                <wp:extent cx="206624" cy="206127"/>
                <wp:effectExtent l="0" t="0" r="3175" b="3810"/>
                <wp:wrapNone/>
                <wp:docPr id="216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24" cy="206127"/>
                        </a:xfrm>
                        <a:prstGeom prst="rect">
                          <a:avLst/>
                        </a:prstGeom>
                        <a:solidFill>
                          <a:srgbClr val="FFFFFF"/>
                        </a:solidFill>
                        <a:ln w="9525">
                          <a:noFill/>
                          <a:miter lim="800000"/>
                          <a:headEnd/>
                          <a:tailEnd/>
                        </a:ln>
                      </wps:spPr>
                      <wps:txbx>
                        <w:txbxContent>
                          <w:p w14:paraId="2066E931" w14:textId="77777777" w:rsidR="0052599E" w:rsidRDefault="0052599E" w:rsidP="00C45C80">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A7F6E6" id="_x0000_s1073" type="#_x0000_t202" style="position:absolute;left:0;text-align:left;margin-left:363.1pt;margin-top:41.2pt;width:16.25pt;height:16.25pt;z-index:251747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" stroked="f">
                <v:textbox>
                  <w:txbxContent>
                    <w:p w14:paraId="2066E931" w14:textId="77777777" w:rsidR="0052599E" w:rsidRDefault="0052599E" w:rsidP="00C45C80">
                      <w:r>
                        <w:t>*</w:t>
                      </w:r>
                    </w:p>
                  </w:txbxContent>
                </v:textbox>
              </v:shape>
            </w:pict>
          </mc:Fallback>
        </mc:AlternateContent>
      </w:r>
      <w:r w:rsidR="005D077A">
        <w:rPr>
          <w:noProof/>
          <w:lang w:val="es-BO" w:eastAsia="es-BO"/>
        </w:rPr>
        <w:drawing>
          <wp:inline distT="0" distB="0" distL="0" distR="0" wp14:anchorId="3DDA6BE2" wp14:editId="721698BD">
            <wp:extent cx="4882101" cy="2178657"/>
            <wp:effectExtent l="0" t="0" r="13970" b="12700"/>
            <wp:docPr id="75" name="Gráfico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0B6150E0" w14:textId="2300984A" w:rsidR="00C45C80" w:rsidRDefault="00C45C80" w:rsidP="00C45C80">
      <w:pPr>
        <w:ind w:left="567" w:right="616"/>
        <w:jc w:val="both"/>
      </w:pPr>
      <w:r w:rsidRPr="00982457">
        <w:rPr>
          <w:sz w:val="16"/>
        </w:rPr>
        <w:t xml:space="preserve">*(AP-PF)= Areas </w:t>
      </w:r>
      <w:r w:rsidR="00CF3C38">
        <w:rPr>
          <w:sz w:val="16"/>
        </w:rPr>
        <w:t>Pequeñas</w:t>
      </w:r>
      <w:r w:rsidR="00CF3C38" w:rsidRPr="00982457">
        <w:rPr>
          <w:sz w:val="16"/>
        </w:rPr>
        <w:t xml:space="preserve"> </w:t>
      </w:r>
      <w:r w:rsidRPr="00982457">
        <w:rPr>
          <w:sz w:val="16"/>
        </w:rPr>
        <w:t>-Pocas Familas, (AG-PF)=Areas Grandes-Pocas Familias, (AP-MF)=Areas Pequeñas-Muchas Familias, (AG-MF)=Areas Grandes-Muchas Familias</w:t>
      </w:r>
    </w:p>
    <w:p w14:paraId="4D219C50" w14:textId="44B4E82E" w:rsidR="005D077A" w:rsidRPr="00D14064" w:rsidRDefault="005D077A" w:rsidP="005D077A">
      <w:pPr>
        <w:pStyle w:val="Descripcin"/>
        <w:jc w:val="center"/>
        <w:rPr>
          <w:lang w:val="es-BO"/>
        </w:rPr>
      </w:pPr>
      <w:r>
        <w:t xml:space="preserve">Figura </w:t>
      </w:r>
      <w:fldSimple w:instr=" SEQ Figura \* ARABIC ">
        <w:r w:rsidR="008B4280">
          <w:rPr>
            <w:noProof/>
          </w:rPr>
          <w:t>33</w:t>
        </w:r>
      </w:fldSimple>
      <w:r>
        <w:t xml:space="preserve">. </w:t>
      </w:r>
      <w:r w:rsidRPr="00D14064">
        <w:t xml:space="preserve">Tendencias de la conservación </w:t>
      </w:r>
      <w:r w:rsidRPr="00D14064">
        <w:rPr>
          <w:i/>
        </w:rPr>
        <w:t>in situ</w:t>
      </w:r>
      <w:r w:rsidRPr="00D14064">
        <w:t xml:space="preserve"> de la diversidad de maiz en la Likina</w:t>
      </w:r>
    </w:p>
    <w:p w14:paraId="1D7696E9" w14:textId="3F4E8EC6" w:rsidR="005D077A" w:rsidRPr="00D14064" w:rsidRDefault="005D077A" w:rsidP="00FE3693">
      <w:pPr>
        <w:pStyle w:val="Ttulo3"/>
        <w:rPr>
          <w:lang w:val="es-BO"/>
        </w:rPr>
      </w:pPr>
    </w:p>
    <w:p w14:paraId="6988270F" w14:textId="77777777" w:rsidR="005D077A" w:rsidRDefault="005D077A" w:rsidP="00FE3693">
      <w:pPr>
        <w:pStyle w:val="Ttulo3"/>
      </w:pPr>
      <w:bookmarkStart w:id="106" w:name="_Toc448493323"/>
      <w:r>
        <w:t xml:space="preserve">3.4 </w:t>
      </w:r>
      <w:r w:rsidRPr="00502F40">
        <w:t>Evaluación</w:t>
      </w:r>
      <w:r>
        <w:t xml:space="preserve"> del estado de c</w:t>
      </w:r>
      <w:r w:rsidRPr="00A92750">
        <w:t xml:space="preserve">onservación </w:t>
      </w:r>
      <w:r w:rsidRPr="0014062D">
        <w:rPr>
          <w:i/>
        </w:rPr>
        <w:t>in situ</w:t>
      </w:r>
      <w:r w:rsidRPr="00A92750">
        <w:t xml:space="preserve"> de la diversidad</w:t>
      </w:r>
      <w:r>
        <w:t xml:space="preserve"> </w:t>
      </w:r>
      <w:r w:rsidRPr="00FA2834">
        <w:t>de</w:t>
      </w:r>
      <w:r>
        <w:t xml:space="preserve"> q</w:t>
      </w:r>
      <w:r w:rsidRPr="00D113A9">
        <w:t xml:space="preserve">uinua </w:t>
      </w:r>
      <w:r>
        <w:t>en la Likina</w:t>
      </w:r>
      <w:bookmarkEnd w:id="104"/>
      <w:bookmarkEnd w:id="106"/>
    </w:p>
    <w:p w14:paraId="274F500E" w14:textId="77777777" w:rsidR="005D077A" w:rsidRDefault="005D077A" w:rsidP="005D077A">
      <w:pPr>
        <w:jc w:val="both"/>
      </w:pPr>
      <w:r>
        <w:t>La quinua tiene una diversidad muy baja en los Valles, y su cultivo es practicado por pocas familias y en pequeñas cantidades excepto en la comunidad de chiuta Cala Cala donde la mayoría cultivan quinua en pequeñas cantidades para el autoconsumo.</w:t>
      </w:r>
    </w:p>
    <w:p w14:paraId="28BEE841" w14:textId="77777777" w:rsidR="005D077A" w:rsidRDefault="005D077A" w:rsidP="005D077A">
      <w:pPr>
        <w:jc w:val="center"/>
      </w:pPr>
      <w:r w:rsidRPr="00D113A9">
        <w:rPr>
          <w:noProof/>
          <w:lang w:val="es-BO" w:eastAsia="es-BO"/>
        </w:rPr>
        <w:drawing>
          <wp:inline distT="0" distB="0" distL="0" distR="0" wp14:anchorId="11070AC5" wp14:editId="67EE6F36">
            <wp:extent cx="4600575" cy="2495550"/>
            <wp:effectExtent l="0" t="0" r="9525" b="0"/>
            <wp:docPr id="40"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EE0BDCF" w14:textId="77777777" w:rsidR="005D077A" w:rsidRDefault="005D077A" w:rsidP="005D077A">
      <w:pPr>
        <w:pStyle w:val="Descripcin"/>
        <w:jc w:val="center"/>
        <w:rPr>
          <w:noProof/>
        </w:rPr>
      </w:pPr>
      <w:r>
        <w:t xml:space="preserve">Figura </w:t>
      </w:r>
      <w:fldSimple w:instr=" SEQ Figura \* ARABIC ">
        <w:r w:rsidR="008B4280">
          <w:rPr>
            <w:noProof/>
          </w:rPr>
          <w:t>34</w:t>
        </w:r>
      </w:fldSimple>
      <w:r>
        <w:rPr>
          <w:noProof/>
        </w:rPr>
        <w:t xml:space="preserve">. </w:t>
      </w:r>
      <w:r w:rsidRPr="00D14064">
        <w:rPr>
          <w:noProof/>
        </w:rPr>
        <w:t>Número de variedades de quinua inventariadas en comunidades representativas del ecosistema Likina</w:t>
      </w:r>
    </w:p>
    <w:p w14:paraId="4EDE90E1" w14:textId="77777777" w:rsidR="005D077A" w:rsidRDefault="005D077A" w:rsidP="005D077A">
      <w:pPr>
        <w:rPr>
          <w:noProof/>
          <w:lang w:eastAsia="es-ES"/>
        </w:rPr>
      </w:pPr>
      <w:r>
        <w:rPr>
          <w:noProof/>
          <w:lang w:eastAsia="es-ES"/>
        </w:rPr>
        <w:t xml:space="preserve">La conservación </w:t>
      </w:r>
      <w:r w:rsidRPr="00D14064">
        <w:rPr>
          <w:i/>
          <w:noProof/>
          <w:lang w:eastAsia="es-ES"/>
        </w:rPr>
        <w:t>in situ</w:t>
      </w:r>
      <w:r>
        <w:rPr>
          <w:noProof/>
          <w:lang w:eastAsia="es-ES"/>
        </w:rPr>
        <w:t xml:space="preserve"> de la quinua se encuentra en una situación de riesgo de pérdida excepto en Chiuta Cala Cala.</w:t>
      </w:r>
    </w:p>
    <w:p w14:paraId="4B68EA0B" w14:textId="23BE196D" w:rsidR="005D077A" w:rsidRDefault="00C45C80" w:rsidP="00C45C80">
      <w:pPr>
        <w:spacing w:after="0"/>
        <w:jc w:val="center"/>
      </w:pPr>
      <w:r>
        <w:rPr>
          <w:noProof/>
          <w:lang w:val="es-BO" w:eastAsia="es-BO"/>
        </w:rPr>
        <mc:AlternateContent>
          <mc:Choice Requires="wps">
            <w:drawing>
              <wp:anchor distT="45720" distB="45720" distL="114300" distR="114300" simplePos="0" relativeHeight="251776000" behindDoc="0" locked="0" layoutInCell="1" allowOverlap="1" wp14:anchorId="3E4E1FF7" wp14:editId="412D61D4">
                <wp:simplePos x="0" y="0"/>
                <wp:positionH relativeFrom="column">
                  <wp:posOffset>4707172</wp:posOffset>
                </wp:positionH>
                <wp:positionV relativeFrom="paragraph">
                  <wp:posOffset>892976</wp:posOffset>
                </wp:positionV>
                <wp:extent cx="206624" cy="206127"/>
                <wp:effectExtent l="0" t="0" r="3175" b="3810"/>
                <wp:wrapNone/>
                <wp:docPr id="217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24" cy="206127"/>
                        </a:xfrm>
                        <a:prstGeom prst="rect">
                          <a:avLst/>
                        </a:prstGeom>
                        <a:solidFill>
                          <a:srgbClr val="FFFFFF"/>
                        </a:solidFill>
                        <a:ln w="9525">
                          <a:noFill/>
                          <a:miter lim="800000"/>
                          <a:headEnd/>
                          <a:tailEnd/>
                        </a:ln>
                      </wps:spPr>
                      <wps:txbx>
                        <w:txbxContent>
                          <w:p w14:paraId="6951DD28" w14:textId="77777777" w:rsidR="0052599E" w:rsidRDefault="0052599E" w:rsidP="00C45C80">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4E1FF7" id="_x0000_s1074" type="#_x0000_t202" style="position:absolute;left:0;text-align:left;margin-left:370.65pt;margin-top:70.3pt;width:16.25pt;height:16.25pt;z-index:251776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" stroked="f">
                <v:textbox>
                  <w:txbxContent>
                    <w:p w14:paraId="6951DD28" w14:textId="77777777" w:rsidR="0052599E" w:rsidRDefault="0052599E" w:rsidP="00C45C80">
                      <w:r>
                        <w:t>*</w:t>
                      </w:r>
                    </w:p>
                  </w:txbxContent>
                </v:textbox>
              </v:shape>
            </w:pict>
          </mc:Fallback>
        </mc:AlternateContent>
      </w:r>
      <w:r w:rsidR="005D077A" w:rsidRPr="00C45C80">
        <w:rPr>
          <w:noProof/>
          <w:sz w:val="18"/>
          <w:lang w:val="es-BO" w:eastAsia="es-BO"/>
        </w:rPr>
        <w:drawing>
          <wp:inline distT="0" distB="0" distL="0" distR="0" wp14:anchorId="44794A08" wp14:editId="050EDB7C">
            <wp:extent cx="4675367" cy="2814762"/>
            <wp:effectExtent l="0" t="0" r="11430" b="5080"/>
            <wp:docPr id="74" name="Gráfico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5EB1162" w14:textId="78367922" w:rsidR="00C45C80" w:rsidRDefault="00C45C80" w:rsidP="00C45C80">
      <w:pPr>
        <w:ind w:left="709" w:right="758"/>
        <w:jc w:val="both"/>
      </w:pPr>
      <w:r w:rsidRPr="00982457">
        <w:rPr>
          <w:sz w:val="16"/>
        </w:rPr>
        <w:t xml:space="preserve">*(AP-PF)= Areas </w:t>
      </w:r>
      <w:r w:rsidR="00CF3C38">
        <w:rPr>
          <w:sz w:val="16"/>
        </w:rPr>
        <w:t>Pequeñas</w:t>
      </w:r>
      <w:r w:rsidRPr="00982457">
        <w:rPr>
          <w:sz w:val="16"/>
        </w:rPr>
        <w:t>-Pocas Familas, (AG-PF)=Areas Grandes-Pocas Familias, (AP-MF)=Areas Pequeñas-Muchas Familias, (AG-MF)=Areas Grandes-Muchas Familias</w:t>
      </w:r>
    </w:p>
    <w:p w14:paraId="12E78DD4" w14:textId="77777777" w:rsidR="005D077A" w:rsidRDefault="005D077A" w:rsidP="005D077A">
      <w:pPr>
        <w:pStyle w:val="Descripcin"/>
        <w:jc w:val="center"/>
      </w:pPr>
      <w:r>
        <w:t xml:space="preserve">Figura </w:t>
      </w:r>
      <w:fldSimple w:instr=" SEQ Figura \* ARABIC ">
        <w:r w:rsidR="008B4280">
          <w:rPr>
            <w:noProof/>
          </w:rPr>
          <w:t>35</w:t>
        </w:r>
      </w:fldSimple>
      <w:r>
        <w:rPr>
          <w:b w:val="0"/>
        </w:rPr>
        <w:t xml:space="preserve">. </w:t>
      </w:r>
      <w:r w:rsidRPr="00D14064">
        <w:t xml:space="preserve">Tendencias de la conservación </w:t>
      </w:r>
      <w:r w:rsidRPr="00D14064">
        <w:rPr>
          <w:i/>
        </w:rPr>
        <w:t xml:space="preserve">in situ </w:t>
      </w:r>
      <w:r w:rsidRPr="00D14064">
        <w:t>de la diversidad de quinua en la Likina</w:t>
      </w:r>
    </w:p>
    <w:p w14:paraId="2D361539" w14:textId="5E4BF143" w:rsidR="005D077A" w:rsidRPr="00546B39" w:rsidRDefault="005D077A" w:rsidP="005D077A">
      <w:pPr>
        <w:pStyle w:val="Ttulo2"/>
      </w:pPr>
      <w:bookmarkStart w:id="107" w:name="_Toc424828148"/>
      <w:bookmarkStart w:id="108" w:name="_Toc448493324"/>
      <w:r>
        <w:lastRenderedPageBreak/>
        <w:t xml:space="preserve">4. </w:t>
      </w:r>
      <w:r w:rsidRPr="00546B39">
        <w:t>CARACTERIZACIÓN ETNOBOTÁNICA DE LA DIVERSIDAD DE PAPA, MAÍZ, HABA Y QUINUA</w:t>
      </w:r>
      <w:bookmarkEnd w:id="107"/>
      <w:bookmarkEnd w:id="108"/>
    </w:p>
    <w:p w14:paraId="0ED90374" w14:textId="77777777" w:rsidR="005D077A" w:rsidRDefault="005D077A" w:rsidP="00FE3693">
      <w:pPr>
        <w:pStyle w:val="Ttulo3"/>
      </w:pPr>
      <w:bookmarkStart w:id="109" w:name="_Toc424828149"/>
      <w:bookmarkStart w:id="110" w:name="_Toc448493325"/>
      <w:r>
        <w:t xml:space="preserve">4.1 </w:t>
      </w:r>
      <w:r w:rsidRPr="005259B3">
        <w:t>Cultivo papa</w:t>
      </w:r>
      <w:bookmarkEnd w:id="109"/>
      <w:bookmarkEnd w:id="110"/>
    </w:p>
    <w:p w14:paraId="36662127" w14:textId="77777777" w:rsidR="005D077A" w:rsidRPr="00460E7A" w:rsidRDefault="005D077A" w:rsidP="005D077A">
      <w:pPr>
        <w:ind w:left="414"/>
        <w:rPr>
          <w:b/>
        </w:rPr>
      </w:pPr>
      <w:r>
        <w:rPr>
          <w:b/>
        </w:rPr>
        <w:t xml:space="preserve">4.1.1 </w:t>
      </w:r>
      <w:r w:rsidRPr="00460E7A">
        <w:rPr>
          <w:b/>
        </w:rPr>
        <w:t>Frecuencia de cultivo de variedades de papa en el ecosistema Puna-Suni</w:t>
      </w:r>
    </w:p>
    <w:p w14:paraId="0712AEDC" w14:textId="77777777" w:rsidR="005D077A" w:rsidRPr="00FB253C" w:rsidRDefault="005D077A" w:rsidP="005D077A">
      <w:pPr>
        <w:jc w:val="both"/>
      </w:pPr>
      <w:r w:rsidRPr="00546B39">
        <w:rPr>
          <w:rFonts w:cstheme="minorHAnsi"/>
          <w:color w:val="000000"/>
        </w:rPr>
        <w:t>En las comunidades con ecosistema Suni se han contabilizado un total de 123 varieda</w:t>
      </w:r>
      <w:r>
        <w:rPr>
          <w:rFonts w:cstheme="minorHAnsi"/>
          <w:color w:val="000000"/>
        </w:rPr>
        <w:t xml:space="preserve">des de papa, de </w:t>
      </w:r>
      <w:r w:rsidRPr="00546B39">
        <w:rPr>
          <w:rFonts w:cstheme="minorHAnsi"/>
          <w:color w:val="000000"/>
        </w:rPr>
        <w:t xml:space="preserve">las cuales </w:t>
      </w:r>
      <w:r>
        <w:rPr>
          <w:rFonts w:cstheme="minorHAnsi"/>
          <w:color w:val="000000"/>
        </w:rPr>
        <w:t>sobresalen por su mayor frecuencia de cultivo la Huaycha, Sak’ampaya, Pali, Ajawiri, Luk’i y Manzana. El resto de las variedades que son la mayoría son cultivadas por pocas familias</w:t>
      </w:r>
    </w:p>
    <w:p w14:paraId="72CAF1A7" w14:textId="77777777" w:rsidR="005D077A" w:rsidRDefault="005D077A" w:rsidP="005D077A">
      <w:pPr>
        <w:widowControl w:val="0"/>
        <w:autoSpaceDE w:val="0"/>
        <w:autoSpaceDN w:val="0"/>
        <w:adjustRightInd w:val="0"/>
        <w:jc w:val="center"/>
        <w:rPr>
          <w:rFonts w:cstheme="minorHAnsi"/>
          <w:color w:val="000000"/>
        </w:rPr>
      </w:pPr>
      <w:r w:rsidRPr="00E47DF7">
        <w:rPr>
          <w:rFonts w:cstheme="minorHAnsi"/>
          <w:noProof/>
          <w:color w:val="000000"/>
          <w:lang w:val="es-BO" w:eastAsia="es-BO"/>
        </w:rPr>
        <w:drawing>
          <wp:inline distT="0" distB="0" distL="0" distR="0" wp14:anchorId="08A6F58C" wp14:editId="2606D2E1">
            <wp:extent cx="4071068" cy="2242268"/>
            <wp:effectExtent l="0" t="0" r="5715" b="5715"/>
            <wp:docPr id="4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6EA59BA9" w14:textId="77777777" w:rsidR="005D077A" w:rsidRDefault="005D077A" w:rsidP="005D077A">
      <w:pPr>
        <w:pStyle w:val="Descripcin"/>
        <w:jc w:val="center"/>
        <w:rPr>
          <w:b w:val="0"/>
        </w:rPr>
      </w:pPr>
      <w:r>
        <w:t xml:space="preserve">Figura </w:t>
      </w:r>
      <w:fldSimple w:instr=" SEQ Figura \* ARABIC ">
        <w:r w:rsidR="008B4280">
          <w:rPr>
            <w:noProof/>
          </w:rPr>
          <w:t>36</w:t>
        </w:r>
      </w:fldSimple>
      <w:r>
        <w:rPr>
          <w:b w:val="0"/>
        </w:rPr>
        <w:t xml:space="preserve">. </w:t>
      </w:r>
      <w:r w:rsidRPr="00460E7A">
        <w:t>Frecuencia de cultivo de variedades de papa en el ecosistema Suni</w:t>
      </w:r>
    </w:p>
    <w:p w14:paraId="6251964F" w14:textId="77777777" w:rsidR="005D077A" w:rsidRPr="00460E7A" w:rsidRDefault="005D077A" w:rsidP="00640D1D">
      <w:pPr>
        <w:pStyle w:val="Prrafodelista"/>
        <w:numPr>
          <w:ilvl w:val="2"/>
          <w:numId w:val="43"/>
        </w:numPr>
        <w:ind w:left="1134" w:hanging="708"/>
        <w:jc w:val="both"/>
        <w:rPr>
          <w:b/>
        </w:rPr>
      </w:pPr>
      <w:r w:rsidRPr="00460E7A">
        <w:rPr>
          <w:b/>
        </w:rPr>
        <w:t>Frecuencia de cultivo de variedades de papa en el ecosistema Chaupiraña</w:t>
      </w:r>
    </w:p>
    <w:p w14:paraId="6F002E89" w14:textId="77777777" w:rsidR="005D077A" w:rsidRDefault="005D077A" w:rsidP="005D077A">
      <w:pPr>
        <w:widowControl w:val="0"/>
        <w:autoSpaceDE w:val="0"/>
        <w:autoSpaceDN w:val="0"/>
        <w:adjustRightInd w:val="0"/>
        <w:jc w:val="both"/>
        <w:rPr>
          <w:rFonts w:cstheme="minorHAnsi"/>
          <w:color w:val="000000"/>
        </w:rPr>
      </w:pPr>
      <w:r w:rsidRPr="003E7E4F">
        <w:rPr>
          <w:rFonts w:cstheme="minorHAnsi"/>
          <w:color w:val="000000"/>
        </w:rPr>
        <w:t xml:space="preserve">Se registraron en total 170 variedades de papa </w:t>
      </w:r>
      <w:r>
        <w:rPr>
          <w:rFonts w:cstheme="minorHAnsi"/>
          <w:color w:val="000000"/>
        </w:rPr>
        <w:t>nativa</w:t>
      </w:r>
      <w:r w:rsidRPr="003E7E4F">
        <w:rPr>
          <w:rFonts w:cstheme="minorHAnsi"/>
          <w:color w:val="000000"/>
        </w:rPr>
        <w:t xml:space="preserve"> en el ecosistema </w:t>
      </w:r>
      <w:r>
        <w:rPr>
          <w:rFonts w:cstheme="minorHAnsi"/>
          <w:color w:val="000000"/>
        </w:rPr>
        <w:t>C</w:t>
      </w:r>
      <w:r w:rsidRPr="003E7E4F">
        <w:rPr>
          <w:rFonts w:cstheme="minorHAnsi"/>
          <w:color w:val="000000"/>
        </w:rPr>
        <w:t>haupiraña, la mayor</w:t>
      </w:r>
      <w:r>
        <w:rPr>
          <w:rFonts w:cstheme="minorHAnsi"/>
          <w:color w:val="000000"/>
        </w:rPr>
        <w:t>ía de las variedades son cultivadas por menos de 40 familias. Entre las variedades mencionadas con mayor frecuencia por los entrevistados y por lo tanto constituyen las variedades más cultivadas son Sak’ampaya, Huaycha, Pali, Imilla, Manzana, Runa, Imilla negra, Luk’i y Qoyllu como se puede apreciar en la figura siguiente.</w:t>
      </w:r>
    </w:p>
    <w:p w14:paraId="750635CD" w14:textId="77777777" w:rsidR="005D077A" w:rsidRDefault="005D077A" w:rsidP="005D077A">
      <w:pPr>
        <w:widowControl w:val="0"/>
        <w:autoSpaceDE w:val="0"/>
        <w:autoSpaceDN w:val="0"/>
        <w:adjustRightInd w:val="0"/>
        <w:jc w:val="center"/>
        <w:rPr>
          <w:rFonts w:cstheme="minorHAnsi"/>
          <w:color w:val="000000"/>
          <w:lang w:val="en-US"/>
        </w:rPr>
      </w:pPr>
      <w:r w:rsidRPr="008F1900">
        <w:rPr>
          <w:rFonts w:cstheme="minorHAnsi"/>
          <w:noProof/>
          <w:color w:val="000000"/>
          <w:lang w:val="es-BO" w:eastAsia="es-BO"/>
        </w:rPr>
        <w:drawing>
          <wp:inline distT="0" distB="0" distL="0" distR="0" wp14:anchorId="4F43C65D" wp14:editId="6ED4C95E">
            <wp:extent cx="4381169" cy="2138901"/>
            <wp:effectExtent l="0" t="0" r="635" b="13970"/>
            <wp:docPr id="4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0A4AF961" w14:textId="77777777" w:rsidR="005D077A" w:rsidRPr="00460E7A" w:rsidRDefault="005D077A" w:rsidP="005D077A">
      <w:pPr>
        <w:pStyle w:val="Descripcin"/>
        <w:jc w:val="center"/>
        <w:rPr>
          <w:rFonts w:cstheme="minorHAnsi"/>
          <w:b w:val="0"/>
          <w:bCs w:val="0"/>
          <w:color w:val="000000"/>
          <w:lang w:val="es-BO"/>
        </w:rPr>
      </w:pPr>
      <w:r>
        <w:t xml:space="preserve">Figura </w:t>
      </w:r>
      <w:fldSimple w:instr=" SEQ Figura \* ARABIC ">
        <w:r w:rsidR="008B4280">
          <w:rPr>
            <w:noProof/>
          </w:rPr>
          <w:t>37</w:t>
        </w:r>
      </w:fldSimple>
      <w:r>
        <w:rPr>
          <w:rFonts w:cstheme="minorHAnsi"/>
          <w:b w:val="0"/>
          <w:color w:val="000000"/>
        </w:rPr>
        <w:t xml:space="preserve">. </w:t>
      </w:r>
      <w:r w:rsidRPr="00460E7A">
        <w:rPr>
          <w:rFonts w:cstheme="minorHAnsi"/>
          <w:color w:val="000000"/>
          <w:lang w:val="es-BO"/>
        </w:rPr>
        <w:t>Frecuencia de cultivo de variedades de papa en la Chaupiraña</w:t>
      </w:r>
    </w:p>
    <w:p w14:paraId="794DB41C" w14:textId="77777777" w:rsidR="005D077A" w:rsidRPr="00546B39" w:rsidRDefault="005D077A" w:rsidP="00640D1D">
      <w:pPr>
        <w:pStyle w:val="Prrafodelista"/>
        <w:widowControl w:val="0"/>
        <w:numPr>
          <w:ilvl w:val="2"/>
          <w:numId w:val="43"/>
        </w:numPr>
        <w:autoSpaceDE w:val="0"/>
        <w:autoSpaceDN w:val="0"/>
        <w:adjustRightInd w:val="0"/>
        <w:ind w:left="1134"/>
        <w:jc w:val="both"/>
        <w:rPr>
          <w:rFonts w:cstheme="minorHAnsi"/>
          <w:b/>
          <w:bCs/>
          <w:color w:val="000000"/>
          <w:lang w:val="es-BO"/>
        </w:rPr>
      </w:pPr>
      <w:r>
        <w:rPr>
          <w:b/>
        </w:rPr>
        <w:lastRenderedPageBreak/>
        <w:t>Frecuencia de cultivo de variedades de papa en el e</w:t>
      </w:r>
      <w:r w:rsidRPr="00FB253C">
        <w:rPr>
          <w:b/>
        </w:rPr>
        <w:t xml:space="preserve">cosistema </w:t>
      </w:r>
      <w:r w:rsidRPr="00546B39">
        <w:rPr>
          <w:rFonts w:cstheme="minorHAnsi"/>
          <w:b/>
          <w:bCs/>
          <w:color w:val="000000"/>
          <w:lang w:val="es-BO"/>
        </w:rPr>
        <w:t xml:space="preserve">Likina              </w:t>
      </w:r>
    </w:p>
    <w:p w14:paraId="35038704" w14:textId="77777777" w:rsidR="005D077A" w:rsidRPr="00BF65CE" w:rsidRDefault="005D077A" w:rsidP="005D077A">
      <w:pPr>
        <w:jc w:val="both"/>
        <w:rPr>
          <w:b/>
        </w:rPr>
      </w:pPr>
      <w:r w:rsidRPr="00BF65CE">
        <w:t>En las comunidades del ecosistema Likina se han contabilizado un total de 34 variedades de papa, de las cuales Sak’a</w:t>
      </w:r>
      <w:r>
        <w:t>m</w:t>
      </w:r>
      <w:r w:rsidRPr="00BF65CE">
        <w:t>paya, Runa, Huaycha, Manzana, Imilla y Runa negra fueron citadas por los entrevistados con mayor frecuencia y por lo tanto son cultivados con mayor frecuencia. El resto de las variedades son cultivadas con frecuencia baja.</w:t>
      </w:r>
    </w:p>
    <w:p w14:paraId="5EED7267" w14:textId="77777777" w:rsidR="005D077A" w:rsidRDefault="005D077A" w:rsidP="005D077A">
      <w:pPr>
        <w:widowControl w:val="0"/>
        <w:autoSpaceDE w:val="0"/>
        <w:autoSpaceDN w:val="0"/>
        <w:adjustRightInd w:val="0"/>
        <w:spacing w:after="0"/>
        <w:jc w:val="center"/>
        <w:rPr>
          <w:rFonts w:cstheme="minorHAnsi"/>
          <w:color w:val="000000"/>
          <w:lang w:val="en-US"/>
        </w:rPr>
      </w:pPr>
      <w:r w:rsidRPr="00FB253C">
        <w:rPr>
          <w:rFonts w:cstheme="minorHAnsi"/>
          <w:noProof/>
          <w:color w:val="000000"/>
          <w:lang w:val="es-BO" w:eastAsia="es-BO"/>
        </w:rPr>
        <w:drawing>
          <wp:inline distT="0" distB="0" distL="0" distR="0" wp14:anchorId="6B5F9AB6" wp14:editId="743E0DDC">
            <wp:extent cx="4174435" cy="2083242"/>
            <wp:effectExtent l="0" t="0" r="17145" b="12700"/>
            <wp:docPr id="43"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564AC5B0" w14:textId="77777777" w:rsidR="005D077A" w:rsidRDefault="005D077A" w:rsidP="005D077A">
      <w:pPr>
        <w:widowControl w:val="0"/>
        <w:autoSpaceDE w:val="0"/>
        <w:autoSpaceDN w:val="0"/>
        <w:adjustRightInd w:val="0"/>
        <w:spacing w:after="0"/>
        <w:rPr>
          <w:rFonts w:cstheme="minorHAnsi"/>
          <w:color w:val="000000"/>
          <w:lang w:val="en-US"/>
        </w:rPr>
      </w:pPr>
    </w:p>
    <w:p w14:paraId="0D8EDCD6" w14:textId="77777777" w:rsidR="005D077A" w:rsidRPr="00460E7A" w:rsidRDefault="005D077A" w:rsidP="005D077A">
      <w:pPr>
        <w:pStyle w:val="Descripcin"/>
        <w:jc w:val="center"/>
        <w:rPr>
          <w:rFonts w:cstheme="minorHAnsi"/>
          <w:bCs w:val="0"/>
          <w:color w:val="000000"/>
          <w:lang w:val="es-BO"/>
        </w:rPr>
      </w:pPr>
      <w:r>
        <w:t xml:space="preserve">Figura </w:t>
      </w:r>
      <w:fldSimple w:instr=" SEQ Figura \* ARABIC ">
        <w:r w:rsidR="008B4280">
          <w:rPr>
            <w:noProof/>
          </w:rPr>
          <w:t>38</w:t>
        </w:r>
      </w:fldSimple>
      <w:r>
        <w:rPr>
          <w:rFonts w:cstheme="minorHAnsi"/>
          <w:b w:val="0"/>
          <w:color w:val="000000"/>
        </w:rPr>
        <w:t xml:space="preserve">. </w:t>
      </w:r>
      <w:r w:rsidRPr="00460E7A">
        <w:rPr>
          <w:rFonts w:cstheme="minorHAnsi"/>
          <w:color w:val="000000"/>
        </w:rPr>
        <w:t>Frecuencia de cultivo de variedades de papa en Likina-Valle</w:t>
      </w:r>
    </w:p>
    <w:p w14:paraId="3CBAC6CC" w14:textId="77777777" w:rsidR="005D077A" w:rsidRPr="00460E7A" w:rsidRDefault="005D077A" w:rsidP="00640D1D">
      <w:pPr>
        <w:pStyle w:val="Prrafodelista"/>
        <w:widowControl w:val="0"/>
        <w:numPr>
          <w:ilvl w:val="2"/>
          <w:numId w:val="43"/>
        </w:numPr>
        <w:tabs>
          <w:tab w:val="center" w:pos="3441"/>
        </w:tabs>
        <w:autoSpaceDE w:val="0"/>
        <w:autoSpaceDN w:val="0"/>
        <w:adjustRightInd w:val="0"/>
        <w:ind w:left="1134"/>
        <w:rPr>
          <w:rFonts w:cstheme="minorHAnsi"/>
          <w:b/>
          <w:bCs/>
          <w:color w:val="000000"/>
        </w:rPr>
      </w:pPr>
      <w:r w:rsidRPr="00460E7A">
        <w:rPr>
          <w:rFonts w:cstheme="minorHAnsi"/>
          <w:b/>
          <w:bCs/>
          <w:color w:val="000000"/>
        </w:rPr>
        <w:t>Antigüedad de las variedades de papa</w:t>
      </w:r>
    </w:p>
    <w:p w14:paraId="64695DC5" w14:textId="44C379EF" w:rsidR="005D077A" w:rsidRPr="005D0C8A" w:rsidRDefault="005D077A" w:rsidP="005D077A">
      <w:pPr>
        <w:widowControl w:val="0"/>
        <w:tabs>
          <w:tab w:val="center" w:pos="3441"/>
        </w:tabs>
        <w:autoSpaceDE w:val="0"/>
        <w:autoSpaceDN w:val="0"/>
        <w:adjustRightInd w:val="0"/>
        <w:jc w:val="both"/>
        <w:rPr>
          <w:rFonts w:cstheme="minorHAnsi"/>
          <w:color w:val="000000"/>
        </w:rPr>
      </w:pPr>
      <w:r w:rsidRPr="005D0C8A">
        <w:rPr>
          <w:rFonts w:cstheme="minorHAnsi"/>
          <w:color w:val="000000"/>
        </w:rPr>
        <w:t>La antigüedad de las variedades es un parámetro evaluado desde la percepción local para valorar la permanencia de las variedades nativas en contraposición a la proporción de variedades introducidas al sistema de producción. Esta valoración se realiza categorizando a las misma</w:t>
      </w:r>
      <w:r w:rsidR="00996B04">
        <w:rPr>
          <w:rFonts w:cstheme="minorHAnsi"/>
          <w:color w:val="000000"/>
        </w:rPr>
        <w:t>s</w:t>
      </w:r>
      <w:r w:rsidRPr="005D0C8A">
        <w:rPr>
          <w:rFonts w:cstheme="minorHAnsi"/>
          <w:color w:val="000000"/>
        </w:rPr>
        <w:t xml:space="preserve"> en Antiguas (A) que son variedades que fueron cultivadas en la comunidad desde épocas ancestrales, Introducidas (I) que son variedades foráneas que se cultivan en la región hace más de 30 años, y Nuevas (N) que son las variedades recientemente introducidas al sistema de producción.</w:t>
      </w:r>
    </w:p>
    <w:p w14:paraId="393F2A5B" w14:textId="12340AF9" w:rsidR="005D077A" w:rsidRPr="00546B39" w:rsidRDefault="00CF3C38" w:rsidP="005D077A">
      <w:pPr>
        <w:jc w:val="center"/>
        <w:rPr>
          <w:rFonts w:cstheme="minorHAnsi"/>
          <w:b/>
          <w:bCs/>
          <w:color w:val="000000"/>
        </w:rPr>
      </w:pPr>
      <w:r>
        <w:rPr>
          <w:rFonts w:cstheme="minorHAnsi"/>
          <w:b/>
          <w:bCs/>
          <w:noProof/>
          <w:color w:val="000000"/>
          <w:sz w:val="16"/>
          <w:lang w:val="es-BO" w:eastAsia="es-BO"/>
        </w:rPr>
        <mc:AlternateContent>
          <mc:Choice Requires="wps">
            <w:drawing>
              <wp:anchor distT="0" distB="0" distL="114300" distR="114300" simplePos="0" relativeHeight="252104704" behindDoc="0" locked="0" layoutInCell="1" allowOverlap="1" wp14:anchorId="71959CF0" wp14:editId="795F0220">
                <wp:simplePos x="0" y="0"/>
                <wp:positionH relativeFrom="column">
                  <wp:posOffset>3882390</wp:posOffset>
                </wp:positionH>
                <wp:positionV relativeFrom="paragraph">
                  <wp:posOffset>700405</wp:posOffset>
                </wp:positionV>
                <wp:extent cx="361950" cy="133350"/>
                <wp:effectExtent l="0" t="0" r="0" b="0"/>
                <wp:wrapNone/>
                <wp:docPr id="2174" name="Rectángulo 2174"/>
                <wp:cNvGraphicFramePr/>
                <a:graphic xmlns:a="http://schemas.openxmlformats.org/drawingml/2006/main">
                  <a:graphicData uri="http://schemas.microsoft.com/office/word/2010/wordprocessingShape">
                    <wps:wsp>
                      <wps:cNvSpPr/>
                      <wps:spPr>
                        <a:xfrm>
                          <a:off x="0" y="0"/>
                          <a:ext cx="361950" cy="1333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18CA67" id="Rectángulo 2174" o:spid="_x0000_s1026" style="position:absolute;margin-left:305.7pt;margin-top:55.15pt;width:28.5pt;height:10.5pt;z-index:252104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" fillcolor="white [3212]" stroked="f" strokeweight="2pt"/>
            </w:pict>
          </mc:Fallback>
        </mc:AlternateContent>
      </w:r>
      <w:r w:rsidR="005D077A" w:rsidRPr="00996B04">
        <w:rPr>
          <w:rFonts w:cstheme="minorHAnsi"/>
          <w:b/>
          <w:bCs/>
          <w:noProof/>
          <w:color w:val="000000"/>
          <w:sz w:val="16"/>
          <w:lang w:val="es-BO" w:eastAsia="es-BO"/>
        </w:rPr>
        <w:drawing>
          <wp:inline distT="0" distB="0" distL="0" distR="0" wp14:anchorId="392E9293" wp14:editId="4F973E1B">
            <wp:extent cx="3601444" cy="2170430"/>
            <wp:effectExtent l="0" t="0" r="18415" b="1270"/>
            <wp:docPr id="4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4748AC17" w14:textId="77777777" w:rsidR="005D077A" w:rsidRPr="00E40ED9" w:rsidRDefault="005D077A" w:rsidP="005D077A">
      <w:pPr>
        <w:pStyle w:val="Descripcin"/>
        <w:jc w:val="center"/>
        <w:rPr>
          <w:rFonts w:cstheme="minorHAnsi"/>
          <w:color w:val="000000"/>
          <w:lang w:val="es-BO"/>
        </w:rPr>
      </w:pPr>
      <w:r>
        <w:t xml:space="preserve">Figura </w:t>
      </w:r>
      <w:fldSimple w:instr=" SEQ Figura \* ARABIC ">
        <w:r w:rsidR="008B4280">
          <w:rPr>
            <w:noProof/>
          </w:rPr>
          <w:t>39</w:t>
        </w:r>
      </w:fldSimple>
      <w:r>
        <w:rPr>
          <w:rFonts w:cstheme="minorHAnsi"/>
          <w:b w:val="0"/>
          <w:color w:val="000000"/>
        </w:rPr>
        <w:t xml:space="preserve">. </w:t>
      </w:r>
      <w:r w:rsidRPr="00E40ED9">
        <w:rPr>
          <w:rFonts w:cstheme="minorHAnsi"/>
          <w:color w:val="000000"/>
        </w:rPr>
        <w:t>Percepción local de la Antiguedad de las variedades de papa por ecosistema</w:t>
      </w:r>
    </w:p>
    <w:p w14:paraId="49FECFB0" w14:textId="77777777" w:rsidR="005D077A" w:rsidRPr="00546B39" w:rsidRDefault="005D077A" w:rsidP="005D077A">
      <w:pPr>
        <w:widowControl w:val="0"/>
        <w:autoSpaceDE w:val="0"/>
        <w:autoSpaceDN w:val="0"/>
        <w:adjustRightInd w:val="0"/>
        <w:jc w:val="both"/>
        <w:rPr>
          <w:rFonts w:cstheme="minorHAnsi"/>
          <w:b/>
          <w:bCs/>
          <w:color w:val="000000"/>
        </w:rPr>
      </w:pPr>
      <w:r w:rsidRPr="00546B39">
        <w:rPr>
          <w:rFonts w:cstheme="minorHAnsi"/>
          <w:color w:val="000000"/>
        </w:rPr>
        <w:t>De acuerdo a</w:t>
      </w:r>
      <w:r>
        <w:rPr>
          <w:rFonts w:cstheme="minorHAnsi"/>
          <w:color w:val="000000"/>
        </w:rPr>
        <w:t xml:space="preserve"> </w:t>
      </w:r>
      <w:r w:rsidRPr="00546B39">
        <w:rPr>
          <w:rFonts w:cstheme="minorHAnsi"/>
          <w:color w:val="000000"/>
        </w:rPr>
        <w:t>l</w:t>
      </w:r>
      <w:r>
        <w:rPr>
          <w:rFonts w:cstheme="minorHAnsi"/>
          <w:color w:val="000000"/>
        </w:rPr>
        <w:t xml:space="preserve">a </w:t>
      </w:r>
      <w:r w:rsidRPr="00546B39">
        <w:rPr>
          <w:rFonts w:cstheme="minorHAnsi"/>
          <w:color w:val="000000"/>
        </w:rPr>
        <w:t xml:space="preserve">figura </w:t>
      </w:r>
      <w:r>
        <w:rPr>
          <w:rFonts w:cstheme="minorHAnsi"/>
          <w:color w:val="000000"/>
        </w:rPr>
        <w:t>anterior,</w:t>
      </w:r>
      <w:r w:rsidRPr="00546B39">
        <w:rPr>
          <w:rFonts w:cstheme="minorHAnsi"/>
          <w:color w:val="000000"/>
        </w:rPr>
        <w:t xml:space="preserve"> los entrevistados mencionaron que la mayor parte </w:t>
      </w:r>
      <w:r>
        <w:rPr>
          <w:rFonts w:cstheme="minorHAnsi"/>
          <w:color w:val="000000"/>
        </w:rPr>
        <w:t xml:space="preserve">(mas del 70 %) </w:t>
      </w:r>
      <w:r w:rsidRPr="00546B39">
        <w:rPr>
          <w:rFonts w:cstheme="minorHAnsi"/>
          <w:color w:val="000000"/>
        </w:rPr>
        <w:t xml:space="preserve">de las variedades del ecosistema </w:t>
      </w:r>
      <w:r>
        <w:rPr>
          <w:rFonts w:cstheme="minorHAnsi"/>
          <w:color w:val="000000"/>
        </w:rPr>
        <w:t xml:space="preserve">Suni, </w:t>
      </w:r>
      <w:r w:rsidRPr="00546B39">
        <w:rPr>
          <w:rFonts w:cstheme="minorHAnsi"/>
          <w:color w:val="000000"/>
        </w:rPr>
        <w:t>Chaupiraña</w:t>
      </w:r>
      <w:r>
        <w:rPr>
          <w:rFonts w:cstheme="minorHAnsi"/>
          <w:color w:val="000000"/>
        </w:rPr>
        <w:t xml:space="preserve"> y Likina</w:t>
      </w:r>
      <w:r w:rsidRPr="00546B39">
        <w:rPr>
          <w:rFonts w:cstheme="minorHAnsi"/>
          <w:color w:val="000000"/>
        </w:rPr>
        <w:t xml:space="preserve"> son antiguas.</w:t>
      </w:r>
      <w:r w:rsidRPr="000B0724">
        <w:rPr>
          <w:rFonts w:cstheme="minorHAnsi"/>
          <w:color w:val="000000"/>
        </w:rPr>
        <w:t xml:space="preserve"> </w:t>
      </w:r>
      <w:r>
        <w:rPr>
          <w:rFonts w:cstheme="minorHAnsi"/>
          <w:color w:val="000000"/>
        </w:rPr>
        <w:t>En el ecosistema Likina existe mayor proporción de variedades introducidas en relación a Chaupiraña y Suni.</w:t>
      </w:r>
    </w:p>
    <w:p w14:paraId="4F726AE7" w14:textId="77777777" w:rsidR="005D077A" w:rsidRPr="00E40ED9" w:rsidRDefault="005D077A" w:rsidP="00640D1D">
      <w:pPr>
        <w:pStyle w:val="Prrafodelista"/>
        <w:widowControl w:val="0"/>
        <w:numPr>
          <w:ilvl w:val="2"/>
          <w:numId w:val="43"/>
        </w:numPr>
        <w:tabs>
          <w:tab w:val="left" w:pos="993"/>
        </w:tabs>
        <w:autoSpaceDE w:val="0"/>
        <w:autoSpaceDN w:val="0"/>
        <w:adjustRightInd w:val="0"/>
        <w:spacing w:after="120"/>
        <w:ind w:hanging="295"/>
        <w:rPr>
          <w:rFonts w:cstheme="minorHAnsi"/>
          <w:b/>
          <w:color w:val="000000"/>
        </w:rPr>
      </w:pPr>
      <w:r w:rsidRPr="00E40ED9">
        <w:rPr>
          <w:rFonts w:cstheme="minorHAnsi"/>
          <w:b/>
          <w:color w:val="000000"/>
        </w:rPr>
        <w:lastRenderedPageBreak/>
        <w:t>Frecuencia de uso</w:t>
      </w:r>
    </w:p>
    <w:p w14:paraId="737C0332" w14:textId="77777777" w:rsidR="005D077A" w:rsidRPr="004A04FD" w:rsidRDefault="005D077A" w:rsidP="005D077A">
      <w:pPr>
        <w:tabs>
          <w:tab w:val="left" w:pos="3724"/>
        </w:tabs>
        <w:jc w:val="both"/>
        <w:rPr>
          <w:rFonts w:cstheme="minorHAnsi"/>
          <w:bCs/>
          <w:color w:val="000000"/>
        </w:rPr>
      </w:pPr>
      <w:r w:rsidRPr="004A04FD">
        <w:rPr>
          <w:rFonts w:cstheme="minorHAnsi"/>
          <w:bCs/>
          <w:color w:val="000000"/>
        </w:rPr>
        <w:t xml:space="preserve">En Norte Potosí y el Sudeste de Oruro, la papa se cultiva principalmente para el consumo familiar y es la base del sustento alimentario. Se cultivan variedades que se consumen a diario y varias veces al día pero algunas se consumen solamente en ocasiones especiales y otras semanalmente. En la figura siguente se aprecia que el alrededor del 50 % de las variedades en </w:t>
      </w:r>
      <w:r>
        <w:rPr>
          <w:rFonts w:cstheme="minorHAnsi"/>
          <w:bCs/>
          <w:color w:val="000000"/>
        </w:rPr>
        <w:t>P</w:t>
      </w:r>
      <w:r w:rsidRPr="004A04FD">
        <w:rPr>
          <w:rFonts w:cstheme="minorHAnsi"/>
          <w:bCs/>
          <w:color w:val="000000"/>
        </w:rPr>
        <w:t xml:space="preserve">una, </w:t>
      </w:r>
      <w:r>
        <w:rPr>
          <w:rFonts w:cstheme="minorHAnsi"/>
          <w:bCs/>
          <w:color w:val="000000"/>
        </w:rPr>
        <w:t>C</w:t>
      </w:r>
      <w:r w:rsidRPr="004A04FD">
        <w:rPr>
          <w:rFonts w:cstheme="minorHAnsi"/>
          <w:bCs/>
          <w:color w:val="000000"/>
        </w:rPr>
        <w:t xml:space="preserve">haupiraña y </w:t>
      </w:r>
      <w:r>
        <w:rPr>
          <w:rFonts w:cstheme="minorHAnsi"/>
          <w:bCs/>
          <w:color w:val="000000"/>
        </w:rPr>
        <w:t>L</w:t>
      </w:r>
      <w:r w:rsidRPr="004A04FD">
        <w:rPr>
          <w:rFonts w:cstheme="minorHAnsi"/>
          <w:bCs/>
          <w:color w:val="000000"/>
        </w:rPr>
        <w:t xml:space="preserve">ikina, se cosumen diariamente, el 30 % semanalmente y entre 10 y 20 % en ocasiones especiales. </w:t>
      </w:r>
    </w:p>
    <w:p w14:paraId="779388DA" w14:textId="77777777" w:rsidR="005D077A" w:rsidRDefault="005D077A" w:rsidP="005D077A">
      <w:pPr>
        <w:tabs>
          <w:tab w:val="left" w:pos="3724"/>
        </w:tabs>
        <w:jc w:val="center"/>
        <w:rPr>
          <w:rFonts w:cstheme="minorHAnsi"/>
          <w:b/>
          <w:bCs/>
          <w:color w:val="000000"/>
        </w:rPr>
      </w:pPr>
      <w:r w:rsidRPr="00AC1AB3">
        <w:rPr>
          <w:rFonts w:cstheme="minorHAnsi"/>
          <w:b/>
          <w:bCs/>
          <w:noProof/>
          <w:color w:val="000000"/>
          <w:lang w:val="es-BO" w:eastAsia="es-BO"/>
        </w:rPr>
        <w:drawing>
          <wp:inline distT="0" distB="0" distL="0" distR="0" wp14:anchorId="593A9E6D" wp14:editId="156FE42B">
            <wp:extent cx="3848431" cy="2019631"/>
            <wp:effectExtent l="0" t="0" r="0" b="0"/>
            <wp:docPr id="45"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71F5FE6A" w14:textId="77777777" w:rsidR="005D077A" w:rsidRDefault="005D077A" w:rsidP="005D077A">
      <w:pPr>
        <w:pStyle w:val="Descripcin"/>
        <w:jc w:val="center"/>
        <w:rPr>
          <w:rFonts w:cstheme="minorHAnsi"/>
          <w:b w:val="0"/>
          <w:bCs w:val="0"/>
          <w:color w:val="000000"/>
        </w:rPr>
      </w:pPr>
      <w:r>
        <w:t xml:space="preserve">Figura </w:t>
      </w:r>
      <w:fldSimple w:instr=" SEQ Figura \* ARABIC ">
        <w:r w:rsidR="008B4280">
          <w:rPr>
            <w:noProof/>
          </w:rPr>
          <w:t>40</w:t>
        </w:r>
      </w:fldSimple>
      <w:r>
        <w:rPr>
          <w:rFonts w:cstheme="minorHAnsi"/>
          <w:b w:val="0"/>
          <w:color w:val="000000"/>
        </w:rPr>
        <w:t xml:space="preserve">. </w:t>
      </w:r>
      <w:r w:rsidRPr="00E40ED9">
        <w:rPr>
          <w:rFonts w:cstheme="minorHAnsi"/>
          <w:color w:val="000000"/>
        </w:rPr>
        <w:t>Frecuencia de uso de variedades de papa</w:t>
      </w:r>
    </w:p>
    <w:p w14:paraId="052E2604" w14:textId="77777777" w:rsidR="005D077A" w:rsidRPr="00E40ED9" w:rsidRDefault="005D077A" w:rsidP="00640D1D">
      <w:pPr>
        <w:pStyle w:val="Prrafodelista"/>
        <w:widowControl w:val="0"/>
        <w:numPr>
          <w:ilvl w:val="2"/>
          <w:numId w:val="43"/>
        </w:numPr>
        <w:tabs>
          <w:tab w:val="center" w:pos="1276"/>
        </w:tabs>
        <w:autoSpaceDE w:val="0"/>
        <w:autoSpaceDN w:val="0"/>
        <w:adjustRightInd w:val="0"/>
        <w:spacing w:after="120"/>
        <w:ind w:hanging="295"/>
        <w:rPr>
          <w:rFonts w:cstheme="minorHAnsi"/>
          <w:b/>
          <w:bCs/>
          <w:color w:val="000000"/>
        </w:rPr>
      </w:pPr>
      <w:r w:rsidRPr="00E40ED9">
        <w:rPr>
          <w:rFonts w:cstheme="minorHAnsi"/>
          <w:b/>
          <w:bCs/>
          <w:color w:val="000000"/>
        </w:rPr>
        <w:t>Tiempo de cocción</w:t>
      </w:r>
    </w:p>
    <w:p w14:paraId="56752485" w14:textId="77777777" w:rsidR="005D077A" w:rsidRPr="0074775C" w:rsidRDefault="005D077A" w:rsidP="005D077A">
      <w:pPr>
        <w:widowControl w:val="0"/>
        <w:tabs>
          <w:tab w:val="center" w:pos="3441"/>
        </w:tabs>
        <w:autoSpaceDE w:val="0"/>
        <w:autoSpaceDN w:val="0"/>
        <w:adjustRightInd w:val="0"/>
        <w:jc w:val="both"/>
        <w:rPr>
          <w:rFonts w:cstheme="minorHAnsi"/>
          <w:bCs/>
          <w:color w:val="000000"/>
        </w:rPr>
      </w:pPr>
      <w:r w:rsidRPr="0074775C">
        <w:rPr>
          <w:rFonts w:cstheme="minorHAnsi"/>
          <w:bCs/>
          <w:color w:val="000000"/>
        </w:rPr>
        <w:t>La preferencia de las variedades tiene relación con el tiempo de cocción de las mismas. En ese sentido con las entrevistas se ha revelado que las familias tienen una marcada preferencia por las variedades de rápida cocción esepcialmente en el ecosistema de Suni (57 % de las variedades). La proporción de variedades de cocción intermedia es mayor en la likina y la proporción de variedades de cocción tardía es similar en los tres ecosistemas.</w:t>
      </w:r>
    </w:p>
    <w:p w14:paraId="6706DD94" w14:textId="77777777" w:rsidR="005D077A" w:rsidRDefault="005D077A" w:rsidP="005D077A">
      <w:pPr>
        <w:widowControl w:val="0"/>
        <w:tabs>
          <w:tab w:val="center" w:pos="3441"/>
        </w:tabs>
        <w:autoSpaceDE w:val="0"/>
        <w:autoSpaceDN w:val="0"/>
        <w:adjustRightInd w:val="0"/>
        <w:jc w:val="center"/>
        <w:rPr>
          <w:rFonts w:cstheme="minorHAnsi"/>
          <w:b/>
          <w:bCs/>
          <w:color w:val="000000"/>
        </w:rPr>
      </w:pPr>
      <w:r w:rsidRPr="004000FF">
        <w:rPr>
          <w:rFonts w:cstheme="minorHAnsi"/>
          <w:b/>
          <w:bCs/>
          <w:noProof/>
          <w:color w:val="000000"/>
          <w:lang w:val="es-BO" w:eastAsia="es-BO"/>
        </w:rPr>
        <w:drawing>
          <wp:inline distT="0" distB="0" distL="0" distR="0" wp14:anchorId="053D6EBF" wp14:editId="0090F9A0">
            <wp:extent cx="3832529" cy="1876508"/>
            <wp:effectExtent l="0" t="0" r="15875" b="9525"/>
            <wp:docPr id="48"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0D6F59C0" w14:textId="77777777" w:rsidR="005D077A" w:rsidRPr="00E40ED9" w:rsidRDefault="005D077A" w:rsidP="005D077A">
      <w:pPr>
        <w:pStyle w:val="Descripcin"/>
        <w:jc w:val="center"/>
        <w:rPr>
          <w:rFonts w:cstheme="minorHAnsi"/>
          <w:b w:val="0"/>
          <w:bCs w:val="0"/>
          <w:color w:val="000000"/>
          <w:lang w:val="es-BO"/>
        </w:rPr>
      </w:pPr>
      <w:r>
        <w:t xml:space="preserve">Figura </w:t>
      </w:r>
      <w:fldSimple w:instr=" SEQ Figura \* ARABIC ">
        <w:r w:rsidR="008B4280">
          <w:rPr>
            <w:noProof/>
          </w:rPr>
          <w:t>41</w:t>
        </w:r>
      </w:fldSimple>
      <w:r>
        <w:rPr>
          <w:rFonts w:cstheme="minorHAnsi"/>
          <w:b w:val="0"/>
          <w:color w:val="000000"/>
          <w:lang w:val="es-BO"/>
        </w:rPr>
        <w:t xml:space="preserve">. </w:t>
      </w:r>
      <w:r w:rsidRPr="00E40ED9">
        <w:rPr>
          <w:rFonts w:cstheme="minorHAnsi"/>
          <w:color w:val="000000"/>
          <w:lang w:val="es-BO"/>
        </w:rPr>
        <w:t>Tiempo de cocción de las variedades de pap</w:t>
      </w:r>
      <w:r>
        <w:rPr>
          <w:rFonts w:cstheme="minorHAnsi"/>
          <w:color w:val="000000"/>
          <w:lang w:val="es-BO"/>
        </w:rPr>
        <w:t>a</w:t>
      </w:r>
    </w:p>
    <w:p w14:paraId="03D2CC35" w14:textId="77777777" w:rsidR="005D077A" w:rsidRPr="00E40ED9" w:rsidRDefault="005D077A" w:rsidP="00640D1D">
      <w:pPr>
        <w:pStyle w:val="Prrafodelista"/>
        <w:widowControl w:val="0"/>
        <w:numPr>
          <w:ilvl w:val="2"/>
          <w:numId w:val="43"/>
        </w:numPr>
        <w:tabs>
          <w:tab w:val="center" w:pos="1134"/>
        </w:tabs>
        <w:autoSpaceDE w:val="0"/>
        <w:autoSpaceDN w:val="0"/>
        <w:adjustRightInd w:val="0"/>
        <w:spacing w:after="120"/>
        <w:ind w:hanging="295"/>
        <w:rPr>
          <w:rFonts w:cstheme="minorHAnsi"/>
          <w:b/>
          <w:bCs/>
          <w:color w:val="000000"/>
        </w:rPr>
      </w:pPr>
      <w:r w:rsidRPr="00E40ED9">
        <w:rPr>
          <w:rFonts w:cstheme="minorHAnsi"/>
          <w:b/>
          <w:bCs/>
          <w:color w:val="000000"/>
        </w:rPr>
        <w:t>Percepción de preferencia de las variedades de papa</w:t>
      </w:r>
    </w:p>
    <w:p w14:paraId="48F0BC3C" w14:textId="77777777" w:rsidR="005D077A" w:rsidRPr="0074775C" w:rsidRDefault="005D077A" w:rsidP="005D077A">
      <w:pPr>
        <w:widowControl w:val="0"/>
        <w:tabs>
          <w:tab w:val="center" w:pos="3441"/>
        </w:tabs>
        <w:autoSpaceDE w:val="0"/>
        <w:autoSpaceDN w:val="0"/>
        <w:adjustRightInd w:val="0"/>
        <w:jc w:val="both"/>
        <w:rPr>
          <w:rFonts w:cstheme="minorHAnsi"/>
          <w:bCs/>
          <w:color w:val="000000"/>
        </w:rPr>
      </w:pPr>
      <w:r w:rsidRPr="0074775C">
        <w:rPr>
          <w:rFonts w:cstheme="minorHAnsi"/>
          <w:bCs/>
          <w:color w:val="000000"/>
        </w:rPr>
        <w:t>A los entrevistados se ha solicitado calificar a las diferentes variedades que cultivan y usan en sus hogares</w:t>
      </w:r>
      <w:r>
        <w:rPr>
          <w:rFonts w:cstheme="minorHAnsi"/>
          <w:bCs/>
          <w:color w:val="000000"/>
        </w:rPr>
        <w:t xml:space="preserve"> en Muy bueno, B</w:t>
      </w:r>
      <w:r w:rsidRPr="0074775C">
        <w:rPr>
          <w:rFonts w:cstheme="minorHAnsi"/>
          <w:bCs/>
          <w:color w:val="000000"/>
        </w:rPr>
        <w:t xml:space="preserve">ueno y </w:t>
      </w:r>
      <w:r>
        <w:rPr>
          <w:rFonts w:cstheme="minorHAnsi"/>
          <w:bCs/>
          <w:color w:val="000000"/>
        </w:rPr>
        <w:t>R</w:t>
      </w:r>
      <w:r w:rsidRPr="0074775C">
        <w:rPr>
          <w:rFonts w:cstheme="minorHAnsi"/>
          <w:bCs/>
          <w:color w:val="000000"/>
        </w:rPr>
        <w:t>egular según su gusto y preferencia. Los resultados muestran que más del 70 % de las variedades en los tre</w:t>
      </w:r>
      <w:r>
        <w:rPr>
          <w:rFonts w:cstheme="minorHAnsi"/>
          <w:bCs/>
          <w:color w:val="000000"/>
        </w:rPr>
        <w:t>s ecosistemas son consideradas B</w:t>
      </w:r>
      <w:r w:rsidRPr="0074775C">
        <w:rPr>
          <w:rFonts w:cstheme="minorHAnsi"/>
          <w:bCs/>
          <w:color w:val="000000"/>
        </w:rPr>
        <w:t xml:space="preserve">uenas y </w:t>
      </w:r>
      <w:r>
        <w:rPr>
          <w:rFonts w:cstheme="minorHAnsi"/>
          <w:bCs/>
          <w:color w:val="000000"/>
        </w:rPr>
        <w:t>M</w:t>
      </w:r>
      <w:r w:rsidRPr="0074775C">
        <w:rPr>
          <w:rFonts w:cstheme="minorHAnsi"/>
          <w:bCs/>
          <w:color w:val="000000"/>
        </w:rPr>
        <w:t>uy buenas y alrededor del 25 % son considera</w:t>
      </w:r>
      <w:r>
        <w:rPr>
          <w:rFonts w:cstheme="minorHAnsi"/>
          <w:bCs/>
          <w:color w:val="000000"/>
        </w:rPr>
        <w:t>das R</w:t>
      </w:r>
      <w:r w:rsidRPr="0074775C">
        <w:rPr>
          <w:rFonts w:cstheme="minorHAnsi"/>
          <w:bCs/>
          <w:color w:val="000000"/>
        </w:rPr>
        <w:t xml:space="preserve">egulares. Significa que </w:t>
      </w:r>
      <w:r>
        <w:rPr>
          <w:rFonts w:cstheme="minorHAnsi"/>
          <w:bCs/>
          <w:color w:val="000000"/>
        </w:rPr>
        <w:t>e</w:t>
      </w:r>
      <w:r w:rsidRPr="0074775C">
        <w:rPr>
          <w:rFonts w:cstheme="minorHAnsi"/>
          <w:bCs/>
          <w:color w:val="000000"/>
        </w:rPr>
        <w:t xml:space="preserve">stas variedades gozan de alta preferencia para las familias, quizás ello explica en parte porque no hubo alta introducción de </w:t>
      </w:r>
      <w:r w:rsidRPr="0074775C">
        <w:rPr>
          <w:rFonts w:cstheme="minorHAnsi"/>
          <w:bCs/>
          <w:color w:val="000000"/>
        </w:rPr>
        <w:lastRenderedPageBreak/>
        <w:t>nuevas variedades a la región como ha ocurrido en otros sitios.</w:t>
      </w:r>
    </w:p>
    <w:p w14:paraId="56721F5D" w14:textId="77777777" w:rsidR="005D077A" w:rsidRPr="0074775C" w:rsidRDefault="005D077A" w:rsidP="005D077A">
      <w:pPr>
        <w:widowControl w:val="0"/>
        <w:tabs>
          <w:tab w:val="center" w:pos="3441"/>
        </w:tabs>
        <w:autoSpaceDE w:val="0"/>
        <w:autoSpaceDN w:val="0"/>
        <w:adjustRightInd w:val="0"/>
        <w:rPr>
          <w:rFonts w:cstheme="minorHAnsi"/>
          <w:bCs/>
          <w:color w:val="000000"/>
        </w:rPr>
      </w:pPr>
      <w:r w:rsidRPr="0074775C">
        <w:rPr>
          <w:rFonts w:cstheme="minorHAnsi"/>
          <w:bCs/>
          <w:color w:val="000000"/>
        </w:rPr>
        <w:t>La harinosidad, la rápida cocción, el sabor dulce y agradable junto a la aptitud de la variedad para la elaboración de chuño son las características más apreciadas de las variedades de papa según la percepción de los propios agricultores.</w:t>
      </w:r>
    </w:p>
    <w:p w14:paraId="732A1D41" w14:textId="77777777" w:rsidR="005D077A" w:rsidRDefault="005D077A" w:rsidP="005D077A">
      <w:pPr>
        <w:widowControl w:val="0"/>
        <w:tabs>
          <w:tab w:val="center" w:pos="3441"/>
        </w:tabs>
        <w:autoSpaceDE w:val="0"/>
        <w:autoSpaceDN w:val="0"/>
        <w:adjustRightInd w:val="0"/>
        <w:jc w:val="center"/>
        <w:rPr>
          <w:rFonts w:cstheme="minorHAnsi"/>
          <w:b/>
          <w:bCs/>
          <w:color w:val="000000"/>
        </w:rPr>
      </w:pPr>
      <w:r w:rsidRPr="00F81606">
        <w:rPr>
          <w:rFonts w:cstheme="minorHAnsi"/>
          <w:b/>
          <w:bCs/>
          <w:noProof/>
          <w:color w:val="000000"/>
          <w:lang w:val="es-BO" w:eastAsia="es-BO"/>
        </w:rPr>
        <w:drawing>
          <wp:inline distT="0" distB="0" distL="0" distR="0" wp14:anchorId="2463BCBE" wp14:editId="54C524D9">
            <wp:extent cx="3991555" cy="2051437"/>
            <wp:effectExtent l="0" t="0" r="9525" b="6350"/>
            <wp:docPr id="49"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31B14B16" w14:textId="77777777" w:rsidR="005D077A" w:rsidRPr="00E40ED9" w:rsidRDefault="005D077A" w:rsidP="005D077A">
      <w:pPr>
        <w:pStyle w:val="Descripcin"/>
        <w:jc w:val="center"/>
        <w:rPr>
          <w:rFonts w:cstheme="minorHAnsi"/>
          <w:bCs w:val="0"/>
          <w:color w:val="000000"/>
          <w:lang w:val="es-BO"/>
        </w:rPr>
      </w:pPr>
      <w:r>
        <w:t xml:space="preserve">Figura </w:t>
      </w:r>
      <w:fldSimple w:instr=" SEQ Figura \* ARABIC ">
        <w:r w:rsidR="008B4280">
          <w:rPr>
            <w:noProof/>
          </w:rPr>
          <w:t>42</w:t>
        </w:r>
      </w:fldSimple>
      <w:r>
        <w:rPr>
          <w:rFonts w:cstheme="minorHAnsi"/>
          <w:b w:val="0"/>
          <w:color w:val="000000"/>
        </w:rPr>
        <w:t xml:space="preserve">. </w:t>
      </w:r>
      <w:r w:rsidRPr="00E40ED9">
        <w:rPr>
          <w:rFonts w:cstheme="minorHAnsi"/>
          <w:color w:val="000000"/>
        </w:rPr>
        <w:t>Percepci</w:t>
      </w:r>
      <w:r>
        <w:rPr>
          <w:rFonts w:cstheme="minorHAnsi"/>
          <w:color w:val="000000"/>
        </w:rPr>
        <w:t>ó</w:t>
      </w:r>
      <w:r w:rsidRPr="00E40ED9">
        <w:rPr>
          <w:rFonts w:cstheme="minorHAnsi"/>
          <w:color w:val="000000"/>
        </w:rPr>
        <w:t>n de preferencia de uso de variedades de papa</w:t>
      </w:r>
    </w:p>
    <w:p w14:paraId="799A6A39" w14:textId="77777777" w:rsidR="005D077A" w:rsidRPr="00E40ED9" w:rsidRDefault="005D077A" w:rsidP="00640D1D">
      <w:pPr>
        <w:pStyle w:val="Prrafodelista"/>
        <w:widowControl w:val="0"/>
        <w:numPr>
          <w:ilvl w:val="2"/>
          <w:numId w:val="43"/>
        </w:numPr>
        <w:tabs>
          <w:tab w:val="center" w:pos="1134"/>
        </w:tabs>
        <w:autoSpaceDE w:val="0"/>
        <w:autoSpaceDN w:val="0"/>
        <w:adjustRightInd w:val="0"/>
        <w:ind w:hanging="294"/>
        <w:rPr>
          <w:rFonts w:cstheme="minorHAnsi"/>
          <w:b/>
          <w:bCs/>
          <w:color w:val="000000"/>
        </w:rPr>
      </w:pPr>
      <w:r w:rsidRPr="00E40ED9">
        <w:rPr>
          <w:rFonts w:cstheme="minorHAnsi"/>
          <w:b/>
          <w:bCs/>
          <w:color w:val="000000"/>
        </w:rPr>
        <w:t>Sistema de cultivo de las variedades de papa</w:t>
      </w:r>
    </w:p>
    <w:p w14:paraId="33EA07BE" w14:textId="77777777" w:rsidR="005D077A" w:rsidRDefault="005D077A" w:rsidP="005D077A">
      <w:pPr>
        <w:widowControl w:val="0"/>
        <w:autoSpaceDE w:val="0"/>
        <w:autoSpaceDN w:val="0"/>
        <w:adjustRightInd w:val="0"/>
        <w:jc w:val="both"/>
        <w:rPr>
          <w:rFonts w:cstheme="minorHAnsi"/>
          <w:color w:val="000000"/>
        </w:rPr>
      </w:pPr>
      <w:r w:rsidRPr="00546B39">
        <w:rPr>
          <w:rFonts w:cstheme="minorHAnsi"/>
          <w:color w:val="000000"/>
        </w:rPr>
        <w:t xml:space="preserve">Las variedades de papa del ecosistema </w:t>
      </w:r>
      <w:r>
        <w:rPr>
          <w:rFonts w:cstheme="minorHAnsi"/>
          <w:color w:val="000000"/>
        </w:rPr>
        <w:t xml:space="preserve">Puna o </w:t>
      </w:r>
      <w:r w:rsidRPr="00546B39">
        <w:rPr>
          <w:rFonts w:cstheme="minorHAnsi"/>
          <w:color w:val="000000"/>
        </w:rPr>
        <w:t>Suni son cultivadas pre</w:t>
      </w:r>
      <w:r>
        <w:rPr>
          <w:rFonts w:cstheme="minorHAnsi"/>
          <w:color w:val="000000"/>
        </w:rPr>
        <w:t xml:space="preserve">dominantemene </w:t>
      </w:r>
      <w:r w:rsidRPr="00546B39">
        <w:rPr>
          <w:rFonts w:cstheme="minorHAnsi"/>
          <w:color w:val="000000"/>
        </w:rPr>
        <w:t xml:space="preserve">bajo el sistema </w:t>
      </w:r>
      <w:r>
        <w:rPr>
          <w:rFonts w:cstheme="minorHAnsi"/>
          <w:color w:val="000000"/>
        </w:rPr>
        <w:t>monovarietal.  Aunque en campo se aprecian parcelas con la presencia de varias variedades separadas en surcos. El sistema de mezclas es utilizada para una proporción pequeña de variedades (5 a 8 %).</w:t>
      </w:r>
    </w:p>
    <w:p w14:paraId="3437C164" w14:textId="0D610695" w:rsidR="005D077A" w:rsidRDefault="00221117" w:rsidP="005D077A">
      <w:pPr>
        <w:widowControl w:val="0"/>
        <w:tabs>
          <w:tab w:val="center" w:pos="3441"/>
        </w:tabs>
        <w:autoSpaceDE w:val="0"/>
        <w:autoSpaceDN w:val="0"/>
        <w:adjustRightInd w:val="0"/>
        <w:spacing w:after="0"/>
        <w:jc w:val="center"/>
        <w:rPr>
          <w:rFonts w:cstheme="minorHAnsi"/>
          <w:b/>
          <w:bCs/>
          <w:color w:val="000000"/>
        </w:rPr>
      </w:pPr>
      <w:r>
        <w:rPr>
          <w:rFonts w:cstheme="minorHAnsi"/>
          <w:b/>
          <w:bCs/>
          <w:noProof/>
          <w:color w:val="000000"/>
          <w:lang w:val="es-BO" w:eastAsia="es-BO"/>
        </w:rPr>
        <mc:AlternateContent>
          <mc:Choice Requires="wps">
            <w:drawing>
              <wp:anchor distT="0" distB="0" distL="114300" distR="114300" simplePos="0" relativeHeight="252108800" behindDoc="0" locked="0" layoutInCell="1" allowOverlap="1" wp14:anchorId="5E4634A1" wp14:editId="10F1A020">
                <wp:simplePos x="0" y="0"/>
                <wp:positionH relativeFrom="column">
                  <wp:posOffset>3920490</wp:posOffset>
                </wp:positionH>
                <wp:positionV relativeFrom="paragraph">
                  <wp:posOffset>645795</wp:posOffset>
                </wp:positionV>
                <wp:extent cx="552450" cy="161925"/>
                <wp:effectExtent l="0" t="0" r="0" b="9525"/>
                <wp:wrapNone/>
                <wp:docPr id="2173" name="Rectángulo 2173"/>
                <wp:cNvGraphicFramePr/>
                <a:graphic xmlns:a="http://schemas.openxmlformats.org/drawingml/2006/main">
                  <a:graphicData uri="http://schemas.microsoft.com/office/word/2010/wordprocessingShape">
                    <wps:wsp>
                      <wps:cNvSpPr/>
                      <wps:spPr>
                        <a:xfrm>
                          <a:off x="0" y="0"/>
                          <a:ext cx="552450" cy="1619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311378" id="Rectángulo 2173" o:spid="_x0000_s1026" style="position:absolute;margin-left:308.7pt;margin-top:50.85pt;width:43.5pt;height:12.75pt;z-index:252108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" fillcolor="white [3212]" stroked="f" strokeweight="2pt"/>
            </w:pict>
          </mc:Fallback>
        </mc:AlternateContent>
      </w:r>
      <w:r w:rsidR="005D077A" w:rsidRPr="008E30ED">
        <w:rPr>
          <w:rFonts w:cstheme="minorHAnsi"/>
          <w:b/>
          <w:bCs/>
          <w:noProof/>
          <w:color w:val="000000"/>
          <w:lang w:val="es-BO" w:eastAsia="es-BO"/>
        </w:rPr>
        <w:drawing>
          <wp:inline distT="0" distB="0" distL="0" distR="0" wp14:anchorId="1340B86B" wp14:editId="2A237BBD">
            <wp:extent cx="3880236" cy="2059388"/>
            <wp:effectExtent l="0" t="0" r="6350" b="17145"/>
            <wp:docPr id="51"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5A02EA19" w14:textId="77777777" w:rsidR="005D077A" w:rsidRDefault="005D077A" w:rsidP="005D077A">
      <w:pPr>
        <w:widowControl w:val="0"/>
        <w:tabs>
          <w:tab w:val="center" w:pos="3441"/>
        </w:tabs>
        <w:autoSpaceDE w:val="0"/>
        <w:autoSpaceDN w:val="0"/>
        <w:adjustRightInd w:val="0"/>
        <w:spacing w:after="0"/>
        <w:jc w:val="both"/>
        <w:rPr>
          <w:rFonts w:cstheme="minorHAnsi"/>
          <w:b/>
          <w:bCs/>
          <w:color w:val="000000"/>
        </w:rPr>
      </w:pPr>
    </w:p>
    <w:p w14:paraId="3CDBB9F1" w14:textId="77777777" w:rsidR="005D077A" w:rsidRDefault="005D077A" w:rsidP="005D077A">
      <w:pPr>
        <w:pStyle w:val="Descripcin"/>
        <w:jc w:val="center"/>
        <w:rPr>
          <w:rFonts w:cstheme="minorHAnsi"/>
          <w:bCs w:val="0"/>
          <w:color w:val="000000"/>
        </w:rPr>
      </w:pPr>
      <w:r>
        <w:t xml:space="preserve">Figura </w:t>
      </w:r>
      <w:fldSimple w:instr=" SEQ Figura \* ARABIC ">
        <w:r w:rsidR="008B4280">
          <w:rPr>
            <w:noProof/>
          </w:rPr>
          <w:t>43</w:t>
        </w:r>
      </w:fldSimple>
      <w:r>
        <w:rPr>
          <w:rFonts w:cstheme="minorHAnsi"/>
          <w:b w:val="0"/>
          <w:color w:val="000000"/>
        </w:rPr>
        <w:t xml:space="preserve">. </w:t>
      </w:r>
      <w:r w:rsidRPr="00E40ED9">
        <w:rPr>
          <w:rFonts w:cstheme="minorHAnsi"/>
          <w:color w:val="000000"/>
        </w:rPr>
        <w:t>Sistema de cultivo de variedades de papa</w:t>
      </w:r>
    </w:p>
    <w:p w14:paraId="54792BDD" w14:textId="77777777" w:rsidR="005D077A" w:rsidRDefault="005D077A" w:rsidP="005D077A">
      <w:r>
        <w:br w:type="page"/>
      </w:r>
    </w:p>
    <w:p w14:paraId="4794AAE8" w14:textId="6B8ECEF4" w:rsidR="005D077A" w:rsidRDefault="00FE3693" w:rsidP="00FE3693">
      <w:pPr>
        <w:pStyle w:val="Ttulo3"/>
        <w:rPr>
          <w:lang w:val="es-BO"/>
        </w:rPr>
      </w:pPr>
      <w:bookmarkStart w:id="111" w:name="_Toc424828150"/>
      <w:bookmarkStart w:id="112" w:name="_Toc448493326"/>
      <w:r>
        <w:rPr>
          <w:lang w:val="es-BO"/>
        </w:rPr>
        <w:lastRenderedPageBreak/>
        <w:t xml:space="preserve">4.2 </w:t>
      </w:r>
      <w:r w:rsidR="005D077A" w:rsidRPr="00546B39">
        <w:rPr>
          <w:lang w:val="es-BO"/>
        </w:rPr>
        <w:t>Cultivo maíz</w:t>
      </w:r>
      <w:bookmarkEnd w:id="111"/>
      <w:bookmarkEnd w:id="112"/>
    </w:p>
    <w:p w14:paraId="2D6D5628" w14:textId="77777777" w:rsidR="005D077A" w:rsidRPr="00E32568" w:rsidRDefault="005D077A" w:rsidP="005D077A">
      <w:pPr>
        <w:pStyle w:val="Prrafodelista"/>
        <w:ind w:left="435"/>
        <w:rPr>
          <w:b/>
        </w:rPr>
      </w:pPr>
      <w:r w:rsidRPr="00E32568">
        <w:rPr>
          <w:b/>
          <w:lang w:val="es-BO"/>
        </w:rPr>
        <w:t xml:space="preserve">4.2.1 </w:t>
      </w:r>
      <w:r w:rsidRPr="00E32568">
        <w:rPr>
          <w:b/>
        </w:rPr>
        <w:t>Frecuencia de cultivo de variedades de maíz en el ecosistema Puna o Suni</w:t>
      </w:r>
    </w:p>
    <w:p w14:paraId="568F0822" w14:textId="5C20898B" w:rsidR="005D077A" w:rsidRPr="004A04FD" w:rsidRDefault="005D077A" w:rsidP="005D077A">
      <w:pPr>
        <w:jc w:val="both"/>
        <w:rPr>
          <w:b/>
        </w:rPr>
      </w:pPr>
      <w:r w:rsidRPr="004A04FD">
        <w:t xml:space="preserve">En las comunidades con ecosistema Suni se han contabilizado un total de 19 variedades de maíz, de las cuales </w:t>
      </w:r>
      <w:r w:rsidR="00996B04">
        <w:t>A</w:t>
      </w:r>
      <w:r w:rsidRPr="004A04FD">
        <w:t>marillo, Ch’is</w:t>
      </w:r>
      <w:r w:rsidR="00996B04">
        <w:t>imaya, Blanco, K’ellu, Kulli y T</w:t>
      </w:r>
      <w:r w:rsidRPr="004A04FD">
        <w:t>’una son cultivadas con mayor frecuencia como se puede apreciar en la figura siguiente.</w:t>
      </w:r>
    </w:p>
    <w:p w14:paraId="4837E4C1" w14:textId="77777777" w:rsidR="005D077A" w:rsidRPr="00456C61" w:rsidRDefault="005D077A" w:rsidP="005D077A"/>
    <w:p w14:paraId="234FA93D" w14:textId="77777777" w:rsidR="005D077A" w:rsidRDefault="005D077A" w:rsidP="0044695D">
      <w:pPr>
        <w:jc w:val="center"/>
      </w:pPr>
      <w:r w:rsidRPr="00E368AD">
        <w:rPr>
          <w:noProof/>
          <w:lang w:val="es-BO" w:eastAsia="es-BO"/>
        </w:rPr>
        <w:drawing>
          <wp:inline distT="0" distB="0" distL="0" distR="0" wp14:anchorId="66460A10" wp14:editId="2E4EDDF9">
            <wp:extent cx="3641698" cy="1828800"/>
            <wp:effectExtent l="0" t="0" r="16510" b="0"/>
            <wp:docPr id="8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21C5CEE" w14:textId="77777777" w:rsidR="005D077A" w:rsidRPr="00E32568" w:rsidRDefault="005D077A" w:rsidP="005D077A">
      <w:pPr>
        <w:pStyle w:val="Descripcin"/>
        <w:jc w:val="center"/>
        <w:rPr>
          <w:lang w:val="es-BO"/>
        </w:rPr>
      </w:pPr>
      <w:r>
        <w:t xml:space="preserve">Figura </w:t>
      </w:r>
      <w:fldSimple w:instr=" SEQ Figura \* ARABIC ">
        <w:r w:rsidR="008B4280">
          <w:rPr>
            <w:noProof/>
          </w:rPr>
          <w:t>44</w:t>
        </w:r>
      </w:fldSimple>
      <w:r>
        <w:rPr>
          <w:lang w:val="es-BO"/>
        </w:rPr>
        <w:t xml:space="preserve">. </w:t>
      </w:r>
      <w:r w:rsidRPr="00E32568">
        <w:rPr>
          <w:lang w:val="es-BO"/>
        </w:rPr>
        <w:t>Frecuencia de cultivo de variedades</w:t>
      </w:r>
      <w:r>
        <w:rPr>
          <w:lang w:val="es-BO"/>
        </w:rPr>
        <w:t xml:space="preserve"> de maí</w:t>
      </w:r>
      <w:r w:rsidRPr="00E32568">
        <w:rPr>
          <w:lang w:val="es-BO"/>
        </w:rPr>
        <w:t xml:space="preserve">z en </w:t>
      </w:r>
      <w:r>
        <w:rPr>
          <w:lang w:val="es-BO"/>
        </w:rPr>
        <w:t xml:space="preserve">Puna o </w:t>
      </w:r>
      <w:r w:rsidRPr="00E32568">
        <w:rPr>
          <w:lang w:val="es-BO"/>
        </w:rPr>
        <w:t>Suni</w:t>
      </w:r>
    </w:p>
    <w:p w14:paraId="5525F325" w14:textId="255FB675" w:rsidR="005D077A" w:rsidRPr="00FE3693" w:rsidRDefault="00FE3693" w:rsidP="00FE3693">
      <w:pPr>
        <w:ind w:left="426"/>
        <w:rPr>
          <w:b/>
        </w:rPr>
      </w:pPr>
      <w:r>
        <w:rPr>
          <w:b/>
        </w:rPr>
        <w:t xml:space="preserve">4.2.2 </w:t>
      </w:r>
      <w:r w:rsidR="005D077A" w:rsidRPr="00FE3693">
        <w:rPr>
          <w:b/>
        </w:rPr>
        <w:t xml:space="preserve">Frecuencia de cultivo de variedades de maíz en el ecosistema </w:t>
      </w:r>
      <w:r w:rsidR="005D077A" w:rsidRPr="00FE3693">
        <w:rPr>
          <w:rFonts w:cstheme="minorHAnsi"/>
          <w:b/>
          <w:bCs/>
          <w:color w:val="000000"/>
          <w:lang w:val="es-BO"/>
        </w:rPr>
        <w:t>Chaupiraña</w:t>
      </w:r>
    </w:p>
    <w:p w14:paraId="2BEDC6BB" w14:textId="77777777" w:rsidR="005D077A" w:rsidRPr="004A04FD" w:rsidRDefault="005D077A" w:rsidP="005D077A">
      <w:pPr>
        <w:jc w:val="both"/>
        <w:rPr>
          <w:b/>
        </w:rPr>
      </w:pPr>
      <w:r w:rsidRPr="004A04FD">
        <w:t>En las comunidades con ecosistema Chaupiraña se han contabilizado un total de 37 variedades de maíz,</w:t>
      </w:r>
      <w:r>
        <w:t xml:space="preserve"> de las cuales Blanco, K’ellu, Amarillo, Choque, C</w:t>
      </w:r>
      <w:r w:rsidRPr="004A04FD">
        <w:t>hisiwaya, Jank’a Sara, Kulli, T’una y Uchuquilla son cultivadas con mayor frecuencia.</w:t>
      </w:r>
    </w:p>
    <w:p w14:paraId="5BEDCA2D" w14:textId="77777777" w:rsidR="005D077A" w:rsidRDefault="005D077A" w:rsidP="0044695D">
      <w:pPr>
        <w:jc w:val="center"/>
      </w:pPr>
      <w:r w:rsidRPr="001417B7">
        <w:rPr>
          <w:noProof/>
          <w:lang w:val="es-BO" w:eastAsia="es-BO"/>
        </w:rPr>
        <w:drawing>
          <wp:inline distT="0" distB="0" distL="0" distR="0" wp14:anchorId="2D945C62" wp14:editId="22A66AE8">
            <wp:extent cx="3713259" cy="1725433"/>
            <wp:effectExtent l="0" t="0" r="1905" b="8255"/>
            <wp:docPr id="77"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4C71FCCF" w14:textId="77777777" w:rsidR="005D077A" w:rsidRPr="00E01F25" w:rsidRDefault="005D077A" w:rsidP="005D077A">
      <w:pPr>
        <w:pStyle w:val="Descripcin"/>
        <w:jc w:val="center"/>
      </w:pPr>
      <w:r>
        <w:t xml:space="preserve">Figura </w:t>
      </w:r>
      <w:fldSimple w:instr=" SEQ Figura \* ARABIC ">
        <w:r w:rsidR="008B4280">
          <w:rPr>
            <w:noProof/>
          </w:rPr>
          <w:t>45</w:t>
        </w:r>
      </w:fldSimple>
      <w:r w:rsidRPr="00E32568">
        <w:rPr>
          <w:lang w:val="es-BO"/>
        </w:rPr>
        <w:t>. Frecuencia</w:t>
      </w:r>
      <w:r>
        <w:rPr>
          <w:lang w:val="es-BO"/>
        </w:rPr>
        <w:t xml:space="preserve"> de cultivo de variedades de maí</w:t>
      </w:r>
      <w:r w:rsidRPr="00E32568">
        <w:rPr>
          <w:lang w:val="es-BO"/>
        </w:rPr>
        <w:t>z en Chaupiraña</w:t>
      </w:r>
    </w:p>
    <w:p w14:paraId="4BFC7095" w14:textId="2810613F" w:rsidR="005D077A" w:rsidRPr="00FE3693" w:rsidRDefault="00FE3693" w:rsidP="00FE3693">
      <w:pPr>
        <w:widowControl w:val="0"/>
        <w:autoSpaceDE w:val="0"/>
        <w:autoSpaceDN w:val="0"/>
        <w:adjustRightInd w:val="0"/>
        <w:ind w:left="426"/>
        <w:rPr>
          <w:rFonts w:cstheme="minorHAnsi"/>
          <w:b/>
          <w:bCs/>
          <w:color w:val="000000"/>
          <w:lang w:val="es-BO"/>
        </w:rPr>
      </w:pPr>
      <w:r>
        <w:rPr>
          <w:b/>
        </w:rPr>
        <w:t xml:space="preserve">4.2.3 </w:t>
      </w:r>
      <w:r w:rsidR="005D077A" w:rsidRPr="00FE3693">
        <w:rPr>
          <w:b/>
        </w:rPr>
        <w:t>Frecuencia de cultivo de variedades de papa en el ecosistema Likina</w:t>
      </w:r>
    </w:p>
    <w:p w14:paraId="2E77E6BC" w14:textId="77777777" w:rsidR="005D077A" w:rsidRPr="00546B39" w:rsidRDefault="005D077A" w:rsidP="005D077A">
      <w:pPr>
        <w:widowControl w:val="0"/>
        <w:autoSpaceDE w:val="0"/>
        <w:autoSpaceDN w:val="0"/>
        <w:adjustRightInd w:val="0"/>
        <w:jc w:val="both"/>
        <w:rPr>
          <w:rFonts w:cstheme="minorHAnsi"/>
          <w:color w:val="000000"/>
        </w:rPr>
      </w:pPr>
      <w:r w:rsidRPr="00546B39">
        <w:rPr>
          <w:rFonts w:cstheme="minorHAnsi"/>
          <w:color w:val="000000"/>
        </w:rPr>
        <w:t xml:space="preserve">En las comunidades con ecosistema Likina se han contabilizado un total de 21 variedades de maíz, </w:t>
      </w:r>
      <w:r>
        <w:rPr>
          <w:rFonts w:cstheme="minorHAnsi"/>
          <w:color w:val="000000"/>
        </w:rPr>
        <w:t xml:space="preserve">de </w:t>
      </w:r>
      <w:r w:rsidRPr="00546B39">
        <w:rPr>
          <w:rFonts w:cstheme="minorHAnsi"/>
          <w:color w:val="000000"/>
        </w:rPr>
        <w:t>las cuales s</w:t>
      </w:r>
      <w:r>
        <w:rPr>
          <w:rFonts w:cstheme="minorHAnsi"/>
          <w:color w:val="000000"/>
        </w:rPr>
        <w:t>on cultivadas con mayor frecuencia las siguientes variedades: Blanco, K’ellu, Choque, Kulli, Amarillo, Chichillanca, Jank’a sara y Rojo.</w:t>
      </w:r>
    </w:p>
    <w:p w14:paraId="48DB95A2" w14:textId="49806D78" w:rsidR="005D077A" w:rsidRPr="00B41267" w:rsidRDefault="005D077A" w:rsidP="0044695D">
      <w:pPr>
        <w:jc w:val="center"/>
      </w:pPr>
      <w:r>
        <w:rPr>
          <w:noProof/>
          <w:lang w:val="es-BO" w:eastAsia="es-BO"/>
        </w:rPr>
        <w:lastRenderedPageBreak/>
        <mc:AlternateContent>
          <mc:Choice Requires="wps">
            <w:drawing>
              <wp:anchor distT="0" distB="0" distL="114300" distR="114300" simplePos="0" relativeHeight="251567104" behindDoc="0" locked="0" layoutInCell="1" allowOverlap="1" wp14:anchorId="5BEBF517" wp14:editId="65600AC4">
                <wp:simplePos x="0" y="0"/>
                <wp:positionH relativeFrom="column">
                  <wp:posOffset>1836393</wp:posOffset>
                </wp:positionH>
                <wp:positionV relativeFrom="paragraph">
                  <wp:posOffset>321945</wp:posOffset>
                </wp:positionV>
                <wp:extent cx="634365" cy="198120"/>
                <wp:effectExtent l="0" t="635" r="0" b="1270"/>
                <wp:wrapNone/>
                <wp:docPr id="84" name="Cuadro de texto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36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265C09" w14:textId="77777777" w:rsidR="0052599E" w:rsidRPr="00CC2CFC" w:rsidRDefault="0052599E" w:rsidP="005D077A">
                            <w:pPr>
                              <w:rPr>
                                <w:sz w:val="16"/>
                              </w:rPr>
                            </w:pPr>
                            <w:r w:rsidRPr="00CC2CFC">
                              <w:rPr>
                                <w:sz w:val="16"/>
                              </w:rPr>
                              <w:t>Blanco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EBF517" id="Cuadro de texto 84" o:spid="_x0000_s1075" type="#_x0000_t202" style="position:absolute;left:0;text-align:left;margin-left:144.6pt;margin-top:25.35pt;width:49.95pt;height:15.6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" filled="f" stroked="f">
                <v:textbox>
                  <w:txbxContent>
                    <w:p w14:paraId="06265C09" w14:textId="77777777" w:rsidR="0052599E" w:rsidRPr="00CC2CFC" w:rsidRDefault="0052599E" w:rsidP="005D077A">
                      <w:pPr>
                        <w:rPr>
                          <w:sz w:val="16"/>
                        </w:rPr>
                      </w:pPr>
                      <w:r w:rsidRPr="00CC2CFC">
                        <w:rPr>
                          <w:sz w:val="16"/>
                        </w:rPr>
                        <w:t>Blanco</w:t>
                      </w:r>
                    </w:p>
                  </w:txbxContent>
                </v:textbox>
              </v:shape>
            </w:pict>
          </mc:Fallback>
        </mc:AlternateContent>
      </w:r>
      <w:r w:rsidRPr="00CC2CFC">
        <w:rPr>
          <w:noProof/>
          <w:lang w:val="es-BO" w:eastAsia="es-BO"/>
        </w:rPr>
        <w:drawing>
          <wp:inline distT="0" distB="0" distL="0" distR="0" wp14:anchorId="7B9592FE" wp14:editId="1046280C">
            <wp:extent cx="3876618" cy="1692323"/>
            <wp:effectExtent l="0" t="0" r="10160" b="3175"/>
            <wp:docPr id="85" name="Grá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2B0851CD" w14:textId="77777777" w:rsidR="005D077A" w:rsidRPr="00E32568" w:rsidRDefault="005D077A" w:rsidP="005D077A">
      <w:pPr>
        <w:pStyle w:val="Descripcin"/>
        <w:jc w:val="center"/>
        <w:rPr>
          <w:rFonts w:cstheme="minorHAnsi"/>
          <w:bCs w:val="0"/>
          <w:color w:val="000000"/>
          <w:szCs w:val="22"/>
        </w:rPr>
      </w:pPr>
      <w:r>
        <w:t xml:space="preserve">Figura </w:t>
      </w:r>
      <w:fldSimple w:instr=" SEQ Figura \* ARABIC ">
        <w:r w:rsidR="008B4280">
          <w:rPr>
            <w:noProof/>
          </w:rPr>
          <w:t>46</w:t>
        </w:r>
      </w:fldSimple>
      <w:r>
        <w:rPr>
          <w:rFonts w:cstheme="minorHAnsi"/>
          <w:b w:val="0"/>
          <w:color w:val="000000"/>
          <w:lang w:val="es-BO"/>
        </w:rPr>
        <w:t xml:space="preserve">. </w:t>
      </w:r>
      <w:r w:rsidRPr="00E01F25">
        <w:rPr>
          <w:rFonts w:cstheme="minorHAnsi"/>
          <w:color w:val="000000"/>
          <w:lang w:val="es-BO"/>
        </w:rPr>
        <w:t xml:space="preserve"> </w:t>
      </w:r>
      <w:r w:rsidRPr="00E32568">
        <w:rPr>
          <w:rFonts w:cstheme="minorHAnsi"/>
          <w:color w:val="000000"/>
          <w:szCs w:val="22"/>
          <w:lang w:val="es-BO"/>
        </w:rPr>
        <w:t>Frecuencia</w:t>
      </w:r>
      <w:r>
        <w:rPr>
          <w:rFonts w:cstheme="minorHAnsi"/>
          <w:color w:val="000000"/>
          <w:szCs w:val="22"/>
          <w:lang w:val="es-BO"/>
        </w:rPr>
        <w:t xml:space="preserve"> de cultivo de variedades de maí</w:t>
      </w:r>
      <w:r w:rsidRPr="00E32568">
        <w:rPr>
          <w:rFonts w:cstheme="minorHAnsi"/>
          <w:color w:val="000000"/>
          <w:szCs w:val="22"/>
          <w:lang w:val="es-BO"/>
        </w:rPr>
        <w:t>z en Likina</w:t>
      </w:r>
    </w:p>
    <w:p w14:paraId="7936F92A" w14:textId="6B7D63A2" w:rsidR="005D077A" w:rsidRPr="00FE3693" w:rsidRDefault="00FE3693" w:rsidP="00FE3693">
      <w:pPr>
        <w:widowControl w:val="0"/>
        <w:autoSpaceDE w:val="0"/>
        <w:autoSpaceDN w:val="0"/>
        <w:adjustRightInd w:val="0"/>
        <w:ind w:left="426"/>
        <w:rPr>
          <w:rFonts w:cstheme="minorHAnsi"/>
          <w:b/>
          <w:bCs/>
          <w:color w:val="000000"/>
        </w:rPr>
      </w:pPr>
      <w:r>
        <w:rPr>
          <w:rFonts w:cstheme="minorHAnsi"/>
          <w:b/>
          <w:bCs/>
          <w:color w:val="000000"/>
        </w:rPr>
        <w:t xml:space="preserve">4.2.4 </w:t>
      </w:r>
      <w:r w:rsidR="005D077A" w:rsidRPr="00FE3693">
        <w:rPr>
          <w:rFonts w:cstheme="minorHAnsi"/>
          <w:b/>
          <w:bCs/>
          <w:color w:val="000000"/>
        </w:rPr>
        <w:t>Antigüedad de las variedades de maíz</w:t>
      </w:r>
    </w:p>
    <w:p w14:paraId="4D01BC57" w14:textId="77777777" w:rsidR="005D077A" w:rsidRPr="0074775C" w:rsidRDefault="005D077A" w:rsidP="005D077A">
      <w:pPr>
        <w:widowControl w:val="0"/>
        <w:tabs>
          <w:tab w:val="center" w:pos="3441"/>
        </w:tabs>
        <w:autoSpaceDE w:val="0"/>
        <w:autoSpaceDN w:val="0"/>
        <w:adjustRightInd w:val="0"/>
        <w:jc w:val="both"/>
        <w:rPr>
          <w:rFonts w:cstheme="minorHAnsi"/>
          <w:color w:val="000000"/>
        </w:rPr>
      </w:pPr>
      <w:r>
        <w:rPr>
          <w:rFonts w:cstheme="minorHAnsi"/>
          <w:bCs/>
          <w:color w:val="000000"/>
        </w:rPr>
        <w:t xml:space="preserve">En la figura siguiente se observa que mas del 70 % </w:t>
      </w:r>
      <w:r w:rsidRPr="0074775C">
        <w:rPr>
          <w:rFonts w:cstheme="minorHAnsi"/>
          <w:bCs/>
          <w:color w:val="000000"/>
        </w:rPr>
        <w:t>las variedades de maíz</w:t>
      </w:r>
      <w:r w:rsidRPr="0074775C">
        <w:rPr>
          <w:rFonts w:cstheme="minorHAnsi"/>
          <w:color w:val="000000"/>
        </w:rPr>
        <w:t xml:space="preserve"> </w:t>
      </w:r>
      <w:r>
        <w:rPr>
          <w:rFonts w:cstheme="minorHAnsi"/>
          <w:color w:val="000000"/>
        </w:rPr>
        <w:t>que</w:t>
      </w:r>
      <w:r w:rsidRPr="0074775C">
        <w:rPr>
          <w:rFonts w:cstheme="minorHAnsi"/>
          <w:color w:val="000000"/>
        </w:rPr>
        <w:t xml:space="preserve"> se cultivan </w:t>
      </w:r>
      <w:r>
        <w:rPr>
          <w:rFonts w:cstheme="minorHAnsi"/>
          <w:color w:val="000000"/>
        </w:rPr>
        <w:t xml:space="preserve">en la Puna o Suni, Chaupiraña y Likina provienen </w:t>
      </w:r>
      <w:r w:rsidRPr="0074775C">
        <w:rPr>
          <w:rFonts w:cstheme="minorHAnsi"/>
          <w:color w:val="000000"/>
        </w:rPr>
        <w:t>de épocas ancestrales. Sin embargo llama la</w:t>
      </w:r>
      <w:r>
        <w:rPr>
          <w:rFonts w:cstheme="minorHAnsi"/>
          <w:color w:val="000000"/>
        </w:rPr>
        <w:t xml:space="preserve"> atención que en el ecosistema S</w:t>
      </w:r>
      <w:r w:rsidRPr="0074775C">
        <w:rPr>
          <w:rFonts w:cstheme="minorHAnsi"/>
          <w:color w:val="000000"/>
        </w:rPr>
        <w:t>uni, donde se cultivan las variedades de maíz de altura existe un incremento de la proporción de variedades nuevas</w:t>
      </w:r>
      <w:r>
        <w:rPr>
          <w:rFonts w:cstheme="minorHAnsi"/>
          <w:color w:val="000000"/>
        </w:rPr>
        <w:t>, es decir introducidas recientemente</w:t>
      </w:r>
      <w:r w:rsidRPr="0074775C">
        <w:rPr>
          <w:rFonts w:cstheme="minorHAnsi"/>
          <w:color w:val="000000"/>
        </w:rPr>
        <w:t>. Probablemente esta observación está relacionada con los cambios en el clima que se percibe en la región ya que el aumento de te</w:t>
      </w:r>
      <w:r>
        <w:rPr>
          <w:rFonts w:cstheme="minorHAnsi"/>
          <w:color w:val="000000"/>
        </w:rPr>
        <w:t>mperatura hace propicio al eco</w:t>
      </w:r>
      <w:r w:rsidRPr="0074775C">
        <w:rPr>
          <w:rFonts w:cstheme="minorHAnsi"/>
          <w:color w:val="000000"/>
        </w:rPr>
        <w:t>sistema de Suni para que variedades del valle sean cultivadas a mayor altura.</w:t>
      </w:r>
    </w:p>
    <w:p w14:paraId="56A327A7" w14:textId="18FA272F" w:rsidR="005D077A" w:rsidRDefault="00221117" w:rsidP="005D077A">
      <w:pPr>
        <w:widowControl w:val="0"/>
        <w:tabs>
          <w:tab w:val="center" w:pos="3441"/>
        </w:tabs>
        <w:autoSpaceDE w:val="0"/>
        <w:autoSpaceDN w:val="0"/>
        <w:adjustRightInd w:val="0"/>
        <w:jc w:val="center"/>
        <w:rPr>
          <w:rFonts w:cstheme="minorHAnsi"/>
          <w:b/>
          <w:color w:val="000000"/>
        </w:rPr>
      </w:pPr>
      <w:r>
        <w:rPr>
          <w:rFonts w:cstheme="minorHAnsi"/>
          <w:b/>
          <w:noProof/>
          <w:color w:val="000000"/>
          <w:lang w:val="es-BO" w:eastAsia="es-BO"/>
        </w:rPr>
        <mc:AlternateContent>
          <mc:Choice Requires="wps">
            <w:drawing>
              <wp:anchor distT="0" distB="0" distL="114300" distR="114300" simplePos="0" relativeHeight="252112896" behindDoc="0" locked="0" layoutInCell="1" allowOverlap="1" wp14:anchorId="4FBDE355" wp14:editId="0501C85C">
                <wp:simplePos x="0" y="0"/>
                <wp:positionH relativeFrom="column">
                  <wp:posOffset>4072890</wp:posOffset>
                </wp:positionH>
                <wp:positionV relativeFrom="paragraph">
                  <wp:posOffset>661035</wp:posOffset>
                </wp:positionV>
                <wp:extent cx="588645" cy="142875"/>
                <wp:effectExtent l="0" t="0" r="1905" b="9525"/>
                <wp:wrapNone/>
                <wp:docPr id="2175" name="Rectángulo 2175"/>
                <wp:cNvGraphicFramePr/>
                <a:graphic xmlns:a="http://schemas.openxmlformats.org/drawingml/2006/main">
                  <a:graphicData uri="http://schemas.microsoft.com/office/word/2010/wordprocessingShape">
                    <wps:wsp>
                      <wps:cNvSpPr/>
                      <wps:spPr>
                        <a:xfrm>
                          <a:off x="0" y="0"/>
                          <a:ext cx="588645" cy="1428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68AC7B" id="Rectángulo 2175" o:spid="_x0000_s1026" style="position:absolute;margin-left:320.7pt;margin-top:52.05pt;width:46.35pt;height:11.25pt;z-index:252112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" fillcolor="white [3212]" stroked="f" strokeweight="2pt"/>
            </w:pict>
          </mc:Fallback>
        </mc:AlternateContent>
      </w:r>
      <w:r w:rsidR="005D077A" w:rsidRPr="0096641B">
        <w:rPr>
          <w:rFonts w:cstheme="minorHAnsi"/>
          <w:b/>
          <w:noProof/>
          <w:color w:val="000000"/>
          <w:lang w:val="es-BO" w:eastAsia="es-BO"/>
        </w:rPr>
        <w:drawing>
          <wp:inline distT="0" distB="0" distL="0" distR="0" wp14:anchorId="73C9F18D" wp14:editId="33C1C560">
            <wp:extent cx="4063116" cy="2083241"/>
            <wp:effectExtent l="0" t="0" r="13970" b="12700"/>
            <wp:docPr id="88" name="Gráfico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4C350789" w14:textId="77777777" w:rsidR="005D077A" w:rsidRDefault="005D077A" w:rsidP="005D077A">
      <w:pPr>
        <w:pStyle w:val="Descripcin"/>
        <w:jc w:val="center"/>
        <w:rPr>
          <w:rFonts w:cstheme="minorHAnsi"/>
          <w:b w:val="0"/>
          <w:bCs w:val="0"/>
          <w:color w:val="000000"/>
        </w:rPr>
      </w:pPr>
      <w:r>
        <w:t xml:space="preserve">Figura </w:t>
      </w:r>
      <w:fldSimple w:instr=" SEQ Figura \* ARABIC ">
        <w:r w:rsidR="008B4280">
          <w:rPr>
            <w:noProof/>
          </w:rPr>
          <w:t>47</w:t>
        </w:r>
      </w:fldSimple>
      <w:r>
        <w:rPr>
          <w:rFonts w:cstheme="minorHAnsi"/>
          <w:b w:val="0"/>
          <w:color w:val="000000"/>
        </w:rPr>
        <w:t xml:space="preserve">. </w:t>
      </w:r>
      <w:r>
        <w:rPr>
          <w:rFonts w:cstheme="minorHAnsi"/>
          <w:color w:val="000000"/>
        </w:rPr>
        <w:t>Antiguedad de variedades de maí</w:t>
      </w:r>
      <w:r w:rsidRPr="00E32568">
        <w:rPr>
          <w:rFonts w:cstheme="minorHAnsi"/>
          <w:color w:val="000000"/>
        </w:rPr>
        <w:t>z</w:t>
      </w:r>
    </w:p>
    <w:p w14:paraId="296EF2C1" w14:textId="5056C777" w:rsidR="005D077A" w:rsidRPr="00FE3693" w:rsidRDefault="00FE3693" w:rsidP="00FE3693">
      <w:pPr>
        <w:widowControl w:val="0"/>
        <w:tabs>
          <w:tab w:val="center" w:pos="1134"/>
        </w:tabs>
        <w:autoSpaceDE w:val="0"/>
        <w:autoSpaceDN w:val="0"/>
        <w:adjustRightInd w:val="0"/>
        <w:ind w:left="426"/>
        <w:rPr>
          <w:rFonts w:cstheme="minorHAnsi"/>
          <w:b/>
          <w:bCs/>
          <w:color w:val="000000"/>
        </w:rPr>
      </w:pPr>
      <w:r>
        <w:rPr>
          <w:rFonts w:cstheme="minorHAnsi"/>
          <w:b/>
          <w:bCs/>
          <w:color w:val="000000"/>
        </w:rPr>
        <w:t xml:space="preserve">4.2.5 </w:t>
      </w:r>
      <w:r w:rsidR="005D077A" w:rsidRPr="00FE3693">
        <w:rPr>
          <w:rFonts w:cstheme="minorHAnsi"/>
          <w:b/>
          <w:bCs/>
          <w:color w:val="000000"/>
        </w:rPr>
        <w:t>Frecuencia de uso de las variedades de maíz</w:t>
      </w:r>
    </w:p>
    <w:p w14:paraId="2063A3BE" w14:textId="77777777" w:rsidR="005D077A" w:rsidRDefault="005D077A" w:rsidP="005D077A">
      <w:pPr>
        <w:widowControl w:val="0"/>
        <w:autoSpaceDE w:val="0"/>
        <w:autoSpaceDN w:val="0"/>
        <w:adjustRightInd w:val="0"/>
        <w:jc w:val="both"/>
        <w:rPr>
          <w:rFonts w:cstheme="minorHAnsi"/>
          <w:color w:val="000000"/>
        </w:rPr>
      </w:pPr>
      <w:r>
        <w:rPr>
          <w:rFonts w:cstheme="minorHAnsi"/>
          <w:color w:val="000000"/>
        </w:rPr>
        <w:t>Se han encontrado diferencias interesantes en la frecuencia de uso de las variedades de maíz por ecosistema. En el e</w:t>
      </w:r>
      <w:r w:rsidRPr="00546B39">
        <w:rPr>
          <w:rFonts w:cstheme="minorHAnsi"/>
          <w:color w:val="000000"/>
        </w:rPr>
        <w:t>cosistema Suni, los agricultores utilizan la mayoría de las variedades de maíz en forma ocasional</w:t>
      </w:r>
      <w:r>
        <w:rPr>
          <w:rFonts w:cstheme="minorHAnsi"/>
          <w:color w:val="000000"/>
        </w:rPr>
        <w:t>, mientras que en el ecosistema Likina la frecuencia de uso es diaria con una situación intermedia en el ecosistema de Chaupiraña donde el maíz se usa semanalmente u ocasionalmente</w:t>
      </w:r>
      <w:r w:rsidRPr="00546B39">
        <w:rPr>
          <w:rFonts w:cstheme="minorHAnsi"/>
          <w:color w:val="000000"/>
        </w:rPr>
        <w:t>.</w:t>
      </w:r>
    </w:p>
    <w:p w14:paraId="298D6A65" w14:textId="0F711CA9" w:rsidR="005D077A" w:rsidRDefault="001A3635" w:rsidP="005D077A">
      <w:pPr>
        <w:widowControl w:val="0"/>
        <w:tabs>
          <w:tab w:val="center" w:pos="3441"/>
        </w:tabs>
        <w:autoSpaceDE w:val="0"/>
        <w:autoSpaceDN w:val="0"/>
        <w:adjustRightInd w:val="0"/>
        <w:jc w:val="center"/>
        <w:rPr>
          <w:rFonts w:cstheme="minorHAnsi"/>
          <w:b/>
          <w:bCs/>
          <w:color w:val="000000"/>
        </w:rPr>
      </w:pPr>
      <w:r w:rsidRPr="009F1B4A">
        <w:rPr>
          <w:rFonts w:cstheme="minorHAnsi"/>
          <w:b/>
          <w:bCs/>
          <w:noProof/>
          <w:color w:val="000000"/>
          <w:lang w:val="es-BO" w:eastAsia="es-BO"/>
        </w:rPr>
        <w:lastRenderedPageBreak/>
        <mc:AlternateContent>
          <mc:Choice Requires="wps">
            <w:drawing>
              <wp:anchor distT="45720" distB="45720" distL="114300" distR="114300" simplePos="0" relativeHeight="251792384" behindDoc="0" locked="0" layoutInCell="1" allowOverlap="1" wp14:anchorId="59B15801" wp14:editId="2BBDCA6B">
                <wp:simplePos x="0" y="0"/>
                <wp:positionH relativeFrom="column">
                  <wp:posOffset>4104060</wp:posOffset>
                </wp:positionH>
                <wp:positionV relativeFrom="paragraph">
                  <wp:posOffset>681907</wp:posOffset>
                </wp:positionV>
                <wp:extent cx="620202" cy="755374"/>
                <wp:effectExtent l="0" t="0" r="8890" b="6985"/>
                <wp:wrapNone/>
                <wp:docPr id="217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202" cy="755374"/>
                        </a:xfrm>
                        <a:prstGeom prst="rect">
                          <a:avLst/>
                        </a:prstGeom>
                        <a:solidFill>
                          <a:srgbClr val="FFFFFF"/>
                        </a:solidFill>
                        <a:ln w="9525">
                          <a:noFill/>
                          <a:miter lim="800000"/>
                          <a:headEnd/>
                          <a:tailEnd/>
                        </a:ln>
                      </wps:spPr>
                      <wps:txbx>
                        <w:txbxContent>
                          <w:p w14:paraId="336B40E0" w14:textId="29792C1A" w:rsidR="0052599E" w:rsidRDefault="0052599E" w:rsidP="001A3635">
                            <w:pPr>
                              <w:tabs>
                                <w:tab w:val="left" w:pos="0"/>
                              </w:tabs>
                              <w:spacing w:after="80"/>
                              <w:ind w:left="-142" w:right="13" w:firstLine="142"/>
                              <w:rPr>
                                <w:color w:val="000000"/>
                                <w:sz w:val="16"/>
                              </w:rPr>
                            </w:pPr>
                            <w:r>
                              <w:rPr>
                                <w:color w:val="000000"/>
                                <w:sz w:val="16"/>
                              </w:rPr>
                              <w:t>Semanal</w:t>
                            </w:r>
                          </w:p>
                          <w:p w14:paraId="289D9E37" w14:textId="41CB635F" w:rsidR="0052599E" w:rsidRPr="009F1B4A" w:rsidRDefault="0052599E" w:rsidP="001A3635">
                            <w:pPr>
                              <w:tabs>
                                <w:tab w:val="left" w:pos="0"/>
                              </w:tabs>
                              <w:spacing w:after="80"/>
                              <w:ind w:left="-142" w:right="13" w:firstLine="142"/>
                              <w:rPr>
                                <w:color w:val="000000"/>
                                <w:sz w:val="16"/>
                              </w:rPr>
                            </w:pPr>
                            <w:r>
                              <w:rPr>
                                <w:color w:val="000000"/>
                                <w:sz w:val="16"/>
                              </w:rPr>
                              <w:t>Ocasional</w:t>
                            </w:r>
                          </w:p>
                          <w:p w14:paraId="34A4A944" w14:textId="25145D5B" w:rsidR="0052599E" w:rsidRPr="009F1B4A" w:rsidRDefault="0052599E" w:rsidP="001A3635">
                            <w:pPr>
                              <w:tabs>
                                <w:tab w:val="left" w:pos="0"/>
                              </w:tabs>
                              <w:spacing w:after="80"/>
                              <w:ind w:left="-142" w:right="13" w:firstLine="142"/>
                              <w:rPr>
                                <w:color w:val="000000"/>
                                <w:sz w:val="16"/>
                              </w:rPr>
                            </w:pPr>
                            <w:r>
                              <w:rPr>
                                <w:color w:val="000000"/>
                                <w:sz w:val="16"/>
                              </w:rPr>
                              <w:t>No sabe</w:t>
                            </w:r>
                          </w:p>
                          <w:p w14:paraId="2BFE7204" w14:textId="668C8BE3" w:rsidR="0052599E" w:rsidRPr="009F1B4A" w:rsidRDefault="0052599E" w:rsidP="001A3635">
                            <w:pPr>
                              <w:tabs>
                                <w:tab w:val="left" w:pos="0"/>
                              </w:tabs>
                              <w:spacing w:after="80"/>
                              <w:ind w:left="-142" w:right="13" w:firstLine="142"/>
                              <w:rPr>
                                <w:color w:val="000000"/>
                                <w:sz w:val="16"/>
                              </w:rPr>
                            </w:pPr>
                            <w:r>
                              <w:rPr>
                                <w:color w:val="000000"/>
                                <w:sz w:val="16"/>
                              </w:rPr>
                              <w:t>Diario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B15801" id="_x0000_s1076" type="#_x0000_t202" style="position:absolute;left:0;text-align:left;margin-left:323.15pt;margin-top:53.7pt;width:48.85pt;height:59.5pt;z-index:251792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" stroked="f">
                <v:textbox>
                  <w:txbxContent>
                    <w:p w14:paraId="336B40E0" w14:textId="29792C1A" w:rsidR="0052599E" w:rsidRDefault="0052599E" w:rsidP="001A3635">
                      <w:pPr>
                        <w:tabs>
                          <w:tab w:val="left" w:pos="0"/>
                        </w:tabs>
                        <w:spacing w:after="80"/>
                        <w:ind w:left="-142" w:right="13" w:firstLine="142"/>
                        <w:rPr>
                          <w:color w:val="000000"/>
                          <w:sz w:val="16"/>
                        </w:rPr>
                      </w:pPr>
                      <w:r>
                        <w:rPr>
                          <w:color w:val="000000"/>
                          <w:sz w:val="16"/>
                        </w:rPr>
                        <w:t>Semanal</w:t>
                      </w:r>
                    </w:p>
                    <w:p w14:paraId="289D9E37" w14:textId="41CB635F" w:rsidR="0052599E" w:rsidRPr="009F1B4A" w:rsidRDefault="0052599E" w:rsidP="001A3635">
                      <w:pPr>
                        <w:tabs>
                          <w:tab w:val="left" w:pos="0"/>
                        </w:tabs>
                        <w:spacing w:after="80"/>
                        <w:ind w:left="-142" w:right="13" w:firstLine="142"/>
                        <w:rPr>
                          <w:color w:val="000000"/>
                          <w:sz w:val="16"/>
                        </w:rPr>
                      </w:pPr>
                      <w:r>
                        <w:rPr>
                          <w:color w:val="000000"/>
                          <w:sz w:val="16"/>
                        </w:rPr>
                        <w:t>Ocasional</w:t>
                      </w:r>
                    </w:p>
                    <w:p w14:paraId="34A4A944" w14:textId="25145D5B" w:rsidR="0052599E" w:rsidRPr="009F1B4A" w:rsidRDefault="0052599E" w:rsidP="001A3635">
                      <w:pPr>
                        <w:tabs>
                          <w:tab w:val="left" w:pos="0"/>
                        </w:tabs>
                        <w:spacing w:after="80"/>
                        <w:ind w:left="-142" w:right="13" w:firstLine="142"/>
                        <w:rPr>
                          <w:color w:val="000000"/>
                          <w:sz w:val="16"/>
                        </w:rPr>
                      </w:pPr>
                      <w:r>
                        <w:rPr>
                          <w:color w:val="000000"/>
                          <w:sz w:val="16"/>
                        </w:rPr>
                        <w:t>No sabe</w:t>
                      </w:r>
                    </w:p>
                    <w:p w14:paraId="2BFE7204" w14:textId="668C8BE3" w:rsidR="0052599E" w:rsidRPr="009F1B4A" w:rsidRDefault="0052599E" w:rsidP="001A3635">
                      <w:pPr>
                        <w:tabs>
                          <w:tab w:val="left" w:pos="0"/>
                        </w:tabs>
                        <w:spacing w:after="80"/>
                        <w:ind w:left="-142" w:right="13" w:firstLine="142"/>
                        <w:rPr>
                          <w:color w:val="000000"/>
                          <w:sz w:val="16"/>
                        </w:rPr>
                      </w:pPr>
                      <w:r>
                        <w:rPr>
                          <w:color w:val="000000"/>
                          <w:sz w:val="16"/>
                        </w:rPr>
                        <w:t>Diario</w:t>
                      </w:r>
                    </w:p>
                  </w:txbxContent>
                </v:textbox>
              </v:shape>
            </w:pict>
          </mc:Fallback>
        </mc:AlternateContent>
      </w:r>
      <w:r w:rsidR="005D077A" w:rsidRPr="00C75BBC">
        <w:rPr>
          <w:rFonts w:cstheme="minorHAnsi"/>
          <w:b/>
          <w:bCs/>
          <w:noProof/>
          <w:color w:val="000000"/>
          <w:sz w:val="20"/>
          <w:lang w:val="es-BO" w:eastAsia="es-BO"/>
        </w:rPr>
        <w:drawing>
          <wp:inline distT="0" distB="0" distL="0" distR="0" wp14:anchorId="54A2976A" wp14:editId="2B0B3CD8">
            <wp:extent cx="4063116" cy="2170706"/>
            <wp:effectExtent l="0" t="0" r="13970" b="1270"/>
            <wp:docPr id="91" name="Gráfico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31376B46" w14:textId="77777777" w:rsidR="005D077A" w:rsidRDefault="005D077A" w:rsidP="005D077A">
      <w:pPr>
        <w:pStyle w:val="Descripcin"/>
        <w:jc w:val="center"/>
        <w:rPr>
          <w:rFonts w:cstheme="minorHAnsi"/>
          <w:b w:val="0"/>
          <w:bCs w:val="0"/>
          <w:color w:val="000000"/>
        </w:rPr>
      </w:pPr>
      <w:r>
        <w:t xml:space="preserve">Figura </w:t>
      </w:r>
      <w:fldSimple w:instr=" SEQ Figura \* ARABIC ">
        <w:r w:rsidR="008B4280">
          <w:rPr>
            <w:noProof/>
          </w:rPr>
          <w:t>48</w:t>
        </w:r>
      </w:fldSimple>
      <w:r>
        <w:rPr>
          <w:rFonts w:cstheme="minorHAnsi"/>
          <w:b w:val="0"/>
          <w:color w:val="000000"/>
        </w:rPr>
        <w:t xml:space="preserve">. </w:t>
      </w:r>
      <w:r w:rsidRPr="00726F05">
        <w:rPr>
          <w:rFonts w:cstheme="minorHAnsi"/>
          <w:color w:val="000000"/>
        </w:rPr>
        <w:t>Frecuencia de uso de v</w:t>
      </w:r>
      <w:r>
        <w:rPr>
          <w:rFonts w:cstheme="minorHAnsi"/>
          <w:color w:val="000000"/>
        </w:rPr>
        <w:t>ariedades de maí</w:t>
      </w:r>
      <w:r w:rsidRPr="00726F05">
        <w:rPr>
          <w:rFonts w:cstheme="minorHAnsi"/>
          <w:color w:val="000000"/>
        </w:rPr>
        <w:t>z</w:t>
      </w:r>
    </w:p>
    <w:p w14:paraId="361B3A51" w14:textId="3D8C0B61" w:rsidR="005D077A" w:rsidRPr="00FE3693" w:rsidRDefault="008043D0" w:rsidP="00FE3693">
      <w:pPr>
        <w:widowControl w:val="0"/>
        <w:tabs>
          <w:tab w:val="center" w:pos="1134"/>
        </w:tabs>
        <w:autoSpaceDE w:val="0"/>
        <w:autoSpaceDN w:val="0"/>
        <w:adjustRightInd w:val="0"/>
        <w:spacing w:after="120"/>
        <w:ind w:left="425"/>
        <w:rPr>
          <w:rFonts w:cstheme="minorHAnsi"/>
          <w:b/>
          <w:bCs/>
          <w:color w:val="000000"/>
        </w:rPr>
      </w:pPr>
      <w:r>
        <w:rPr>
          <w:rFonts w:cstheme="minorHAnsi"/>
          <w:b/>
          <w:bCs/>
          <w:color w:val="000000"/>
        </w:rPr>
        <w:t xml:space="preserve">4.2.6 </w:t>
      </w:r>
      <w:r w:rsidR="005D077A" w:rsidRPr="00FE3693">
        <w:rPr>
          <w:rFonts w:cstheme="minorHAnsi"/>
          <w:b/>
          <w:bCs/>
          <w:color w:val="000000"/>
        </w:rPr>
        <w:t>Tiempo de cocción de variedades de maíz</w:t>
      </w:r>
    </w:p>
    <w:p w14:paraId="4D98FFC1" w14:textId="77777777" w:rsidR="005D077A" w:rsidRPr="00546B39" w:rsidRDefault="005D077A" w:rsidP="005D077A">
      <w:pPr>
        <w:widowControl w:val="0"/>
        <w:autoSpaceDE w:val="0"/>
        <w:autoSpaceDN w:val="0"/>
        <w:adjustRightInd w:val="0"/>
        <w:jc w:val="both"/>
        <w:rPr>
          <w:rFonts w:cstheme="minorHAnsi"/>
          <w:color w:val="000000"/>
        </w:rPr>
      </w:pPr>
      <w:r>
        <w:rPr>
          <w:rFonts w:cstheme="minorHAnsi"/>
          <w:color w:val="000000"/>
        </w:rPr>
        <w:t>Según la experiencia de lo</w:t>
      </w:r>
      <w:r w:rsidRPr="00546B39">
        <w:rPr>
          <w:rFonts w:cstheme="minorHAnsi"/>
          <w:color w:val="000000"/>
        </w:rPr>
        <w:t xml:space="preserve">s agricultores, la mayoría de las variedades de maíz del ecosistema Suni </w:t>
      </w:r>
      <w:r>
        <w:rPr>
          <w:rFonts w:cstheme="minorHAnsi"/>
          <w:color w:val="000000"/>
        </w:rPr>
        <w:t xml:space="preserve">y Chaupiraña </w:t>
      </w:r>
      <w:r w:rsidRPr="00546B39">
        <w:rPr>
          <w:rFonts w:cstheme="minorHAnsi"/>
          <w:color w:val="000000"/>
        </w:rPr>
        <w:t>son de cocción tardía.</w:t>
      </w:r>
      <w:r>
        <w:rPr>
          <w:rFonts w:cstheme="minorHAnsi"/>
          <w:color w:val="000000"/>
        </w:rPr>
        <w:t xml:space="preserve"> En cambio l</w:t>
      </w:r>
      <w:r w:rsidRPr="00546B39">
        <w:rPr>
          <w:rFonts w:cstheme="minorHAnsi"/>
          <w:color w:val="000000"/>
        </w:rPr>
        <w:t>a mayoría de las variedades de maíz del ecosistema Likina son consideradas de cocción rápida.</w:t>
      </w:r>
    </w:p>
    <w:p w14:paraId="01987026" w14:textId="77777777" w:rsidR="005D077A" w:rsidRDefault="005D077A" w:rsidP="005D077A">
      <w:pPr>
        <w:widowControl w:val="0"/>
        <w:tabs>
          <w:tab w:val="center" w:pos="3441"/>
        </w:tabs>
        <w:autoSpaceDE w:val="0"/>
        <w:autoSpaceDN w:val="0"/>
        <w:adjustRightInd w:val="0"/>
        <w:jc w:val="center"/>
        <w:rPr>
          <w:rFonts w:cstheme="minorHAnsi"/>
          <w:b/>
          <w:bCs/>
          <w:color w:val="000000"/>
        </w:rPr>
      </w:pPr>
      <w:r w:rsidRPr="00781D86">
        <w:rPr>
          <w:rFonts w:cstheme="minorHAnsi"/>
          <w:b/>
          <w:bCs/>
          <w:noProof/>
          <w:color w:val="000000"/>
          <w:lang w:val="es-BO" w:eastAsia="es-BO"/>
        </w:rPr>
        <w:drawing>
          <wp:inline distT="0" distB="0" distL="0" distR="0" wp14:anchorId="5E42A6C1" wp14:editId="1F179DC7">
            <wp:extent cx="4052873" cy="2129051"/>
            <wp:effectExtent l="0" t="0" r="5080" b="5080"/>
            <wp:docPr id="94" name="Gráfico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50131DE6" w14:textId="77777777" w:rsidR="005D077A" w:rsidRDefault="005D077A" w:rsidP="005D077A">
      <w:pPr>
        <w:pStyle w:val="Descripcin"/>
        <w:jc w:val="center"/>
        <w:rPr>
          <w:rFonts w:cstheme="minorHAnsi"/>
          <w:b w:val="0"/>
          <w:bCs w:val="0"/>
          <w:color w:val="000000"/>
        </w:rPr>
      </w:pPr>
      <w:r>
        <w:t xml:space="preserve">Figura </w:t>
      </w:r>
      <w:fldSimple w:instr=" SEQ Figura \* ARABIC ">
        <w:r w:rsidR="008B4280">
          <w:rPr>
            <w:noProof/>
          </w:rPr>
          <w:t>49</w:t>
        </w:r>
      </w:fldSimple>
      <w:r>
        <w:rPr>
          <w:rFonts w:cstheme="minorHAnsi"/>
          <w:b w:val="0"/>
          <w:color w:val="000000"/>
        </w:rPr>
        <w:t xml:space="preserve">. </w:t>
      </w:r>
      <w:r w:rsidRPr="00726F05">
        <w:rPr>
          <w:rFonts w:cstheme="minorHAnsi"/>
          <w:color w:val="000000"/>
        </w:rPr>
        <w:t>Tiempo de cocción de variedades de ma</w:t>
      </w:r>
      <w:r>
        <w:rPr>
          <w:rFonts w:cstheme="minorHAnsi"/>
          <w:color w:val="000000"/>
        </w:rPr>
        <w:t>í</w:t>
      </w:r>
      <w:r w:rsidRPr="00726F05">
        <w:rPr>
          <w:rFonts w:cstheme="minorHAnsi"/>
          <w:color w:val="000000"/>
        </w:rPr>
        <w:t>z</w:t>
      </w:r>
    </w:p>
    <w:p w14:paraId="086ECDF6" w14:textId="45565E0B" w:rsidR="005D077A" w:rsidRPr="008043D0" w:rsidRDefault="008043D0" w:rsidP="008043D0">
      <w:pPr>
        <w:widowControl w:val="0"/>
        <w:autoSpaceDE w:val="0"/>
        <w:autoSpaceDN w:val="0"/>
        <w:adjustRightInd w:val="0"/>
        <w:spacing w:after="120"/>
        <w:ind w:left="425"/>
        <w:rPr>
          <w:rFonts w:cstheme="minorHAnsi"/>
          <w:b/>
          <w:bCs/>
          <w:color w:val="000000"/>
        </w:rPr>
      </w:pPr>
      <w:r>
        <w:rPr>
          <w:rFonts w:cstheme="minorHAnsi"/>
          <w:b/>
          <w:bCs/>
          <w:color w:val="000000"/>
        </w:rPr>
        <w:t xml:space="preserve">4.2.7 </w:t>
      </w:r>
      <w:r w:rsidR="005D077A" w:rsidRPr="008043D0">
        <w:rPr>
          <w:rFonts w:cstheme="minorHAnsi"/>
          <w:b/>
          <w:bCs/>
          <w:color w:val="000000"/>
        </w:rPr>
        <w:t>Preferencia de uso de las variedades de maíz</w:t>
      </w:r>
    </w:p>
    <w:p w14:paraId="1DE0074C" w14:textId="77777777" w:rsidR="005D077A" w:rsidRPr="0074775C" w:rsidRDefault="005D077A" w:rsidP="005D077A">
      <w:pPr>
        <w:widowControl w:val="0"/>
        <w:tabs>
          <w:tab w:val="center" w:pos="3441"/>
        </w:tabs>
        <w:autoSpaceDE w:val="0"/>
        <w:autoSpaceDN w:val="0"/>
        <w:adjustRightInd w:val="0"/>
        <w:spacing w:after="0"/>
        <w:jc w:val="both"/>
        <w:rPr>
          <w:rFonts w:cstheme="minorHAnsi"/>
          <w:bCs/>
          <w:color w:val="000000"/>
        </w:rPr>
      </w:pPr>
      <w:r w:rsidRPr="0074775C">
        <w:rPr>
          <w:rFonts w:cstheme="minorHAnsi"/>
          <w:bCs/>
          <w:color w:val="000000"/>
        </w:rPr>
        <w:t>Según su preferencia se ha solicitado a los entrevistados calificar el grado de preferencia com</w:t>
      </w:r>
      <w:r>
        <w:rPr>
          <w:rFonts w:cstheme="minorHAnsi"/>
          <w:bCs/>
          <w:color w:val="000000"/>
        </w:rPr>
        <w:t>o Buena, Muy buena o R</w:t>
      </w:r>
      <w:r w:rsidRPr="0074775C">
        <w:rPr>
          <w:rFonts w:cstheme="minorHAnsi"/>
          <w:bCs/>
          <w:color w:val="000000"/>
        </w:rPr>
        <w:t>egular a las variedades que cultiva y consume con los siguientes resultados.</w:t>
      </w:r>
    </w:p>
    <w:p w14:paraId="3684B98A" w14:textId="77777777" w:rsidR="005D077A" w:rsidRDefault="005D077A" w:rsidP="005D077A">
      <w:pPr>
        <w:widowControl w:val="0"/>
        <w:tabs>
          <w:tab w:val="center" w:pos="3441"/>
        </w:tabs>
        <w:autoSpaceDE w:val="0"/>
        <w:autoSpaceDN w:val="0"/>
        <w:adjustRightInd w:val="0"/>
        <w:spacing w:after="0"/>
        <w:rPr>
          <w:rFonts w:cstheme="minorHAnsi"/>
          <w:b/>
          <w:bCs/>
          <w:color w:val="000000"/>
        </w:rPr>
      </w:pPr>
    </w:p>
    <w:p w14:paraId="1CCEAF30" w14:textId="576F0941" w:rsidR="005D077A" w:rsidRDefault="009F1B4A" w:rsidP="005D077A">
      <w:pPr>
        <w:widowControl w:val="0"/>
        <w:tabs>
          <w:tab w:val="center" w:pos="3441"/>
        </w:tabs>
        <w:autoSpaceDE w:val="0"/>
        <w:autoSpaceDN w:val="0"/>
        <w:adjustRightInd w:val="0"/>
        <w:spacing w:after="0"/>
        <w:jc w:val="center"/>
        <w:rPr>
          <w:rFonts w:cstheme="minorHAnsi"/>
          <w:b/>
          <w:bCs/>
          <w:color w:val="000000"/>
        </w:rPr>
      </w:pPr>
      <w:r w:rsidRPr="009F1B4A">
        <w:rPr>
          <w:rFonts w:cstheme="minorHAnsi"/>
          <w:b/>
          <w:bCs/>
          <w:noProof/>
          <w:color w:val="000000"/>
          <w:lang w:val="es-BO" w:eastAsia="es-BO"/>
        </w:rPr>
        <w:lastRenderedPageBreak/>
        <mc:AlternateContent>
          <mc:Choice Requires="wps">
            <w:drawing>
              <wp:anchor distT="45720" distB="45720" distL="114300" distR="114300" simplePos="0" relativeHeight="252100608" behindDoc="0" locked="0" layoutInCell="1" allowOverlap="1" wp14:anchorId="59C2ECB6" wp14:editId="0A506F42">
                <wp:simplePos x="0" y="0"/>
                <wp:positionH relativeFrom="column">
                  <wp:posOffset>4270706</wp:posOffset>
                </wp:positionH>
                <wp:positionV relativeFrom="paragraph">
                  <wp:posOffset>483290</wp:posOffset>
                </wp:positionV>
                <wp:extent cx="738864" cy="755374"/>
                <wp:effectExtent l="0" t="0" r="4445" b="6985"/>
                <wp:wrapNone/>
                <wp:docPr id="217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8864" cy="755374"/>
                        </a:xfrm>
                        <a:prstGeom prst="rect">
                          <a:avLst/>
                        </a:prstGeom>
                        <a:solidFill>
                          <a:srgbClr val="FFFFFF"/>
                        </a:solidFill>
                        <a:ln w="9525">
                          <a:noFill/>
                          <a:miter lim="800000"/>
                          <a:headEnd/>
                          <a:tailEnd/>
                        </a:ln>
                      </wps:spPr>
                      <wps:txbx>
                        <w:txbxContent>
                          <w:p w14:paraId="2631C5A9" w14:textId="473DA33C" w:rsidR="0052599E" w:rsidRPr="009F1B4A" w:rsidRDefault="0052599E" w:rsidP="009F1B4A">
                            <w:pPr>
                              <w:tabs>
                                <w:tab w:val="left" w:pos="0"/>
                              </w:tabs>
                              <w:spacing w:after="80"/>
                              <w:ind w:left="-142" w:right="13" w:firstLine="142"/>
                              <w:rPr>
                                <w:color w:val="000000"/>
                                <w:sz w:val="16"/>
                              </w:rPr>
                            </w:pPr>
                            <w:r w:rsidRPr="009F1B4A">
                              <w:rPr>
                                <w:color w:val="000000"/>
                                <w:sz w:val="16"/>
                              </w:rPr>
                              <w:t>Regular</w:t>
                            </w:r>
                          </w:p>
                          <w:p w14:paraId="0FD3B118" w14:textId="3E752C7B" w:rsidR="0052599E" w:rsidRPr="009F1B4A" w:rsidRDefault="0052599E" w:rsidP="009F1B4A">
                            <w:pPr>
                              <w:tabs>
                                <w:tab w:val="left" w:pos="0"/>
                              </w:tabs>
                              <w:spacing w:after="80"/>
                              <w:ind w:left="-142" w:right="13" w:firstLine="142"/>
                              <w:rPr>
                                <w:color w:val="000000"/>
                                <w:sz w:val="16"/>
                              </w:rPr>
                            </w:pPr>
                            <w:r w:rsidRPr="009F1B4A">
                              <w:rPr>
                                <w:color w:val="000000"/>
                                <w:sz w:val="16"/>
                              </w:rPr>
                              <w:t>No sabe</w:t>
                            </w:r>
                          </w:p>
                          <w:p w14:paraId="22AC1382" w14:textId="79B239F6" w:rsidR="0052599E" w:rsidRPr="009F1B4A" w:rsidRDefault="0052599E" w:rsidP="009F1B4A">
                            <w:pPr>
                              <w:tabs>
                                <w:tab w:val="left" w:pos="0"/>
                              </w:tabs>
                              <w:spacing w:after="80"/>
                              <w:ind w:left="-142" w:right="13" w:firstLine="142"/>
                              <w:rPr>
                                <w:color w:val="000000"/>
                                <w:sz w:val="16"/>
                              </w:rPr>
                            </w:pPr>
                            <w:r w:rsidRPr="009F1B4A">
                              <w:rPr>
                                <w:color w:val="000000"/>
                                <w:sz w:val="16"/>
                              </w:rPr>
                              <w:t>Muy buena</w:t>
                            </w:r>
                          </w:p>
                          <w:p w14:paraId="303844C0" w14:textId="456685C2" w:rsidR="0052599E" w:rsidRPr="009F1B4A" w:rsidRDefault="0052599E" w:rsidP="009F1B4A">
                            <w:pPr>
                              <w:tabs>
                                <w:tab w:val="left" w:pos="0"/>
                              </w:tabs>
                              <w:spacing w:after="80"/>
                              <w:ind w:left="-142" w:right="13" w:firstLine="142"/>
                              <w:rPr>
                                <w:color w:val="000000"/>
                                <w:sz w:val="16"/>
                              </w:rPr>
                            </w:pPr>
                            <w:r w:rsidRPr="009F1B4A">
                              <w:rPr>
                                <w:color w:val="000000"/>
                                <w:sz w:val="16"/>
                              </w:rPr>
                              <w:t>Buena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C2ECB6" id="_x0000_s1077" type="#_x0000_t202" style="position:absolute;left:0;text-align:left;margin-left:336.3pt;margin-top:38.05pt;width:58.2pt;height:59.5pt;z-index:252100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" stroked="f">
                <v:textbox>
                  <w:txbxContent>
                    <w:p w14:paraId="2631C5A9" w14:textId="473DA33C" w:rsidR="0052599E" w:rsidRPr="009F1B4A" w:rsidRDefault="0052599E" w:rsidP="009F1B4A">
                      <w:pPr>
                        <w:tabs>
                          <w:tab w:val="left" w:pos="0"/>
                        </w:tabs>
                        <w:spacing w:after="80"/>
                        <w:ind w:left="-142" w:right="13" w:firstLine="142"/>
                        <w:rPr>
                          <w:color w:val="000000"/>
                          <w:sz w:val="16"/>
                        </w:rPr>
                      </w:pPr>
                      <w:r w:rsidRPr="009F1B4A">
                        <w:rPr>
                          <w:color w:val="000000"/>
                          <w:sz w:val="16"/>
                        </w:rPr>
                        <w:t>Regular</w:t>
                      </w:r>
                    </w:p>
                    <w:p w14:paraId="0FD3B118" w14:textId="3E752C7B" w:rsidR="0052599E" w:rsidRPr="009F1B4A" w:rsidRDefault="0052599E" w:rsidP="009F1B4A">
                      <w:pPr>
                        <w:tabs>
                          <w:tab w:val="left" w:pos="0"/>
                        </w:tabs>
                        <w:spacing w:after="80"/>
                        <w:ind w:left="-142" w:right="13" w:firstLine="142"/>
                        <w:rPr>
                          <w:color w:val="000000"/>
                          <w:sz w:val="16"/>
                        </w:rPr>
                      </w:pPr>
                      <w:r w:rsidRPr="009F1B4A">
                        <w:rPr>
                          <w:color w:val="000000"/>
                          <w:sz w:val="16"/>
                        </w:rPr>
                        <w:t>No sabe</w:t>
                      </w:r>
                    </w:p>
                    <w:p w14:paraId="22AC1382" w14:textId="79B239F6" w:rsidR="0052599E" w:rsidRPr="009F1B4A" w:rsidRDefault="0052599E" w:rsidP="009F1B4A">
                      <w:pPr>
                        <w:tabs>
                          <w:tab w:val="left" w:pos="0"/>
                        </w:tabs>
                        <w:spacing w:after="80"/>
                        <w:ind w:left="-142" w:right="13" w:firstLine="142"/>
                        <w:rPr>
                          <w:color w:val="000000"/>
                          <w:sz w:val="16"/>
                        </w:rPr>
                      </w:pPr>
                      <w:r w:rsidRPr="009F1B4A">
                        <w:rPr>
                          <w:color w:val="000000"/>
                          <w:sz w:val="16"/>
                        </w:rPr>
                        <w:t>Muy buena</w:t>
                      </w:r>
                    </w:p>
                    <w:p w14:paraId="303844C0" w14:textId="456685C2" w:rsidR="0052599E" w:rsidRPr="009F1B4A" w:rsidRDefault="0052599E" w:rsidP="009F1B4A">
                      <w:pPr>
                        <w:tabs>
                          <w:tab w:val="left" w:pos="0"/>
                        </w:tabs>
                        <w:spacing w:after="80"/>
                        <w:ind w:left="-142" w:right="13" w:firstLine="142"/>
                        <w:rPr>
                          <w:color w:val="000000"/>
                          <w:sz w:val="16"/>
                        </w:rPr>
                      </w:pPr>
                      <w:r w:rsidRPr="009F1B4A">
                        <w:rPr>
                          <w:color w:val="000000"/>
                          <w:sz w:val="16"/>
                        </w:rPr>
                        <w:t>Buena</w:t>
                      </w:r>
                    </w:p>
                  </w:txbxContent>
                </v:textbox>
              </v:shape>
            </w:pict>
          </mc:Fallback>
        </mc:AlternateContent>
      </w:r>
      <w:r w:rsidR="005D077A" w:rsidRPr="008B17B5">
        <w:rPr>
          <w:rFonts w:cstheme="minorHAnsi"/>
          <w:b/>
          <w:bCs/>
          <w:noProof/>
          <w:color w:val="000000"/>
          <w:lang w:val="es-BO" w:eastAsia="es-BO"/>
        </w:rPr>
        <w:drawing>
          <wp:inline distT="0" distB="0" distL="0" distR="0" wp14:anchorId="3E198254" wp14:editId="4AC8DDDD">
            <wp:extent cx="4428877" cy="2011680"/>
            <wp:effectExtent l="0" t="0" r="10160" b="7620"/>
            <wp:docPr id="97" name="Gráfico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2DD5A57F" w14:textId="77777777" w:rsidR="005D077A" w:rsidRPr="00370219" w:rsidRDefault="005D077A" w:rsidP="005D077A">
      <w:pPr>
        <w:pStyle w:val="Descripcin"/>
        <w:jc w:val="center"/>
        <w:rPr>
          <w:rFonts w:cstheme="minorHAnsi"/>
          <w:bCs w:val="0"/>
          <w:color w:val="000000"/>
          <w:lang w:val="es-BO"/>
        </w:rPr>
      </w:pPr>
      <w:r>
        <w:t xml:space="preserve">Figura </w:t>
      </w:r>
      <w:fldSimple w:instr=" SEQ Figura \* ARABIC ">
        <w:r w:rsidR="008B4280">
          <w:rPr>
            <w:noProof/>
          </w:rPr>
          <w:t>50</w:t>
        </w:r>
      </w:fldSimple>
      <w:r>
        <w:rPr>
          <w:rFonts w:cstheme="minorHAnsi"/>
          <w:b w:val="0"/>
          <w:color w:val="000000"/>
          <w:lang w:val="es-BO"/>
        </w:rPr>
        <w:t xml:space="preserve">. </w:t>
      </w:r>
      <w:r w:rsidRPr="00370219">
        <w:rPr>
          <w:rFonts w:cstheme="minorHAnsi"/>
          <w:color w:val="000000"/>
          <w:lang w:val="es-BO"/>
        </w:rPr>
        <w:t>Calificac</w:t>
      </w:r>
      <w:r>
        <w:rPr>
          <w:rFonts w:cstheme="minorHAnsi"/>
          <w:color w:val="000000"/>
          <w:lang w:val="es-BO"/>
        </w:rPr>
        <w:t>i</w:t>
      </w:r>
      <w:r w:rsidRPr="00370219">
        <w:rPr>
          <w:rFonts w:cstheme="minorHAnsi"/>
          <w:color w:val="000000"/>
          <w:lang w:val="es-BO"/>
        </w:rPr>
        <w:t>ón de la prefere</w:t>
      </w:r>
      <w:r>
        <w:rPr>
          <w:rFonts w:cstheme="minorHAnsi"/>
          <w:color w:val="000000"/>
          <w:lang w:val="es-BO"/>
        </w:rPr>
        <w:t>ncia de uso de variedades de maí</w:t>
      </w:r>
      <w:r w:rsidRPr="00370219">
        <w:rPr>
          <w:rFonts w:cstheme="minorHAnsi"/>
          <w:color w:val="000000"/>
          <w:lang w:val="es-BO"/>
        </w:rPr>
        <w:t>z</w:t>
      </w:r>
    </w:p>
    <w:p w14:paraId="783ACF27" w14:textId="77777777" w:rsidR="005D077A" w:rsidRDefault="005D077A" w:rsidP="005D077A">
      <w:pPr>
        <w:widowControl w:val="0"/>
        <w:tabs>
          <w:tab w:val="center" w:pos="3441"/>
        </w:tabs>
        <w:autoSpaceDE w:val="0"/>
        <w:autoSpaceDN w:val="0"/>
        <w:adjustRightInd w:val="0"/>
        <w:spacing w:after="0"/>
        <w:jc w:val="both"/>
        <w:rPr>
          <w:rFonts w:cstheme="minorHAnsi"/>
          <w:b/>
          <w:bCs/>
          <w:color w:val="000000"/>
        </w:rPr>
      </w:pPr>
      <w:r w:rsidRPr="008E626E">
        <w:rPr>
          <w:rFonts w:cstheme="minorHAnsi"/>
          <w:bCs/>
          <w:color w:val="000000"/>
        </w:rPr>
        <w:t>En la figura anterior l</w:t>
      </w:r>
      <w:r w:rsidRPr="008E626E">
        <w:rPr>
          <w:rFonts w:cstheme="minorHAnsi"/>
          <w:color w:val="000000"/>
        </w:rPr>
        <w:t>a preferencia de uso de la mayoría de las variedadaes de maíz del ecosistema Suni</w:t>
      </w:r>
      <w:r>
        <w:rPr>
          <w:rFonts w:cstheme="minorHAnsi"/>
          <w:color w:val="000000"/>
        </w:rPr>
        <w:t>, Chaupiraña y L</w:t>
      </w:r>
      <w:r w:rsidRPr="008E626E">
        <w:rPr>
          <w:rFonts w:cstheme="minorHAnsi"/>
          <w:color w:val="000000"/>
        </w:rPr>
        <w:t>ikina</w:t>
      </w:r>
      <w:r>
        <w:rPr>
          <w:rFonts w:cstheme="minorHAnsi"/>
          <w:color w:val="000000"/>
        </w:rPr>
        <w:t xml:space="preserve"> </w:t>
      </w:r>
      <w:r w:rsidRPr="00546B39">
        <w:rPr>
          <w:rFonts w:cstheme="minorHAnsi"/>
          <w:color w:val="000000"/>
        </w:rPr>
        <w:t xml:space="preserve">es </w:t>
      </w:r>
      <w:r>
        <w:rPr>
          <w:rFonts w:cstheme="minorHAnsi"/>
          <w:color w:val="000000"/>
        </w:rPr>
        <w:t>calificada como Buena</w:t>
      </w:r>
      <w:r w:rsidRPr="00546B39">
        <w:rPr>
          <w:rFonts w:cstheme="minorHAnsi"/>
          <w:color w:val="000000"/>
        </w:rPr>
        <w:t xml:space="preserve">, aunque un porcentaje importante </w:t>
      </w:r>
      <w:r>
        <w:rPr>
          <w:rFonts w:cstheme="minorHAnsi"/>
          <w:color w:val="000000"/>
        </w:rPr>
        <w:t>de variedades de Suni fueron calificadas como Regular</w:t>
      </w:r>
      <w:r w:rsidRPr="00546B39">
        <w:rPr>
          <w:rFonts w:cstheme="minorHAnsi"/>
          <w:color w:val="000000"/>
        </w:rPr>
        <w:t>.</w:t>
      </w:r>
      <w:r>
        <w:rPr>
          <w:rFonts w:cstheme="minorHAnsi"/>
          <w:color w:val="000000"/>
        </w:rPr>
        <w:t xml:space="preserve"> Un porcentaje considerable de las variedades cultivadas en la Likina son calificadas como Muy buenas. Las razones de preferencia de las variedades Buenas y Muy buenas son su sabor agradable y dulce, junto a su aptitud para mote o para tostado. </w:t>
      </w:r>
    </w:p>
    <w:p w14:paraId="0329F918" w14:textId="77777777" w:rsidR="005D077A" w:rsidRDefault="005D077A" w:rsidP="005D077A">
      <w:pPr>
        <w:widowControl w:val="0"/>
        <w:tabs>
          <w:tab w:val="center" w:pos="4291"/>
        </w:tabs>
        <w:autoSpaceDE w:val="0"/>
        <w:autoSpaceDN w:val="0"/>
        <w:adjustRightInd w:val="0"/>
        <w:spacing w:after="0"/>
        <w:rPr>
          <w:rFonts w:cstheme="minorHAnsi"/>
          <w:b/>
          <w:bCs/>
          <w:color w:val="000000"/>
        </w:rPr>
      </w:pPr>
    </w:p>
    <w:p w14:paraId="7C45ACD0" w14:textId="7BDF29D1" w:rsidR="005D077A" w:rsidRPr="008043D0" w:rsidRDefault="008043D0" w:rsidP="008043D0">
      <w:pPr>
        <w:widowControl w:val="0"/>
        <w:tabs>
          <w:tab w:val="center" w:pos="4291"/>
        </w:tabs>
        <w:autoSpaceDE w:val="0"/>
        <w:autoSpaceDN w:val="0"/>
        <w:adjustRightInd w:val="0"/>
        <w:spacing w:after="120"/>
        <w:ind w:left="426"/>
        <w:rPr>
          <w:rFonts w:cstheme="minorHAnsi"/>
          <w:b/>
          <w:bCs/>
          <w:color w:val="000000"/>
        </w:rPr>
      </w:pPr>
      <w:r>
        <w:rPr>
          <w:rFonts w:cstheme="minorHAnsi"/>
          <w:b/>
          <w:bCs/>
          <w:color w:val="000000"/>
        </w:rPr>
        <w:t xml:space="preserve">4.2.8 </w:t>
      </w:r>
      <w:r w:rsidR="005D077A" w:rsidRPr="008043D0">
        <w:rPr>
          <w:rFonts w:cstheme="minorHAnsi"/>
          <w:b/>
          <w:bCs/>
          <w:color w:val="000000"/>
        </w:rPr>
        <w:t>Sistema de cultivo</w:t>
      </w:r>
    </w:p>
    <w:p w14:paraId="18039005" w14:textId="77777777" w:rsidR="005D077A" w:rsidRPr="004A04FD" w:rsidRDefault="005D077A" w:rsidP="005D077A">
      <w:pPr>
        <w:widowControl w:val="0"/>
        <w:tabs>
          <w:tab w:val="center" w:pos="4291"/>
        </w:tabs>
        <w:autoSpaceDE w:val="0"/>
        <w:autoSpaceDN w:val="0"/>
        <w:adjustRightInd w:val="0"/>
        <w:jc w:val="both"/>
        <w:rPr>
          <w:rFonts w:cstheme="minorHAnsi"/>
          <w:bCs/>
          <w:color w:val="000000"/>
        </w:rPr>
      </w:pPr>
      <w:r w:rsidRPr="004A04FD">
        <w:rPr>
          <w:rFonts w:cstheme="minorHAnsi"/>
          <w:bCs/>
          <w:color w:val="000000"/>
        </w:rPr>
        <w:t>El maíz es un cultivo que se maneja como cultivo puro y generalmente sin mezcla de variedades. Como muestra la figura siguiente, en Puna o suni se intercala con otro cultivo que generalmente es haba y en la chaupiraña y likina básicamente es cultivo de maíz monovarietal.</w:t>
      </w:r>
    </w:p>
    <w:p w14:paraId="5BB8BBF3" w14:textId="77777777" w:rsidR="005D077A" w:rsidRDefault="005D077A" w:rsidP="005D077A">
      <w:pPr>
        <w:widowControl w:val="0"/>
        <w:tabs>
          <w:tab w:val="center" w:pos="4291"/>
        </w:tabs>
        <w:autoSpaceDE w:val="0"/>
        <w:autoSpaceDN w:val="0"/>
        <w:adjustRightInd w:val="0"/>
        <w:jc w:val="center"/>
        <w:rPr>
          <w:rFonts w:cstheme="minorHAnsi"/>
          <w:b/>
          <w:bCs/>
          <w:color w:val="000000"/>
        </w:rPr>
      </w:pPr>
      <w:r w:rsidRPr="00A771EA">
        <w:rPr>
          <w:rFonts w:cstheme="minorHAnsi"/>
          <w:b/>
          <w:bCs/>
          <w:noProof/>
          <w:color w:val="000000"/>
          <w:lang w:val="es-BO" w:eastAsia="es-BO"/>
        </w:rPr>
        <w:drawing>
          <wp:inline distT="0" distB="0" distL="0" distR="0" wp14:anchorId="500D2A51" wp14:editId="5BE9FEAF">
            <wp:extent cx="3480179" cy="1978925"/>
            <wp:effectExtent l="0" t="0" r="6350" b="2540"/>
            <wp:docPr id="100" name="Gráfico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590F3297" w14:textId="77777777" w:rsidR="005D077A" w:rsidRPr="00370219" w:rsidRDefault="005D077A" w:rsidP="005D077A">
      <w:pPr>
        <w:pStyle w:val="Descripcin"/>
        <w:jc w:val="center"/>
        <w:rPr>
          <w:rFonts w:cstheme="minorHAnsi"/>
          <w:bCs w:val="0"/>
          <w:color w:val="000000"/>
          <w:lang w:val="es-BO"/>
        </w:rPr>
      </w:pPr>
      <w:r>
        <w:t xml:space="preserve">Figura </w:t>
      </w:r>
      <w:fldSimple w:instr=" SEQ Figura \* ARABIC ">
        <w:r w:rsidR="008B4280">
          <w:rPr>
            <w:noProof/>
          </w:rPr>
          <w:t>51</w:t>
        </w:r>
      </w:fldSimple>
      <w:r>
        <w:rPr>
          <w:rFonts w:cstheme="minorHAnsi"/>
          <w:b w:val="0"/>
          <w:color w:val="000000"/>
          <w:lang w:val="es-BO"/>
        </w:rPr>
        <w:t xml:space="preserve">. </w:t>
      </w:r>
      <w:r w:rsidRPr="00370219">
        <w:rPr>
          <w:rFonts w:cstheme="minorHAnsi"/>
          <w:color w:val="000000"/>
          <w:lang w:val="es-BO"/>
        </w:rPr>
        <w:t>Sistema de cultivo de variedades de ma</w:t>
      </w:r>
      <w:r>
        <w:rPr>
          <w:rFonts w:cstheme="minorHAnsi"/>
          <w:color w:val="000000"/>
          <w:lang w:val="es-BO"/>
        </w:rPr>
        <w:t>í</w:t>
      </w:r>
      <w:r w:rsidRPr="00370219">
        <w:rPr>
          <w:rFonts w:cstheme="minorHAnsi"/>
          <w:color w:val="000000"/>
          <w:lang w:val="es-BO"/>
        </w:rPr>
        <w:t>z</w:t>
      </w:r>
    </w:p>
    <w:p w14:paraId="3714B87A" w14:textId="61ED9C02" w:rsidR="005D077A" w:rsidRPr="00546B39" w:rsidRDefault="008043D0" w:rsidP="00FE3693">
      <w:pPr>
        <w:pStyle w:val="Ttulo3"/>
        <w:rPr>
          <w:lang w:val="es-BO"/>
        </w:rPr>
      </w:pPr>
      <w:bookmarkStart w:id="113" w:name="_Toc424828151"/>
      <w:bookmarkStart w:id="114" w:name="_Toc448493327"/>
      <w:r>
        <w:rPr>
          <w:lang w:val="es-BO"/>
        </w:rPr>
        <w:t xml:space="preserve">4.3 </w:t>
      </w:r>
      <w:r w:rsidR="005D077A">
        <w:rPr>
          <w:lang w:val="es-BO"/>
        </w:rPr>
        <w:t>Cultivo h</w:t>
      </w:r>
      <w:r w:rsidR="005D077A" w:rsidRPr="00546B39">
        <w:rPr>
          <w:lang w:val="es-BO"/>
        </w:rPr>
        <w:t>aba</w:t>
      </w:r>
      <w:bookmarkEnd w:id="113"/>
      <w:bookmarkEnd w:id="114"/>
    </w:p>
    <w:p w14:paraId="30F5F032" w14:textId="77777777" w:rsidR="005D077A" w:rsidRPr="00370219" w:rsidRDefault="005D077A" w:rsidP="005D077A">
      <w:pPr>
        <w:widowControl w:val="0"/>
        <w:autoSpaceDE w:val="0"/>
        <w:autoSpaceDN w:val="0"/>
        <w:adjustRightInd w:val="0"/>
        <w:ind w:left="426"/>
        <w:rPr>
          <w:rFonts w:cstheme="minorHAnsi"/>
          <w:b/>
          <w:bCs/>
          <w:color w:val="000000"/>
          <w:lang w:val="es-BO"/>
        </w:rPr>
      </w:pPr>
      <w:r>
        <w:rPr>
          <w:rFonts w:cstheme="minorHAnsi"/>
          <w:b/>
          <w:bCs/>
          <w:color w:val="000000"/>
          <w:lang w:val="es-BO"/>
        </w:rPr>
        <w:t xml:space="preserve">4.3.1 </w:t>
      </w:r>
      <w:r w:rsidRPr="00460E7A">
        <w:rPr>
          <w:b/>
        </w:rPr>
        <w:t xml:space="preserve">Frecuencia de cultivo de variedades de </w:t>
      </w:r>
      <w:r>
        <w:rPr>
          <w:b/>
        </w:rPr>
        <w:t>haba en el</w:t>
      </w:r>
      <w:r w:rsidRPr="00460E7A">
        <w:rPr>
          <w:b/>
        </w:rPr>
        <w:t xml:space="preserve"> </w:t>
      </w:r>
      <w:r>
        <w:rPr>
          <w:b/>
        </w:rPr>
        <w:t>e</w:t>
      </w:r>
      <w:r w:rsidRPr="00370219">
        <w:rPr>
          <w:rFonts w:cstheme="minorHAnsi"/>
          <w:b/>
          <w:bCs/>
          <w:color w:val="000000"/>
          <w:lang w:val="es-BO"/>
        </w:rPr>
        <w:t xml:space="preserve">cosistema </w:t>
      </w:r>
      <w:r>
        <w:rPr>
          <w:rFonts w:cstheme="minorHAnsi"/>
          <w:b/>
          <w:bCs/>
          <w:color w:val="000000"/>
          <w:lang w:val="es-BO"/>
        </w:rPr>
        <w:t xml:space="preserve">Puna o </w:t>
      </w:r>
      <w:r w:rsidRPr="00370219">
        <w:rPr>
          <w:rFonts w:cstheme="minorHAnsi"/>
          <w:b/>
          <w:bCs/>
          <w:color w:val="000000"/>
          <w:lang w:val="es-BO"/>
        </w:rPr>
        <w:t>Suni</w:t>
      </w:r>
    </w:p>
    <w:p w14:paraId="660C79C4" w14:textId="77777777" w:rsidR="005D077A" w:rsidRPr="008E626E" w:rsidRDefault="005D077A" w:rsidP="005D077A">
      <w:pPr>
        <w:widowControl w:val="0"/>
        <w:autoSpaceDE w:val="0"/>
        <w:autoSpaceDN w:val="0"/>
        <w:adjustRightInd w:val="0"/>
        <w:jc w:val="both"/>
        <w:rPr>
          <w:rFonts w:cstheme="minorHAnsi"/>
          <w:color w:val="000000"/>
        </w:rPr>
      </w:pPr>
      <w:r>
        <w:rPr>
          <w:rFonts w:cstheme="minorHAnsi"/>
          <w:b/>
          <w:bCs/>
          <w:color w:val="000000"/>
          <w:lang w:val="es-BO"/>
        </w:rPr>
        <w:t xml:space="preserve"> </w:t>
      </w:r>
      <w:r w:rsidRPr="00546B39">
        <w:rPr>
          <w:rFonts w:cstheme="minorHAnsi"/>
          <w:color w:val="000000"/>
        </w:rPr>
        <w:t xml:space="preserve">En las comunidades con ecosistema </w:t>
      </w:r>
      <w:r>
        <w:rPr>
          <w:rFonts w:cstheme="minorHAnsi"/>
          <w:color w:val="000000"/>
        </w:rPr>
        <w:t xml:space="preserve">Puna o </w:t>
      </w:r>
      <w:r w:rsidRPr="00546B39">
        <w:rPr>
          <w:rFonts w:cstheme="minorHAnsi"/>
          <w:color w:val="000000"/>
        </w:rPr>
        <w:t>Suni se ha</w:t>
      </w:r>
      <w:r>
        <w:rPr>
          <w:rFonts w:cstheme="minorHAnsi"/>
          <w:color w:val="000000"/>
        </w:rPr>
        <w:t>n contabilizado un total de 31 nombres diferentes de haba que no necesariamente corresponden a la misma cantidad de v</w:t>
      </w:r>
      <w:r w:rsidRPr="00546B39">
        <w:rPr>
          <w:rFonts w:cstheme="minorHAnsi"/>
          <w:color w:val="000000"/>
        </w:rPr>
        <w:t>ariedades de haba</w:t>
      </w:r>
      <w:r>
        <w:rPr>
          <w:rFonts w:cstheme="minorHAnsi"/>
          <w:color w:val="000000"/>
        </w:rPr>
        <w:t>. Probablemente existe una sobre estimación de la diversidad porque de acuerdo a la comunidad o Ayllu una misma variedad es nominada con diferentes nombres.</w:t>
      </w:r>
      <w:r w:rsidRPr="00FC0354">
        <w:rPr>
          <w:rFonts w:cstheme="minorHAnsi"/>
          <w:b/>
          <w:bCs/>
          <w:color w:val="000000"/>
          <w:lang w:val="es-BO"/>
        </w:rPr>
        <w:t xml:space="preserve"> </w:t>
      </w:r>
      <w:r w:rsidRPr="008E626E">
        <w:rPr>
          <w:rFonts w:cstheme="minorHAnsi"/>
          <w:color w:val="000000"/>
        </w:rPr>
        <w:t>Las variedades cultivad</w:t>
      </w:r>
      <w:r>
        <w:rPr>
          <w:rFonts w:cstheme="minorHAnsi"/>
          <w:color w:val="000000"/>
        </w:rPr>
        <w:t>as con mayor frecuencia son la H</w:t>
      </w:r>
      <w:r w:rsidRPr="008E626E">
        <w:rPr>
          <w:rFonts w:cstheme="minorHAnsi"/>
          <w:color w:val="000000"/>
        </w:rPr>
        <w:t>abilla, T’una, Criolla y Media habilla</w:t>
      </w:r>
      <w:r>
        <w:rPr>
          <w:rFonts w:cstheme="minorHAnsi"/>
          <w:color w:val="000000"/>
        </w:rPr>
        <w:t xml:space="preserve"> (</w:t>
      </w:r>
      <w:r>
        <w:rPr>
          <w:rFonts w:cstheme="minorHAnsi"/>
          <w:color w:val="000000"/>
        </w:rPr>
        <w:fldChar w:fldCharType="begin"/>
      </w:r>
      <w:r>
        <w:rPr>
          <w:rFonts w:cstheme="minorHAnsi"/>
          <w:color w:val="000000"/>
        </w:rPr>
        <w:instrText xml:space="preserve"> REF _Ref435013988 \h </w:instrText>
      </w:r>
      <w:r>
        <w:rPr>
          <w:rFonts w:cstheme="minorHAnsi"/>
          <w:color w:val="000000"/>
        </w:rPr>
      </w:r>
      <w:r>
        <w:rPr>
          <w:rFonts w:cstheme="minorHAnsi"/>
          <w:color w:val="000000"/>
        </w:rPr>
        <w:fldChar w:fldCharType="separate"/>
      </w:r>
      <w:r w:rsidR="008B4280">
        <w:t xml:space="preserve">Figura </w:t>
      </w:r>
      <w:r w:rsidR="008B4280">
        <w:rPr>
          <w:noProof/>
        </w:rPr>
        <w:t>52</w:t>
      </w:r>
      <w:r>
        <w:rPr>
          <w:rFonts w:cstheme="minorHAnsi"/>
          <w:color w:val="000000"/>
        </w:rPr>
        <w:fldChar w:fldCharType="end"/>
      </w:r>
      <w:r>
        <w:rPr>
          <w:rFonts w:cstheme="minorHAnsi"/>
          <w:color w:val="000000"/>
        </w:rPr>
        <w:t>)</w:t>
      </w:r>
      <w:r w:rsidRPr="008E626E">
        <w:rPr>
          <w:rFonts w:cstheme="minorHAnsi"/>
          <w:color w:val="000000"/>
        </w:rPr>
        <w:t>.</w:t>
      </w:r>
    </w:p>
    <w:p w14:paraId="07A8389C" w14:textId="77777777" w:rsidR="005D077A" w:rsidRPr="0097298B" w:rsidRDefault="005D077A" w:rsidP="005D077A">
      <w:pPr>
        <w:widowControl w:val="0"/>
        <w:autoSpaceDE w:val="0"/>
        <w:autoSpaceDN w:val="0"/>
        <w:adjustRightInd w:val="0"/>
        <w:jc w:val="both"/>
        <w:rPr>
          <w:rFonts w:cstheme="minorHAnsi"/>
          <w:b/>
          <w:bCs/>
          <w:color w:val="000000"/>
        </w:rPr>
      </w:pPr>
    </w:p>
    <w:p w14:paraId="5B907B6E" w14:textId="77777777" w:rsidR="005D077A" w:rsidRPr="00FC0354" w:rsidRDefault="005D077A" w:rsidP="005D077A">
      <w:pPr>
        <w:widowControl w:val="0"/>
        <w:autoSpaceDE w:val="0"/>
        <w:autoSpaceDN w:val="0"/>
        <w:adjustRightInd w:val="0"/>
        <w:jc w:val="center"/>
        <w:rPr>
          <w:rFonts w:cstheme="minorHAnsi"/>
          <w:b/>
          <w:bCs/>
          <w:color w:val="000000"/>
          <w:lang w:val="es-BO"/>
        </w:rPr>
      </w:pPr>
      <w:r w:rsidRPr="00FC0354">
        <w:rPr>
          <w:rFonts w:cstheme="minorHAnsi"/>
          <w:b/>
          <w:bCs/>
          <w:noProof/>
          <w:color w:val="000000"/>
          <w:lang w:val="es-BO" w:eastAsia="es-BO"/>
        </w:rPr>
        <w:drawing>
          <wp:inline distT="0" distB="0" distL="0" distR="0" wp14:anchorId="0F397A96" wp14:editId="3502C852">
            <wp:extent cx="3474223" cy="1733384"/>
            <wp:effectExtent l="0" t="0" r="12065" b="635"/>
            <wp:docPr id="54" name="Gráfico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50DC2518" w14:textId="77777777" w:rsidR="005D077A" w:rsidRPr="00370219" w:rsidRDefault="005D077A" w:rsidP="005D077A">
      <w:pPr>
        <w:pStyle w:val="Descripcin"/>
        <w:jc w:val="center"/>
        <w:rPr>
          <w:rFonts w:cstheme="minorHAnsi"/>
          <w:color w:val="000000"/>
          <w:lang w:val="es-BO"/>
        </w:rPr>
      </w:pPr>
      <w:bookmarkStart w:id="115" w:name="_Ref435013988"/>
      <w:r>
        <w:t xml:space="preserve">Figura </w:t>
      </w:r>
      <w:fldSimple w:instr=" SEQ Figura \* ARABIC ">
        <w:r w:rsidR="008B4280">
          <w:rPr>
            <w:noProof/>
          </w:rPr>
          <w:t>52</w:t>
        </w:r>
      </w:fldSimple>
      <w:bookmarkEnd w:id="115"/>
      <w:r>
        <w:rPr>
          <w:rFonts w:cstheme="minorHAnsi"/>
          <w:color w:val="000000"/>
          <w:lang w:val="es-BO"/>
        </w:rPr>
        <w:t xml:space="preserve">. </w:t>
      </w:r>
      <w:r w:rsidRPr="00370219">
        <w:rPr>
          <w:rFonts w:cstheme="minorHAnsi"/>
          <w:color w:val="000000"/>
          <w:lang w:val="es-BO"/>
        </w:rPr>
        <w:t xml:space="preserve">Frecuencia de cultivo de variedades de haba en </w:t>
      </w:r>
      <w:r>
        <w:rPr>
          <w:rFonts w:cstheme="minorHAnsi"/>
          <w:color w:val="000000"/>
          <w:lang w:val="es-BO"/>
        </w:rPr>
        <w:t xml:space="preserve">Puna o </w:t>
      </w:r>
      <w:r w:rsidRPr="00370219">
        <w:rPr>
          <w:rFonts w:cstheme="minorHAnsi"/>
          <w:color w:val="000000"/>
          <w:lang w:val="es-BO"/>
        </w:rPr>
        <w:t>Suni</w:t>
      </w:r>
    </w:p>
    <w:p w14:paraId="2887E668" w14:textId="427520B8" w:rsidR="005D077A" w:rsidRPr="008043D0" w:rsidRDefault="008043D0" w:rsidP="008043D0">
      <w:pPr>
        <w:widowControl w:val="0"/>
        <w:autoSpaceDE w:val="0"/>
        <w:autoSpaceDN w:val="0"/>
        <w:adjustRightInd w:val="0"/>
        <w:ind w:left="426"/>
        <w:rPr>
          <w:rFonts w:cstheme="minorHAnsi"/>
          <w:b/>
          <w:bCs/>
          <w:color w:val="000000"/>
          <w:lang w:val="es-BO"/>
        </w:rPr>
      </w:pPr>
      <w:r>
        <w:rPr>
          <w:b/>
        </w:rPr>
        <w:t xml:space="preserve">4.3.2 </w:t>
      </w:r>
      <w:r w:rsidR="005D077A" w:rsidRPr="008043D0">
        <w:rPr>
          <w:b/>
        </w:rPr>
        <w:t>Frecuencia de cultivo de variedades de haba en el e</w:t>
      </w:r>
      <w:r w:rsidR="005D077A" w:rsidRPr="008043D0">
        <w:rPr>
          <w:rFonts w:cstheme="minorHAnsi"/>
          <w:b/>
          <w:bCs/>
          <w:color w:val="000000"/>
          <w:lang w:val="es-BO"/>
        </w:rPr>
        <w:t>cosistema Chaupiraña</w:t>
      </w:r>
    </w:p>
    <w:p w14:paraId="009EF1B6" w14:textId="77777777" w:rsidR="005D077A" w:rsidRDefault="005D077A" w:rsidP="005D077A">
      <w:pPr>
        <w:widowControl w:val="0"/>
        <w:autoSpaceDE w:val="0"/>
        <w:autoSpaceDN w:val="0"/>
        <w:adjustRightInd w:val="0"/>
        <w:jc w:val="both"/>
        <w:rPr>
          <w:rFonts w:cstheme="minorHAnsi"/>
          <w:color w:val="000000"/>
        </w:rPr>
      </w:pPr>
      <w:r w:rsidRPr="00546B39">
        <w:rPr>
          <w:rFonts w:cstheme="minorHAnsi"/>
          <w:color w:val="000000"/>
        </w:rPr>
        <w:t xml:space="preserve">En las comunidades con ecosistema Chaupiraña se han contabilizado un </w:t>
      </w:r>
      <w:r>
        <w:rPr>
          <w:rFonts w:cstheme="minorHAnsi"/>
          <w:color w:val="000000"/>
        </w:rPr>
        <w:t xml:space="preserve">total de 54 variedades de haba, de </w:t>
      </w:r>
      <w:r w:rsidRPr="00546B39">
        <w:rPr>
          <w:rFonts w:cstheme="minorHAnsi"/>
          <w:color w:val="000000"/>
        </w:rPr>
        <w:t xml:space="preserve">las cuales </w:t>
      </w:r>
      <w:r>
        <w:rPr>
          <w:rFonts w:cstheme="minorHAnsi"/>
          <w:color w:val="000000"/>
        </w:rPr>
        <w:t xml:space="preserve">la habilla, t’una, Criolla y Media habilla son cultivadas con mayor frecuencia. </w:t>
      </w:r>
    </w:p>
    <w:p w14:paraId="6CAB82FE" w14:textId="77777777" w:rsidR="005D077A" w:rsidRPr="00036C30" w:rsidRDefault="005D077A" w:rsidP="005D077A">
      <w:pPr>
        <w:jc w:val="center"/>
        <w:rPr>
          <w:lang w:val="es-BO"/>
        </w:rPr>
      </w:pPr>
      <w:r w:rsidRPr="00036C30">
        <w:rPr>
          <w:noProof/>
          <w:lang w:val="es-BO" w:eastAsia="es-BO"/>
        </w:rPr>
        <w:drawing>
          <wp:inline distT="0" distB="0" distL="0" distR="0" wp14:anchorId="1C5536AD" wp14:editId="46CBCDCD">
            <wp:extent cx="3562184" cy="1582309"/>
            <wp:effectExtent l="0" t="0" r="635" b="18415"/>
            <wp:docPr id="106" name="Gráfico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0ACD4D1A" w14:textId="77777777" w:rsidR="005D077A" w:rsidRPr="00370219" w:rsidRDefault="005D077A" w:rsidP="005D077A">
      <w:pPr>
        <w:pStyle w:val="Descripcin"/>
        <w:jc w:val="center"/>
        <w:rPr>
          <w:rFonts w:cstheme="minorHAnsi"/>
          <w:color w:val="000000"/>
          <w:lang w:val="es-BO"/>
        </w:rPr>
      </w:pPr>
      <w:r>
        <w:t xml:space="preserve">Figura </w:t>
      </w:r>
      <w:fldSimple w:instr=" SEQ Figura \* ARABIC ">
        <w:r w:rsidR="008B4280">
          <w:rPr>
            <w:noProof/>
          </w:rPr>
          <w:t>53</w:t>
        </w:r>
      </w:fldSimple>
      <w:r>
        <w:rPr>
          <w:rFonts w:cstheme="minorHAnsi"/>
          <w:color w:val="000000"/>
          <w:lang w:val="es-BO"/>
        </w:rPr>
        <w:t xml:space="preserve">. </w:t>
      </w:r>
      <w:r w:rsidRPr="00370219">
        <w:rPr>
          <w:rFonts w:cstheme="minorHAnsi"/>
          <w:color w:val="000000"/>
          <w:lang w:val="es-BO"/>
        </w:rPr>
        <w:t>Frecuencia de cultivo de variedades de haba en Chaupiraña</w:t>
      </w:r>
    </w:p>
    <w:p w14:paraId="0113A302" w14:textId="653A0FC3" w:rsidR="005D077A" w:rsidRPr="008043D0" w:rsidRDefault="008043D0" w:rsidP="008043D0">
      <w:pPr>
        <w:widowControl w:val="0"/>
        <w:autoSpaceDE w:val="0"/>
        <w:autoSpaceDN w:val="0"/>
        <w:adjustRightInd w:val="0"/>
        <w:ind w:left="426"/>
        <w:rPr>
          <w:rFonts w:cstheme="minorHAnsi"/>
          <w:b/>
          <w:bCs/>
          <w:color w:val="000000"/>
          <w:lang w:val="es-BO"/>
        </w:rPr>
      </w:pPr>
      <w:r>
        <w:rPr>
          <w:b/>
        </w:rPr>
        <w:t xml:space="preserve">4.3.3 </w:t>
      </w:r>
      <w:r w:rsidR="005D077A" w:rsidRPr="008043D0">
        <w:rPr>
          <w:b/>
        </w:rPr>
        <w:t>Frecuencia de cultivo de variedades de haba en el e</w:t>
      </w:r>
      <w:r w:rsidR="005D077A" w:rsidRPr="008043D0">
        <w:rPr>
          <w:rFonts w:cstheme="minorHAnsi"/>
          <w:b/>
          <w:bCs/>
          <w:color w:val="000000"/>
          <w:lang w:val="es-BO"/>
        </w:rPr>
        <w:t xml:space="preserve">cosistema Likina   </w:t>
      </w:r>
    </w:p>
    <w:p w14:paraId="69613EEB" w14:textId="77777777" w:rsidR="005D077A" w:rsidRPr="004A04FD" w:rsidRDefault="005D077A" w:rsidP="005D077A">
      <w:pPr>
        <w:jc w:val="both"/>
        <w:rPr>
          <w:rFonts w:cstheme="minorHAnsi"/>
          <w:color w:val="000000"/>
        </w:rPr>
      </w:pPr>
      <w:r w:rsidRPr="004A04FD">
        <w:t xml:space="preserve">En las comunidades con ecosistema Likina se han contabilizado un total de 21 variedades de haba. </w:t>
      </w:r>
      <w:r w:rsidRPr="004A04FD">
        <w:rPr>
          <w:rFonts w:cstheme="minorHAnsi"/>
          <w:color w:val="000000"/>
        </w:rPr>
        <w:t>Las variedades de haba que se destacan en la Likina por su mayor frecuencia de cultivo son Habilla, T’una, Kinsa killero, Blanca y Mediana.</w:t>
      </w:r>
    </w:p>
    <w:p w14:paraId="52B7AA3E" w14:textId="77777777" w:rsidR="005D077A" w:rsidRDefault="005D077A" w:rsidP="005D077A">
      <w:pPr>
        <w:widowControl w:val="0"/>
        <w:autoSpaceDE w:val="0"/>
        <w:autoSpaceDN w:val="0"/>
        <w:adjustRightInd w:val="0"/>
        <w:jc w:val="center"/>
        <w:rPr>
          <w:rFonts w:cstheme="minorHAnsi"/>
          <w:b/>
          <w:color w:val="000000"/>
        </w:rPr>
      </w:pPr>
      <w:r w:rsidRPr="00812E19">
        <w:rPr>
          <w:rFonts w:cstheme="minorHAnsi"/>
          <w:b/>
          <w:noProof/>
          <w:color w:val="000000"/>
          <w:lang w:val="es-BO" w:eastAsia="es-BO"/>
        </w:rPr>
        <w:drawing>
          <wp:inline distT="0" distB="0" distL="0" distR="0" wp14:anchorId="299A9A4E" wp14:editId="13A30D6A">
            <wp:extent cx="3593465" cy="1709530"/>
            <wp:effectExtent l="0" t="0" r="6985" b="5080"/>
            <wp:docPr id="108" name="Grá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6B0AEEE7" w14:textId="77777777" w:rsidR="005D077A" w:rsidRPr="008D6CEC" w:rsidRDefault="005D077A" w:rsidP="005D077A">
      <w:pPr>
        <w:pStyle w:val="Descripcin"/>
        <w:jc w:val="center"/>
        <w:rPr>
          <w:rFonts w:cstheme="minorHAnsi"/>
          <w:color w:val="000000"/>
          <w:lang w:val="es-BO"/>
        </w:rPr>
      </w:pPr>
      <w:r>
        <w:t xml:space="preserve">Figura </w:t>
      </w:r>
      <w:fldSimple w:instr=" SEQ Figura \* ARABIC ">
        <w:r w:rsidR="008B4280">
          <w:rPr>
            <w:noProof/>
          </w:rPr>
          <w:t>54</w:t>
        </w:r>
      </w:fldSimple>
      <w:r>
        <w:rPr>
          <w:rFonts w:cstheme="minorHAnsi"/>
          <w:color w:val="000000"/>
          <w:lang w:val="es-BO"/>
        </w:rPr>
        <w:t xml:space="preserve">. </w:t>
      </w:r>
      <w:r w:rsidRPr="008D6CEC">
        <w:rPr>
          <w:rFonts w:cstheme="minorHAnsi"/>
          <w:color w:val="000000"/>
          <w:lang w:val="es-BO"/>
        </w:rPr>
        <w:t>Frecuencia de cultivo de variedades de haba en la Likina</w:t>
      </w:r>
    </w:p>
    <w:p w14:paraId="1D7C00B7" w14:textId="210D754A" w:rsidR="005D077A" w:rsidRPr="008043D0" w:rsidRDefault="008043D0" w:rsidP="008043D0">
      <w:pPr>
        <w:widowControl w:val="0"/>
        <w:tabs>
          <w:tab w:val="center" w:pos="1418"/>
        </w:tabs>
        <w:autoSpaceDE w:val="0"/>
        <w:autoSpaceDN w:val="0"/>
        <w:adjustRightInd w:val="0"/>
        <w:ind w:left="426"/>
        <w:rPr>
          <w:rFonts w:cstheme="minorHAnsi"/>
          <w:b/>
          <w:color w:val="000000"/>
        </w:rPr>
      </w:pPr>
      <w:r>
        <w:rPr>
          <w:rFonts w:cstheme="minorHAnsi"/>
          <w:b/>
          <w:bCs/>
          <w:color w:val="000000"/>
        </w:rPr>
        <w:lastRenderedPageBreak/>
        <w:t xml:space="preserve">4.3.4 </w:t>
      </w:r>
      <w:r w:rsidR="005D077A" w:rsidRPr="008043D0">
        <w:rPr>
          <w:rFonts w:cstheme="minorHAnsi"/>
          <w:b/>
          <w:bCs/>
          <w:color w:val="000000"/>
        </w:rPr>
        <w:t>Antiguedad estimada de las variedades de haba</w:t>
      </w:r>
    </w:p>
    <w:p w14:paraId="39343C6E" w14:textId="77777777" w:rsidR="005D077A" w:rsidRPr="00546B39" w:rsidRDefault="005D077A" w:rsidP="005D077A">
      <w:pPr>
        <w:widowControl w:val="0"/>
        <w:autoSpaceDE w:val="0"/>
        <w:autoSpaceDN w:val="0"/>
        <w:adjustRightInd w:val="0"/>
        <w:jc w:val="both"/>
        <w:rPr>
          <w:rFonts w:cstheme="minorHAnsi"/>
          <w:color w:val="000000"/>
        </w:rPr>
      </w:pPr>
      <w:r w:rsidRPr="00546B39">
        <w:rPr>
          <w:rFonts w:cstheme="minorHAnsi"/>
          <w:color w:val="000000"/>
        </w:rPr>
        <w:t>La mayoría de las variedades de haba del ecosistema Suni</w:t>
      </w:r>
      <w:r>
        <w:rPr>
          <w:rFonts w:cstheme="minorHAnsi"/>
          <w:color w:val="000000"/>
        </w:rPr>
        <w:t>, Chaupiraña y Likina</w:t>
      </w:r>
      <w:r w:rsidRPr="00546B39">
        <w:rPr>
          <w:rFonts w:cstheme="minorHAnsi"/>
          <w:color w:val="000000"/>
        </w:rPr>
        <w:t xml:space="preserve"> son consideradas antiguas </w:t>
      </w:r>
      <w:r>
        <w:rPr>
          <w:rFonts w:cstheme="minorHAnsi"/>
          <w:color w:val="000000"/>
        </w:rPr>
        <w:t>aunque se trata de una especie introducida. Tambien es notorio la dinámica de introducción de nuevas variedades que es reportado en una proporción importante.</w:t>
      </w:r>
    </w:p>
    <w:p w14:paraId="23FF1A89" w14:textId="5810CB10" w:rsidR="005D077A" w:rsidRDefault="00221117" w:rsidP="005D077A">
      <w:pPr>
        <w:widowControl w:val="0"/>
        <w:tabs>
          <w:tab w:val="center" w:pos="3441"/>
        </w:tabs>
        <w:autoSpaceDE w:val="0"/>
        <w:autoSpaceDN w:val="0"/>
        <w:adjustRightInd w:val="0"/>
        <w:jc w:val="center"/>
        <w:rPr>
          <w:rFonts w:cstheme="minorHAnsi"/>
          <w:b/>
          <w:color w:val="000000"/>
        </w:rPr>
      </w:pPr>
      <w:r>
        <w:rPr>
          <w:rFonts w:cstheme="minorHAnsi"/>
          <w:b/>
          <w:noProof/>
          <w:color w:val="000000"/>
          <w:lang w:val="es-BO" w:eastAsia="es-BO"/>
        </w:rPr>
        <mc:AlternateContent>
          <mc:Choice Requires="wps">
            <w:drawing>
              <wp:anchor distT="0" distB="0" distL="114300" distR="114300" simplePos="0" relativeHeight="252116992" behindDoc="0" locked="0" layoutInCell="1" allowOverlap="1" wp14:anchorId="174B1129" wp14:editId="664C721C">
                <wp:simplePos x="0" y="0"/>
                <wp:positionH relativeFrom="column">
                  <wp:posOffset>3901440</wp:posOffset>
                </wp:positionH>
                <wp:positionV relativeFrom="paragraph">
                  <wp:posOffset>602615</wp:posOffset>
                </wp:positionV>
                <wp:extent cx="523875" cy="142875"/>
                <wp:effectExtent l="0" t="0" r="9525" b="9525"/>
                <wp:wrapNone/>
                <wp:docPr id="2176" name="Rectángulo 2176"/>
                <wp:cNvGraphicFramePr/>
                <a:graphic xmlns:a="http://schemas.openxmlformats.org/drawingml/2006/main">
                  <a:graphicData uri="http://schemas.microsoft.com/office/word/2010/wordprocessingShape">
                    <wps:wsp>
                      <wps:cNvSpPr/>
                      <wps:spPr>
                        <a:xfrm>
                          <a:off x="0" y="0"/>
                          <a:ext cx="523875" cy="1428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F57980" id="Rectángulo 2176" o:spid="_x0000_s1026" style="position:absolute;margin-left:307.2pt;margin-top:47.45pt;width:41.25pt;height:11.25pt;z-index:252116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" fillcolor="white [3212]" stroked="f" strokeweight="2pt"/>
            </w:pict>
          </mc:Fallback>
        </mc:AlternateContent>
      </w:r>
      <w:r w:rsidR="005D077A" w:rsidRPr="007517D6">
        <w:rPr>
          <w:rFonts w:cstheme="minorHAnsi"/>
          <w:b/>
          <w:noProof/>
          <w:color w:val="000000"/>
          <w:lang w:val="es-BO" w:eastAsia="es-BO"/>
        </w:rPr>
        <w:drawing>
          <wp:inline distT="0" distB="0" distL="0" distR="0" wp14:anchorId="46D19298" wp14:editId="71464A1C">
            <wp:extent cx="3721210" cy="1948070"/>
            <wp:effectExtent l="0" t="0" r="12700" b="14605"/>
            <wp:docPr id="55"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0CA9B3B1" w14:textId="77777777" w:rsidR="005D077A" w:rsidRDefault="005D077A" w:rsidP="005D077A">
      <w:pPr>
        <w:pStyle w:val="Descripcin"/>
        <w:jc w:val="center"/>
        <w:rPr>
          <w:rFonts w:cstheme="minorHAnsi"/>
          <w:b w:val="0"/>
          <w:bCs w:val="0"/>
          <w:color w:val="000000"/>
        </w:rPr>
      </w:pPr>
      <w:r>
        <w:t xml:space="preserve">Figura </w:t>
      </w:r>
      <w:fldSimple w:instr=" SEQ Figura \* ARABIC ">
        <w:r w:rsidR="008B4280">
          <w:rPr>
            <w:noProof/>
          </w:rPr>
          <w:t>55</w:t>
        </w:r>
      </w:fldSimple>
      <w:r>
        <w:rPr>
          <w:rFonts w:cstheme="minorHAnsi"/>
          <w:b w:val="0"/>
          <w:color w:val="000000"/>
        </w:rPr>
        <w:t xml:space="preserve">. </w:t>
      </w:r>
      <w:r w:rsidRPr="008D6CEC">
        <w:rPr>
          <w:rFonts w:cstheme="minorHAnsi"/>
          <w:color w:val="000000"/>
        </w:rPr>
        <w:t>Antiguedad de las variedades de haba</w:t>
      </w:r>
    </w:p>
    <w:p w14:paraId="655F506F" w14:textId="4C7E1F83" w:rsidR="005D077A" w:rsidRPr="008043D0" w:rsidRDefault="008043D0" w:rsidP="008043D0">
      <w:pPr>
        <w:widowControl w:val="0"/>
        <w:tabs>
          <w:tab w:val="center" w:pos="1134"/>
        </w:tabs>
        <w:autoSpaceDE w:val="0"/>
        <w:autoSpaceDN w:val="0"/>
        <w:adjustRightInd w:val="0"/>
        <w:ind w:left="426"/>
        <w:rPr>
          <w:rFonts w:cstheme="minorHAnsi"/>
          <w:b/>
          <w:bCs/>
          <w:color w:val="000000"/>
        </w:rPr>
      </w:pPr>
      <w:r>
        <w:rPr>
          <w:rFonts w:cstheme="minorHAnsi"/>
          <w:b/>
          <w:bCs/>
          <w:color w:val="000000"/>
        </w:rPr>
        <w:t xml:space="preserve">4.3.5 </w:t>
      </w:r>
      <w:r w:rsidR="005D077A" w:rsidRPr="008043D0">
        <w:rPr>
          <w:rFonts w:cstheme="minorHAnsi"/>
          <w:b/>
          <w:bCs/>
          <w:color w:val="000000"/>
        </w:rPr>
        <w:t>Frecuencia de uso de las variedades de haba</w:t>
      </w:r>
    </w:p>
    <w:p w14:paraId="149DA8F0" w14:textId="77777777" w:rsidR="005D077A" w:rsidRPr="00546B39" w:rsidRDefault="005D077A" w:rsidP="005D077A">
      <w:pPr>
        <w:widowControl w:val="0"/>
        <w:autoSpaceDE w:val="0"/>
        <w:autoSpaceDN w:val="0"/>
        <w:adjustRightInd w:val="0"/>
        <w:jc w:val="both"/>
        <w:rPr>
          <w:rFonts w:cstheme="minorHAnsi"/>
          <w:color w:val="000000"/>
        </w:rPr>
      </w:pPr>
      <w:r w:rsidRPr="00C01075">
        <w:rPr>
          <w:rFonts w:cstheme="minorHAnsi"/>
          <w:bCs/>
          <w:color w:val="000000"/>
        </w:rPr>
        <w:t xml:space="preserve">La frecuencia de uso de las variedades de haba es un parámetro importante que da referencias de su importancia en la seguridad alimentaria familiar. </w:t>
      </w:r>
      <w:r w:rsidRPr="00546B39">
        <w:rPr>
          <w:rFonts w:cstheme="minorHAnsi"/>
          <w:color w:val="000000"/>
        </w:rPr>
        <w:t xml:space="preserve">Los agricultores mencionan una frecuencia de uso </w:t>
      </w:r>
      <w:r>
        <w:rPr>
          <w:rFonts w:cstheme="minorHAnsi"/>
          <w:color w:val="000000"/>
        </w:rPr>
        <w:t xml:space="preserve">semanal u ocasional </w:t>
      </w:r>
      <w:r w:rsidRPr="00546B39">
        <w:rPr>
          <w:rFonts w:cstheme="minorHAnsi"/>
          <w:color w:val="000000"/>
        </w:rPr>
        <w:t>para la mayoría de las variedades de haba</w:t>
      </w:r>
      <w:r>
        <w:rPr>
          <w:rFonts w:cstheme="minorHAnsi"/>
          <w:color w:val="000000"/>
        </w:rPr>
        <w:t>, sin embargo, el uso diario del haba es tambien remarcable especialmente en el ecosistema Likina.</w:t>
      </w:r>
    </w:p>
    <w:p w14:paraId="7F66C744" w14:textId="4B6F34A6" w:rsidR="005D077A" w:rsidRDefault="00221117" w:rsidP="005D077A">
      <w:pPr>
        <w:widowControl w:val="0"/>
        <w:tabs>
          <w:tab w:val="center" w:pos="3441"/>
        </w:tabs>
        <w:autoSpaceDE w:val="0"/>
        <w:autoSpaceDN w:val="0"/>
        <w:adjustRightInd w:val="0"/>
        <w:jc w:val="center"/>
        <w:rPr>
          <w:rFonts w:cstheme="minorHAnsi"/>
          <w:b/>
          <w:bCs/>
          <w:color w:val="000000"/>
        </w:rPr>
      </w:pPr>
      <w:r>
        <w:rPr>
          <w:rFonts w:cstheme="minorHAnsi"/>
          <w:b/>
          <w:bCs/>
          <w:noProof/>
          <w:color w:val="000000"/>
          <w:lang w:val="es-BO" w:eastAsia="es-BO"/>
        </w:rPr>
        <mc:AlternateContent>
          <mc:Choice Requires="wps">
            <w:drawing>
              <wp:anchor distT="0" distB="0" distL="114300" distR="114300" simplePos="0" relativeHeight="252121088" behindDoc="0" locked="0" layoutInCell="1" allowOverlap="1" wp14:anchorId="04439B27" wp14:editId="56568C84">
                <wp:simplePos x="0" y="0"/>
                <wp:positionH relativeFrom="column">
                  <wp:posOffset>3987165</wp:posOffset>
                </wp:positionH>
                <wp:positionV relativeFrom="paragraph">
                  <wp:posOffset>979170</wp:posOffset>
                </wp:positionV>
                <wp:extent cx="542925" cy="142875"/>
                <wp:effectExtent l="0" t="0" r="9525" b="9525"/>
                <wp:wrapNone/>
                <wp:docPr id="2177" name="Rectángulo 2177"/>
                <wp:cNvGraphicFramePr/>
                <a:graphic xmlns:a="http://schemas.openxmlformats.org/drawingml/2006/main">
                  <a:graphicData uri="http://schemas.microsoft.com/office/word/2010/wordprocessingShape">
                    <wps:wsp>
                      <wps:cNvSpPr/>
                      <wps:spPr>
                        <a:xfrm>
                          <a:off x="0" y="0"/>
                          <a:ext cx="542925" cy="1428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59B4E6" id="Rectángulo 2177" o:spid="_x0000_s1026" style="position:absolute;margin-left:313.95pt;margin-top:77.1pt;width:42.75pt;height:11.25pt;z-index:252121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" fillcolor="white [3212]" stroked="f" strokeweight="2pt"/>
            </w:pict>
          </mc:Fallback>
        </mc:AlternateContent>
      </w:r>
      <w:r w:rsidR="005D077A" w:rsidRPr="00163923">
        <w:rPr>
          <w:rFonts w:cstheme="minorHAnsi"/>
          <w:b/>
          <w:bCs/>
          <w:noProof/>
          <w:color w:val="000000"/>
          <w:lang w:val="es-BO" w:eastAsia="es-BO"/>
        </w:rPr>
        <w:drawing>
          <wp:inline distT="0" distB="0" distL="0" distR="0" wp14:anchorId="04139AEA" wp14:editId="309613A0">
            <wp:extent cx="3689405" cy="1884459"/>
            <wp:effectExtent l="0" t="0" r="6350" b="1905"/>
            <wp:docPr id="66"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24F771DE" w14:textId="77777777" w:rsidR="005D077A" w:rsidRDefault="005D077A" w:rsidP="005D077A">
      <w:pPr>
        <w:pStyle w:val="Descripcin"/>
        <w:jc w:val="center"/>
        <w:rPr>
          <w:rFonts w:cstheme="minorHAnsi"/>
          <w:b w:val="0"/>
          <w:bCs w:val="0"/>
          <w:color w:val="000000"/>
        </w:rPr>
      </w:pPr>
      <w:r>
        <w:t xml:space="preserve">Figura </w:t>
      </w:r>
      <w:fldSimple w:instr=" SEQ Figura \* ARABIC ">
        <w:r w:rsidR="008B4280">
          <w:rPr>
            <w:noProof/>
          </w:rPr>
          <w:t>56</w:t>
        </w:r>
      </w:fldSimple>
      <w:r>
        <w:rPr>
          <w:rFonts w:cstheme="minorHAnsi"/>
          <w:b w:val="0"/>
          <w:color w:val="000000"/>
        </w:rPr>
        <w:t xml:space="preserve">. </w:t>
      </w:r>
      <w:r w:rsidRPr="00F7755E">
        <w:rPr>
          <w:rFonts w:cstheme="minorHAnsi"/>
          <w:color w:val="000000"/>
        </w:rPr>
        <w:t>Frecuencia de uso de variedades de haba</w:t>
      </w:r>
    </w:p>
    <w:p w14:paraId="43D8165C" w14:textId="3FF06300" w:rsidR="005D077A" w:rsidRPr="008043D0" w:rsidRDefault="008043D0" w:rsidP="008043D0">
      <w:pPr>
        <w:widowControl w:val="0"/>
        <w:tabs>
          <w:tab w:val="center" w:pos="1134"/>
        </w:tabs>
        <w:autoSpaceDE w:val="0"/>
        <w:autoSpaceDN w:val="0"/>
        <w:adjustRightInd w:val="0"/>
        <w:ind w:left="426"/>
        <w:rPr>
          <w:rFonts w:cstheme="minorHAnsi"/>
          <w:b/>
          <w:bCs/>
          <w:color w:val="000000"/>
        </w:rPr>
      </w:pPr>
      <w:r>
        <w:rPr>
          <w:rFonts w:cstheme="minorHAnsi"/>
          <w:b/>
          <w:bCs/>
          <w:color w:val="000000"/>
        </w:rPr>
        <w:t xml:space="preserve">4.3.6 </w:t>
      </w:r>
      <w:r w:rsidR="005D077A" w:rsidRPr="008043D0">
        <w:rPr>
          <w:rFonts w:cstheme="minorHAnsi"/>
          <w:b/>
          <w:bCs/>
          <w:color w:val="000000"/>
        </w:rPr>
        <w:t>Tiempo de cocción estimado de las variedades de haba</w:t>
      </w:r>
    </w:p>
    <w:p w14:paraId="53DE908D" w14:textId="77777777" w:rsidR="005D077A" w:rsidRPr="008E626E" w:rsidRDefault="005D077A" w:rsidP="005D077A">
      <w:pPr>
        <w:widowControl w:val="0"/>
        <w:tabs>
          <w:tab w:val="center" w:pos="3441"/>
        </w:tabs>
        <w:autoSpaceDE w:val="0"/>
        <w:autoSpaceDN w:val="0"/>
        <w:adjustRightInd w:val="0"/>
        <w:jc w:val="both"/>
        <w:rPr>
          <w:rFonts w:cstheme="minorHAnsi"/>
          <w:bCs/>
          <w:color w:val="000000"/>
        </w:rPr>
      </w:pPr>
      <w:r w:rsidRPr="008E626E">
        <w:rPr>
          <w:rFonts w:cstheme="minorHAnsi"/>
          <w:bCs/>
          <w:color w:val="000000"/>
        </w:rPr>
        <w:t>El tiempo de cocción del haba se ha valorado en función del mote de haba que es el uso local principal de todas las variedades.</w:t>
      </w:r>
      <w:r w:rsidRPr="00F7755E">
        <w:rPr>
          <w:rFonts w:cstheme="minorHAnsi"/>
          <w:color w:val="000000"/>
        </w:rPr>
        <w:t xml:space="preserve"> </w:t>
      </w:r>
      <w:r w:rsidRPr="00546B39">
        <w:rPr>
          <w:rFonts w:cstheme="minorHAnsi"/>
          <w:color w:val="000000"/>
        </w:rPr>
        <w:t xml:space="preserve">Los agricultores </w:t>
      </w:r>
      <w:r>
        <w:rPr>
          <w:rFonts w:cstheme="minorHAnsi"/>
          <w:color w:val="000000"/>
        </w:rPr>
        <w:t xml:space="preserve">de la líkina consideran que el 57 % de las variedades que cultivan son de cocción rápida. En la chaupiraña existe la percepción de que el 34 % de las variedades son de cocción tardía y 43 % </w:t>
      </w:r>
      <w:r w:rsidRPr="00546B39">
        <w:rPr>
          <w:rFonts w:cstheme="minorHAnsi"/>
          <w:color w:val="000000"/>
        </w:rPr>
        <w:t>de las variedades de haba del ecosistema Suni son de cocción rápida.</w:t>
      </w:r>
    </w:p>
    <w:p w14:paraId="1C5C55DB" w14:textId="730791B9" w:rsidR="005D077A" w:rsidRDefault="00221117" w:rsidP="005D077A">
      <w:pPr>
        <w:widowControl w:val="0"/>
        <w:tabs>
          <w:tab w:val="center" w:pos="3441"/>
        </w:tabs>
        <w:autoSpaceDE w:val="0"/>
        <w:autoSpaceDN w:val="0"/>
        <w:adjustRightInd w:val="0"/>
        <w:jc w:val="center"/>
        <w:rPr>
          <w:rFonts w:cstheme="minorHAnsi"/>
          <w:b/>
          <w:bCs/>
          <w:color w:val="000000"/>
        </w:rPr>
      </w:pPr>
      <w:r>
        <w:rPr>
          <w:rFonts w:cstheme="minorHAnsi"/>
          <w:b/>
          <w:bCs/>
          <w:noProof/>
          <w:color w:val="000000"/>
          <w:lang w:val="es-BO" w:eastAsia="es-BO"/>
        </w:rPr>
        <w:lastRenderedPageBreak/>
        <mc:AlternateContent>
          <mc:Choice Requires="wps">
            <w:drawing>
              <wp:anchor distT="0" distB="0" distL="114300" distR="114300" simplePos="0" relativeHeight="252125184" behindDoc="0" locked="0" layoutInCell="1" allowOverlap="1" wp14:anchorId="046E5EC5" wp14:editId="60EED504">
                <wp:simplePos x="0" y="0"/>
                <wp:positionH relativeFrom="column">
                  <wp:posOffset>3968115</wp:posOffset>
                </wp:positionH>
                <wp:positionV relativeFrom="paragraph">
                  <wp:posOffset>948055</wp:posOffset>
                </wp:positionV>
                <wp:extent cx="523875" cy="142875"/>
                <wp:effectExtent l="0" t="0" r="9525" b="9525"/>
                <wp:wrapNone/>
                <wp:docPr id="2178" name="Rectángulo 2178"/>
                <wp:cNvGraphicFramePr/>
                <a:graphic xmlns:a="http://schemas.openxmlformats.org/drawingml/2006/main">
                  <a:graphicData uri="http://schemas.microsoft.com/office/word/2010/wordprocessingShape">
                    <wps:wsp>
                      <wps:cNvSpPr/>
                      <wps:spPr>
                        <a:xfrm>
                          <a:off x="0" y="0"/>
                          <a:ext cx="523875" cy="1428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89791B" id="Rectángulo 2178" o:spid="_x0000_s1026" style="position:absolute;margin-left:312.45pt;margin-top:74.65pt;width:41.25pt;height:11.25pt;z-index:252125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" fillcolor="white [3212]" stroked="f" strokeweight="2pt"/>
            </w:pict>
          </mc:Fallback>
        </mc:AlternateContent>
      </w:r>
      <w:r w:rsidR="005D077A" w:rsidRPr="00C53BD8">
        <w:rPr>
          <w:rFonts w:cstheme="minorHAnsi"/>
          <w:b/>
          <w:bCs/>
          <w:noProof/>
          <w:color w:val="000000"/>
          <w:lang w:val="es-BO" w:eastAsia="es-BO"/>
        </w:rPr>
        <w:drawing>
          <wp:inline distT="0" distB="0" distL="0" distR="0" wp14:anchorId="26CF6BE4" wp14:editId="087BB9EB">
            <wp:extent cx="3745064" cy="1892411"/>
            <wp:effectExtent l="0" t="0" r="8255" b="12700"/>
            <wp:docPr id="67"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1D5663DD" w14:textId="77777777" w:rsidR="005D077A" w:rsidRDefault="005D077A" w:rsidP="005D077A">
      <w:pPr>
        <w:pStyle w:val="Descripcin"/>
        <w:jc w:val="center"/>
        <w:rPr>
          <w:rFonts w:cstheme="minorHAnsi"/>
          <w:b w:val="0"/>
          <w:bCs w:val="0"/>
          <w:color w:val="000000"/>
        </w:rPr>
      </w:pPr>
      <w:r>
        <w:t xml:space="preserve">Figura </w:t>
      </w:r>
      <w:fldSimple w:instr=" SEQ Figura \* ARABIC ">
        <w:r w:rsidR="008B4280">
          <w:rPr>
            <w:noProof/>
          </w:rPr>
          <w:t>57</w:t>
        </w:r>
      </w:fldSimple>
      <w:r>
        <w:rPr>
          <w:rFonts w:cstheme="minorHAnsi"/>
          <w:b w:val="0"/>
          <w:color w:val="000000"/>
        </w:rPr>
        <w:t xml:space="preserve">. </w:t>
      </w:r>
      <w:r w:rsidRPr="00F7755E">
        <w:rPr>
          <w:rFonts w:cstheme="minorHAnsi"/>
          <w:color w:val="000000"/>
        </w:rPr>
        <w:t>Tiempo de cocción de variedades de haba</w:t>
      </w:r>
    </w:p>
    <w:p w14:paraId="1641DCB2" w14:textId="682EBF1A" w:rsidR="005D077A" w:rsidRPr="008043D0" w:rsidRDefault="008043D0" w:rsidP="008043D0">
      <w:pPr>
        <w:widowControl w:val="0"/>
        <w:tabs>
          <w:tab w:val="center" w:pos="1134"/>
        </w:tabs>
        <w:autoSpaceDE w:val="0"/>
        <w:autoSpaceDN w:val="0"/>
        <w:adjustRightInd w:val="0"/>
        <w:ind w:left="426"/>
        <w:rPr>
          <w:rFonts w:cstheme="minorHAnsi"/>
          <w:b/>
          <w:color w:val="000000"/>
        </w:rPr>
      </w:pPr>
      <w:r>
        <w:rPr>
          <w:rFonts w:cstheme="minorHAnsi"/>
          <w:b/>
          <w:bCs/>
          <w:color w:val="000000"/>
        </w:rPr>
        <w:t xml:space="preserve">4.3.7 </w:t>
      </w:r>
      <w:r w:rsidR="005D077A" w:rsidRPr="008043D0">
        <w:rPr>
          <w:rFonts w:cstheme="minorHAnsi"/>
          <w:b/>
          <w:bCs/>
          <w:color w:val="000000"/>
        </w:rPr>
        <w:t>Preferencia de uso de las variedades de haba</w:t>
      </w:r>
    </w:p>
    <w:p w14:paraId="77BC501C" w14:textId="77777777" w:rsidR="005D077A" w:rsidRDefault="005D077A" w:rsidP="005D077A">
      <w:pPr>
        <w:widowControl w:val="0"/>
        <w:autoSpaceDE w:val="0"/>
        <w:autoSpaceDN w:val="0"/>
        <w:adjustRightInd w:val="0"/>
        <w:jc w:val="both"/>
        <w:rPr>
          <w:rFonts w:cstheme="minorHAnsi"/>
          <w:color w:val="000000"/>
        </w:rPr>
      </w:pPr>
      <w:r w:rsidRPr="00546B39">
        <w:rPr>
          <w:rFonts w:cstheme="minorHAnsi"/>
          <w:color w:val="000000"/>
        </w:rPr>
        <w:t xml:space="preserve">Los agricultores </w:t>
      </w:r>
      <w:r>
        <w:rPr>
          <w:rFonts w:cstheme="minorHAnsi"/>
          <w:color w:val="000000"/>
        </w:rPr>
        <w:t>calificaron a las variedades de haba que cultivan como Muy buenas, Buenas y Regulares en función a sus preferencias. De acuerdo a esta calificación se encontró que existe una apreciación similar en los tres ecosistemas, siendo Buena l</w:t>
      </w:r>
      <w:r w:rsidRPr="00546B39">
        <w:rPr>
          <w:rFonts w:cstheme="minorHAnsi"/>
          <w:color w:val="000000"/>
        </w:rPr>
        <w:t xml:space="preserve">a </w:t>
      </w:r>
      <w:r>
        <w:rPr>
          <w:rFonts w:cstheme="minorHAnsi"/>
          <w:color w:val="000000"/>
        </w:rPr>
        <w:t xml:space="preserve">calificación de </w:t>
      </w:r>
      <w:r w:rsidRPr="00546B39">
        <w:rPr>
          <w:rFonts w:cstheme="minorHAnsi"/>
          <w:color w:val="000000"/>
        </w:rPr>
        <w:t xml:space="preserve">preferencia </w:t>
      </w:r>
      <w:r>
        <w:rPr>
          <w:rFonts w:cstheme="minorHAnsi"/>
          <w:color w:val="000000"/>
        </w:rPr>
        <w:t>para la mayoría de las variedades (67 a 79 %) y algunas de las variedades (3 a 8 %) fueron calificadas como Muy buenas.</w:t>
      </w:r>
    </w:p>
    <w:p w14:paraId="0E5A2BE6" w14:textId="77777777" w:rsidR="005D077A" w:rsidRDefault="005D077A" w:rsidP="005D077A">
      <w:pPr>
        <w:widowControl w:val="0"/>
        <w:tabs>
          <w:tab w:val="center" w:pos="3441"/>
        </w:tabs>
        <w:autoSpaceDE w:val="0"/>
        <w:autoSpaceDN w:val="0"/>
        <w:adjustRightInd w:val="0"/>
        <w:jc w:val="center"/>
        <w:rPr>
          <w:rFonts w:cstheme="minorHAnsi"/>
          <w:b/>
          <w:color w:val="000000"/>
        </w:rPr>
      </w:pPr>
      <w:r w:rsidRPr="00884F53">
        <w:rPr>
          <w:rFonts w:cstheme="minorHAnsi"/>
          <w:b/>
          <w:noProof/>
          <w:color w:val="000000"/>
          <w:lang w:val="es-BO" w:eastAsia="es-BO"/>
        </w:rPr>
        <w:drawing>
          <wp:inline distT="0" distB="0" distL="0" distR="0" wp14:anchorId="620992B1" wp14:editId="0D982937">
            <wp:extent cx="3681454" cy="2011680"/>
            <wp:effectExtent l="0" t="0" r="14605" b="7620"/>
            <wp:docPr id="68"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3452D56C" w14:textId="77777777" w:rsidR="005D077A" w:rsidRPr="00F7755E" w:rsidRDefault="005D077A" w:rsidP="005D077A">
      <w:pPr>
        <w:pStyle w:val="Descripcin"/>
        <w:jc w:val="center"/>
        <w:rPr>
          <w:rFonts w:cstheme="minorHAnsi"/>
          <w:b w:val="0"/>
          <w:color w:val="000000"/>
          <w:lang w:val="es-BO"/>
        </w:rPr>
      </w:pPr>
      <w:r>
        <w:t xml:space="preserve">Figura </w:t>
      </w:r>
      <w:fldSimple w:instr=" SEQ Figura \* ARABIC ">
        <w:r w:rsidR="008B4280">
          <w:rPr>
            <w:noProof/>
          </w:rPr>
          <w:t>58</w:t>
        </w:r>
      </w:fldSimple>
      <w:r>
        <w:rPr>
          <w:rFonts w:cstheme="minorHAnsi"/>
          <w:b w:val="0"/>
          <w:color w:val="000000"/>
          <w:lang w:val="es-BO"/>
        </w:rPr>
        <w:t xml:space="preserve">. </w:t>
      </w:r>
      <w:r w:rsidRPr="00F7755E">
        <w:rPr>
          <w:rFonts w:cstheme="minorHAnsi"/>
          <w:color w:val="000000"/>
          <w:lang w:val="es-BO"/>
        </w:rPr>
        <w:t>Preferencia de uso de variedades de haba</w:t>
      </w:r>
    </w:p>
    <w:p w14:paraId="68D252EB" w14:textId="77777777" w:rsidR="005D077A" w:rsidRPr="0089490F" w:rsidRDefault="005D077A" w:rsidP="005D077A">
      <w:pPr>
        <w:widowControl w:val="0"/>
        <w:tabs>
          <w:tab w:val="center" w:pos="3441"/>
        </w:tabs>
        <w:autoSpaceDE w:val="0"/>
        <w:autoSpaceDN w:val="0"/>
        <w:adjustRightInd w:val="0"/>
        <w:jc w:val="both"/>
        <w:rPr>
          <w:rFonts w:cstheme="minorHAnsi"/>
          <w:color w:val="000000"/>
        </w:rPr>
      </w:pPr>
      <w:r w:rsidRPr="00884F53">
        <w:rPr>
          <w:rFonts w:cstheme="minorHAnsi"/>
          <w:color w:val="000000"/>
        </w:rPr>
        <w:t xml:space="preserve">Las razones </w:t>
      </w:r>
      <w:r>
        <w:rPr>
          <w:rFonts w:cstheme="minorHAnsi"/>
          <w:color w:val="000000"/>
        </w:rPr>
        <w:t>de preferencia de las variedades de haba son múltiples pero en general los agricultores aprecian la harinosidad de los granos, el buen sabor yel tamaño grande de los granos.</w:t>
      </w:r>
      <w:r w:rsidRPr="00546B39">
        <w:rPr>
          <w:rFonts w:cstheme="minorHAnsi"/>
          <w:b/>
          <w:bCs/>
          <w:color w:val="000000"/>
        </w:rPr>
        <w:t xml:space="preserve"> </w:t>
      </w:r>
    </w:p>
    <w:p w14:paraId="67C3F489" w14:textId="7F37477A" w:rsidR="005D077A" w:rsidRPr="008043D0" w:rsidRDefault="008043D0" w:rsidP="008043D0">
      <w:pPr>
        <w:widowControl w:val="0"/>
        <w:tabs>
          <w:tab w:val="center" w:pos="1134"/>
        </w:tabs>
        <w:autoSpaceDE w:val="0"/>
        <w:autoSpaceDN w:val="0"/>
        <w:adjustRightInd w:val="0"/>
        <w:spacing w:after="0"/>
        <w:ind w:left="426"/>
        <w:rPr>
          <w:rFonts w:cstheme="minorHAnsi"/>
          <w:b/>
          <w:bCs/>
          <w:color w:val="000000"/>
        </w:rPr>
      </w:pPr>
      <w:r>
        <w:rPr>
          <w:rFonts w:cstheme="minorHAnsi"/>
          <w:b/>
          <w:bCs/>
          <w:color w:val="000000"/>
        </w:rPr>
        <w:t xml:space="preserve">4.3.8 </w:t>
      </w:r>
      <w:r w:rsidR="005D077A" w:rsidRPr="008043D0">
        <w:rPr>
          <w:rFonts w:cstheme="minorHAnsi"/>
          <w:b/>
          <w:bCs/>
          <w:color w:val="000000"/>
        </w:rPr>
        <w:t>Sistema d</w:t>
      </w:r>
      <w:r w:rsidR="001A3635" w:rsidRPr="008043D0">
        <w:rPr>
          <w:rFonts w:cstheme="minorHAnsi"/>
          <w:b/>
          <w:bCs/>
          <w:color w:val="000000"/>
        </w:rPr>
        <w:t>e cultivo de variedades de haba</w:t>
      </w:r>
    </w:p>
    <w:p w14:paraId="63890C93" w14:textId="77777777" w:rsidR="005D077A" w:rsidRDefault="005D077A" w:rsidP="005D077A">
      <w:pPr>
        <w:widowControl w:val="0"/>
        <w:tabs>
          <w:tab w:val="center" w:pos="3441"/>
        </w:tabs>
        <w:autoSpaceDE w:val="0"/>
        <w:autoSpaceDN w:val="0"/>
        <w:adjustRightInd w:val="0"/>
        <w:spacing w:after="0"/>
        <w:rPr>
          <w:rFonts w:cstheme="minorHAnsi"/>
          <w:b/>
          <w:bCs/>
          <w:color w:val="000000"/>
        </w:rPr>
      </w:pPr>
    </w:p>
    <w:p w14:paraId="1BB45752" w14:textId="77777777" w:rsidR="005D077A" w:rsidRPr="00C01075" w:rsidRDefault="005D077A" w:rsidP="005D077A">
      <w:pPr>
        <w:widowControl w:val="0"/>
        <w:tabs>
          <w:tab w:val="center" w:pos="3441"/>
        </w:tabs>
        <w:autoSpaceDE w:val="0"/>
        <w:autoSpaceDN w:val="0"/>
        <w:adjustRightInd w:val="0"/>
        <w:spacing w:after="0"/>
        <w:jc w:val="both"/>
        <w:rPr>
          <w:rFonts w:cstheme="minorHAnsi"/>
          <w:bCs/>
          <w:color w:val="000000"/>
        </w:rPr>
      </w:pPr>
      <w:r w:rsidRPr="00C01075">
        <w:rPr>
          <w:rFonts w:cstheme="minorHAnsi"/>
          <w:bCs/>
          <w:color w:val="000000"/>
        </w:rPr>
        <w:t>El cultivo de haba es parte importante del sistema de producción especialmente para la rotación de los cultivos. Su cultivo es localizado y se practica en lugares con humedad suficiente o con riego suplementario. Se ha indagado sobre el sistema de cultivo de las variedades de haba y en los tres ecosistemas conicidentemente la gran mayoría lo cultivia en parcelas monovarietales.</w:t>
      </w:r>
    </w:p>
    <w:p w14:paraId="70869830" w14:textId="77777777" w:rsidR="005D077A" w:rsidRPr="00C01075" w:rsidRDefault="005D077A" w:rsidP="005D077A">
      <w:pPr>
        <w:widowControl w:val="0"/>
        <w:tabs>
          <w:tab w:val="center" w:pos="3441"/>
        </w:tabs>
        <w:autoSpaceDE w:val="0"/>
        <w:autoSpaceDN w:val="0"/>
        <w:adjustRightInd w:val="0"/>
        <w:spacing w:after="0"/>
        <w:rPr>
          <w:rFonts w:cstheme="minorHAnsi"/>
          <w:bCs/>
          <w:color w:val="000000"/>
        </w:rPr>
      </w:pPr>
    </w:p>
    <w:p w14:paraId="76895A80" w14:textId="49E3FB1F" w:rsidR="005D077A" w:rsidRDefault="00221117" w:rsidP="005D077A">
      <w:pPr>
        <w:widowControl w:val="0"/>
        <w:tabs>
          <w:tab w:val="center" w:pos="3441"/>
        </w:tabs>
        <w:autoSpaceDE w:val="0"/>
        <w:autoSpaceDN w:val="0"/>
        <w:adjustRightInd w:val="0"/>
        <w:spacing w:after="0"/>
        <w:jc w:val="center"/>
        <w:rPr>
          <w:rFonts w:cstheme="minorHAnsi"/>
          <w:b/>
          <w:bCs/>
          <w:color w:val="000000"/>
        </w:rPr>
      </w:pPr>
      <w:r>
        <w:rPr>
          <w:rFonts w:cstheme="minorHAnsi"/>
          <w:b/>
          <w:bCs/>
          <w:noProof/>
          <w:color w:val="000000"/>
          <w:lang w:val="es-BO" w:eastAsia="es-BO"/>
        </w:rPr>
        <w:lastRenderedPageBreak/>
        <mc:AlternateContent>
          <mc:Choice Requires="wps">
            <w:drawing>
              <wp:anchor distT="0" distB="0" distL="114300" distR="114300" simplePos="0" relativeHeight="252129280" behindDoc="0" locked="0" layoutInCell="1" allowOverlap="1" wp14:anchorId="4A25B6A4" wp14:editId="33BC7CC6">
                <wp:simplePos x="0" y="0"/>
                <wp:positionH relativeFrom="column">
                  <wp:posOffset>3968115</wp:posOffset>
                </wp:positionH>
                <wp:positionV relativeFrom="paragraph">
                  <wp:posOffset>576580</wp:posOffset>
                </wp:positionV>
                <wp:extent cx="542925" cy="180975"/>
                <wp:effectExtent l="0" t="0" r="9525" b="9525"/>
                <wp:wrapNone/>
                <wp:docPr id="2179" name="Rectángulo 2179"/>
                <wp:cNvGraphicFramePr/>
                <a:graphic xmlns:a="http://schemas.openxmlformats.org/drawingml/2006/main">
                  <a:graphicData uri="http://schemas.microsoft.com/office/word/2010/wordprocessingShape">
                    <wps:wsp>
                      <wps:cNvSpPr/>
                      <wps:spPr>
                        <a:xfrm>
                          <a:off x="0" y="0"/>
                          <a:ext cx="542925" cy="1809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FB627E" id="Rectángulo 2179" o:spid="_x0000_s1026" style="position:absolute;margin-left:312.45pt;margin-top:45.4pt;width:42.75pt;height:14.25pt;z-index:252129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" fillcolor="white [3212]" stroked="f" strokeweight="2pt"/>
            </w:pict>
          </mc:Fallback>
        </mc:AlternateContent>
      </w:r>
      <w:r w:rsidR="005D077A" w:rsidRPr="0089490F">
        <w:rPr>
          <w:rFonts w:cstheme="minorHAnsi"/>
          <w:b/>
          <w:bCs/>
          <w:noProof/>
          <w:color w:val="000000"/>
          <w:lang w:val="es-BO" w:eastAsia="es-BO"/>
        </w:rPr>
        <w:drawing>
          <wp:inline distT="0" distB="0" distL="0" distR="0" wp14:anchorId="4D8283FC" wp14:editId="2171E957">
            <wp:extent cx="3976354" cy="1968581"/>
            <wp:effectExtent l="0" t="0" r="5715" b="12700"/>
            <wp:docPr id="69"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5C85E4AB" w14:textId="77777777" w:rsidR="005D077A" w:rsidRPr="00F7755E" w:rsidRDefault="005D077A" w:rsidP="005D077A">
      <w:pPr>
        <w:pStyle w:val="Descripcin"/>
        <w:jc w:val="center"/>
        <w:rPr>
          <w:rFonts w:cstheme="minorHAnsi"/>
          <w:b w:val="0"/>
          <w:bCs w:val="0"/>
          <w:color w:val="000000"/>
          <w:lang w:val="es-BO"/>
        </w:rPr>
      </w:pPr>
      <w:r>
        <w:t xml:space="preserve">Figura </w:t>
      </w:r>
      <w:fldSimple w:instr=" SEQ Figura \* ARABIC ">
        <w:r w:rsidR="008B4280">
          <w:rPr>
            <w:noProof/>
          </w:rPr>
          <w:t>59</w:t>
        </w:r>
      </w:fldSimple>
      <w:r>
        <w:rPr>
          <w:rFonts w:cstheme="minorHAnsi"/>
          <w:b w:val="0"/>
          <w:color w:val="000000"/>
          <w:lang w:val="es-BO"/>
        </w:rPr>
        <w:t xml:space="preserve">. </w:t>
      </w:r>
      <w:r w:rsidRPr="00F7755E">
        <w:rPr>
          <w:rFonts w:cstheme="minorHAnsi"/>
          <w:color w:val="000000"/>
          <w:lang w:val="es-BO"/>
        </w:rPr>
        <w:t>Sistema de cultivo de variedades de haba</w:t>
      </w:r>
    </w:p>
    <w:p w14:paraId="17A26C9C" w14:textId="77777777" w:rsidR="005D077A" w:rsidRPr="00A14A3F" w:rsidRDefault="005D077A" w:rsidP="005D077A">
      <w:pPr>
        <w:jc w:val="both"/>
        <w:rPr>
          <w:rFonts w:cstheme="minorHAnsi"/>
          <w:bCs/>
          <w:color w:val="000000"/>
        </w:rPr>
      </w:pPr>
      <w:r w:rsidRPr="00A14A3F">
        <w:rPr>
          <w:rFonts w:cstheme="minorHAnsi"/>
          <w:bCs/>
          <w:color w:val="000000"/>
        </w:rPr>
        <w:t>El cult</w:t>
      </w:r>
      <w:r>
        <w:rPr>
          <w:rFonts w:cstheme="minorHAnsi"/>
          <w:bCs/>
          <w:color w:val="000000"/>
        </w:rPr>
        <w:t>i</w:t>
      </w:r>
      <w:r w:rsidRPr="00A14A3F">
        <w:rPr>
          <w:rFonts w:cstheme="minorHAnsi"/>
          <w:bCs/>
          <w:color w:val="000000"/>
        </w:rPr>
        <w:t xml:space="preserve">vo de haba muy raramente se realiza en forma intercalada especialmente con maíz y </w:t>
      </w:r>
      <w:r>
        <w:rPr>
          <w:rFonts w:cstheme="minorHAnsi"/>
          <w:bCs/>
          <w:color w:val="000000"/>
        </w:rPr>
        <w:t xml:space="preserve">en forma de </w:t>
      </w:r>
      <w:r w:rsidRPr="00A14A3F">
        <w:rPr>
          <w:rFonts w:cstheme="minorHAnsi"/>
          <w:bCs/>
          <w:color w:val="000000"/>
        </w:rPr>
        <w:t>mezclas varietales</w:t>
      </w:r>
      <w:r>
        <w:rPr>
          <w:rFonts w:cstheme="minorHAnsi"/>
          <w:bCs/>
          <w:color w:val="000000"/>
        </w:rPr>
        <w:t>.</w:t>
      </w:r>
    </w:p>
    <w:p w14:paraId="4D2D5325" w14:textId="06BE1BC5" w:rsidR="005D077A" w:rsidRPr="00546B39" w:rsidRDefault="008043D0" w:rsidP="00FE3693">
      <w:pPr>
        <w:pStyle w:val="Ttulo3"/>
        <w:rPr>
          <w:lang w:val="es-BO"/>
        </w:rPr>
      </w:pPr>
      <w:bookmarkStart w:id="116" w:name="_Toc424828152"/>
      <w:bookmarkStart w:id="117" w:name="_Toc448493328"/>
      <w:r>
        <w:rPr>
          <w:lang w:val="es-BO"/>
        </w:rPr>
        <w:t xml:space="preserve">4.4 </w:t>
      </w:r>
      <w:r w:rsidR="005D077A" w:rsidRPr="00546B39">
        <w:rPr>
          <w:lang w:val="es-BO"/>
        </w:rPr>
        <w:t>Cultivo quinua</w:t>
      </w:r>
      <w:bookmarkEnd w:id="116"/>
      <w:bookmarkEnd w:id="117"/>
    </w:p>
    <w:p w14:paraId="5EDB8E4D" w14:textId="77777777" w:rsidR="005D077A" w:rsidRPr="00F7755E" w:rsidRDefault="005D077A" w:rsidP="005D077A">
      <w:pPr>
        <w:widowControl w:val="0"/>
        <w:autoSpaceDE w:val="0"/>
        <w:autoSpaceDN w:val="0"/>
        <w:adjustRightInd w:val="0"/>
        <w:ind w:left="851" w:hanging="425"/>
        <w:rPr>
          <w:rFonts w:cstheme="minorHAnsi"/>
          <w:b/>
          <w:bCs/>
          <w:color w:val="000000"/>
          <w:lang w:val="es-BO"/>
        </w:rPr>
      </w:pPr>
      <w:r w:rsidRPr="00F7755E">
        <w:rPr>
          <w:rFonts w:cstheme="minorHAnsi"/>
          <w:b/>
          <w:bCs/>
          <w:color w:val="000000"/>
          <w:lang w:val="es-BO"/>
        </w:rPr>
        <w:t xml:space="preserve">4.4.1 </w:t>
      </w:r>
      <w:r w:rsidRPr="00460E7A">
        <w:rPr>
          <w:b/>
        </w:rPr>
        <w:t xml:space="preserve">Frecuencia de cultivo de variedades de </w:t>
      </w:r>
      <w:r>
        <w:rPr>
          <w:b/>
        </w:rPr>
        <w:t>quinua en el</w:t>
      </w:r>
      <w:r w:rsidRPr="00460E7A">
        <w:rPr>
          <w:b/>
        </w:rPr>
        <w:t xml:space="preserve"> </w:t>
      </w:r>
      <w:r>
        <w:rPr>
          <w:b/>
        </w:rPr>
        <w:t>e</w:t>
      </w:r>
      <w:r w:rsidRPr="00370219">
        <w:rPr>
          <w:rFonts w:cstheme="minorHAnsi"/>
          <w:b/>
          <w:bCs/>
          <w:color w:val="000000"/>
          <w:lang w:val="es-BO"/>
        </w:rPr>
        <w:t xml:space="preserve">cosistema </w:t>
      </w:r>
      <w:r>
        <w:rPr>
          <w:rFonts w:cstheme="minorHAnsi"/>
          <w:b/>
          <w:bCs/>
          <w:color w:val="000000"/>
          <w:lang w:val="es-BO"/>
        </w:rPr>
        <w:t xml:space="preserve">Puna o </w:t>
      </w:r>
      <w:r w:rsidRPr="00F7755E">
        <w:rPr>
          <w:rFonts w:cstheme="minorHAnsi"/>
          <w:b/>
          <w:bCs/>
          <w:color w:val="000000"/>
          <w:lang w:val="es-BO"/>
        </w:rPr>
        <w:t>Suni</w:t>
      </w:r>
    </w:p>
    <w:p w14:paraId="27EF1457" w14:textId="77777777" w:rsidR="005D077A" w:rsidRDefault="005D077A" w:rsidP="0044695D">
      <w:pPr>
        <w:jc w:val="both"/>
        <w:rPr>
          <w:lang w:val="es-BO"/>
        </w:rPr>
      </w:pPr>
      <w:r w:rsidRPr="00A14A3F">
        <w:rPr>
          <w:lang w:val="es-BO"/>
        </w:rPr>
        <w:t>E</w:t>
      </w:r>
      <w:r>
        <w:rPr>
          <w:lang w:val="es-BO"/>
        </w:rPr>
        <w:t>l cultivo de qui</w:t>
      </w:r>
      <w:r w:rsidRPr="00A14A3F">
        <w:rPr>
          <w:lang w:val="es-BO"/>
        </w:rPr>
        <w:t xml:space="preserve">nua en el ecosistema de </w:t>
      </w:r>
      <w:r>
        <w:rPr>
          <w:lang w:val="es-BO"/>
        </w:rPr>
        <w:t>P</w:t>
      </w:r>
      <w:r w:rsidRPr="00A14A3F">
        <w:rPr>
          <w:lang w:val="es-BO"/>
        </w:rPr>
        <w:t>una es muy raro en la región de Norte Potosí. Se cultivan pequeñas parcelas o simplement</w:t>
      </w:r>
      <w:r>
        <w:rPr>
          <w:lang w:val="es-BO"/>
        </w:rPr>
        <w:t>e</w:t>
      </w:r>
      <w:r w:rsidRPr="00A14A3F">
        <w:rPr>
          <w:lang w:val="es-BO"/>
        </w:rPr>
        <w:t xml:space="preserve"> se siembra como cultivo de contorno.</w:t>
      </w:r>
    </w:p>
    <w:p w14:paraId="19EC0475" w14:textId="77777777" w:rsidR="005D077A" w:rsidRPr="00546B39" w:rsidRDefault="005D077A" w:rsidP="0044695D">
      <w:pPr>
        <w:jc w:val="center"/>
        <w:rPr>
          <w:lang w:val="es-BO"/>
        </w:rPr>
      </w:pPr>
      <w:r w:rsidRPr="00054499">
        <w:rPr>
          <w:noProof/>
          <w:lang w:val="es-BO" w:eastAsia="es-BO"/>
        </w:rPr>
        <w:drawing>
          <wp:inline distT="0" distB="0" distL="0" distR="0" wp14:anchorId="73E84107" wp14:editId="2A117796">
            <wp:extent cx="3776870" cy="1860606"/>
            <wp:effectExtent l="0" t="0" r="14605" b="6350"/>
            <wp:docPr id="71"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0E73AE7C" w14:textId="2DBA168B" w:rsidR="005D077A" w:rsidRPr="00F7755E" w:rsidRDefault="005D077A" w:rsidP="005D077A">
      <w:pPr>
        <w:pStyle w:val="Descripcin"/>
        <w:jc w:val="center"/>
        <w:rPr>
          <w:rFonts w:cstheme="minorHAnsi"/>
          <w:color w:val="000000"/>
          <w:lang w:val="es-BO"/>
        </w:rPr>
      </w:pPr>
      <w:r>
        <w:t xml:space="preserve">Figura </w:t>
      </w:r>
      <w:fldSimple w:instr=" SEQ Figura \* ARABIC ">
        <w:r w:rsidR="008B4280">
          <w:rPr>
            <w:noProof/>
          </w:rPr>
          <w:t>60</w:t>
        </w:r>
      </w:fldSimple>
      <w:r>
        <w:rPr>
          <w:rFonts w:cstheme="minorHAnsi"/>
          <w:b w:val="0"/>
          <w:color w:val="000000"/>
          <w:lang w:val="es-BO"/>
        </w:rPr>
        <w:t xml:space="preserve">. </w:t>
      </w:r>
      <w:r w:rsidRPr="00F7755E">
        <w:rPr>
          <w:rFonts w:cstheme="minorHAnsi"/>
          <w:color w:val="000000"/>
          <w:lang w:val="es-BO"/>
        </w:rPr>
        <w:t>Frecuencia</w:t>
      </w:r>
      <w:r>
        <w:rPr>
          <w:rFonts w:cstheme="minorHAnsi"/>
          <w:color w:val="000000"/>
          <w:lang w:val="es-BO"/>
        </w:rPr>
        <w:t xml:space="preserve"> de cultivo de variedades de qu</w:t>
      </w:r>
      <w:r w:rsidR="00A06834">
        <w:rPr>
          <w:rFonts w:cstheme="minorHAnsi"/>
          <w:color w:val="000000"/>
          <w:lang w:val="es-BO"/>
        </w:rPr>
        <w:t>i</w:t>
      </w:r>
      <w:r w:rsidRPr="00F7755E">
        <w:rPr>
          <w:rFonts w:cstheme="minorHAnsi"/>
          <w:color w:val="000000"/>
          <w:lang w:val="es-BO"/>
        </w:rPr>
        <w:t>nua</w:t>
      </w:r>
    </w:p>
    <w:p w14:paraId="06F98472" w14:textId="2083DDC8" w:rsidR="005D077A" w:rsidRPr="00546B39" w:rsidRDefault="005D077A" w:rsidP="005D077A">
      <w:pPr>
        <w:widowControl w:val="0"/>
        <w:autoSpaceDE w:val="0"/>
        <w:autoSpaceDN w:val="0"/>
        <w:adjustRightInd w:val="0"/>
        <w:jc w:val="both"/>
        <w:rPr>
          <w:rFonts w:cstheme="minorHAnsi"/>
          <w:color w:val="000000"/>
        </w:rPr>
      </w:pPr>
      <w:r w:rsidRPr="00546B39">
        <w:rPr>
          <w:rFonts w:cstheme="minorHAnsi"/>
          <w:color w:val="000000"/>
        </w:rPr>
        <w:t xml:space="preserve">En las comunidades con ecosistema Suni se han contabilizado un total de 10 variedades de quinua, las cuales se </w:t>
      </w:r>
      <w:r>
        <w:rPr>
          <w:rFonts w:cstheme="minorHAnsi"/>
          <w:color w:val="000000"/>
        </w:rPr>
        <w:t xml:space="preserve">representan </w:t>
      </w:r>
      <w:r w:rsidRPr="00546B39">
        <w:rPr>
          <w:rFonts w:cstheme="minorHAnsi"/>
          <w:color w:val="000000"/>
        </w:rPr>
        <w:t xml:space="preserve">en </w:t>
      </w:r>
      <w:r>
        <w:rPr>
          <w:rFonts w:cstheme="minorHAnsi"/>
          <w:color w:val="000000"/>
        </w:rPr>
        <w:t xml:space="preserve">la figura </w:t>
      </w:r>
      <w:r w:rsidRPr="00546B39">
        <w:rPr>
          <w:rFonts w:cstheme="minorHAnsi"/>
          <w:color w:val="000000"/>
        </w:rPr>
        <w:t xml:space="preserve">anterior.  </w:t>
      </w:r>
      <w:r w:rsidR="001A3635">
        <w:rPr>
          <w:rFonts w:cstheme="minorHAnsi"/>
          <w:color w:val="000000"/>
        </w:rPr>
        <w:t>Las variedades B</w:t>
      </w:r>
      <w:r>
        <w:rPr>
          <w:rFonts w:cstheme="minorHAnsi"/>
          <w:color w:val="000000"/>
        </w:rPr>
        <w:t xml:space="preserve">lanca y </w:t>
      </w:r>
      <w:r w:rsidR="001A3635">
        <w:rPr>
          <w:rFonts w:cstheme="minorHAnsi"/>
          <w:color w:val="000000"/>
        </w:rPr>
        <w:t>R</w:t>
      </w:r>
      <w:r>
        <w:rPr>
          <w:rFonts w:cstheme="minorHAnsi"/>
          <w:color w:val="000000"/>
        </w:rPr>
        <w:t>oja son cultivadas con mayor frecuencia.</w:t>
      </w:r>
    </w:p>
    <w:p w14:paraId="2D5AC223" w14:textId="5C2EA43A" w:rsidR="005D077A" w:rsidRPr="008043D0" w:rsidRDefault="008043D0" w:rsidP="008043D0">
      <w:pPr>
        <w:widowControl w:val="0"/>
        <w:autoSpaceDE w:val="0"/>
        <w:autoSpaceDN w:val="0"/>
        <w:adjustRightInd w:val="0"/>
        <w:ind w:left="426"/>
        <w:rPr>
          <w:rFonts w:cstheme="minorHAnsi"/>
          <w:b/>
          <w:bCs/>
          <w:color w:val="000000"/>
          <w:lang w:val="es-BO"/>
        </w:rPr>
      </w:pPr>
      <w:r>
        <w:rPr>
          <w:b/>
        </w:rPr>
        <w:t xml:space="preserve">4.4.2 </w:t>
      </w:r>
      <w:r w:rsidR="005D077A" w:rsidRPr="008043D0">
        <w:rPr>
          <w:b/>
        </w:rPr>
        <w:t>Frecuencia de cultivo de variedades de quinua en el e</w:t>
      </w:r>
      <w:r w:rsidR="005D077A" w:rsidRPr="008043D0">
        <w:rPr>
          <w:rFonts w:cstheme="minorHAnsi"/>
          <w:b/>
          <w:bCs/>
          <w:color w:val="000000"/>
          <w:lang w:val="es-BO"/>
        </w:rPr>
        <w:t>cosistema Chaupiraña</w:t>
      </w:r>
    </w:p>
    <w:p w14:paraId="0DD67F73" w14:textId="77777777" w:rsidR="005D077A" w:rsidRDefault="005D077A" w:rsidP="005D077A">
      <w:pPr>
        <w:widowControl w:val="0"/>
        <w:autoSpaceDE w:val="0"/>
        <w:autoSpaceDN w:val="0"/>
        <w:adjustRightInd w:val="0"/>
        <w:jc w:val="both"/>
        <w:rPr>
          <w:rFonts w:cstheme="minorHAnsi"/>
          <w:color w:val="000000"/>
        </w:rPr>
      </w:pPr>
      <w:r w:rsidRPr="006A34A2">
        <w:rPr>
          <w:rFonts w:cstheme="minorHAnsi"/>
          <w:color w:val="000000"/>
        </w:rPr>
        <w:t>La Chaupiraña parece reunir condiciones agroecológicas más pro</w:t>
      </w:r>
      <w:r>
        <w:rPr>
          <w:rFonts w:cstheme="minorHAnsi"/>
          <w:color w:val="000000"/>
        </w:rPr>
        <w:t>picias para el cultivo de qui</w:t>
      </w:r>
      <w:r w:rsidRPr="006A34A2">
        <w:rPr>
          <w:rFonts w:cstheme="minorHAnsi"/>
          <w:color w:val="000000"/>
        </w:rPr>
        <w:t xml:space="preserve">nua. </w:t>
      </w:r>
      <w:r w:rsidRPr="00546B39">
        <w:rPr>
          <w:rFonts w:cstheme="minorHAnsi"/>
          <w:color w:val="000000"/>
        </w:rPr>
        <w:t xml:space="preserve">En las comunidades con ecosistema Chaupiraña se han contabilizado un total de 17 variedades de quinua, </w:t>
      </w:r>
      <w:r>
        <w:rPr>
          <w:rFonts w:cstheme="minorHAnsi"/>
          <w:color w:val="000000"/>
        </w:rPr>
        <w:t xml:space="preserve">de </w:t>
      </w:r>
      <w:r w:rsidRPr="00546B39">
        <w:rPr>
          <w:rFonts w:cstheme="minorHAnsi"/>
          <w:color w:val="000000"/>
        </w:rPr>
        <w:t xml:space="preserve">las cuales </w:t>
      </w:r>
      <w:r>
        <w:rPr>
          <w:rFonts w:cstheme="minorHAnsi"/>
          <w:color w:val="000000"/>
        </w:rPr>
        <w:t>la Blanca, Roja, Amarilla, Anaranjada, Rosada y T’una son las mas citadas y por lotanto más cultivadas en el ecosistema Chaupiraña.</w:t>
      </w:r>
    </w:p>
    <w:p w14:paraId="78E4243C" w14:textId="77777777" w:rsidR="005D077A" w:rsidRDefault="005D077A" w:rsidP="005D077A">
      <w:pPr>
        <w:widowControl w:val="0"/>
        <w:autoSpaceDE w:val="0"/>
        <w:autoSpaceDN w:val="0"/>
        <w:adjustRightInd w:val="0"/>
        <w:jc w:val="center"/>
        <w:rPr>
          <w:rFonts w:cstheme="minorHAnsi"/>
          <w:b/>
          <w:color w:val="000000"/>
        </w:rPr>
      </w:pPr>
      <w:r w:rsidRPr="006A34A2">
        <w:rPr>
          <w:rFonts w:cstheme="minorHAnsi"/>
          <w:b/>
          <w:noProof/>
          <w:color w:val="000000"/>
          <w:lang w:val="es-BO" w:eastAsia="es-BO"/>
        </w:rPr>
        <w:lastRenderedPageBreak/>
        <w:drawing>
          <wp:inline distT="0" distB="0" distL="0" distR="0" wp14:anchorId="7E6C4A3B" wp14:editId="7B258C2E">
            <wp:extent cx="3633746" cy="1669774"/>
            <wp:effectExtent l="0" t="0" r="5080" b="6985"/>
            <wp:docPr id="76"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634EFA3F" w14:textId="77777777" w:rsidR="005D077A" w:rsidRPr="00EA5C5C" w:rsidRDefault="005D077A" w:rsidP="005D077A">
      <w:pPr>
        <w:pStyle w:val="Descripcin"/>
        <w:jc w:val="center"/>
        <w:rPr>
          <w:rFonts w:cstheme="minorHAnsi"/>
          <w:color w:val="000000"/>
          <w:lang w:val="es-BO"/>
        </w:rPr>
      </w:pPr>
      <w:r>
        <w:t xml:space="preserve">Figura </w:t>
      </w:r>
      <w:fldSimple w:instr=" SEQ Figura \* ARABIC ">
        <w:r w:rsidR="008B4280">
          <w:rPr>
            <w:noProof/>
          </w:rPr>
          <w:t>61</w:t>
        </w:r>
      </w:fldSimple>
      <w:r>
        <w:rPr>
          <w:rFonts w:cstheme="minorHAnsi"/>
          <w:b w:val="0"/>
          <w:color w:val="000000"/>
          <w:lang w:val="es-BO"/>
        </w:rPr>
        <w:t xml:space="preserve">. </w:t>
      </w:r>
      <w:r w:rsidRPr="00EA5C5C">
        <w:rPr>
          <w:rFonts w:cstheme="minorHAnsi"/>
          <w:color w:val="000000"/>
          <w:lang w:val="es-BO"/>
        </w:rPr>
        <w:t>Frecuencia de cultivo de variedades de quínua</w:t>
      </w:r>
    </w:p>
    <w:p w14:paraId="67E324D1" w14:textId="76C97E5C" w:rsidR="005D077A" w:rsidRPr="008043D0" w:rsidRDefault="008043D0" w:rsidP="008043D0">
      <w:pPr>
        <w:widowControl w:val="0"/>
        <w:autoSpaceDE w:val="0"/>
        <w:autoSpaceDN w:val="0"/>
        <w:adjustRightInd w:val="0"/>
        <w:ind w:left="426"/>
        <w:rPr>
          <w:rFonts w:cstheme="minorHAnsi"/>
          <w:b/>
          <w:bCs/>
          <w:color w:val="000000"/>
          <w:lang w:val="es-BO"/>
        </w:rPr>
      </w:pPr>
      <w:r>
        <w:rPr>
          <w:b/>
          <w:lang w:val="es-BO"/>
        </w:rPr>
        <w:t xml:space="preserve">4.4.3 </w:t>
      </w:r>
      <w:r w:rsidR="005D077A" w:rsidRPr="008043D0">
        <w:rPr>
          <w:b/>
          <w:lang w:val="es-BO"/>
        </w:rPr>
        <w:t>F</w:t>
      </w:r>
      <w:r w:rsidR="005D077A" w:rsidRPr="008043D0">
        <w:rPr>
          <w:b/>
        </w:rPr>
        <w:t>recuencia de cultivo de variedades de quinua en el e</w:t>
      </w:r>
      <w:r w:rsidR="005D077A" w:rsidRPr="008043D0">
        <w:rPr>
          <w:rFonts w:cstheme="minorHAnsi"/>
          <w:b/>
          <w:bCs/>
          <w:color w:val="000000"/>
          <w:lang w:val="es-BO"/>
        </w:rPr>
        <w:t>cosistema Likina</w:t>
      </w:r>
    </w:p>
    <w:p w14:paraId="10084F47" w14:textId="460DD1F1" w:rsidR="005D077A" w:rsidRPr="00546B39" w:rsidRDefault="005D077A" w:rsidP="005D077A">
      <w:pPr>
        <w:widowControl w:val="0"/>
        <w:autoSpaceDE w:val="0"/>
        <w:autoSpaceDN w:val="0"/>
        <w:adjustRightInd w:val="0"/>
        <w:jc w:val="both"/>
        <w:rPr>
          <w:rFonts w:cstheme="minorHAnsi"/>
          <w:color w:val="000000"/>
        </w:rPr>
      </w:pPr>
      <w:r>
        <w:rPr>
          <w:rFonts w:cstheme="minorHAnsi"/>
          <w:color w:val="000000"/>
        </w:rPr>
        <w:t>El cultivo de qu</w:t>
      </w:r>
      <w:r w:rsidR="007C31AE">
        <w:rPr>
          <w:rFonts w:cstheme="minorHAnsi"/>
          <w:color w:val="000000"/>
        </w:rPr>
        <w:t>i</w:t>
      </w:r>
      <w:r>
        <w:rPr>
          <w:rFonts w:cstheme="minorHAnsi"/>
          <w:color w:val="000000"/>
        </w:rPr>
        <w:t xml:space="preserve">nua en el ecosistema Likina es prácticamente inexistente. </w:t>
      </w:r>
      <w:r w:rsidRPr="00546B39">
        <w:rPr>
          <w:rFonts w:cstheme="minorHAnsi"/>
          <w:color w:val="000000"/>
        </w:rPr>
        <w:t xml:space="preserve">Solo </w:t>
      </w:r>
      <w:r>
        <w:rPr>
          <w:rFonts w:cstheme="minorHAnsi"/>
          <w:color w:val="000000"/>
        </w:rPr>
        <w:t xml:space="preserve">en dos oportunidades fueron mencionadas </w:t>
      </w:r>
      <w:r w:rsidRPr="00546B39">
        <w:rPr>
          <w:rFonts w:cstheme="minorHAnsi"/>
          <w:color w:val="000000"/>
        </w:rPr>
        <w:t>dos variedades de quinua</w:t>
      </w:r>
      <w:r>
        <w:rPr>
          <w:rFonts w:cstheme="minorHAnsi"/>
          <w:color w:val="000000"/>
        </w:rPr>
        <w:t xml:space="preserve">. </w:t>
      </w:r>
    </w:p>
    <w:p w14:paraId="29D6191B" w14:textId="7D77C03B" w:rsidR="005D077A" w:rsidRPr="008043D0" w:rsidRDefault="008043D0" w:rsidP="008043D0">
      <w:pPr>
        <w:widowControl w:val="0"/>
        <w:tabs>
          <w:tab w:val="center" w:pos="1276"/>
        </w:tabs>
        <w:autoSpaceDE w:val="0"/>
        <w:autoSpaceDN w:val="0"/>
        <w:adjustRightInd w:val="0"/>
        <w:ind w:left="426"/>
        <w:rPr>
          <w:rFonts w:cstheme="minorHAnsi"/>
          <w:b/>
          <w:bCs/>
          <w:color w:val="000000"/>
        </w:rPr>
      </w:pPr>
      <w:r>
        <w:rPr>
          <w:rFonts w:cstheme="minorHAnsi"/>
          <w:b/>
          <w:bCs/>
          <w:color w:val="000000"/>
        </w:rPr>
        <w:t xml:space="preserve">4.4.4 </w:t>
      </w:r>
      <w:r w:rsidR="005D077A" w:rsidRPr="008043D0">
        <w:rPr>
          <w:rFonts w:cstheme="minorHAnsi"/>
          <w:b/>
          <w:bCs/>
          <w:color w:val="000000"/>
        </w:rPr>
        <w:t>Antiguedad estimada de las variedades de quinua</w:t>
      </w:r>
    </w:p>
    <w:p w14:paraId="158DF122" w14:textId="77777777" w:rsidR="005D077A" w:rsidRPr="00A14A3F" w:rsidRDefault="005D077A" w:rsidP="005D077A">
      <w:pPr>
        <w:widowControl w:val="0"/>
        <w:tabs>
          <w:tab w:val="center" w:pos="3441"/>
        </w:tabs>
        <w:autoSpaceDE w:val="0"/>
        <w:autoSpaceDN w:val="0"/>
        <w:adjustRightInd w:val="0"/>
        <w:jc w:val="both"/>
        <w:rPr>
          <w:rFonts w:cstheme="minorHAnsi"/>
          <w:bCs/>
          <w:color w:val="000000"/>
        </w:rPr>
      </w:pPr>
      <w:r w:rsidRPr="00A14A3F">
        <w:rPr>
          <w:rFonts w:cstheme="minorHAnsi"/>
          <w:bCs/>
          <w:color w:val="000000"/>
        </w:rPr>
        <w:t>L</w:t>
      </w:r>
      <w:r>
        <w:rPr>
          <w:rFonts w:cstheme="minorHAnsi"/>
          <w:bCs/>
          <w:color w:val="000000"/>
        </w:rPr>
        <w:t>a qui</w:t>
      </w:r>
      <w:r w:rsidRPr="00A14A3F">
        <w:rPr>
          <w:rFonts w:cstheme="minorHAnsi"/>
          <w:bCs/>
          <w:color w:val="000000"/>
        </w:rPr>
        <w:t xml:space="preserve">nua es el cultivo menos frecuente y cultivado en la región. La diversidad es reducida sin embargo a raíz de la valorización económica </w:t>
      </w:r>
      <w:r>
        <w:rPr>
          <w:rFonts w:cstheme="minorHAnsi"/>
          <w:bCs/>
          <w:color w:val="000000"/>
        </w:rPr>
        <w:t xml:space="preserve">reciente </w:t>
      </w:r>
      <w:r w:rsidRPr="00A14A3F">
        <w:rPr>
          <w:rFonts w:cstheme="minorHAnsi"/>
          <w:bCs/>
          <w:color w:val="000000"/>
        </w:rPr>
        <w:t xml:space="preserve">de este producto en el mercado local existe una tendencia de recuperación del cultivo. Esta situación explica que 54 % </w:t>
      </w:r>
      <w:r>
        <w:rPr>
          <w:rFonts w:cstheme="minorHAnsi"/>
          <w:bCs/>
          <w:color w:val="000000"/>
        </w:rPr>
        <w:t>en Suni y 39 % en Chaupiraña cons</w:t>
      </w:r>
      <w:r w:rsidRPr="00A14A3F">
        <w:rPr>
          <w:rFonts w:cstheme="minorHAnsi"/>
          <w:bCs/>
          <w:color w:val="000000"/>
        </w:rPr>
        <w:t>tituyen variedades nuevas.</w:t>
      </w:r>
      <w:r w:rsidRPr="00EA5C5C">
        <w:rPr>
          <w:rFonts w:cstheme="minorHAnsi"/>
          <w:bCs/>
          <w:color w:val="000000"/>
        </w:rPr>
        <w:t xml:space="preserve"> </w:t>
      </w:r>
      <w:r w:rsidRPr="00DE6C07">
        <w:rPr>
          <w:rFonts w:cstheme="minorHAnsi"/>
          <w:bCs/>
          <w:color w:val="000000"/>
        </w:rPr>
        <w:t>A pesar de la introducción reciente de nuevas variedades, permanecen las variedades ancest</w:t>
      </w:r>
      <w:r>
        <w:rPr>
          <w:rFonts w:cstheme="minorHAnsi"/>
          <w:bCs/>
          <w:color w:val="000000"/>
        </w:rPr>
        <w:t>rales que representan el 37 y 47</w:t>
      </w:r>
      <w:r w:rsidRPr="00DE6C07">
        <w:rPr>
          <w:rFonts w:cstheme="minorHAnsi"/>
          <w:bCs/>
          <w:color w:val="000000"/>
        </w:rPr>
        <w:t xml:space="preserve"> % en Suni y Chaupiraña respectivamente.</w:t>
      </w:r>
    </w:p>
    <w:p w14:paraId="01687468" w14:textId="77777777" w:rsidR="005D077A" w:rsidRDefault="005D077A" w:rsidP="005D077A">
      <w:pPr>
        <w:widowControl w:val="0"/>
        <w:tabs>
          <w:tab w:val="center" w:pos="3441"/>
        </w:tabs>
        <w:autoSpaceDE w:val="0"/>
        <w:autoSpaceDN w:val="0"/>
        <w:adjustRightInd w:val="0"/>
        <w:jc w:val="center"/>
        <w:rPr>
          <w:rFonts w:cstheme="minorHAnsi"/>
          <w:b/>
          <w:bCs/>
          <w:color w:val="000000"/>
        </w:rPr>
      </w:pPr>
      <w:r w:rsidRPr="00DE6C07">
        <w:rPr>
          <w:rFonts w:cstheme="minorHAnsi"/>
          <w:b/>
          <w:bCs/>
          <w:noProof/>
          <w:color w:val="000000"/>
          <w:lang w:val="es-BO" w:eastAsia="es-BO"/>
        </w:rPr>
        <w:drawing>
          <wp:inline distT="0" distB="0" distL="0" distR="0" wp14:anchorId="1D4D0107" wp14:editId="6A7FC6FB">
            <wp:extent cx="3522428" cy="1781093"/>
            <wp:effectExtent l="0" t="0" r="1905" b="10160"/>
            <wp:docPr id="78"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1F465F19" w14:textId="77777777" w:rsidR="005D077A" w:rsidRPr="00EA5C5C" w:rsidRDefault="005D077A" w:rsidP="005D077A">
      <w:pPr>
        <w:pStyle w:val="Descripcin"/>
        <w:jc w:val="center"/>
        <w:rPr>
          <w:rFonts w:cstheme="minorHAnsi"/>
          <w:bCs w:val="0"/>
          <w:color w:val="000000"/>
          <w:lang w:val="es-BO"/>
        </w:rPr>
      </w:pPr>
      <w:r>
        <w:t xml:space="preserve">Figura </w:t>
      </w:r>
      <w:fldSimple w:instr=" SEQ Figura \* ARABIC ">
        <w:r w:rsidR="008B4280">
          <w:rPr>
            <w:noProof/>
          </w:rPr>
          <w:t>62</w:t>
        </w:r>
      </w:fldSimple>
      <w:r>
        <w:rPr>
          <w:rFonts w:cstheme="minorHAnsi"/>
          <w:b w:val="0"/>
          <w:color w:val="000000"/>
        </w:rPr>
        <w:t xml:space="preserve">. </w:t>
      </w:r>
      <w:r>
        <w:rPr>
          <w:rFonts w:cstheme="minorHAnsi"/>
          <w:color w:val="000000"/>
        </w:rPr>
        <w:t>Antigüedad de variedades de qui</w:t>
      </w:r>
      <w:r w:rsidRPr="00EA5C5C">
        <w:rPr>
          <w:rFonts w:cstheme="minorHAnsi"/>
          <w:color w:val="000000"/>
        </w:rPr>
        <w:t>nua</w:t>
      </w:r>
    </w:p>
    <w:p w14:paraId="69BB0717" w14:textId="1E4478EB" w:rsidR="005D077A" w:rsidRPr="008043D0" w:rsidRDefault="008043D0" w:rsidP="008043D0">
      <w:pPr>
        <w:widowControl w:val="0"/>
        <w:tabs>
          <w:tab w:val="center" w:pos="1134"/>
        </w:tabs>
        <w:autoSpaceDE w:val="0"/>
        <w:autoSpaceDN w:val="0"/>
        <w:adjustRightInd w:val="0"/>
        <w:ind w:left="426"/>
        <w:rPr>
          <w:rFonts w:cstheme="minorHAnsi"/>
          <w:b/>
          <w:bCs/>
          <w:color w:val="000000"/>
        </w:rPr>
      </w:pPr>
      <w:r>
        <w:rPr>
          <w:rFonts w:cstheme="minorHAnsi"/>
          <w:b/>
          <w:bCs/>
          <w:color w:val="000000"/>
        </w:rPr>
        <w:t xml:space="preserve">4.4.5 </w:t>
      </w:r>
      <w:r w:rsidR="005D077A" w:rsidRPr="008043D0">
        <w:rPr>
          <w:rFonts w:cstheme="minorHAnsi"/>
          <w:b/>
          <w:bCs/>
          <w:color w:val="000000"/>
        </w:rPr>
        <w:t>Frecuencia de uso de las variedades de quinua</w:t>
      </w:r>
    </w:p>
    <w:p w14:paraId="470BEDDC" w14:textId="77777777" w:rsidR="005D077A" w:rsidRPr="00185E8B" w:rsidRDefault="005D077A" w:rsidP="005D077A">
      <w:pPr>
        <w:widowControl w:val="0"/>
        <w:autoSpaceDE w:val="0"/>
        <w:autoSpaceDN w:val="0"/>
        <w:adjustRightInd w:val="0"/>
        <w:jc w:val="both"/>
        <w:rPr>
          <w:rFonts w:cstheme="minorHAnsi"/>
          <w:bCs/>
          <w:color w:val="000000"/>
        </w:rPr>
      </w:pPr>
      <w:r w:rsidRPr="00185E8B">
        <w:rPr>
          <w:rFonts w:cstheme="minorHAnsi"/>
          <w:bCs/>
          <w:color w:val="000000"/>
        </w:rPr>
        <w:t xml:space="preserve">La figura siguiente </w:t>
      </w:r>
      <w:r>
        <w:rPr>
          <w:rFonts w:cstheme="minorHAnsi"/>
          <w:bCs/>
          <w:color w:val="000000"/>
        </w:rPr>
        <w:t>indica que las variedades de quinua no se con</w:t>
      </w:r>
      <w:r w:rsidRPr="00185E8B">
        <w:rPr>
          <w:rFonts w:cstheme="minorHAnsi"/>
          <w:bCs/>
          <w:color w:val="000000"/>
        </w:rPr>
        <w:t>sumen diariamente sino fundamentalmente en forma ocasional, aunque probablemente en los sitios con mayor producción entre 20 a 28 % de las variedades se consumen en semanalmente.</w:t>
      </w:r>
    </w:p>
    <w:p w14:paraId="2FB0F3AE" w14:textId="77777777" w:rsidR="005D077A" w:rsidRDefault="005D077A" w:rsidP="005D077A">
      <w:pPr>
        <w:jc w:val="center"/>
        <w:rPr>
          <w:rFonts w:cstheme="minorHAnsi"/>
          <w:b/>
          <w:bCs/>
          <w:color w:val="000000"/>
        </w:rPr>
      </w:pPr>
      <w:r w:rsidRPr="00BA0114">
        <w:rPr>
          <w:rFonts w:cstheme="minorHAnsi"/>
          <w:b/>
          <w:bCs/>
          <w:noProof/>
          <w:color w:val="000000"/>
          <w:lang w:val="es-BO" w:eastAsia="es-BO"/>
        </w:rPr>
        <w:lastRenderedPageBreak/>
        <w:drawing>
          <wp:inline distT="0" distB="0" distL="0" distR="0" wp14:anchorId="16F81560" wp14:editId="43017834">
            <wp:extent cx="3403158" cy="1685676"/>
            <wp:effectExtent l="0" t="0" r="6985" b="10160"/>
            <wp:docPr id="79"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32811D20" w14:textId="77777777" w:rsidR="005D077A" w:rsidRDefault="005D077A" w:rsidP="005D077A">
      <w:pPr>
        <w:pStyle w:val="Descripcin"/>
        <w:jc w:val="center"/>
        <w:rPr>
          <w:rFonts w:cstheme="minorHAnsi"/>
          <w:b w:val="0"/>
          <w:bCs w:val="0"/>
          <w:color w:val="000000"/>
        </w:rPr>
      </w:pPr>
      <w:r>
        <w:t xml:space="preserve">Figura </w:t>
      </w:r>
      <w:fldSimple w:instr=" SEQ Figura \* ARABIC ">
        <w:r w:rsidR="008B4280">
          <w:rPr>
            <w:noProof/>
          </w:rPr>
          <w:t>63</w:t>
        </w:r>
      </w:fldSimple>
      <w:r>
        <w:rPr>
          <w:rFonts w:cstheme="minorHAnsi"/>
          <w:b w:val="0"/>
          <w:color w:val="000000"/>
        </w:rPr>
        <w:t xml:space="preserve">. </w:t>
      </w:r>
      <w:r w:rsidRPr="00EA5C5C">
        <w:rPr>
          <w:rFonts w:cstheme="minorHAnsi"/>
          <w:color w:val="000000"/>
        </w:rPr>
        <w:t>Frecue</w:t>
      </w:r>
      <w:r>
        <w:rPr>
          <w:rFonts w:cstheme="minorHAnsi"/>
          <w:color w:val="000000"/>
        </w:rPr>
        <w:t>ncia de uso de variedades de qui</w:t>
      </w:r>
      <w:r w:rsidRPr="00EA5C5C">
        <w:rPr>
          <w:rFonts w:cstheme="minorHAnsi"/>
          <w:color w:val="000000"/>
        </w:rPr>
        <w:t>nua</w:t>
      </w:r>
    </w:p>
    <w:p w14:paraId="1E470FF8" w14:textId="422FF95D" w:rsidR="005D077A" w:rsidRPr="008043D0" w:rsidRDefault="008043D0" w:rsidP="008043D0">
      <w:pPr>
        <w:widowControl w:val="0"/>
        <w:tabs>
          <w:tab w:val="center" w:pos="1134"/>
        </w:tabs>
        <w:autoSpaceDE w:val="0"/>
        <w:autoSpaceDN w:val="0"/>
        <w:adjustRightInd w:val="0"/>
        <w:ind w:left="426"/>
        <w:rPr>
          <w:rFonts w:cstheme="minorHAnsi"/>
          <w:b/>
          <w:color w:val="000000"/>
        </w:rPr>
      </w:pPr>
      <w:r>
        <w:rPr>
          <w:rFonts w:cstheme="minorHAnsi"/>
          <w:b/>
          <w:bCs/>
          <w:color w:val="000000"/>
        </w:rPr>
        <w:t xml:space="preserve">4.4.6 </w:t>
      </w:r>
      <w:r w:rsidR="005D077A" w:rsidRPr="008043D0">
        <w:rPr>
          <w:rFonts w:cstheme="minorHAnsi"/>
          <w:b/>
          <w:bCs/>
          <w:color w:val="000000"/>
        </w:rPr>
        <w:t xml:space="preserve">Tiempo de cocción estimado de las variedades de quinua </w:t>
      </w:r>
      <w:r w:rsidR="005D077A" w:rsidRPr="008043D0">
        <w:rPr>
          <w:rFonts w:cstheme="minorHAnsi"/>
          <w:b/>
          <w:color w:val="000000"/>
        </w:rPr>
        <w:t xml:space="preserve">en el ecosistema </w:t>
      </w:r>
    </w:p>
    <w:p w14:paraId="273C718A" w14:textId="77777777" w:rsidR="005D077A" w:rsidRPr="00A14A3F" w:rsidRDefault="005D077A" w:rsidP="005D077A">
      <w:pPr>
        <w:widowControl w:val="0"/>
        <w:tabs>
          <w:tab w:val="center" w:pos="3441"/>
        </w:tabs>
        <w:autoSpaceDE w:val="0"/>
        <w:autoSpaceDN w:val="0"/>
        <w:adjustRightInd w:val="0"/>
        <w:jc w:val="both"/>
        <w:rPr>
          <w:rFonts w:cstheme="minorHAnsi"/>
          <w:bCs/>
          <w:color w:val="000000"/>
        </w:rPr>
      </w:pPr>
      <w:r w:rsidRPr="00A14A3F">
        <w:rPr>
          <w:rFonts w:cstheme="minorHAnsi"/>
          <w:bCs/>
          <w:color w:val="000000"/>
        </w:rPr>
        <w:t>El tiempo de cocción de los alimentos es un criterio apreciado por las familias de Norte Potosí. En el caso de la qu</w:t>
      </w:r>
      <w:r>
        <w:rPr>
          <w:rFonts w:cstheme="minorHAnsi"/>
          <w:bCs/>
          <w:color w:val="000000"/>
        </w:rPr>
        <w:t>i</w:t>
      </w:r>
      <w:r w:rsidRPr="00A14A3F">
        <w:rPr>
          <w:rFonts w:cstheme="minorHAnsi"/>
          <w:bCs/>
          <w:color w:val="000000"/>
        </w:rPr>
        <w:t>nua la mayoría de las v</w:t>
      </w:r>
      <w:r>
        <w:rPr>
          <w:rFonts w:cstheme="minorHAnsi"/>
          <w:bCs/>
          <w:color w:val="000000"/>
        </w:rPr>
        <w:t xml:space="preserve">ariedades son de cocción rápida, pero </w:t>
      </w:r>
      <w:r w:rsidRPr="00020121">
        <w:rPr>
          <w:rFonts w:cstheme="minorHAnsi"/>
          <w:bCs/>
          <w:color w:val="000000"/>
        </w:rPr>
        <w:t>una proporción imp</w:t>
      </w:r>
      <w:r>
        <w:rPr>
          <w:rFonts w:cstheme="minorHAnsi"/>
          <w:bCs/>
          <w:color w:val="000000"/>
        </w:rPr>
        <w:t>ortante de las variedades de quin</w:t>
      </w:r>
      <w:r w:rsidRPr="00020121">
        <w:rPr>
          <w:rFonts w:cstheme="minorHAnsi"/>
          <w:bCs/>
          <w:color w:val="000000"/>
        </w:rPr>
        <w:t>ua especialmente en la Chaupiraña es de cocción tardía</w:t>
      </w:r>
      <w:r>
        <w:rPr>
          <w:rFonts w:cstheme="minorHAnsi"/>
          <w:bCs/>
          <w:color w:val="000000"/>
        </w:rPr>
        <w:t>.</w:t>
      </w:r>
    </w:p>
    <w:p w14:paraId="54DC89CE" w14:textId="77777777" w:rsidR="005D077A" w:rsidRDefault="005D077A" w:rsidP="005D077A">
      <w:pPr>
        <w:widowControl w:val="0"/>
        <w:tabs>
          <w:tab w:val="center" w:pos="3441"/>
        </w:tabs>
        <w:autoSpaceDE w:val="0"/>
        <w:autoSpaceDN w:val="0"/>
        <w:adjustRightInd w:val="0"/>
        <w:jc w:val="center"/>
        <w:rPr>
          <w:rFonts w:cstheme="minorHAnsi"/>
          <w:b/>
          <w:bCs/>
          <w:color w:val="000000"/>
        </w:rPr>
      </w:pPr>
      <w:r w:rsidRPr="00020121">
        <w:rPr>
          <w:rFonts w:cstheme="minorHAnsi"/>
          <w:b/>
          <w:bCs/>
          <w:noProof/>
          <w:color w:val="000000"/>
          <w:lang w:val="es-BO" w:eastAsia="es-BO"/>
        </w:rPr>
        <w:drawing>
          <wp:inline distT="0" distB="0" distL="0" distR="0" wp14:anchorId="55679EE4" wp14:editId="2A6D47BF">
            <wp:extent cx="3379304" cy="1733385"/>
            <wp:effectExtent l="0" t="0" r="12065" b="635"/>
            <wp:docPr id="8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2B9F9966" w14:textId="77777777" w:rsidR="005D077A" w:rsidRPr="00EA5C5C" w:rsidRDefault="005D077A" w:rsidP="005D077A">
      <w:pPr>
        <w:pStyle w:val="Descripcin"/>
        <w:jc w:val="center"/>
        <w:rPr>
          <w:rFonts w:cstheme="minorHAnsi"/>
          <w:bCs w:val="0"/>
          <w:color w:val="000000"/>
          <w:lang w:val="es-BO"/>
        </w:rPr>
      </w:pPr>
      <w:r>
        <w:t xml:space="preserve">Figura </w:t>
      </w:r>
      <w:fldSimple w:instr=" SEQ Figura \* ARABIC ">
        <w:r w:rsidR="008B4280">
          <w:rPr>
            <w:noProof/>
          </w:rPr>
          <w:t>64</w:t>
        </w:r>
      </w:fldSimple>
      <w:r>
        <w:rPr>
          <w:rFonts w:cstheme="minorHAnsi"/>
          <w:b w:val="0"/>
          <w:color w:val="000000"/>
        </w:rPr>
        <w:t xml:space="preserve">. </w:t>
      </w:r>
      <w:r w:rsidRPr="00EA5C5C">
        <w:rPr>
          <w:rFonts w:cstheme="minorHAnsi"/>
          <w:color w:val="000000"/>
        </w:rPr>
        <w:t>Tiempo de cocción de variedades de quinua</w:t>
      </w:r>
    </w:p>
    <w:p w14:paraId="24CCB7AC" w14:textId="03213727" w:rsidR="005D077A" w:rsidRPr="008043D0" w:rsidRDefault="008043D0" w:rsidP="008043D0">
      <w:pPr>
        <w:widowControl w:val="0"/>
        <w:tabs>
          <w:tab w:val="center" w:pos="1134"/>
        </w:tabs>
        <w:autoSpaceDE w:val="0"/>
        <w:autoSpaceDN w:val="0"/>
        <w:adjustRightInd w:val="0"/>
        <w:ind w:left="426"/>
        <w:rPr>
          <w:rFonts w:cstheme="minorHAnsi"/>
          <w:b/>
          <w:color w:val="000000"/>
        </w:rPr>
      </w:pPr>
      <w:r>
        <w:rPr>
          <w:rFonts w:cstheme="minorHAnsi"/>
          <w:b/>
          <w:bCs/>
          <w:color w:val="000000"/>
        </w:rPr>
        <w:t xml:space="preserve">4.4.7 </w:t>
      </w:r>
      <w:r w:rsidR="005D077A" w:rsidRPr="008043D0">
        <w:rPr>
          <w:rFonts w:cstheme="minorHAnsi"/>
          <w:b/>
          <w:bCs/>
          <w:color w:val="000000"/>
        </w:rPr>
        <w:t xml:space="preserve">Preferencia de uso de las variedades de quinua </w:t>
      </w:r>
      <w:r w:rsidR="005D077A" w:rsidRPr="008043D0">
        <w:rPr>
          <w:rFonts w:cstheme="minorHAnsi"/>
          <w:b/>
          <w:color w:val="000000"/>
        </w:rPr>
        <w:t>en el ecosistema</w:t>
      </w:r>
    </w:p>
    <w:p w14:paraId="5CAEFE40" w14:textId="77777777" w:rsidR="005D077A" w:rsidRPr="00A14A3F" w:rsidRDefault="005D077A" w:rsidP="005D077A">
      <w:pPr>
        <w:widowControl w:val="0"/>
        <w:tabs>
          <w:tab w:val="center" w:pos="3441"/>
        </w:tabs>
        <w:autoSpaceDE w:val="0"/>
        <w:autoSpaceDN w:val="0"/>
        <w:adjustRightInd w:val="0"/>
        <w:spacing w:after="0"/>
        <w:jc w:val="both"/>
        <w:rPr>
          <w:rFonts w:cstheme="minorHAnsi"/>
          <w:bCs/>
          <w:color w:val="000000"/>
        </w:rPr>
      </w:pPr>
      <w:r w:rsidRPr="00A14A3F">
        <w:rPr>
          <w:rFonts w:cstheme="minorHAnsi"/>
          <w:bCs/>
          <w:color w:val="000000"/>
        </w:rPr>
        <w:t>Los agricultores entrevistados cal</w:t>
      </w:r>
      <w:r>
        <w:rPr>
          <w:rFonts w:cstheme="minorHAnsi"/>
          <w:bCs/>
          <w:color w:val="000000"/>
        </w:rPr>
        <w:t>ificaron a las variedades de quinua como Muy b</w:t>
      </w:r>
      <w:r w:rsidRPr="00A14A3F">
        <w:rPr>
          <w:rFonts w:cstheme="minorHAnsi"/>
          <w:bCs/>
          <w:color w:val="000000"/>
        </w:rPr>
        <w:t xml:space="preserve">uenas, </w:t>
      </w:r>
      <w:r>
        <w:rPr>
          <w:rFonts w:cstheme="minorHAnsi"/>
          <w:bCs/>
          <w:color w:val="000000"/>
        </w:rPr>
        <w:t>Buenas o R</w:t>
      </w:r>
      <w:r w:rsidRPr="00A14A3F">
        <w:rPr>
          <w:rFonts w:cstheme="minorHAnsi"/>
          <w:bCs/>
          <w:color w:val="000000"/>
        </w:rPr>
        <w:t>egulares en función a sus preferencias de uso, consumo, cultivo entre otros. Entre el 50</w:t>
      </w:r>
      <w:r>
        <w:rPr>
          <w:rFonts w:cstheme="minorHAnsi"/>
          <w:bCs/>
          <w:color w:val="000000"/>
        </w:rPr>
        <w:t xml:space="preserve"> y 53 % de las variedades de quinua fueron calificadas como B</w:t>
      </w:r>
      <w:r w:rsidRPr="00A14A3F">
        <w:rPr>
          <w:rFonts w:cstheme="minorHAnsi"/>
          <w:bCs/>
          <w:color w:val="000000"/>
        </w:rPr>
        <w:t xml:space="preserve">uenas y 9 a 12 % </w:t>
      </w:r>
      <w:r>
        <w:rPr>
          <w:rFonts w:cstheme="minorHAnsi"/>
          <w:bCs/>
          <w:color w:val="000000"/>
        </w:rPr>
        <w:t>como M</w:t>
      </w:r>
      <w:r w:rsidRPr="00A14A3F">
        <w:rPr>
          <w:rFonts w:cstheme="minorHAnsi"/>
          <w:bCs/>
          <w:color w:val="000000"/>
        </w:rPr>
        <w:t xml:space="preserve">uy buenas. </w:t>
      </w:r>
    </w:p>
    <w:p w14:paraId="405CC301" w14:textId="77777777" w:rsidR="005D077A" w:rsidRPr="00A14A3F" w:rsidRDefault="005D077A" w:rsidP="005D077A">
      <w:pPr>
        <w:widowControl w:val="0"/>
        <w:tabs>
          <w:tab w:val="center" w:pos="3441"/>
        </w:tabs>
        <w:autoSpaceDE w:val="0"/>
        <w:autoSpaceDN w:val="0"/>
        <w:adjustRightInd w:val="0"/>
        <w:spacing w:after="0"/>
        <w:rPr>
          <w:rFonts w:cstheme="minorHAnsi"/>
          <w:bCs/>
          <w:color w:val="000000"/>
        </w:rPr>
      </w:pPr>
    </w:p>
    <w:p w14:paraId="41B1CA77" w14:textId="77777777" w:rsidR="005D077A" w:rsidRDefault="005D077A" w:rsidP="005D077A">
      <w:pPr>
        <w:widowControl w:val="0"/>
        <w:tabs>
          <w:tab w:val="center" w:pos="3441"/>
        </w:tabs>
        <w:autoSpaceDE w:val="0"/>
        <w:autoSpaceDN w:val="0"/>
        <w:adjustRightInd w:val="0"/>
        <w:spacing w:after="0"/>
        <w:jc w:val="center"/>
        <w:rPr>
          <w:rFonts w:cstheme="minorHAnsi"/>
          <w:b/>
          <w:bCs/>
          <w:color w:val="000000"/>
        </w:rPr>
      </w:pPr>
      <w:r w:rsidRPr="00E80BEE">
        <w:rPr>
          <w:rFonts w:cstheme="minorHAnsi"/>
          <w:b/>
          <w:bCs/>
          <w:noProof/>
          <w:color w:val="000000"/>
          <w:lang w:val="es-BO" w:eastAsia="es-BO"/>
        </w:rPr>
        <w:drawing>
          <wp:inline distT="0" distB="0" distL="0" distR="0" wp14:anchorId="677A80C8" wp14:editId="3D663098">
            <wp:extent cx="3665551" cy="1868556"/>
            <wp:effectExtent l="0" t="0" r="11430" b="17780"/>
            <wp:docPr id="81"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5CB10D8C" w14:textId="77777777" w:rsidR="005D077A" w:rsidRPr="00AA47AA" w:rsidRDefault="005D077A" w:rsidP="005D077A">
      <w:pPr>
        <w:pStyle w:val="Descripcin"/>
        <w:jc w:val="center"/>
        <w:rPr>
          <w:rFonts w:cstheme="minorHAnsi"/>
          <w:bCs w:val="0"/>
          <w:color w:val="000000"/>
          <w:lang w:val="es-BO"/>
        </w:rPr>
      </w:pPr>
      <w:r>
        <w:t xml:space="preserve">Figura </w:t>
      </w:r>
      <w:fldSimple w:instr=" SEQ Figura \* ARABIC ">
        <w:r w:rsidR="008B4280">
          <w:rPr>
            <w:noProof/>
          </w:rPr>
          <w:t>65</w:t>
        </w:r>
      </w:fldSimple>
      <w:r>
        <w:rPr>
          <w:rFonts w:cstheme="minorHAnsi"/>
          <w:b w:val="0"/>
          <w:color w:val="000000"/>
        </w:rPr>
        <w:t xml:space="preserve">. </w:t>
      </w:r>
      <w:r w:rsidRPr="00AA47AA">
        <w:rPr>
          <w:rFonts w:cstheme="minorHAnsi"/>
          <w:color w:val="000000"/>
        </w:rPr>
        <w:t>Preferencia de uso de variedades de quinua</w:t>
      </w:r>
    </w:p>
    <w:p w14:paraId="0F61974B" w14:textId="77777777" w:rsidR="005D077A" w:rsidRPr="00E80BEE" w:rsidRDefault="005D077A" w:rsidP="005D077A">
      <w:pPr>
        <w:widowControl w:val="0"/>
        <w:tabs>
          <w:tab w:val="center" w:pos="3441"/>
        </w:tabs>
        <w:autoSpaceDE w:val="0"/>
        <w:autoSpaceDN w:val="0"/>
        <w:adjustRightInd w:val="0"/>
        <w:spacing w:after="0"/>
        <w:jc w:val="both"/>
        <w:rPr>
          <w:rFonts w:cstheme="minorHAnsi"/>
          <w:bCs/>
          <w:color w:val="000000"/>
        </w:rPr>
      </w:pPr>
      <w:r w:rsidRPr="00E80BEE">
        <w:rPr>
          <w:rFonts w:cstheme="minorHAnsi"/>
          <w:bCs/>
          <w:color w:val="000000"/>
        </w:rPr>
        <w:lastRenderedPageBreak/>
        <w:t>Alrededor d</w:t>
      </w:r>
      <w:r>
        <w:rPr>
          <w:rFonts w:cstheme="minorHAnsi"/>
          <w:bCs/>
          <w:color w:val="000000"/>
        </w:rPr>
        <w:t>el 35 % de las variedades de qui</w:t>
      </w:r>
      <w:r w:rsidRPr="00E80BEE">
        <w:rPr>
          <w:rFonts w:cstheme="minorHAnsi"/>
          <w:bCs/>
          <w:color w:val="000000"/>
        </w:rPr>
        <w:t>nua son consideradas regulares. La</w:t>
      </w:r>
      <w:r>
        <w:rPr>
          <w:rFonts w:cstheme="minorHAnsi"/>
          <w:bCs/>
          <w:color w:val="000000"/>
        </w:rPr>
        <w:t>s razones de preferencia de uso de las variedades de quinua más apreciados por los agricultores entrevistados son la percepción nutritiva y el valor económico de la quinua, además del sabor dulce y la cocción rápida.</w:t>
      </w:r>
    </w:p>
    <w:p w14:paraId="2DF5CD26" w14:textId="77777777" w:rsidR="005D077A" w:rsidRDefault="005D077A" w:rsidP="005D077A">
      <w:pPr>
        <w:widowControl w:val="0"/>
        <w:tabs>
          <w:tab w:val="center" w:pos="3441"/>
        </w:tabs>
        <w:autoSpaceDE w:val="0"/>
        <w:autoSpaceDN w:val="0"/>
        <w:adjustRightInd w:val="0"/>
        <w:spacing w:after="0"/>
        <w:rPr>
          <w:rFonts w:cstheme="minorHAnsi"/>
          <w:b/>
          <w:bCs/>
          <w:color w:val="000000"/>
        </w:rPr>
      </w:pPr>
    </w:p>
    <w:p w14:paraId="49CBE76C" w14:textId="7CEB87AD" w:rsidR="005D077A" w:rsidRPr="008043D0" w:rsidRDefault="008043D0" w:rsidP="008043D0">
      <w:pPr>
        <w:widowControl w:val="0"/>
        <w:tabs>
          <w:tab w:val="center" w:pos="1134"/>
        </w:tabs>
        <w:autoSpaceDE w:val="0"/>
        <w:autoSpaceDN w:val="0"/>
        <w:adjustRightInd w:val="0"/>
        <w:spacing w:after="0"/>
        <w:ind w:left="426"/>
        <w:jc w:val="both"/>
        <w:rPr>
          <w:rFonts w:cstheme="minorHAnsi"/>
          <w:b/>
          <w:bCs/>
          <w:color w:val="000000"/>
        </w:rPr>
      </w:pPr>
      <w:r>
        <w:rPr>
          <w:rFonts w:cstheme="minorHAnsi"/>
          <w:b/>
          <w:bCs/>
          <w:color w:val="000000"/>
        </w:rPr>
        <w:t xml:space="preserve">4.4.8 </w:t>
      </w:r>
      <w:r w:rsidR="005D077A" w:rsidRPr="008043D0">
        <w:rPr>
          <w:rFonts w:cstheme="minorHAnsi"/>
          <w:b/>
          <w:bCs/>
          <w:color w:val="000000"/>
        </w:rPr>
        <w:t>Sistema de cultivo de variedades de quinua</w:t>
      </w:r>
    </w:p>
    <w:p w14:paraId="2E79F20D" w14:textId="77777777" w:rsidR="005D077A" w:rsidRDefault="005D077A" w:rsidP="005D077A">
      <w:pPr>
        <w:widowControl w:val="0"/>
        <w:tabs>
          <w:tab w:val="center" w:pos="3441"/>
        </w:tabs>
        <w:autoSpaceDE w:val="0"/>
        <w:autoSpaceDN w:val="0"/>
        <w:adjustRightInd w:val="0"/>
        <w:spacing w:after="0"/>
        <w:rPr>
          <w:rFonts w:cstheme="minorHAnsi"/>
          <w:b/>
          <w:bCs/>
          <w:color w:val="000000"/>
        </w:rPr>
      </w:pPr>
    </w:p>
    <w:p w14:paraId="1747B212" w14:textId="77777777" w:rsidR="005D077A" w:rsidRPr="004D093C" w:rsidRDefault="005D077A" w:rsidP="005D077A">
      <w:pPr>
        <w:widowControl w:val="0"/>
        <w:tabs>
          <w:tab w:val="center" w:pos="3441"/>
        </w:tabs>
        <w:autoSpaceDE w:val="0"/>
        <w:autoSpaceDN w:val="0"/>
        <w:adjustRightInd w:val="0"/>
        <w:spacing w:after="0"/>
        <w:jc w:val="both"/>
        <w:rPr>
          <w:rFonts w:cstheme="minorHAnsi"/>
          <w:bCs/>
          <w:color w:val="000000"/>
        </w:rPr>
      </w:pPr>
      <w:r>
        <w:rPr>
          <w:rFonts w:cstheme="minorHAnsi"/>
          <w:bCs/>
          <w:color w:val="000000"/>
        </w:rPr>
        <w:t>La qui</w:t>
      </w:r>
      <w:r w:rsidRPr="004D093C">
        <w:rPr>
          <w:rFonts w:cstheme="minorHAnsi"/>
          <w:bCs/>
          <w:color w:val="000000"/>
        </w:rPr>
        <w:t xml:space="preserve">nua es principalmente un cultivo monovarietal, especialmente en el ecosistema Suni </w:t>
      </w:r>
      <w:r>
        <w:rPr>
          <w:rFonts w:cstheme="minorHAnsi"/>
          <w:bCs/>
          <w:color w:val="000000"/>
        </w:rPr>
        <w:t>donde también existe cultivo intercalado. E</w:t>
      </w:r>
      <w:r w:rsidRPr="004D093C">
        <w:rPr>
          <w:rFonts w:cstheme="minorHAnsi"/>
          <w:bCs/>
          <w:color w:val="000000"/>
        </w:rPr>
        <w:t xml:space="preserve">n menor proporción en el ecosistema Chaupiraña </w:t>
      </w:r>
      <w:r>
        <w:rPr>
          <w:rFonts w:cstheme="minorHAnsi"/>
          <w:bCs/>
          <w:color w:val="000000"/>
        </w:rPr>
        <w:t xml:space="preserve">también predomina el cultivo monovarietal </w:t>
      </w:r>
      <w:r w:rsidRPr="004D093C">
        <w:rPr>
          <w:rFonts w:cstheme="minorHAnsi"/>
          <w:bCs/>
          <w:color w:val="000000"/>
        </w:rPr>
        <w:t>donde además tambien se cultiva bajo el sistema de mezcla.</w:t>
      </w:r>
    </w:p>
    <w:p w14:paraId="34870BBF" w14:textId="77777777" w:rsidR="005D077A" w:rsidRDefault="005D077A" w:rsidP="005D077A">
      <w:pPr>
        <w:widowControl w:val="0"/>
        <w:tabs>
          <w:tab w:val="center" w:pos="3441"/>
        </w:tabs>
        <w:autoSpaceDE w:val="0"/>
        <w:autoSpaceDN w:val="0"/>
        <w:adjustRightInd w:val="0"/>
        <w:spacing w:after="0"/>
        <w:jc w:val="both"/>
        <w:rPr>
          <w:rFonts w:cstheme="minorHAnsi"/>
          <w:b/>
          <w:bCs/>
          <w:color w:val="000000"/>
        </w:rPr>
      </w:pPr>
    </w:p>
    <w:p w14:paraId="3BDA627F" w14:textId="77777777" w:rsidR="005D077A" w:rsidRDefault="005D077A" w:rsidP="005D077A">
      <w:pPr>
        <w:widowControl w:val="0"/>
        <w:tabs>
          <w:tab w:val="center" w:pos="3441"/>
        </w:tabs>
        <w:autoSpaceDE w:val="0"/>
        <w:autoSpaceDN w:val="0"/>
        <w:adjustRightInd w:val="0"/>
        <w:spacing w:after="0"/>
        <w:jc w:val="center"/>
        <w:rPr>
          <w:rFonts w:cstheme="minorHAnsi"/>
          <w:b/>
          <w:bCs/>
          <w:color w:val="000000"/>
        </w:rPr>
      </w:pPr>
      <w:r>
        <w:rPr>
          <w:rFonts w:cstheme="minorHAnsi"/>
          <w:b/>
          <w:bCs/>
          <w:color w:val="000000"/>
        </w:rPr>
        <w:t>.</w:t>
      </w:r>
      <w:r w:rsidRPr="004D093C">
        <w:rPr>
          <w:rFonts w:cstheme="minorHAnsi"/>
          <w:b/>
          <w:bCs/>
          <w:noProof/>
          <w:color w:val="000000"/>
          <w:lang w:val="es-BO" w:eastAsia="es-BO"/>
        </w:rPr>
        <w:drawing>
          <wp:inline distT="0" distB="0" distL="0" distR="0" wp14:anchorId="05AB0DC1" wp14:editId="146318A1">
            <wp:extent cx="3725913" cy="1770558"/>
            <wp:effectExtent l="0" t="0" r="8255" b="1270"/>
            <wp:docPr id="83"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4401803F" w14:textId="77777777" w:rsidR="005D077A" w:rsidRPr="00AA47AA" w:rsidRDefault="005D077A" w:rsidP="005D077A">
      <w:pPr>
        <w:pStyle w:val="Descripcin"/>
        <w:jc w:val="center"/>
        <w:rPr>
          <w:rFonts w:cstheme="minorHAnsi"/>
          <w:lang w:val="es-BO"/>
        </w:rPr>
      </w:pPr>
      <w:r>
        <w:t xml:space="preserve">Figura </w:t>
      </w:r>
      <w:fldSimple w:instr=" SEQ Figura \* ARABIC ">
        <w:r w:rsidR="008B4280">
          <w:rPr>
            <w:noProof/>
          </w:rPr>
          <w:t>66</w:t>
        </w:r>
      </w:fldSimple>
      <w:r>
        <w:rPr>
          <w:rFonts w:cstheme="minorHAnsi"/>
          <w:b w:val="0"/>
        </w:rPr>
        <w:t xml:space="preserve">. </w:t>
      </w:r>
      <w:r w:rsidRPr="00AA47AA">
        <w:rPr>
          <w:rFonts w:cstheme="minorHAnsi"/>
        </w:rPr>
        <w:t>Sistema</w:t>
      </w:r>
      <w:r>
        <w:rPr>
          <w:rFonts w:cstheme="minorHAnsi"/>
        </w:rPr>
        <w:t xml:space="preserve"> de cultivo de variedades de qui</w:t>
      </w:r>
      <w:r w:rsidRPr="00AA47AA">
        <w:rPr>
          <w:rFonts w:cstheme="minorHAnsi"/>
        </w:rPr>
        <w:t>nua</w:t>
      </w:r>
    </w:p>
    <w:p w14:paraId="675A16D8" w14:textId="77777777" w:rsidR="005D077A" w:rsidRDefault="005D077A">
      <w:pPr>
        <w:rPr>
          <w:b/>
          <w:sz w:val="28"/>
        </w:rPr>
      </w:pPr>
      <w:r>
        <w:br w:type="page"/>
      </w:r>
    </w:p>
    <w:p w14:paraId="2110C651" w14:textId="3959EAA3" w:rsidR="00ED7B15" w:rsidRDefault="00ED7B15">
      <w:pPr>
        <w:rPr>
          <w:b/>
          <w:sz w:val="28"/>
        </w:rPr>
      </w:pPr>
      <w:r w:rsidRPr="00ED7B15">
        <w:rPr>
          <w:noProof/>
          <w:lang w:val="es-BO" w:eastAsia="es-BO"/>
        </w:rPr>
        <w:lastRenderedPageBreak/>
        <mc:AlternateContent>
          <mc:Choice Requires="wps">
            <w:drawing>
              <wp:anchor distT="45720" distB="45720" distL="114300" distR="114300" simplePos="0" relativeHeight="251866112" behindDoc="0" locked="0" layoutInCell="1" allowOverlap="1" wp14:anchorId="7AEA9480" wp14:editId="38B4910F">
                <wp:simplePos x="0" y="0"/>
                <wp:positionH relativeFrom="margin">
                  <wp:posOffset>-96462</wp:posOffset>
                </wp:positionH>
                <wp:positionV relativeFrom="paragraph">
                  <wp:posOffset>-262486</wp:posOffset>
                </wp:positionV>
                <wp:extent cx="2618509" cy="1404620"/>
                <wp:effectExtent l="0" t="0" r="0" b="0"/>
                <wp:wrapNone/>
                <wp:docPr id="12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8509" cy="1404620"/>
                        </a:xfrm>
                        <a:prstGeom prst="rect">
                          <a:avLst/>
                        </a:prstGeom>
                        <a:noFill/>
                        <a:ln w="9525">
                          <a:noFill/>
                          <a:miter lim="800000"/>
                          <a:headEnd/>
                          <a:tailEnd/>
                        </a:ln>
                      </wps:spPr>
                      <wps:txbx>
                        <w:txbxContent>
                          <w:p w14:paraId="13F93FE3" w14:textId="77777777" w:rsidR="0052599E" w:rsidRPr="00061963" w:rsidRDefault="0052599E" w:rsidP="00ED7B15">
                            <w:pPr>
                              <w:pStyle w:val="Puesto"/>
                              <w:rPr>
                                <w14:shadow w14:blurRad="114300" w14:dist="0" w14:dir="0" w14:sx="0" w14:sy="0" w14:kx="0" w14:ky="0" w14:algn="none">
                                  <w14:srgbClr w14:val="000000"/>
                                </w14:shadow>
                              </w:rPr>
                            </w:pPr>
                            <w:bookmarkStart w:id="118" w:name="_Toc448493329"/>
                            <w:r w:rsidRPr="00061963">
                              <w:rPr>
                                <w14:shadow w14:blurRad="114300" w14:dist="0" w14:dir="0" w14:sx="0" w14:sy="0" w14:kx="0" w14:ky="0" w14:algn="none">
                                  <w14:srgbClr w14:val="000000"/>
                                </w14:shadow>
                              </w:rPr>
                              <w:t>CAPITULO I</w:t>
                            </w:r>
                            <w:r>
                              <w:rPr>
                                <w14:shadow w14:blurRad="114300" w14:dist="0" w14:dir="0" w14:sx="0" w14:sy="0" w14:kx="0" w14:ky="0" w14:algn="none">
                                  <w14:srgbClr w14:val="000000"/>
                                </w14:shadow>
                              </w:rPr>
                              <w:t>II</w:t>
                            </w:r>
                            <w:bookmarkEnd w:id="118"/>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AEA9480" id="_x0000_s1078" type="#_x0000_t202" style="position:absolute;margin-left:-7.6pt;margin-top:-20.65pt;width:206.2pt;height:110.6pt;z-index:25186611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" filled="f" stroked="f">
                <v:textbox style="mso-fit-shape-to-text:t">
                  <w:txbxContent>
                    <w:p w14:paraId="13F93FE3" w14:textId="77777777" w:rsidR="0052599E" w:rsidRPr="00061963" w:rsidRDefault="0052599E" w:rsidP="00ED7B15">
                      <w:pPr>
                        <w:pStyle w:val="Puesto"/>
                        <w:rPr>
                          <w14:shadow w14:blurRad="114300" w14:dist="0" w14:dir="0" w14:sx="0" w14:sy="0" w14:kx="0" w14:ky="0" w14:algn="none">
                            <w14:srgbClr w14:val="000000"/>
                          </w14:shadow>
                        </w:rPr>
                      </w:pPr>
                      <w:bookmarkStart w:id="119" w:name="_Toc448493329"/>
                      <w:r w:rsidRPr="00061963">
                        <w:rPr>
                          <w14:shadow w14:blurRad="114300" w14:dist="0" w14:dir="0" w14:sx="0" w14:sy="0" w14:kx="0" w14:ky="0" w14:algn="none">
                            <w14:srgbClr w14:val="000000"/>
                          </w14:shadow>
                        </w:rPr>
                        <w:t>CAPITULO I</w:t>
                      </w:r>
                      <w:r>
                        <w:rPr>
                          <w14:shadow w14:blurRad="114300" w14:dist="0" w14:dir="0" w14:sx="0" w14:sy="0" w14:kx="0" w14:ky="0" w14:algn="none">
                            <w14:srgbClr w14:val="000000"/>
                          </w14:shadow>
                        </w:rPr>
                        <w:t>II</w:t>
                      </w:r>
                      <w:bookmarkEnd w:id="119"/>
                    </w:p>
                  </w:txbxContent>
                </v:textbox>
                <w10:wrap anchorx="margin"/>
              </v:shape>
            </w:pict>
          </mc:Fallback>
        </mc:AlternateContent>
      </w:r>
      <w:r w:rsidRPr="00ED7B15">
        <w:rPr>
          <w:noProof/>
          <w:lang w:val="es-BO" w:eastAsia="es-BO"/>
        </w:rPr>
        <mc:AlternateContent>
          <mc:Choice Requires="wps">
            <w:drawing>
              <wp:anchor distT="0" distB="0" distL="114300" distR="114300" simplePos="0" relativeHeight="251837440" behindDoc="0" locked="0" layoutInCell="1" allowOverlap="1" wp14:anchorId="43F94FDB" wp14:editId="022DCB9D">
                <wp:simplePos x="0" y="0"/>
                <wp:positionH relativeFrom="column">
                  <wp:posOffset>436880</wp:posOffset>
                </wp:positionH>
                <wp:positionV relativeFrom="paragraph">
                  <wp:posOffset>6878320</wp:posOffset>
                </wp:positionV>
                <wp:extent cx="700405" cy="700405"/>
                <wp:effectExtent l="0" t="0" r="4445" b="4445"/>
                <wp:wrapNone/>
                <wp:docPr id="120" name="Rectángulo 120"/>
                <wp:cNvGraphicFramePr/>
                <a:graphic xmlns:a="http://schemas.openxmlformats.org/drawingml/2006/main">
                  <a:graphicData uri="http://schemas.microsoft.com/office/word/2010/wordprocessingShape">
                    <wps:wsp>
                      <wps:cNvSpPr/>
                      <wps:spPr>
                        <a:xfrm>
                          <a:off x="0" y="0"/>
                          <a:ext cx="700405" cy="70040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8C0A75" id="Rectángulo 120" o:spid="_x0000_s1026" style="position:absolute;margin-left:34.4pt;margin-top:541.6pt;width:55.15pt;height:55.1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" fillcolor="#4f81bd [3204]" stroked="f" strokeweight="2pt">
                <v:fill opacity="32896f"/>
              </v:rect>
            </w:pict>
          </mc:Fallback>
        </mc:AlternateContent>
      </w:r>
      <w:r w:rsidRPr="00ED7B15">
        <w:rPr>
          <w:noProof/>
          <w:lang w:val="es-BO" w:eastAsia="es-BO"/>
        </w:rPr>
        <mc:AlternateContent>
          <mc:Choice Requires="wps">
            <w:drawing>
              <wp:anchor distT="0" distB="0" distL="114300" distR="114300" simplePos="0" relativeHeight="251841536" behindDoc="0" locked="0" layoutInCell="1" allowOverlap="1" wp14:anchorId="2271D1DB" wp14:editId="31E8ED60">
                <wp:simplePos x="0" y="0"/>
                <wp:positionH relativeFrom="column">
                  <wp:posOffset>-55245</wp:posOffset>
                </wp:positionH>
                <wp:positionV relativeFrom="paragraph">
                  <wp:posOffset>7400290</wp:posOffset>
                </wp:positionV>
                <wp:extent cx="700405" cy="700405"/>
                <wp:effectExtent l="0" t="0" r="4445" b="4445"/>
                <wp:wrapNone/>
                <wp:docPr id="121" name="Rectángulo 121"/>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6E9C3A" id="Rectángulo 121" o:spid="_x0000_s1026" style="position:absolute;margin-left:-4.35pt;margin-top:582.7pt;width:55.15pt;height:55.1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" fillcolor="green" stroked="f" strokeweight="2pt">
                <v:fill opacity="32639f"/>
              </v:rect>
            </w:pict>
          </mc:Fallback>
        </mc:AlternateContent>
      </w:r>
      <w:r w:rsidRPr="00ED7B15">
        <w:rPr>
          <w:noProof/>
          <w:lang w:val="es-BO" w:eastAsia="es-BO"/>
        </w:rPr>
        <mc:AlternateContent>
          <mc:Choice Requires="wps">
            <w:drawing>
              <wp:anchor distT="0" distB="0" distL="114300" distR="114300" simplePos="0" relativeHeight="251845632" behindDoc="0" locked="0" layoutInCell="1" allowOverlap="1" wp14:anchorId="41A5CAE9" wp14:editId="4FE73D37">
                <wp:simplePos x="0" y="0"/>
                <wp:positionH relativeFrom="column">
                  <wp:posOffset>-485140</wp:posOffset>
                </wp:positionH>
                <wp:positionV relativeFrom="paragraph">
                  <wp:posOffset>7865110</wp:posOffset>
                </wp:positionV>
                <wp:extent cx="700405" cy="700405"/>
                <wp:effectExtent l="0" t="0" r="4445" b="4445"/>
                <wp:wrapNone/>
                <wp:docPr id="122" name="Rectángulo 122"/>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4EC392" id="Rectángulo 122" o:spid="_x0000_s1026" style="position:absolute;margin-left:-38.2pt;margin-top:619.3pt;width:55.15pt;height:55.1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" fillcolor="#c00000" stroked="f" strokeweight="2pt">
                <v:fill opacity="32896f"/>
              </v:rect>
            </w:pict>
          </mc:Fallback>
        </mc:AlternateContent>
      </w:r>
      <w:r w:rsidRPr="00ED7B15">
        <w:rPr>
          <w:noProof/>
          <w:lang w:val="es-BO" w:eastAsia="es-BO"/>
        </w:rPr>
        <mc:AlternateContent>
          <mc:Choice Requires="wps">
            <w:drawing>
              <wp:anchor distT="0" distB="0" distL="114300" distR="114300" simplePos="0" relativeHeight="251849728" behindDoc="0" locked="0" layoutInCell="1" allowOverlap="1" wp14:anchorId="3A4F4FAD" wp14:editId="75244071">
                <wp:simplePos x="0" y="0"/>
                <wp:positionH relativeFrom="margin">
                  <wp:posOffset>5428615</wp:posOffset>
                </wp:positionH>
                <wp:positionV relativeFrom="paragraph">
                  <wp:posOffset>-219075</wp:posOffset>
                </wp:positionV>
                <wp:extent cx="700405" cy="700405"/>
                <wp:effectExtent l="0" t="0" r="4445" b="4445"/>
                <wp:wrapNone/>
                <wp:docPr id="123" name="Rectángulo 123"/>
                <wp:cNvGraphicFramePr/>
                <a:graphic xmlns:a="http://schemas.openxmlformats.org/drawingml/2006/main">
                  <a:graphicData uri="http://schemas.microsoft.com/office/word/2010/wordprocessingShape">
                    <wps:wsp>
                      <wps:cNvSpPr/>
                      <wps:spPr>
                        <a:xfrm>
                          <a:off x="0" y="0"/>
                          <a:ext cx="700405" cy="70040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F3D2B9" id="Rectángulo 123" o:spid="_x0000_s1026" style="position:absolute;margin-left:427.45pt;margin-top:-17.25pt;width:55.15pt;height:55.15pt;z-index:251849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" fillcolor="#4f81bd [3204]" stroked="f" strokeweight="2pt">
                <v:fill opacity="32896f"/>
                <w10:wrap anchorx="margin"/>
              </v:rect>
            </w:pict>
          </mc:Fallback>
        </mc:AlternateContent>
      </w:r>
      <w:r w:rsidRPr="00ED7B15">
        <w:rPr>
          <w:noProof/>
          <w:lang w:val="es-BO" w:eastAsia="es-BO"/>
        </w:rPr>
        <mc:AlternateContent>
          <mc:Choice Requires="wps">
            <w:drawing>
              <wp:anchor distT="0" distB="0" distL="114300" distR="114300" simplePos="0" relativeHeight="251853824" behindDoc="0" locked="0" layoutInCell="1" allowOverlap="1" wp14:anchorId="7F1113ED" wp14:editId="0AC92A9C">
                <wp:simplePos x="0" y="0"/>
                <wp:positionH relativeFrom="column">
                  <wp:posOffset>4940935</wp:posOffset>
                </wp:positionH>
                <wp:positionV relativeFrom="paragraph">
                  <wp:posOffset>287655</wp:posOffset>
                </wp:positionV>
                <wp:extent cx="700405" cy="700405"/>
                <wp:effectExtent l="0" t="0" r="4445" b="4445"/>
                <wp:wrapNone/>
                <wp:docPr id="124" name="Rectángulo 124"/>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8AD1C9" id="Rectángulo 124" o:spid="_x0000_s1026" style="position:absolute;margin-left:389.05pt;margin-top:22.65pt;width:55.15pt;height:55.1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" fillcolor="green" stroked="f" strokeweight="2pt">
                <v:fill opacity="32639f"/>
              </v:rect>
            </w:pict>
          </mc:Fallback>
        </mc:AlternateContent>
      </w:r>
      <w:r w:rsidRPr="00ED7B15">
        <w:rPr>
          <w:noProof/>
          <w:lang w:val="es-BO" w:eastAsia="es-BO"/>
        </w:rPr>
        <mc:AlternateContent>
          <mc:Choice Requires="wps">
            <w:drawing>
              <wp:anchor distT="0" distB="0" distL="114300" distR="114300" simplePos="0" relativeHeight="251857920" behindDoc="0" locked="0" layoutInCell="1" allowOverlap="1" wp14:anchorId="3C0CD74E" wp14:editId="62746A60">
                <wp:simplePos x="0" y="0"/>
                <wp:positionH relativeFrom="column">
                  <wp:posOffset>4448175</wp:posOffset>
                </wp:positionH>
                <wp:positionV relativeFrom="paragraph">
                  <wp:posOffset>767080</wp:posOffset>
                </wp:positionV>
                <wp:extent cx="700405" cy="700405"/>
                <wp:effectExtent l="0" t="0" r="4445" b="4445"/>
                <wp:wrapNone/>
                <wp:docPr id="125" name="Rectángulo 125"/>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ED5741" id="Rectángulo 125" o:spid="_x0000_s1026" style="position:absolute;margin-left:350.25pt;margin-top:60.4pt;width:55.15pt;height:55.1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" fillcolor="#c00000" stroked="f" strokeweight="2pt">
                <v:fill opacity="32896f"/>
              </v:rect>
            </w:pict>
          </mc:Fallback>
        </mc:AlternateContent>
      </w:r>
      <w:r w:rsidRPr="00ED7B15">
        <w:rPr>
          <w:noProof/>
          <w:lang w:val="es-BO" w:eastAsia="es-BO"/>
        </w:rPr>
        <mc:AlternateContent>
          <mc:Choice Requires="wps">
            <w:drawing>
              <wp:anchor distT="0" distB="0" distL="114300" distR="114300" simplePos="0" relativeHeight="251862016" behindDoc="0" locked="0" layoutInCell="1" allowOverlap="1" wp14:anchorId="1E21C55D" wp14:editId="2721DE8F">
                <wp:simplePos x="0" y="0"/>
                <wp:positionH relativeFrom="margin">
                  <wp:posOffset>45720</wp:posOffset>
                </wp:positionH>
                <wp:positionV relativeFrom="paragraph">
                  <wp:posOffset>680085</wp:posOffset>
                </wp:positionV>
                <wp:extent cx="4049395" cy="1692910"/>
                <wp:effectExtent l="0" t="0" r="27305" b="21590"/>
                <wp:wrapNone/>
                <wp:docPr id="126" name="Rectángulo redondeado 126"/>
                <wp:cNvGraphicFramePr/>
                <a:graphic xmlns:a="http://schemas.openxmlformats.org/drawingml/2006/main">
                  <a:graphicData uri="http://schemas.microsoft.com/office/word/2010/wordprocessingShape">
                    <wps:wsp>
                      <wps:cNvSpPr/>
                      <wps:spPr>
                        <a:xfrm>
                          <a:off x="0" y="0"/>
                          <a:ext cx="4049395" cy="1692910"/>
                        </a:xfrm>
                        <a:prstGeom prst="roundRect">
                          <a:avLst/>
                        </a:prstGeom>
                        <a:solidFill>
                          <a:schemeClr val="bg1">
                            <a:alpha val="7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E297C3" id="Rectángulo redondeado 126" o:spid="_x0000_s1026" style="position:absolute;margin-left:3.6pt;margin-top:53.55pt;width:318.85pt;height:133.3pt;z-index:251862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" fillcolor="white [3212]" strokecolor="#243f60 [1604]" strokeweight="2pt">
                <v:fill opacity="46003f"/>
                <w10:wrap anchorx="margin"/>
              </v:roundrect>
            </w:pict>
          </mc:Fallback>
        </mc:AlternateContent>
      </w:r>
      <w:r w:rsidRPr="00ED7B15">
        <w:rPr>
          <w:noProof/>
          <w:lang w:val="es-BO" w:eastAsia="es-BO"/>
        </w:rPr>
        <mc:AlternateContent>
          <mc:Choice Requires="wps">
            <w:drawing>
              <wp:anchor distT="45720" distB="45720" distL="114300" distR="114300" simplePos="0" relativeHeight="251870208" behindDoc="0" locked="0" layoutInCell="1" allowOverlap="1" wp14:anchorId="56D47B1B" wp14:editId="5963ED30">
                <wp:simplePos x="0" y="0"/>
                <wp:positionH relativeFrom="margin">
                  <wp:posOffset>110490</wp:posOffset>
                </wp:positionH>
                <wp:positionV relativeFrom="paragraph">
                  <wp:posOffset>887730</wp:posOffset>
                </wp:positionV>
                <wp:extent cx="3976370" cy="1494790"/>
                <wp:effectExtent l="0" t="0" r="0" b="0"/>
                <wp:wrapNone/>
                <wp:docPr id="14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6370" cy="1494790"/>
                        </a:xfrm>
                        <a:prstGeom prst="rect">
                          <a:avLst/>
                        </a:prstGeom>
                        <a:noFill/>
                        <a:ln w="9525">
                          <a:noFill/>
                          <a:miter lim="800000"/>
                          <a:headEnd/>
                          <a:tailEnd/>
                        </a:ln>
                      </wps:spPr>
                      <wps:txbx>
                        <w:txbxContent>
                          <w:p w14:paraId="20E45A8E" w14:textId="77777777" w:rsidR="0052599E" w:rsidRPr="00793D36" w:rsidRDefault="0052599E" w:rsidP="00ED7B15">
                            <w:pPr>
                              <w:rPr>
                                <w:rFonts w:ascii="Cambria" w:hAnsi="Cambria"/>
                                <w:b/>
                                <w:color w:val="990033"/>
                                <w:sz w:val="56"/>
                                <w:szCs w:val="48"/>
                                <w:lang w:val="es-BO"/>
                              </w:rPr>
                            </w:pPr>
                            <w:r>
                              <w:rPr>
                                <w:rFonts w:ascii="Cambria" w:hAnsi="Cambria"/>
                                <w:b/>
                                <w:color w:val="990033"/>
                                <w:sz w:val="56"/>
                                <w:szCs w:val="48"/>
                                <w:lang w:val="es-BO"/>
                              </w:rPr>
                              <w:t>SISTEMAS PRODUCTIVOS DE LOS AYLLUS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D47B1B" id="_x0000_s1079" type="#_x0000_t202" style="position:absolute;margin-left:8.7pt;margin-top:69.9pt;width:313.1pt;height:117.7pt;z-index:2518702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" filled="f" stroked="f">
                <v:textbox>
                  <w:txbxContent>
                    <w:p w14:paraId="20E45A8E" w14:textId="77777777" w:rsidR="0052599E" w:rsidRPr="00793D36" w:rsidRDefault="0052599E" w:rsidP="00ED7B15">
                      <w:pPr>
                        <w:rPr>
                          <w:rFonts w:ascii="Cambria" w:hAnsi="Cambria"/>
                          <w:b/>
                          <w:color w:val="990033"/>
                          <w:sz w:val="56"/>
                          <w:szCs w:val="48"/>
                          <w:lang w:val="es-BO"/>
                        </w:rPr>
                      </w:pPr>
                      <w:r>
                        <w:rPr>
                          <w:rFonts w:ascii="Cambria" w:hAnsi="Cambria"/>
                          <w:b/>
                          <w:color w:val="990033"/>
                          <w:sz w:val="56"/>
                          <w:szCs w:val="48"/>
                          <w:lang w:val="es-BO"/>
                        </w:rPr>
                        <w:t>SISTEMAS PRODUCTIVOS DE LOS AYLLUS</w:t>
                      </w:r>
                    </w:p>
                  </w:txbxContent>
                </v:textbox>
                <w10:wrap anchorx="margin"/>
              </v:shape>
            </w:pict>
          </mc:Fallback>
        </mc:AlternateContent>
      </w:r>
      <w:r w:rsidRPr="00ED7B15">
        <w:rPr>
          <w:noProof/>
          <w:lang w:val="es-BO" w:eastAsia="es-BO"/>
        </w:rPr>
        <w:drawing>
          <wp:anchor distT="0" distB="0" distL="114300" distR="114300" simplePos="0" relativeHeight="251874304" behindDoc="0" locked="0" layoutInCell="1" allowOverlap="1" wp14:anchorId="41EAA17D" wp14:editId="698F3116">
            <wp:simplePos x="0" y="0"/>
            <wp:positionH relativeFrom="margin">
              <wp:posOffset>-485140</wp:posOffset>
            </wp:positionH>
            <wp:positionV relativeFrom="paragraph">
              <wp:posOffset>3400425</wp:posOffset>
            </wp:positionV>
            <wp:extent cx="3523615" cy="2641600"/>
            <wp:effectExtent l="0" t="0" r="635" b="6350"/>
            <wp:wrapSquare wrapText="bothSides"/>
            <wp:docPr id="150" name="Imagen 150" descr="Displaying DSC06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splaying DSC06162.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3615" cy="26416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ED7B15">
        <w:rPr>
          <w:noProof/>
          <w:lang w:val="es-BO" w:eastAsia="es-BO"/>
        </w:rPr>
        <w:drawing>
          <wp:anchor distT="0" distB="0" distL="114300" distR="114300" simplePos="0" relativeHeight="251878400" behindDoc="0" locked="0" layoutInCell="1" allowOverlap="1" wp14:anchorId="3C2AF0CC" wp14:editId="355B135A">
            <wp:simplePos x="0" y="0"/>
            <wp:positionH relativeFrom="column">
              <wp:posOffset>2164946</wp:posOffset>
            </wp:positionH>
            <wp:positionV relativeFrom="paragraph">
              <wp:posOffset>5351145</wp:posOffset>
            </wp:positionV>
            <wp:extent cx="3174365" cy="2379980"/>
            <wp:effectExtent l="0" t="0" r="6985" b="1270"/>
            <wp:wrapSquare wrapText="bothSides"/>
            <wp:docPr id="151" name="Imagen 151" descr="E:\Público\Fotos ficha gestion territorial\3. Cultivo de wayk'us en micro climas abrigados en la Chaupi Lo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Público\Fotos ficha gestion territorial\3. Cultivo de wayk'us en micro climas abrigados en la Chaupi Loma.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174365" cy="2379980"/>
                    </a:xfrm>
                    <a:prstGeom prst="rect">
                      <a:avLst/>
                    </a:prstGeom>
                    <a:noFill/>
                    <a:ln>
                      <a:noFill/>
                    </a:ln>
                    <a:effectLst>
                      <a:softEdge rad="127000"/>
                    </a:effectLst>
                  </pic:spPr>
                </pic:pic>
              </a:graphicData>
            </a:graphic>
            <wp14:sizeRelH relativeFrom="margin">
              <wp14:pctWidth>0</wp14:pctWidth>
            </wp14:sizeRelH>
            <wp14:sizeRelV relativeFrom="margin">
              <wp14:pctHeight>0</wp14:pctHeight>
            </wp14:sizeRelV>
          </wp:anchor>
        </w:drawing>
      </w:r>
      <w:r>
        <w:br w:type="page"/>
      </w:r>
    </w:p>
    <w:p w14:paraId="563BF7C9" w14:textId="3F72606C" w:rsidR="00AA2E1D" w:rsidRPr="004B6115" w:rsidRDefault="00AA2E1D" w:rsidP="00AA2E1D">
      <w:pPr>
        <w:pStyle w:val="Ttulo1"/>
        <w:rPr>
          <w:szCs w:val="22"/>
        </w:rPr>
      </w:pPr>
      <w:bookmarkStart w:id="120" w:name="_Toc448493330"/>
      <w:r w:rsidRPr="004B6115">
        <w:rPr>
          <w:szCs w:val="22"/>
        </w:rPr>
        <w:lastRenderedPageBreak/>
        <w:t>CAPITULO II</w:t>
      </w:r>
      <w:r>
        <w:rPr>
          <w:szCs w:val="22"/>
        </w:rPr>
        <w:t>I</w:t>
      </w:r>
      <w:r w:rsidRPr="004B6115">
        <w:rPr>
          <w:szCs w:val="22"/>
        </w:rPr>
        <w:t xml:space="preserve">. SISTEMAS PRODUCTIVOS DE LOS </w:t>
      </w:r>
      <w:r>
        <w:rPr>
          <w:szCs w:val="22"/>
        </w:rPr>
        <w:t>AYLLU</w:t>
      </w:r>
      <w:r w:rsidRPr="004B6115">
        <w:rPr>
          <w:szCs w:val="22"/>
        </w:rPr>
        <w:t>S</w:t>
      </w:r>
      <w:bookmarkEnd w:id="71"/>
      <w:bookmarkEnd w:id="120"/>
    </w:p>
    <w:p w14:paraId="559DB043" w14:textId="77777777" w:rsidR="00AA2E1D" w:rsidRPr="00655CAA" w:rsidRDefault="00AA2E1D" w:rsidP="00AA2E1D">
      <w:pPr>
        <w:jc w:val="both"/>
        <w:rPr>
          <w:lang w:eastAsia="es-ES"/>
        </w:rPr>
      </w:pPr>
      <w:r w:rsidRPr="00655CAA">
        <w:rPr>
          <w:lang w:eastAsia="es-ES"/>
        </w:rPr>
        <w:t>En el mundo andino desde épocas preincaicas y hasta la actualidad los modelos de asentamiento y de utilización productiva y sostenible del territorio se han basado en la articulación de varias zonas ecológicas para garantizar la reproducción del sistema de vida de las comunidades. En ese contexto, la gestión del territorio ha implicado desarrollar sistemas sociales organizativos ligados a estrategias apropiadas de utilización de los recursos naturales basada en la con</w:t>
      </w:r>
      <w:r>
        <w:rPr>
          <w:lang w:eastAsia="es-ES"/>
        </w:rPr>
        <w:t>figura</w:t>
      </w:r>
      <w:r w:rsidRPr="00655CAA">
        <w:rPr>
          <w:lang w:eastAsia="es-ES"/>
        </w:rPr>
        <w:t xml:space="preserve">ción fragmentada del espacio montañoso que se articula en base a un tejido de relaciones productivas y sociales que constituyen las </w:t>
      </w:r>
      <w:r>
        <w:rPr>
          <w:lang w:eastAsia="es-ES"/>
        </w:rPr>
        <w:t>Marka</w:t>
      </w:r>
      <w:r w:rsidRPr="00655CAA">
        <w:rPr>
          <w:lang w:eastAsia="es-ES"/>
        </w:rPr>
        <w:t xml:space="preserve">s y los </w:t>
      </w:r>
      <w:r>
        <w:rPr>
          <w:lang w:eastAsia="es-ES"/>
        </w:rPr>
        <w:t>Ayllu</w:t>
      </w:r>
      <w:r w:rsidRPr="00655CAA">
        <w:rPr>
          <w:lang w:eastAsia="es-ES"/>
        </w:rPr>
        <w:t>s.</w:t>
      </w:r>
    </w:p>
    <w:p w14:paraId="1D7FD6CE" w14:textId="77777777" w:rsidR="00AA2E1D" w:rsidRPr="00655CAA" w:rsidRDefault="00AA2E1D" w:rsidP="00AA2E1D">
      <w:pPr>
        <w:jc w:val="both"/>
        <w:rPr>
          <w:lang w:eastAsia="es-ES"/>
        </w:rPr>
      </w:pPr>
      <w:r w:rsidRPr="00655CAA">
        <w:rPr>
          <w:lang w:eastAsia="es-ES"/>
        </w:rPr>
        <w:t xml:space="preserve">El Atlas de los </w:t>
      </w:r>
      <w:r>
        <w:rPr>
          <w:lang w:eastAsia="es-ES"/>
        </w:rPr>
        <w:t>Ayllu</w:t>
      </w:r>
      <w:r w:rsidRPr="00655CAA">
        <w:rPr>
          <w:lang w:eastAsia="es-ES"/>
        </w:rPr>
        <w:t xml:space="preserve">s de Norte Potosí, territorio de los Antiguos Charca, constituye el estudio principal e ícono de la región que describe la organización social y espacial de los </w:t>
      </w:r>
      <w:r>
        <w:rPr>
          <w:lang w:eastAsia="es-ES"/>
        </w:rPr>
        <w:t>Ayllu</w:t>
      </w:r>
      <w:r w:rsidRPr="00655CAA">
        <w:rPr>
          <w:lang w:eastAsia="es-ES"/>
        </w:rPr>
        <w:t xml:space="preserve">s y pone en evidencia las múltiples y variadas relaciones sociales económicas y rituales propias de los </w:t>
      </w:r>
      <w:r>
        <w:rPr>
          <w:lang w:eastAsia="es-ES"/>
        </w:rPr>
        <w:t>Ayllu</w:t>
      </w:r>
      <w:r w:rsidRPr="00655CAA">
        <w:rPr>
          <w:lang w:eastAsia="es-ES"/>
        </w:rPr>
        <w:t xml:space="preserve">s desde una perspectiva histórica pero también mostrando procesos contemporáneos de indicios de desestructuración de los </w:t>
      </w:r>
      <w:r>
        <w:rPr>
          <w:lang w:eastAsia="es-ES"/>
        </w:rPr>
        <w:t>Ayllu</w:t>
      </w:r>
      <w:r w:rsidRPr="00655CAA">
        <w:rPr>
          <w:lang w:eastAsia="es-ES"/>
        </w:rPr>
        <w:t xml:space="preserve">s inducido por la reforma agraria en 1952, el sindicalismo y la ley de participación popular en contraste con la realidad de las formas organizativas originarias locales. Por esta razón los </w:t>
      </w:r>
      <w:r>
        <w:rPr>
          <w:lang w:eastAsia="es-ES"/>
        </w:rPr>
        <w:t>Ayllu</w:t>
      </w:r>
      <w:r w:rsidRPr="00655CAA">
        <w:rPr>
          <w:lang w:eastAsia="es-ES"/>
        </w:rPr>
        <w:t xml:space="preserve">s actualmente plantean al Estado reivindicaciones orientadas a lograr la reconstitución de los </w:t>
      </w:r>
      <w:r>
        <w:rPr>
          <w:lang w:eastAsia="es-ES"/>
        </w:rPr>
        <w:t>Ayllu</w:t>
      </w:r>
      <w:r w:rsidRPr="00655CAA">
        <w:rPr>
          <w:lang w:eastAsia="es-ES"/>
        </w:rPr>
        <w:t>s y la restitución de las autoridades originarias que actualmente se desempeñan paralelamente con las autoridades gubernamentales sub-nacionales y especialmente las municipales.</w:t>
      </w:r>
    </w:p>
    <w:p w14:paraId="4C6055DB" w14:textId="77777777" w:rsidR="00AA2E1D" w:rsidRPr="00655CAA" w:rsidRDefault="00AA2E1D" w:rsidP="00AA2E1D">
      <w:pPr>
        <w:jc w:val="both"/>
      </w:pPr>
      <w:r w:rsidRPr="00655CAA">
        <w:t xml:space="preserve">Estudios etnográficos de la región de Norte Potosí, coincidentemente, plantean que el modelo organizativo de los </w:t>
      </w:r>
      <w:r>
        <w:t>Ayllu</w:t>
      </w:r>
      <w:r w:rsidRPr="00655CAA">
        <w:t xml:space="preserve">s y la gestión de su territorio se rige por el principio de “Organización Dual Segmentario” para el aprovechamiento de los recursos ecológicos a través de franjas transversales que garantizan el acceso de las comunidades a ecosistemas de arriba y de abajo (Alasaya y Masaya), lo cual permitía una integración territorial y un estado de equilibrio (Tinku/Ch’axwa) entre las diferentes unidades sociales (grupos étnicos y parcialidades). </w:t>
      </w:r>
    </w:p>
    <w:p w14:paraId="26CA952B" w14:textId="77777777" w:rsidR="00AA2E1D" w:rsidRPr="00655CAA" w:rsidRDefault="00AA2E1D" w:rsidP="00AA2E1D">
      <w:pPr>
        <w:jc w:val="both"/>
      </w:pPr>
      <w:r w:rsidRPr="00655CAA">
        <w:t>El principio dual segmentario consiste, en una serie de divisiones del territorio en mitades arriba/abajo (Janansaya y Urinsaya en quechua, y Alasaya y Masaya en aymara) que se proyectan hacia el control y aprovechamiento complementario de los recursos ecológicos de la Puna (Suni) y los Valles (Likina) operado por la organización social basado en un sistema de cargos de autoridad tradicional</w:t>
      </w:r>
      <w:r w:rsidRPr="00655CAA">
        <w:rPr>
          <w:rStyle w:val="Refdenotaalpie"/>
        </w:rPr>
        <w:footnoteReference w:id="13"/>
      </w:r>
      <w:r w:rsidRPr="00655CAA">
        <w:t>. El acceso a varios pisos ecológicos no solamente garantiza un mejor acceso y disponibilidad de alimentos variados sino que también es una estrategia esencial para amortiguar los efectos de los eventos climáticos extremos cuya ocurrencia es muy frecuente en la región.</w:t>
      </w:r>
    </w:p>
    <w:p w14:paraId="44C94798" w14:textId="77777777" w:rsidR="00AA2E1D" w:rsidRPr="00655CAA" w:rsidRDefault="00AA2E1D" w:rsidP="00AA2E1D">
      <w:pPr>
        <w:jc w:val="both"/>
        <w:rPr>
          <w:lang w:eastAsia="es-ES"/>
        </w:rPr>
      </w:pPr>
      <w:r w:rsidRPr="00655CAA">
        <w:rPr>
          <w:lang w:eastAsia="es-ES"/>
        </w:rPr>
        <w:t xml:space="preserve">En ese sentido el Atlas de los </w:t>
      </w:r>
      <w:r>
        <w:rPr>
          <w:lang w:eastAsia="es-ES"/>
        </w:rPr>
        <w:t>Ayllu</w:t>
      </w:r>
      <w:r w:rsidRPr="00655CAA">
        <w:rPr>
          <w:lang w:eastAsia="es-ES"/>
        </w:rPr>
        <w:t>s de Norte Potosí, hace referencia a cinco franjas é</w:t>
      </w:r>
      <w:r>
        <w:rPr>
          <w:lang w:eastAsia="es-ES"/>
        </w:rPr>
        <w:t>tnicas: Sakaka, Chayanta, Puqu W</w:t>
      </w:r>
      <w:r w:rsidRPr="00655CAA">
        <w:rPr>
          <w:lang w:eastAsia="es-ES"/>
        </w:rPr>
        <w:t xml:space="preserve">ata, Macha y una franja con predominancia del </w:t>
      </w:r>
      <w:r>
        <w:rPr>
          <w:lang w:eastAsia="es-ES"/>
        </w:rPr>
        <w:t>Ayllu Tinkipaya. De acuerdo a e</w:t>
      </w:r>
      <w:r w:rsidRPr="00655CAA">
        <w:rPr>
          <w:lang w:eastAsia="es-ES"/>
        </w:rPr>
        <w:t>ste documento una franja étnica representa el territorio extenso continuo o fragmentado que constituye el asentamiento de una unidad étnica que abarca de manera transversal zonas de Puna</w:t>
      </w:r>
      <w:r>
        <w:rPr>
          <w:lang w:eastAsia="es-ES"/>
        </w:rPr>
        <w:t xml:space="preserve"> o Suni</w:t>
      </w:r>
      <w:r w:rsidRPr="00655CAA">
        <w:rPr>
          <w:lang w:eastAsia="es-ES"/>
        </w:rPr>
        <w:t xml:space="preserve">, </w:t>
      </w:r>
      <w:r>
        <w:rPr>
          <w:lang w:eastAsia="es-ES"/>
        </w:rPr>
        <w:t xml:space="preserve">Cabeceras de valle o </w:t>
      </w:r>
      <w:r w:rsidRPr="00655CAA">
        <w:rPr>
          <w:lang w:eastAsia="es-ES"/>
        </w:rPr>
        <w:t>Chaupiraña</w:t>
      </w:r>
      <w:r>
        <w:rPr>
          <w:lang w:eastAsia="es-ES"/>
        </w:rPr>
        <w:t>,</w:t>
      </w:r>
      <w:r w:rsidRPr="00655CAA">
        <w:rPr>
          <w:lang w:eastAsia="es-ES"/>
        </w:rPr>
        <w:t xml:space="preserve"> y Valles</w:t>
      </w:r>
      <w:r>
        <w:rPr>
          <w:lang w:eastAsia="es-ES"/>
        </w:rPr>
        <w:t xml:space="preserve"> o Likina,</w:t>
      </w:r>
      <w:r w:rsidRPr="00655CAA">
        <w:rPr>
          <w:lang w:eastAsia="es-ES"/>
        </w:rPr>
        <w:t xml:space="preserve"> para que las familias y comunidades puedan trabajar sus tierras en diferentes pisos ecológicos, comerciar o intercambiar sus productos y a la vez abastecerse de otros. Esta lógica de articulación económica y productiva de los </w:t>
      </w:r>
      <w:r>
        <w:rPr>
          <w:lang w:eastAsia="es-ES"/>
        </w:rPr>
        <w:t>Ayllu</w:t>
      </w:r>
      <w:r w:rsidRPr="00655CAA">
        <w:rPr>
          <w:lang w:eastAsia="es-ES"/>
        </w:rPr>
        <w:t xml:space="preserve">s dentro de una franja étnica es promovida y fomentada por procesos socioculturales fuertemente arraigados en la región que constituyen encuentros ceremoniales </w:t>
      </w:r>
      <w:r w:rsidRPr="00655CAA">
        <w:rPr>
          <w:lang w:eastAsia="es-ES"/>
        </w:rPr>
        <w:lastRenderedPageBreak/>
        <w:t xml:space="preserve">como el Tinku, las peregrinaciones a santuarios y otras festividades y rituales cuya vigencia persiste hasta la actualidad y son parte fundamental de la identidad étnica regional. </w:t>
      </w:r>
    </w:p>
    <w:p w14:paraId="78CC7C2A" w14:textId="77777777" w:rsidR="00AA2E1D" w:rsidRPr="00655CAA" w:rsidRDefault="00AA2E1D" w:rsidP="00AA2E1D">
      <w:pPr>
        <w:jc w:val="both"/>
        <w:rPr>
          <w:lang w:eastAsia="es-ES"/>
        </w:rPr>
      </w:pPr>
      <w:r w:rsidRPr="00655CAA">
        <w:rPr>
          <w:lang w:eastAsia="es-ES"/>
        </w:rPr>
        <w:t xml:space="preserve">A nivel micro, la estrategia de los </w:t>
      </w:r>
      <w:r>
        <w:rPr>
          <w:lang w:eastAsia="es-ES"/>
        </w:rPr>
        <w:t>Ayllu</w:t>
      </w:r>
      <w:r w:rsidRPr="00655CAA">
        <w:rPr>
          <w:lang w:eastAsia="es-ES"/>
        </w:rPr>
        <w:t>s está basada en el conocimiento local para manejar el riesgo climático en un conjunto heterogéneo de ambientes en espacios reducidos (microespacios) que constituyen las “mantas” de cultivo, canchones y zonas de pastoreo que van rotando temporalmente en periodos que varían de 8 a 20 años en la mayoría de los casos.</w:t>
      </w:r>
    </w:p>
    <w:p w14:paraId="57C45151" w14:textId="77777777" w:rsidR="00AA2E1D" w:rsidRPr="00655CAA" w:rsidRDefault="00AA2E1D" w:rsidP="00AA2E1D">
      <w:pPr>
        <w:jc w:val="both"/>
        <w:rPr>
          <w:lang w:eastAsia="es-ES"/>
        </w:rPr>
      </w:pPr>
      <w:r>
        <w:rPr>
          <w:lang w:eastAsia="es-ES"/>
        </w:rPr>
        <w:t>Por lo tanto</w:t>
      </w:r>
      <w:r w:rsidRPr="00655CAA">
        <w:rPr>
          <w:lang w:eastAsia="es-ES"/>
        </w:rPr>
        <w:t xml:space="preserve">, la complejidad sociocultural y espacial del asentamiento de los </w:t>
      </w:r>
      <w:r>
        <w:rPr>
          <w:lang w:eastAsia="es-ES"/>
        </w:rPr>
        <w:t>Ayllu</w:t>
      </w:r>
      <w:r w:rsidRPr="00655CAA">
        <w:rPr>
          <w:lang w:eastAsia="es-ES"/>
        </w:rPr>
        <w:t xml:space="preserve">s responde a una estrategia claramente vinculada a la necesidad de tener acceso a variadas zonas ecológicas porque ello es esencial para lograr un aprovisionamiento sostenible y diverso de alimentos clave para garantizar la seguridad alimentaria y la reproducción de los </w:t>
      </w:r>
      <w:r>
        <w:rPr>
          <w:lang w:eastAsia="es-ES"/>
        </w:rPr>
        <w:t>Ayllu</w:t>
      </w:r>
      <w:r w:rsidRPr="00655CAA">
        <w:rPr>
          <w:lang w:eastAsia="es-ES"/>
        </w:rPr>
        <w:t>s en un contexto de alto riesgo climático.</w:t>
      </w:r>
    </w:p>
    <w:p w14:paraId="21706639" w14:textId="77777777" w:rsidR="00AA2E1D" w:rsidRPr="00DD35E1" w:rsidRDefault="00AA2E1D" w:rsidP="00AA2E1D">
      <w:pPr>
        <w:pStyle w:val="Ttulo2"/>
        <w:jc w:val="both"/>
      </w:pPr>
      <w:bookmarkStart w:id="121" w:name="_Toc424816851"/>
      <w:bookmarkStart w:id="122" w:name="_Toc448493331"/>
      <w:r w:rsidRPr="00DD35E1">
        <w:t>1. SISTEMAS PRODUCTIVOS VERTICALES</w:t>
      </w:r>
      <w:bookmarkEnd w:id="121"/>
      <w:r w:rsidRPr="00DD35E1">
        <w:t xml:space="preserve"> EN LOS AYLLUS DEL NORTE POTOSÍ Y MARKAS DEL SUDESTE DE ORURO</w:t>
      </w:r>
      <w:bookmarkEnd w:id="122"/>
    </w:p>
    <w:p w14:paraId="700E4B5B" w14:textId="77777777" w:rsidR="00AA2E1D" w:rsidRDefault="00AA2E1D" w:rsidP="00AA2E1D">
      <w:pPr>
        <w:spacing w:after="0"/>
        <w:jc w:val="both"/>
      </w:pPr>
    </w:p>
    <w:p w14:paraId="6F6DDA2B" w14:textId="77777777" w:rsidR="00AA2E1D" w:rsidRPr="00655CAA" w:rsidRDefault="00AA2E1D" w:rsidP="00AA2E1D">
      <w:pPr>
        <w:jc w:val="both"/>
      </w:pPr>
      <w:r w:rsidRPr="00655CAA">
        <w:t>De acuerdo</w:t>
      </w:r>
      <w:r>
        <w:t xml:space="preserve"> a información del Proyecto EVA</w:t>
      </w:r>
      <w:r w:rsidRPr="00655CAA">
        <w:t xml:space="preserve">, los </w:t>
      </w:r>
      <w:r>
        <w:t>Ayllu</w:t>
      </w:r>
      <w:r w:rsidRPr="00655CAA">
        <w:t xml:space="preserve">s del Norte Potosí y </w:t>
      </w:r>
      <w:r>
        <w:t xml:space="preserve">Markas del </w:t>
      </w:r>
      <w:r w:rsidRPr="00655CAA">
        <w:t>Sudeste de Oruro, se encuentran distribuidos en tres pisos o ecosistemas verticales:</w:t>
      </w:r>
      <w:r>
        <w:t xml:space="preserve"> Suni o Puna alta, Chaupiraña o</w:t>
      </w:r>
      <w:r w:rsidRPr="00655CAA">
        <w:t xml:space="preserve"> </w:t>
      </w:r>
      <w:r>
        <w:t>Cabecera de valle</w:t>
      </w:r>
      <w:r w:rsidRPr="00655CAA">
        <w:t xml:space="preserve"> y Likina que son los Valles, cada uno de los cuales posee distintas características ecológicas y climáticas (</w:t>
      </w:r>
      <w:r>
        <w:fldChar w:fldCharType="begin"/>
      </w:r>
      <w:r>
        <w:instrText xml:space="preserve"> REF _Ref308433030 \h </w:instrText>
      </w:r>
      <w:r>
        <w:fldChar w:fldCharType="separate"/>
      </w:r>
      <w:r w:rsidR="008B4280">
        <w:t xml:space="preserve">Cuadro </w:t>
      </w:r>
      <w:r w:rsidR="008B4280">
        <w:rPr>
          <w:noProof/>
        </w:rPr>
        <w:t>27</w:t>
      </w:r>
      <w:r>
        <w:fldChar w:fldCharType="end"/>
      </w:r>
      <w:r w:rsidRPr="00655CAA">
        <w:t>).</w:t>
      </w:r>
    </w:p>
    <w:p w14:paraId="6457840D" w14:textId="77777777" w:rsidR="00AA2E1D" w:rsidRPr="00655CAA" w:rsidRDefault="00AA2E1D" w:rsidP="00AA2E1D">
      <w:pPr>
        <w:pStyle w:val="Descripcin"/>
      </w:pPr>
      <w:bookmarkStart w:id="123" w:name="_Ref308433030"/>
      <w:r>
        <w:t xml:space="preserve">Cuadro </w:t>
      </w:r>
      <w:fldSimple w:instr=" SEQ Cuadro \* ARABIC ">
        <w:r w:rsidR="008B4280">
          <w:rPr>
            <w:noProof/>
          </w:rPr>
          <w:t>27</w:t>
        </w:r>
      </w:fldSimple>
      <w:bookmarkEnd w:id="123"/>
      <w:r>
        <w:t xml:space="preserve">. </w:t>
      </w:r>
      <w:r w:rsidRPr="00655CAA">
        <w:t xml:space="preserve">Rangos de altitud de los tres principales ecosistemas verticales existentes en los </w:t>
      </w:r>
      <w:r>
        <w:t>Ayllu</w:t>
      </w:r>
      <w:r w:rsidRPr="00655CAA">
        <w:t>s del Norte Potosí y Sur de Oruro</w:t>
      </w:r>
    </w:p>
    <w:tbl>
      <w:tblPr>
        <w:tblW w:w="8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01"/>
        <w:gridCol w:w="3289"/>
        <w:gridCol w:w="1905"/>
      </w:tblGrid>
      <w:tr w:rsidR="00AA2E1D" w:rsidRPr="00655CAA" w14:paraId="03928EB6" w14:textId="77777777" w:rsidTr="00744249">
        <w:trPr>
          <w:trHeight w:val="274"/>
        </w:trPr>
        <w:tc>
          <w:tcPr>
            <w:tcW w:w="1951" w:type="dxa"/>
            <w:vMerge w:val="restart"/>
          </w:tcPr>
          <w:p w14:paraId="0C71DE3D" w14:textId="77777777" w:rsidR="00AA2E1D" w:rsidRPr="00655CAA" w:rsidRDefault="00AA2E1D" w:rsidP="008B0699">
            <w:pPr>
              <w:spacing w:after="0"/>
              <w:ind w:left="34"/>
              <w:jc w:val="center"/>
              <w:rPr>
                <w:b/>
              </w:rPr>
            </w:pPr>
            <w:r w:rsidRPr="00655CAA">
              <w:rPr>
                <w:b/>
              </w:rPr>
              <w:t>Ecosistema</w:t>
            </w:r>
          </w:p>
        </w:tc>
        <w:tc>
          <w:tcPr>
            <w:tcW w:w="1701" w:type="dxa"/>
            <w:vMerge w:val="restart"/>
          </w:tcPr>
          <w:p w14:paraId="076772C6" w14:textId="77777777" w:rsidR="00AA2E1D" w:rsidRPr="00655CAA" w:rsidRDefault="00AA2E1D" w:rsidP="008B0699">
            <w:pPr>
              <w:spacing w:after="0"/>
              <w:jc w:val="center"/>
              <w:rPr>
                <w:b/>
              </w:rPr>
            </w:pPr>
            <w:r w:rsidRPr="00655CAA">
              <w:rPr>
                <w:b/>
              </w:rPr>
              <w:t>Rango altitudinal</w:t>
            </w:r>
          </w:p>
        </w:tc>
        <w:tc>
          <w:tcPr>
            <w:tcW w:w="5194" w:type="dxa"/>
            <w:gridSpan w:val="2"/>
          </w:tcPr>
          <w:p w14:paraId="26AADAA4" w14:textId="77777777" w:rsidR="00AA2E1D" w:rsidRPr="00655CAA" w:rsidRDefault="00AA2E1D" w:rsidP="008B0699">
            <w:pPr>
              <w:spacing w:after="0"/>
              <w:ind w:left="-24"/>
              <w:jc w:val="center"/>
              <w:rPr>
                <w:b/>
              </w:rPr>
            </w:pPr>
            <w:r w:rsidRPr="00655CAA">
              <w:rPr>
                <w:b/>
              </w:rPr>
              <w:t xml:space="preserve">Características climáticas </w:t>
            </w:r>
          </w:p>
        </w:tc>
      </w:tr>
      <w:tr w:rsidR="00AA2E1D" w:rsidRPr="00655CAA" w14:paraId="4DD1D6ED" w14:textId="77777777" w:rsidTr="00744249">
        <w:trPr>
          <w:trHeight w:val="352"/>
        </w:trPr>
        <w:tc>
          <w:tcPr>
            <w:tcW w:w="1951" w:type="dxa"/>
            <w:vMerge/>
          </w:tcPr>
          <w:p w14:paraId="28799A62" w14:textId="77777777" w:rsidR="00AA2E1D" w:rsidRPr="00655CAA" w:rsidRDefault="00AA2E1D" w:rsidP="008B0699">
            <w:pPr>
              <w:spacing w:after="0"/>
              <w:ind w:left="34"/>
              <w:jc w:val="center"/>
              <w:rPr>
                <w:b/>
              </w:rPr>
            </w:pPr>
          </w:p>
        </w:tc>
        <w:tc>
          <w:tcPr>
            <w:tcW w:w="1701" w:type="dxa"/>
            <w:vMerge/>
          </w:tcPr>
          <w:p w14:paraId="5C247944" w14:textId="77777777" w:rsidR="00AA2E1D" w:rsidRPr="00655CAA" w:rsidRDefault="00AA2E1D" w:rsidP="008B0699">
            <w:pPr>
              <w:spacing w:after="0"/>
              <w:jc w:val="center"/>
              <w:rPr>
                <w:b/>
              </w:rPr>
            </w:pPr>
          </w:p>
        </w:tc>
        <w:tc>
          <w:tcPr>
            <w:tcW w:w="3289" w:type="dxa"/>
          </w:tcPr>
          <w:p w14:paraId="7E4D1378" w14:textId="77777777" w:rsidR="00AA2E1D" w:rsidRPr="00655CAA" w:rsidRDefault="00AA2E1D" w:rsidP="008B0699">
            <w:pPr>
              <w:spacing w:after="0"/>
              <w:jc w:val="center"/>
              <w:rPr>
                <w:b/>
              </w:rPr>
            </w:pPr>
            <w:r w:rsidRPr="00655CAA">
              <w:rPr>
                <w:b/>
              </w:rPr>
              <w:t>Temperatura</w:t>
            </w:r>
          </w:p>
        </w:tc>
        <w:tc>
          <w:tcPr>
            <w:tcW w:w="1905" w:type="dxa"/>
          </w:tcPr>
          <w:p w14:paraId="6DF0E6C4" w14:textId="77777777" w:rsidR="00AA2E1D" w:rsidRPr="00655CAA" w:rsidRDefault="00AA2E1D" w:rsidP="008B0699">
            <w:pPr>
              <w:spacing w:after="0"/>
              <w:ind w:left="-24"/>
              <w:jc w:val="center"/>
              <w:rPr>
                <w:b/>
              </w:rPr>
            </w:pPr>
            <w:r w:rsidRPr="00655CAA">
              <w:rPr>
                <w:b/>
              </w:rPr>
              <w:t>Precipitación</w:t>
            </w:r>
          </w:p>
        </w:tc>
      </w:tr>
      <w:tr w:rsidR="00AA2E1D" w:rsidRPr="00655CAA" w14:paraId="1954CC0C" w14:textId="77777777" w:rsidTr="00744249">
        <w:tc>
          <w:tcPr>
            <w:tcW w:w="1951" w:type="dxa"/>
          </w:tcPr>
          <w:p w14:paraId="062F2754" w14:textId="77777777" w:rsidR="00AA2E1D" w:rsidRPr="00655CAA" w:rsidRDefault="00AA2E1D" w:rsidP="00744249">
            <w:pPr>
              <w:pStyle w:val="Prrafodelista"/>
              <w:numPr>
                <w:ilvl w:val="0"/>
                <w:numId w:val="1"/>
              </w:numPr>
              <w:spacing w:after="0"/>
              <w:ind w:left="34"/>
            </w:pPr>
            <w:r w:rsidRPr="00655CAA">
              <w:t>Suni o Puna</w:t>
            </w:r>
          </w:p>
        </w:tc>
        <w:tc>
          <w:tcPr>
            <w:tcW w:w="1701" w:type="dxa"/>
          </w:tcPr>
          <w:p w14:paraId="5A048433" w14:textId="77777777" w:rsidR="00AA2E1D" w:rsidRPr="00655CAA" w:rsidRDefault="00AA2E1D" w:rsidP="008B0699">
            <w:pPr>
              <w:spacing w:after="0"/>
              <w:jc w:val="center"/>
            </w:pPr>
            <w:r w:rsidRPr="00655CAA">
              <w:t>3900 – 4800</w:t>
            </w:r>
          </w:p>
        </w:tc>
        <w:tc>
          <w:tcPr>
            <w:tcW w:w="3289" w:type="dxa"/>
          </w:tcPr>
          <w:p w14:paraId="7A508BB0" w14:textId="45EF049B" w:rsidR="00AA2E1D" w:rsidRPr="00655CAA" w:rsidRDefault="00AA2E1D" w:rsidP="008B0699">
            <w:pPr>
              <w:spacing w:after="0"/>
            </w:pPr>
            <w:r w:rsidRPr="00655CAA">
              <w:t>Diferencias notables</w:t>
            </w:r>
            <w:r>
              <w:t xml:space="preserve"> entre el día y la noche, más aú</w:t>
            </w:r>
            <w:r w:rsidRPr="00655CAA">
              <w:t>n entre las épocas de verano e invierno en donde la temperatura mínima alcanza valores bajo cero</w:t>
            </w:r>
            <w:r w:rsidR="00744249">
              <w:t>.</w:t>
            </w:r>
          </w:p>
        </w:tc>
        <w:tc>
          <w:tcPr>
            <w:tcW w:w="1905" w:type="dxa"/>
            <w:vMerge w:val="restart"/>
          </w:tcPr>
          <w:p w14:paraId="7F0BE61B" w14:textId="2F7B8C2E" w:rsidR="00AA2E1D" w:rsidRPr="00655CAA" w:rsidRDefault="00AA2E1D" w:rsidP="008B0699">
            <w:pPr>
              <w:spacing w:after="0"/>
              <w:ind w:left="-24"/>
            </w:pPr>
            <w:r w:rsidRPr="00655CAA">
              <w:t>Media anual varía entre los 400 y 800 mm, distribuidas entre</w:t>
            </w:r>
            <w:r w:rsidR="00744249">
              <w:t xml:space="preserve"> los meses de noviembre y marzo</w:t>
            </w:r>
          </w:p>
          <w:p w14:paraId="06878DBA" w14:textId="77777777" w:rsidR="00AA2E1D" w:rsidRPr="00655CAA" w:rsidRDefault="00AA2E1D" w:rsidP="008B0699">
            <w:pPr>
              <w:spacing w:after="0"/>
              <w:ind w:left="-24"/>
            </w:pPr>
          </w:p>
        </w:tc>
      </w:tr>
      <w:tr w:rsidR="00AA2E1D" w:rsidRPr="00655CAA" w14:paraId="52DDAC1D" w14:textId="77777777" w:rsidTr="00744249">
        <w:tc>
          <w:tcPr>
            <w:tcW w:w="1951" w:type="dxa"/>
          </w:tcPr>
          <w:p w14:paraId="6524BA07" w14:textId="77777777" w:rsidR="00AA2E1D" w:rsidRPr="00655CAA" w:rsidRDefault="00AA2E1D" w:rsidP="00744249">
            <w:pPr>
              <w:pStyle w:val="Prrafodelista"/>
              <w:numPr>
                <w:ilvl w:val="0"/>
                <w:numId w:val="1"/>
              </w:numPr>
              <w:spacing w:after="0"/>
              <w:ind w:left="34"/>
            </w:pPr>
            <w:r w:rsidRPr="00655CAA">
              <w:t>Chaupiraña o Cabecera de valle</w:t>
            </w:r>
          </w:p>
        </w:tc>
        <w:tc>
          <w:tcPr>
            <w:tcW w:w="1701" w:type="dxa"/>
          </w:tcPr>
          <w:p w14:paraId="4D019E4C" w14:textId="77777777" w:rsidR="00AA2E1D" w:rsidRPr="00655CAA" w:rsidRDefault="00AA2E1D" w:rsidP="008B0699">
            <w:pPr>
              <w:spacing w:after="0"/>
              <w:jc w:val="center"/>
            </w:pPr>
            <w:r w:rsidRPr="00655CAA">
              <w:t>3300 – 3900</w:t>
            </w:r>
          </w:p>
        </w:tc>
        <w:tc>
          <w:tcPr>
            <w:tcW w:w="3289" w:type="dxa"/>
            <w:vMerge w:val="restart"/>
          </w:tcPr>
          <w:p w14:paraId="522297D5" w14:textId="77777777" w:rsidR="00AA2E1D" w:rsidRPr="00655CAA" w:rsidRDefault="00AA2E1D" w:rsidP="008B0699">
            <w:pPr>
              <w:spacing w:after="0"/>
            </w:pPr>
            <w:r w:rsidRPr="00655CAA">
              <w:t>Temperaturas templadas especialmente en el verano y la primavera.</w:t>
            </w:r>
          </w:p>
        </w:tc>
        <w:tc>
          <w:tcPr>
            <w:tcW w:w="1905" w:type="dxa"/>
            <w:vMerge/>
          </w:tcPr>
          <w:p w14:paraId="1427B87F" w14:textId="77777777" w:rsidR="00AA2E1D" w:rsidRPr="00655CAA" w:rsidRDefault="00AA2E1D" w:rsidP="008B0699">
            <w:pPr>
              <w:spacing w:after="0"/>
              <w:jc w:val="center"/>
            </w:pPr>
          </w:p>
        </w:tc>
      </w:tr>
      <w:tr w:rsidR="00AA2E1D" w:rsidRPr="00655CAA" w14:paraId="793A5FC1" w14:textId="77777777" w:rsidTr="00744249">
        <w:tc>
          <w:tcPr>
            <w:tcW w:w="1951" w:type="dxa"/>
          </w:tcPr>
          <w:p w14:paraId="1D20B56B" w14:textId="77777777" w:rsidR="00AA2E1D" w:rsidRPr="00655CAA" w:rsidRDefault="00AA2E1D" w:rsidP="00744249">
            <w:pPr>
              <w:pStyle w:val="Prrafodelista"/>
              <w:numPr>
                <w:ilvl w:val="0"/>
                <w:numId w:val="1"/>
              </w:numPr>
              <w:spacing w:after="0"/>
              <w:ind w:left="34"/>
            </w:pPr>
            <w:r w:rsidRPr="00655CAA">
              <w:t>Likina o Valle</w:t>
            </w:r>
          </w:p>
        </w:tc>
        <w:tc>
          <w:tcPr>
            <w:tcW w:w="1701" w:type="dxa"/>
          </w:tcPr>
          <w:p w14:paraId="0ADC9E65" w14:textId="77777777" w:rsidR="00AA2E1D" w:rsidRPr="00655CAA" w:rsidRDefault="00AA2E1D" w:rsidP="008B0699">
            <w:pPr>
              <w:spacing w:after="0"/>
              <w:ind w:left="36"/>
              <w:jc w:val="center"/>
            </w:pPr>
            <w:r w:rsidRPr="00655CAA">
              <w:t>2000 – 3300</w:t>
            </w:r>
          </w:p>
        </w:tc>
        <w:tc>
          <w:tcPr>
            <w:tcW w:w="3289" w:type="dxa"/>
            <w:vMerge/>
          </w:tcPr>
          <w:p w14:paraId="4CB537F9" w14:textId="77777777" w:rsidR="00AA2E1D" w:rsidRPr="00655CAA" w:rsidRDefault="00AA2E1D" w:rsidP="008B0699">
            <w:pPr>
              <w:spacing w:after="0"/>
              <w:jc w:val="center"/>
            </w:pPr>
          </w:p>
        </w:tc>
        <w:tc>
          <w:tcPr>
            <w:tcW w:w="1905" w:type="dxa"/>
            <w:vMerge/>
          </w:tcPr>
          <w:p w14:paraId="5F311689" w14:textId="77777777" w:rsidR="00AA2E1D" w:rsidRPr="00655CAA" w:rsidRDefault="00AA2E1D" w:rsidP="008B0699">
            <w:pPr>
              <w:spacing w:after="0"/>
              <w:jc w:val="center"/>
            </w:pPr>
          </w:p>
        </w:tc>
      </w:tr>
    </w:tbl>
    <w:p w14:paraId="4F787516" w14:textId="1D4157E9" w:rsidR="00AA2E1D" w:rsidRPr="00655CAA" w:rsidRDefault="00AA2E1D" w:rsidP="00AA2E1D">
      <w:r w:rsidRPr="00655CAA">
        <w:rPr>
          <w:b/>
        </w:rPr>
        <w:t>Fuente</w:t>
      </w:r>
      <w:r w:rsidRPr="00655CAA">
        <w:t>:</w:t>
      </w:r>
      <w:r w:rsidRPr="00655CAA">
        <w:tab/>
      </w:r>
      <w:r>
        <w:t xml:space="preserve"> </w:t>
      </w:r>
      <w:r w:rsidRPr="00655CAA">
        <w:t>Elaborado en base a Molina y Portugal</w:t>
      </w:r>
      <w:r w:rsidR="00744249">
        <w:t xml:space="preserve"> </w:t>
      </w:r>
      <w:r w:rsidRPr="00655CAA">
        <w:t>1995</w:t>
      </w:r>
    </w:p>
    <w:p w14:paraId="5B309E23" w14:textId="77777777" w:rsidR="00AA2E1D" w:rsidRPr="00BF537E" w:rsidRDefault="00AA2E1D" w:rsidP="00AA2E1D">
      <w:pPr>
        <w:pStyle w:val="Ttulo2"/>
        <w:jc w:val="both"/>
      </w:pPr>
      <w:bookmarkStart w:id="124" w:name="_Toc448493332"/>
      <w:r w:rsidRPr="00BF537E">
        <w:t xml:space="preserve">2. </w:t>
      </w:r>
      <w:r>
        <w:t>L</w:t>
      </w:r>
      <w:r w:rsidRPr="00BF537E">
        <w:t>OCALIZACIÓN DE LOS AYLLUS, MARKAS Y COMUNIDADES REPRESENTATIVAS SELECCIONADAS POR EL PROYECTO EVA</w:t>
      </w:r>
      <w:bookmarkEnd w:id="124"/>
      <w:r>
        <w:t xml:space="preserve"> </w:t>
      </w:r>
    </w:p>
    <w:p w14:paraId="732F9A0D" w14:textId="77777777" w:rsidR="00AA2E1D" w:rsidRDefault="00AA2E1D" w:rsidP="00AA2E1D">
      <w:pPr>
        <w:spacing w:after="0"/>
        <w:jc w:val="both"/>
      </w:pPr>
    </w:p>
    <w:p w14:paraId="0435CFCD" w14:textId="2D9ACCF8" w:rsidR="00AA2E1D" w:rsidRPr="00655CAA" w:rsidRDefault="00AA2E1D" w:rsidP="00AA2E1D">
      <w:pPr>
        <w:jc w:val="both"/>
      </w:pPr>
      <w:r w:rsidRPr="00655CAA">
        <w:t xml:space="preserve">Los ecosistemas verticales mencionados son representados en la </w:t>
      </w:r>
      <w:r w:rsidR="00E00586">
        <w:t>Figura 67</w:t>
      </w:r>
      <w:r>
        <w:t xml:space="preserve"> </w:t>
      </w:r>
      <w:r w:rsidRPr="00655CAA">
        <w:t xml:space="preserve">en base a su rango altitudinal. Dicha representación, sin embargo, es referencial ya que no considera otros factores tales como el clima, suelos y topografía, los cuales confieren características particulares a cada uno de estos ecosistemas. En dicho mapa pueden observarse además los </w:t>
      </w:r>
      <w:r>
        <w:t>Ayllu</w:t>
      </w:r>
      <w:r w:rsidRPr="00655CAA">
        <w:t>s y localidades priorizados para el levantamiento de información etnobotánica. Las coordenadas de las comunidades fueron obtenidas a través de un Sistema de Posicionamiento Global (GPS) al momento de realizar los talleres y/o entrevistas (</w:t>
      </w:r>
      <w:r>
        <w:fldChar w:fldCharType="begin"/>
      </w:r>
      <w:r>
        <w:instrText xml:space="preserve"> REF _Ref308433583 \h </w:instrText>
      </w:r>
      <w:r>
        <w:fldChar w:fldCharType="separate"/>
      </w:r>
      <w:r w:rsidR="008B4280">
        <w:t xml:space="preserve">Cuadro </w:t>
      </w:r>
      <w:r w:rsidR="008B4280">
        <w:rPr>
          <w:noProof/>
        </w:rPr>
        <w:t>28</w:t>
      </w:r>
      <w:r>
        <w:fldChar w:fldCharType="end"/>
      </w:r>
      <w:r w:rsidRPr="00655CAA">
        <w:t>).</w:t>
      </w:r>
    </w:p>
    <w:p w14:paraId="1F718E51" w14:textId="06F72AC7" w:rsidR="00AA2E1D" w:rsidRPr="00655CAA" w:rsidRDefault="00AA2E1D" w:rsidP="00AA2E1D">
      <w:pPr>
        <w:spacing w:after="0"/>
        <w:ind w:left="-567"/>
        <w:jc w:val="center"/>
      </w:pPr>
    </w:p>
    <w:p w14:paraId="626D7EA8" w14:textId="6E68FAAF" w:rsidR="00AA2E1D" w:rsidRPr="00655CAA" w:rsidRDefault="007B14B8" w:rsidP="00AA2E1D">
      <w:pPr>
        <w:pStyle w:val="Descripcin"/>
        <w:jc w:val="center"/>
        <w:rPr>
          <w:b w:val="0"/>
        </w:rPr>
      </w:pPr>
      <w:bookmarkStart w:id="125" w:name="_Ref308433563"/>
      <w:r>
        <w:rPr>
          <w:noProof/>
          <w:lang w:val="es-BO" w:eastAsia="es-BO"/>
        </w:rPr>
        <w:lastRenderedPageBreak/>
        <w:drawing>
          <wp:inline distT="0" distB="0" distL="0" distR="0" wp14:anchorId="5B1E64E4" wp14:editId="526100D0">
            <wp:extent cx="5612130" cy="4340970"/>
            <wp:effectExtent l="0" t="0" r="7620" b="2540"/>
            <wp:docPr id="2194" name="Imagen 2194" descr="Displaying 67_Mapa_Ayllus_E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isplaying 67_Mapa_Ayllus_EVA.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612130" cy="4340970"/>
                    </a:xfrm>
                    <a:prstGeom prst="rect">
                      <a:avLst/>
                    </a:prstGeom>
                    <a:noFill/>
                    <a:ln>
                      <a:noFill/>
                    </a:ln>
                  </pic:spPr>
                </pic:pic>
              </a:graphicData>
            </a:graphic>
          </wp:inline>
        </w:drawing>
      </w:r>
      <w:r w:rsidR="00AA2E1D">
        <w:t xml:space="preserve">Figura </w:t>
      </w:r>
      <w:fldSimple w:instr=" SEQ Figura \* ARABIC ">
        <w:r w:rsidR="008B4280">
          <w:rPr>
            <w:noProof/>
          </w:rPr>
          <w:t>67</w:t>
        </w:r>
      </w:fldSimple>
      <w:bookmarkEnd w:id="125"/>
      <w:r w:rsidR="00AA2E1D" w:rsidRPr="00655CAA">
        <w:t>.</w:t>
      </w:r>
      <w:r w:rsidR="00AA2E1D" w:rsidRPr="00655CAA">
        <w:tab/>
        <w:t xml:space="preserve">Ecosistemas verticales, </w:t>
      </w:r>
      <w:r w:rsidR="00AA2E1D">
        <w:t>Ayllu</w:t>
      </w:r>
      <w:r w:rsidR="00AA2E1D" w:rsidRPr="00655CAA">
        <w:t>s</w:t>
      </w:r>
      <w:r w:rsidR="00AA2E1D">
        <w:t>, Markas</w:t>
      </w:r>
      <w:r w:rsidR="00AA2E1D" w:rsidRPr="00655CAA">
        <w:t xml:space="preserve"> y </w:t>
      </w:r>
      <w:r w:rsidR="00AA2E1D">
        <w:t>C</w:t>
      </w:r>
      <w:r w:rsidR="00AA2E1D" w:rsidRPr="00655CAA">
        <w:t>omunidades priorizados para el levantamiento de información etnobotánica</w:t>
      </w:r>
    </w:p>
    <w:p w14:paraId="1DA0ECF1" w14:textId="77777777" w:rsidR="00AA2E1D" w:rsidRPr="00655CAA" w:rsidRDefault="00AA2E1D" w:rsidP="00AA2E1D">
      <w:pPr>
        <w:pStyle w:val="Descripcin"/>
        <w:jc w:val="both"/>
      </w:pPr>
      <w:bookmarkStart w:id="126" w:name="_Ref308433583"/>
      <w:r>
        <w:t xml:space="preserve">Cuadro </w:t>
      </w:r>
      <w:fldSimple w:instr=" SEQ Cuadro \* ARABIC ">
        <w:r w:rsidR="008B4280">
          <w:rPr>
            <w:noProof/>
          </w:rPr>
          <w:t>28</w:t>
        </w:r>
      </w:fldSimple>
      <w:bookmarkEnd w:id="126"/>
      <w:r w:rsidRPr="00655CAA">
        <w:t>.</w:t>
      </w:r>
      <w:r w:rsidRPr="00655CAA">
        <w:tab/>
        <w:t>Coordenadas geográficas de las comunidades seleccionadas para el levantamiento de información etnobotánica</w:t>
      </w:r>
    </w:p>
    <w:tbl>
      <w:tblPr>
        <w:tblW w:w="9240" w:type="dxa"/>
        <w:tblCellMar>
          <w:left w:w="70" w:type="dxa"/>
          <w:right w:w="70" w:type="dxa"/>
        </w:tblCellMar>
        <w:tblLook w:val="04A0" w:firstRow="1" w:lastRow="0" w:firstColumn="1" w:lastColumn="0" w:noHBand="0" w:noVBand="1"/>
      </w:tblPr>
      <w:tblGrid>
        <w:gridCol w:w="1620"/>
        <w:gridCol w:w="460"/>
        <w:gridCol w:w="1420"/>
        <w:gridCol w:w="1660"/>
        <w:gridCol w:w="680"/>
        <w:gridCol w:w="680"/>
        <w:gridCol w:w="680"/>
        <w:gridCol w:w="680"/>
        <w:gridCol w:w="680"/>
        <w:gridCol w:w="680"/>
      </w:tblGrid>
      <w:tr w:rsidR="00AA2E1D" w:rsidRPr="00655CAA" w14:paraId="0C0EE7CA" w14:textId="77777777" w:rsidTr="008B0699">
        <w:trPr>
          <w:tblHeader/>
        </w:trPr>
        <w:tc>
          <w:tcPr>
            <w:tcW w:w="1620" w:type="dxa"/>
            <w:vMerge w:val="restart"/>
            <w:tcBorders>
              <w:top w:val="single" w:sz="8" w:space="0" w:color="auto"/>
              <w:left w:val="single" w:sz="8" w:space="0" w:color="auto"/>
              <w:bottom w:val="single" w:sz="4" w:space="0" w:color="auto"/>
              <w:right w:val="single" w:sz="8" w:space="0" w:color="auto"/>
            </w:tcBorders>
            <w:shd w:val="clear" w:color="000000" w:fill="F2F2F2"/>
            <w:noWrap/>
            <w:hideMark/>
          </w:tcPr>
          <w:p w14:paraId="41AEA155"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Municipio</w:t>
            </w:r>
          </w:p>
        </w:tc>
        <w:tc>
          <w:tcPr>
            <w:tcW w:w="460" w:type="dxa"/>
            <w:vMerge w:val="restart"/>
            <w:tcBorders>
              <w:top w:val="single" w:sz="8" w:space="0" w:color="auto"/>
              <w:left w:val="nil"/>
              <w:bottom w:val="single" w:sz="4" w:space="0" w:color="auto"/>
              <w:right w:val="single" w:sz="8" w:space="0" w:color="auto"/>
            </w:tcBorders>
            <w:shd w:val="clear" w:color="000000" w:fill="F2F2F2"/>
            <w:noWrap/>
            <w:hideMark/>
          </w:tcPr>
          <w:p w14:paraId="6370142A" w14:textId="2F0621A5" w:rsidR="00AA2E1D" w:rsidRPr="00655CAA" w:rsidRDefault="00744249" w:rsidP="008B0699">
            <w:pPr>
              <w:spacing w:after="0"/>
              <w:jc w:val="center"/>
              <w:rPr>
                <w:rFonts w:eastAsia="Times New Roman" w:cs="Times New Roman"/>
                <w:b/>
                <w:bCs/>
                <w:color w:val="000000"/>
                <w:lang w:eastAsia="es-ES"/>
              </w:rPr>
            </w:pPr>
            <w:r>
              <w:rPr>
                <w:rFonts w:eastAsia="Times New Roman" w:cs="Times New Roman"/>
                <w:b/>
                <w:bCs/>
                <w:color w:val="000000"/>
                <w:lang w:eastAsia="es-ES"/>
              </w:rPr>
              <w:t>N°</w:t>
            </w:r>
          </w:p>
        </w:tc>
        <w:tc>
          <w:tcPr>
            <w:tcW w:w="1420" w:type="dxa"/>
            <w:vMerge w:val="restart"/>
            <w:tcBorders>
              <w:top w:val="single" w:sz="8" w:space="0" w:color="auto"/>
              <w:left w:val="nil"/>
              <w:bottom w:val="single" w:sz="4" w:space="0" w:color="auto"/>
              <w:right w:val="nil"/>
            </w:tcBorders>
            <w:shd w:val="clear" w:color="000000" w:fill="F2F2F2"/>
            <w:noWrap/>
            <w:hideMark/>
          </w:tcPr>
          <w:p w14:paraId="5DC28ABD" w14:textId="77777777" w:rsidR="00AA2E1D" w:rsidRPr="00655CAA" w:rsidRDefault="00AA2E1D" w:rsidP="008B0699">
            <w:pPr>
              <w:spacing w:after="0"/>
              <w:jc w:val="center"/>
              <w:rPr>
                <w:rFonts w:eastAsia="Times New Roman" w:cs="Times New Roman"/>
                <w:b/>
                <w:bCs/>
                <w:color w:val="000000"/>
                <w:lang w:eastAsia="es-ES"/>
              </w:rPr>
            </w:pPr>
            <w:r>
              <w:rPr>
                <w:rFonts w:eastAsia="Times New Roman" w:cs="Times New Roman"/>
                <w:b/>
                <w:bCs/>
                <w:color w:val="000000"/>
                <w:lang w:eastAsia="es-ES"/>
              </w:rPr>
              <w:t>Ayllu/Mark</w:t>
            </w:r>
            <w:r w:rsidRPr="00655CAA">
              <w:rPr>
                <w:rFonts w:eastAsia="Times New Roman" w:cs="Times New Roman"/>
                <w:b/>
                <w:bCs/>
                <w:color w:val="000000"/>
                <w:lang w:eastAsia="es-ES"/>
              </w:rPr>
              <w:t>a</w:t>
            </w:r>
          </w:p>
        </w:tc>
        <w:tc>
          <w:tcPr>
            <w:tcW w:w="1660" w:type="dxa"/>
            <w:tcBorders>
              <w:top w:val="single" w:sz="8" w:space="0" w:color="auto"/>
              <w:left w:val="single" w:sz="8" w:space="0" w:color="auto"/>
              <w:bottom w:val="single" w:sz="4" w:space="0" w:color="auto"/>
              <w:right w:val="single" w:sz="8" w:space="0" w:color="auto"/>
            </w:tcBorders>
            <w:shd w:val="clear" w:color="000000" w:fill="F2F2F2"/>
            <w:noWrap/>
            <w:hideMark/>
          </w:tcPr>
          <w:p w14:paraId="0B515BB1"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Comunidad</w:t>
            </w:r>
          </w:p>
        </w:tc>
        <w:tc>
          <w:tcPr>
            <w:tcW w:w="2040" w:type="dxa"/>
            <w:gridSpan w:val="3"/>
            <w:tcBorders>
              <w:top w:val="single" w:sz="8" w:space="0" w:color="auto"/>
              <w:left w:val="nil"/>
              <w:bottom w:val="single" w:sz="4" w:space="0" w:color="auto"/>
              <w:right w:val="single" w:sz="8" w:space="0" w:color="000000"/>
            </w:tcBorders>
            <w:shd w:val="clear" w:color="000000" w:fill="F2F2F2"/>
            <w:noWrap/>
            <w:hideMark/>
          </w:tcPr>
          <w:p w14:paraId="4B373F69"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LATITUD</w:t>
            </w:r>
          </w:p>
        </w:tc>
        <w:tc>
          <w:tcPr>
            <w:tcW w:w="2040" w:type="dxa"/>
            <w:gridSpan w:val="3"/>
            <w:tcBorders>
              <w:top w:val="single" w:sz="8" w:space="0" w:color="auto"/>
              <w:left w:val="nil"/>
              <w:bottom w:val="single" w:sz="4" w:space="0" w:color="auto"/>
              <w:right w:val="single" w:sz="4" w:space="0" w:color="auto"/>
            </w:tcBorders>
            <w:shd w:val="clear" w:color="000000" w:fill="F2F2F2"/>
            <w:noWrap/>
            <w:hideMark/>
          </w:tcPr>
          <w:p w14:paraId="21887C22"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LONGITUD</w:t>
            </w:r>
          </w:p>
        </w:tc>
      </w:tr>
      <w:tr w:rsidR="00AA2E1D" w:rsidRPr="00655CAA" w14:paraId="37E96992" w14:textId="77777777" w:rsidTr="008B0699">
        <w:trPr>
          <w:tblHeader/>
        </w:trPr>
        <w:tc>
          <w:tcPr>
            <w:tcW w:w="1620" w:type="dxa"/>
            <w:vMerge/>
            <w:tcBorders>
              <w:top w:val="single" w:sz="8" w:space="0" w:color="auto"/>
              <w:left w:val="single" w:sz="8" w:space="0" w:color="auto"/>
              <w:bottom w:val="single" w:sz="4" w:space="0" w:color="auto"/>
              <w:right w:val="single" w:sz="8" w:space="0" w:color="auto"/>
            </w:tcBorders>
            <w:vAlign w:val="center"/>
            <w:hideMark/>
          </w:tcPr>
          <w:p w14:paraId="32DEF624"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single" w:sz="8" w:space="0" w:color="auto"/>
              <w:left w:val="nil"/>
              <w:bottom w:val="single" w:sz="4" w:space="0" w:color="auto"/>
              <w:right w:val="single" w:sz="8" w:space="0" w:color="auto"/>
            </w:tcBorders>
            <w:vAlign w:val="center"/>
            <w:hideMark/>
          </w:tcPr>
          <w:p w14:paraId="2E95A10A"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single" w:sz="8" w:space="0" w:color="auto"/>
              <w:left w:val="nil"/>
              <w:bottom w:val="single" w:sz="4" w:space="0" w:color="auto"/>
              <w:right w:val="nil"/>
            </w:tcBorders>
            <w:vAlign w:val="center"/>
            <w:hideMark/>
          </w:tcPr>
          <w:p w14:paraId="3D4FCDEE"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4" w:space="0" w:color="auto"/>
              <w:right w:val="single" w:sz="8" w:space="0" w:color="auto"/>
            </w:tcBorders>
            <w:shd w:val="clear" w:color="000000" w:fill="F2F2F2"/>
            <w:noWrap/>
            <w:hideMark/>
          </w:tcPr>
          <w:p w14:paraId="399C005F"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 </w:t>
            </w:r>
          </w:p>
        </w:tc>
        <w:tc>
          <w:tcPr>
            <w:tcW w:w="680" w:type="dxa"/>
            <w:tcBorders>
              <w:top w:val="single" w:sz="4" w:space="0" w:color="auto"/>
              <w:left w:val="nil"/>
              <w:bottom w:val="nil"/>
              <w:right w:val="nil"/>
            </w:tcBorders>
            <w:shd w:val="clear" w:color="000000" w:fill="F2F2F2"/>
            <w:noWrap/>
            <w:hideMark/>
          </w:tcPr>
          <w:p w14:paraId="30C71F58"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D</w:t>
            </w:r>
          </w:p>
        </w:tc>
        <w:tc>
          <w:tcPr>
            <w:tcW w:w="680" w:type="dxa"/>
            <w:tcBorders>
              <w:top w:val="single" w:sz="4" w:space="0" w:color="auto"/>
              <w:left w:val="single" w:sz="8" w:space="0" w:color="auto"/>
              <w:bottom w:val="nil"/>
              <w:right w:val="single" w:sz="8" w:space="0" w:color="auto"/>
            </w:tcBorders>
            <w:shd w:val="clear" w:color="000000" w:fill="F2F2F2"/>
            <w:noWrap/>
            <w:hideMark/>
          </w:tcPr>
          <w:p w14:paraId="620A3CD9"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M</w:t>
            </w:r>
          </w:p>
        </w:tc>
        <w:tc>
          <w:tcPr>
            <w:tcW w:w="680" w:type="dxa"/>
            <w:tcBorders>
              <w:top w:val="single" w:sz="4" w:space="0" w:color="auto"/>
              <w:left w:val="nil"/>
              <w:bottom w:val="nil"/>
              <w:right w:val="single" w:sz="8" w:space="0" w:color="auto"/>
            </w:tcBorders>
            <w:shd w:val="clear" w:color="000000" w:fill="F2F2F2"/>
            <w:noWrap/>
            <w:hideMark/>
          </w:tcPr>
          <w:p w14:paraId="3DCD2E6B"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S</w:t>
            </w:r>
          </w:p>
        </w:tc>
        <w:tc>
          <w:tcPr>
            <w:tcW w:w="680" w:type="dxa"/>
            <w:tcBorders>
              <w:top w:val="single" w:sz="4" w:space="0" w:color="auto"/>
              <w:left w:val="nil"/>
              <w:bottom w:val="nil"/>
              <w:right w:val="nil"/>
            </w:tcBorders>
            <w:shd w:val="clear" w:color="000000" w:fill="F2F2F2"/>
            <w:noWrap/>
            <w:hideMark/>
          </w:tcPr>
          <w:p w14:paraId="037A93B2"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D</w:t>
            </w:r>
          </w:p>
        </w:tc>
        <w:tc>
          <w:tcPr>
            <w:tcW w:w="680" w:type="dxa"/>
            <w:tcBorders>
              <w:top w:val="single" w:sz="4" w:space="0" w:color="auto"/>
              <w:left w:val="single" w:sz="8" w:space="0" w:color="auto"/>
              <w:bottom w:val="nil"/>
              <w:right w:val="nil"/>
            </w:tcBorders>
            <w:shd w:val="clear" w:color="000000" w:fill="F2F2F2"/>
            <w:noWrap/>
            <w:hideMark/>
          </w:tcPr>
          <w:p w14:paraId="1080B875"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M</w:t>
            </w:r>
          </w:p>
        </w:tc>
        <w:tc>
          <w:tcPr>
            <w:tcW w:w="680" w:type="dxa"/>
            <w:tcBorders>
              <w:top w:val="single" w:sz="4" w:space="0" w:color="auto"/>
              <w:left w:val="single" w:sz="8" w:space="0" w:color="auto"/>
              <w:bottom w:val="nil"/>
              <w:right w:val="single" w:sz="4" w:space="0" w:color="auto"/>
            </w:tcBorders>
            <w:shd w:val="clear" w:color="000000" w:fill="F2F2F2"/>
            <w:noWrap/>
            <w:hideMark/>
          </w:tcPr>
          <w:p w14:paraId="35311B19"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S</w:t>
            </w:r>
          </w:p>
        </w:tc>
      </w:tr>
      <w:tr w:rsidR="00AA2E1D" w:rsidRPr="00655CAA" w14:paraId="15911971" w14:textId="77777777" w:rsidTr="008B0699">
        <w:tc>
          <w:tcPr>
            <w:tcW w:w="1620" w:type="dxa"/>
            <w:vMerge w:val="restart"/>
            <w:tcBorders>
              <w:top w:val="single" w:sz="8" w:space="0" w:color="auto"/>
              <w:left w:val="single" w:sz="8" w:space="0" w:color="auto"/>
              <w:bottom w:val="single" w:sz="4" w:space="0" w:color="000000"/>
              <w:right w:val="single" w:sz="8" w:space="0" w:color="auto"/>
            </w:tcBorders>
            <w:shd w:val="clear" w:color="auto" w:fill="auto"/>
            <w:noWrap/>
            <w:hideMark/>
          </w:tcPr>
          <w:p w14:paraId="1083D790"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Llallagua</w:t>
            </w:r>
          </w:p>
        </w:tc>
        <w:tc>
          <w:tcPr>
            <w:tcW w:w="460" w:type="dxa"/>
            <w:vMerge w:val="restart"/>
            <w:tcBorders>
              <w:top w:val="single" w:sz="8" w:space="0" w:color="auto"/>
              <w:left w:val="nil"/>
              <w:bottom w:val="single" w:sz="4" w:space="0" w:color="000000"/>
              <w:right w:val="single" w:sz="4" w:space="0" w:color="auto"/>
            </w:tcBorders>
            <w:shd w:val="clear" w:color="auto" w:fill="auto"/>
            <w:noWrap/>
            <w:hideMark/>
          </w:tcPr>
          <w:p w14:paraId="2CF17AC4"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1</w:t>
            </w:r>
          </w:p>
        </w:tc>
        <w:tc>
          <w:tcPr>
            <w:tcW w:w="1420" w:type="dxa"/>
            <w:vMerge w:val="restart"/>
            <w:tcBorders>
              <w:top w:val="single" w:sz="8" w:space="0" w:color="auto"/>
              <w:left w:val="single" w:sz="4" w:space="0" w:color="auto"/>
              <w:bottom w:val="single" w:sz="4" w:space="0" w:color="000000"/>
              <w:right w:val="nil"/>
            </w:tcBorders>
            <w:shd w:val="clear" w:color="auto" w:fill="auto"/>
            <w:noWrap/>
            <w:hideMark/>
          </w:tcPr>
          <w:p w14:paraId="46FF87AC"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Chullpa</w:t>
            </w:r>
          </w:p>
        </w:tc>
        <w:tc>
          <w:tcPr>
            <w:tcW w:w="1660" w:type="dxa"/>
            <w:tcBorders>
              <w:top w:val="single" w:sz="8" w:space="0" w:color="auto"/>
              <w:left w:val="single" w:sz="8" w:space="0" w:color="auto"/>
              <w:bottom w:val="single" w:sz="4" w:space="0" w:color="auto"/>
              <w:right w:val="single" w:sz="8" w:space="0" w:color="auto"/>
            </w:tcBorders>
            <w:shd w:val="clear" w:color="auto" w:fill="auto"/>
            <w:noWrap/>
            <w:hideMark/>
          </w:tcPr>
          <w:p w14:paraId="54049C7D"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Jachojo</w:t>
            </w:r>
          </w:p>
        </w:tc>
        <w:tc>
          <w:tcPr>
            <w:tcW w:w="680" w:type="dxa"/>
            <w:tcBorders>
              <w:top w:val="single" w:sz="8" w:space="0" w:color="auto"/>
              <w:left w:val="nil"/>
              <w:bottom w:val="single" w:sz="4" w:space="0" w:color="auto"/>
              <w:right w:val="single" w:sz="4" w:space="0" w:color="auto"/>
            </w:tcBorders>
            <w:shd w:val="clear" w:color="auto" w:fill="auto"/>
            <w:noWrap/>
            <w:hideMark/>
          </w:tcPr>
          <w:p w14:paraId="4FF43A6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single" w:sz="8" w:space="0" w:color="auto"/>
              <w:left w:val="nil"/>
              <w:bottom w:val="single" w:sz="4" w:space="0" w:color="auto"/>
              <w:right w:val="single" w:sz="4" w:space="0" w:color="auto"/>
            </w:tcBorders>
            <w:shd w:val="clear" w:color="auto" w:fill="auto"/>
            <w:noWrap/>
            <w:hideMark/>
          </w:tcPr>
          <w:p w14:paraId="677271B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20</w:t>
            </w:r>
          </w:p>
        </w:tc>
        <w:tc>
          <w:tcPr>
            <w:tcW w:w="680" w:type="dxa"/>
            <w:tcBorders>
              <w:top w:val="single" w:sz="8" w:space="0" w:color="auto"/>
              <w:left w:val="nil"/>
              <w:bottom w:val="single" w:sz="4" w:space="0" w:color="auto"/>
              <w:right w:val="single" w:sz="8" w:space="0" w:color="auto"/>
            </w:tcBorders>
            <w:shd w:val="clear" w:color="auto" w:fill="auto"/>
            <w:noWrap/>
            <w:hideMark/>
          </w:tcPr>
          <w:p w14:paraId="2C806413"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54</w:t>
            </w:r>
          </w:p>
        </w:tc>
        <w:tc>
          <w:tcPr>
            <w:tcW w:w="680" w:type="dxa"/>
            <w:tcBorders>
              <w:top w:val="single" w:sz="8" w:space="0" w:color="auto"/>
              <w:left w:val="nil"/>
              <w:bottom w:val="single" w:sz="4" w:space="0" w:color="auto"/>
              <w:right w:val="single" w:sz="4" w:space="0" w:color="auto"/>
            </w:tcBorders>
            <w:shd w:val="clear" w:color="auto" w:fill="auto"/>
            <w:noWrap/>
            <w:hideMark/>
          </w:tcPr>
          <w:p w14:paraId="548BFF66"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single" w:sz="8" w:space="0" w:color="auto"/>
              <w:left w:val="nil"/>
              <w:bottom w:val="single" w:sz="4" w:space="0" w:color="auto"/>
              <w:right w:val="single" w:sz="4" w:space="0" w:color="auto"/>
            </w:tcBorders>
            <w:shd w:val="clear" w:color="auto" w:fill="auto"/>
            <w:noWrap/>
            <w:hideMark/>
          </w:tcPr>
          <w:p w14:paraId="19D1C55F"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39</w:t>
            </w:r>
          </w:p>
        </w:tc>
        <w:tc>
          <w:tcPr>
            <w:tcW w:w="680" w:type="dxa"/>
            <w:tcBorders>
              <w:top w:val="single" w:sz="8" w:space="0" w:color="auto"/>
              <w:left w:val="nil"/>
              <w:bottom w:val="single" w:sz="4" w:space="0" w:color="auto"/>
              <w:right w:val="single" w:sz="4" w:space="0" w:color="auto"/>
            </w:tcBorders>
            <w:shd w:val="clear" w:color="auto" w:fill="auto"/>
            <w:noWrap/>
            <w:hideMark/>
          </w:tcPr>
          <w:p w14:paraId="1F8D94C5"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43</w:t>
            </w:r>
          </w:p>
        </w:tc>
      </w:tr>
      <w:tr w:rsidR="00AA2E1D" w:rsidRPr="00655CAA" w14:paraId="163C2A7F" w14:textId="77777777" w:rsidTr="008B0699">
        <w:tc>
          <w:tcPr>
            <w:tcW w:w="1620" w:type="dxa"/>
            <w:vMerge/>
            <w:tcBorders>
              <w:top w:val="single" w:sz="8" w:space="0" w:color="auto"/>
              <w:left w:val="single" w:sz="8" w:space="0" w:color="auto"/>
              <w:bottom w:val="single" w:sz="4" w:space="0" w:color="000000"/>
              <w:right w:val="single" w:sz="8" w:space="0" w:color="auto"/>
            </w:tcBorders>
            <w:vAlign w:val="center"/>
            <w:hideMark/>
          </w:tcPr>
          <w:p w14:paraId="7A89CFA6"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single" w:sz="8" w:space="0" w:color="auto"/>
              <w:left w:val="nil"/>
              <w:bottom w:val="single" w:sz="4" w:space="0" w:color="000000"/>
              <w:right w:val="single" w:sz="4" w:space="0" w:color="auto"/>
            </w:tcBorders>
            <w:vAlign w:val="center"/>
            <w:hideMark/>
          </w:tcPr>
          <w:p w14:paraId="13F01E13"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single" w:sz="8" w:space="0" w:color="auto"/>
              <w:left w:val="single" w:sz="4" w:space="0" w:color="auto"/>
              <w:bottom w:val="single" w:sz="4" w:space="0" w:color="000000"/>
              <w:right w:val="nil"/>
            </w:tcBorders>
            <w:vAlign w:val="center"/>
            <w:hideMark/>
          </w:tcPr>
          <w:p w14:paraId="7DBE81A9"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4" w:space="0" w:color="auto"/>
              <w:right w:val="single" w:sz="8" w:space="0" w:color="auto"/>
            </w:tcBorders>
            <w:shd w:val="clear" w:color="auto" w:fill="auto"/>
            <w:noWrap/>
            <w:hideMark/>
          </w:tcPr>
          <w:p w14:paraId="10812A88"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Sauta</w:t>
            </w:r>
          </w:p>
        </w:tc>
        <w:tc>
          <w:tcPr>
            <w:tcW w:w="680" w:type="dxa"/>
            <w:tcBorders>
              <w:top w:val="nil"/>
              <w:left w:val="nil"/>
              <w:bottom w:val="single" w:sz="4" w:space="0" w:color="auto"/>
              <w:right w:val="single" w:sz="4" w:space="0" w:color="auto"/>
            </w:tcBorders>
            <w:shd w:val="clear" w:color="auto" w:fill="auto"/>
            <w:noWrap/>
            <w:hideMark/>
          </w:tcPr>
          <w:p w14:paraId="464959E1"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0709E89B"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22</w:t>
            </w:r>
          </w:p>
        </w:tc>
        <w:tc>
          <w:tcPr>
            <w:tcW w:w="680" w:type="dxa"/>
            <w:tcBorders>
              <w:top w:val="nil"/>
              <w:left w:val="nil"/>
              <w:bottom w:val="single" w:sz="4" w:space="0" w:color="auto"/>
              <w:right w:val="single" w:sz="8" w:space="0" w:color="auto"/>
            </w:tcBorders>
            <w:shd w:val="clear" w:color="auto" w:fill="auto"/>
            <w:noWrap/>
            <w:hideMark/>
          </w:tcPr>
          <w:p w14:paraId="222D29F3"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57</w:t>
            </w:r>
          </w:p>
        </w:tc>
        <w:tc>
          <w:tcPr>
            <w:tcW w:w="680" w:type="dxa"/>
            <w:tcBorders>
              <w:top w:val="nil"/>
              <w:left w:val="nil"/>
              <w:bottom w:val="single" w:sz="4" w:space="0" w:color="auto"/>
              <w:right w:val="single" w:sz="4" w:space="0" w:color="auto"/>
            </w:tcBorders>
            <w:shd w:val="clear" w:color="auto" w:fill="auto"/>
            <w:noWrap/>
            <w:hideMark/>
          </w:tcPr>
          <w:p w14:paraId="39AF062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0A8AD1F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33</w:t>
            </w:r>
          </w:p>
        </w:tc>
        <w:tc>
          <w:tcPr>
            <w:tcW w:w="680" w:type="dxa"/>
            <w:tcBorders>
              <w:top w:val="nil"/>
              <w:left w:val="nil"/>
              <w:bottom w:val="single" w:sz="4" w:space="0" w:color="auto"/>
              <w:right w:val="single" w:sz="4" w:space="0" w:color="auto"/>
            </w:tcBorders>
            <w:shd w:val="clear" w:color="auto" w:fill="auto"/>
            <w:noWrap/>
            <w:hideMark/>
          </w:tcPr>
          <w:p w14:paraId="0AA5D07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36</w:t>
            </w:r>
          </w:p>
        </w:tc>
      </w:tr>
      <w:tr w:rsidR="00AA2E1D" w:rsidRPr="00655CAA" w14:paraId="3C52892E" w14:textId="77777777" w:rsidTr="008B0699">
        <w:tc>
          <w:tcPr>
            <w:tcW w:w="1620" w:type="dxa"/>
            <w:vMerge/>
            <w:tcBorders>
              <w:top w:val="single" w:sz="8" w:space="0" w:color="auto"/>
              <w:left w:val="single" w:sz="8" w:space="0" w:color="auto"/>
              <w:bottom w:val="single" w:sz="4" w:space="0" w:color="000000"/>
              <w:right w:val="single" w:sz="8" w:space="0" w:color="auto"/>
            </w:tcBorders>
            <w:vAlign w:val="center"/>
            <w:hideMark/>
          </w:tcPr>
          <w:p w14:paraId="1D3710DF" w14:textId="77777777" w:rsidR="00AA2E1D" w:rsidRPr="00655CAA" w:rsidRDefault="00AA2E1D" w:rsidP="008B0699">
            <w:pPr>
              <w:spacing w:after="0"/>
              <w:rPr>
                <w:rFonts w:eastAsia="Times New Roman" w:cs="Times New Roman"/>
                <w:b/>
                <w:bCs/>
                <w:color w:val="000000"/>
                <w:lang w:eastAsia="es-ES"/>
              </w:rPr>
            </w:pPr>
          </w:p>
        </w:tc>
        <w:tc>
          <w:tcPr>
            <w:tcW w:w="460" w:type="dxa"/>
            <w:vMerge w:val="restart"/>
            <w:tcBorders>
              <w:top w:val="nil"/>
              <w:left w:val="nil"/>
              <w:bottom w:val="single" w:sz="4" w:space="0" w:color="000000"/>
              <w:right w:val="single" w:sz="4" w:space="0" w:color="auto"/>
            </w:tcBorders>
            <w:shd w:val="clear" w:color="auto" w:fill="auto"/>
            <w:noWrap/>
            <w:hideMark/>
          </w:tcPr>
          <w:p w14:paraId="648F0078"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2</w:t>
            </w:r>
          </w:p>
        </w:tc>
        <w:tc>
          <w:tcPr>
            <w:tcW w:w="1420" w:type="dxa"/>
            <w:vMerge w:val="restart"/>
            <w:tcBorders>
              <w:top w:val="nil"/>
              <w:left w:val="single" w:sz="4" w:space="0" w:color="auto"/>
              <w:bottom w:val="single" w:sz="4" w:space="0" w:color="000000"/>
              <w:right w:val="nil"/>
            </w:tcBorders>
            <w:shd w:val="clear" w:color="auto" w:fill="auto"/>
            <w:noWrap/>
            <w:hideMark/>
          </w:tcPr>
          <w:p w14:paraId="5D11E40B"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 xml:space="preserve"> Sikuya</w:t>
            </w:r>
          </w:p>
        </w:tc>
        <w:tc>
          <w:tcPr>
            <w:tcW w:w="1660" w:type="dxa"/>
            <w:tcBorders>
              <w:top w:val="nil"/>
              <w:left w:val="single" w:sz="8" w:space="0" w:color="auto"/>
              <w:bottom w:val="single" w:sz="4" w:space="0" w:color="auto"/>
              <w:right w:val="single" w:sz="8" w:space="0" w:color="auto"/>
            </w:tcBorders>
            <w:shd w:val="clear" w:color="auto" w:fill="auto"/>
            <w:noWrap/>
            <w:hideMark/>
          </w:tcPr>
          <w:p w14:paraId="12665BC8"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Uyuni</w:t>
            </w:r>
          </w:p>
        </w:tc>
        <w:tc>
          <w:tcPr>
            <w:tcW w:w="680" w:type="dxa"/>
            <w:tcBorders>
              <w:top w:val="nil"/>
              <w:left w:val="nil"/>
              <w:bottom w:val="single" w:sz="4" w:space="0" w:color="auto"/>
              <w:right w:val="single" w:sz="4" w:space="0" w:color="auto"/>
            </w:tcBorders>
            <w:shd w:val="clear" w:color="auto" w:fill="auto"/>
            <w:noWrap/>
            <w:hideMark/>
          </w:tcPr>
          <w:p w14:paraId="7BDBBCB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37E3364F"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17</w:t>
            </w:r>
          </w:p>
        </w:tc>
        <w:tc>
          <w:tcPr>
            <w:tcW w:w="680" w:type="dxa"/>
            <w:tcBorders>
              <w:top w:val="nil"/>
              <w:left w:val="nil"/>
              <w:bottom w:val="single" w:sz="4" w:space="0" w:color="auto"/>
              <w:right w:val="single" w:sz="8" w:space="0" w:color="auto"/>
            </w:tcBorders>
            <w:shd w:val="clear" w:color="auto" w:fill="auto"/>
            <w:noWrap/>
            <w:hideMark/>
          </w:tcPr>
          <w:p w14:paraId="22A7445A"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21</w:t>
            </w:r>
          </w:p>
        </w:tc>
        <w:tc>
          <w:tcPr>
            <w:tcW w:w="680" w:type="dxa"/>
            <w:tcBorders>
              <w:top w:val="nil"/>
              <w:left w:val="nil"/>
              <w:bottom w:val="single" w:sz="4" w:space="0" w:color="auto"/>
              <w:right w:val="single" w:sz="4" w:space="0" w:color="auto"/>
            </w:tcBorders>
            <w:shd w:val="clear" w:color="auto" w:fill="auto"/>
            <w:noWrap/>
            <w:hideMark/>
          </w:tcPr>
          <w:p w14:paraId="05F5E766"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45BAD81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28</w:t>
            </w:r>
          </w:p>
        </w:tc>
        <w:tc>
          <w:tcPr>
            <w:tcW w:w="680" w:type="dxa"/>
            <w:tcBorders>
              <w:top w:val="nil"/>
              <w:left w:val="nil"/>
              <w:bottom w:val="single" w:sz="4" w:space="0" w:color="auto"/>
              <w:right w:val="single" w:sz="4" w:space="0" w:color="auto"/>
            </w:tcBorders>
            <w:shd w:val="clear" w:color="auto" w:fill="auto"/>
            <w:noWrap/>
            <w:hideMark/>
          </w:tcPr>
          <w:p w14:paraId="2C00F8B9"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28</w:t>
            </w:r>
          </w:p>
        </w:tc>
      </w:tr>
      <w:tr w:rsidR="00AA2E1D" w:rsidRPr="00655CAA" w14:paraId="7F5EA27D" w14:textId="77777777" w:rsidTr="008B0699">
        <w:tc>
          <w:tcPr>
            <w:tcW w:w="1620" w:type="dxa"/>
            <w:vMerge/>
            <w:tcBorders>
              <w:top w:val="single" w:sz="8" w:space="0" w:color="auto"/>
              <w:left w:val="single" w:sz="8" w:space="0" w:color="auto"/>
              <w:bottom w:val="single" w:sz="4" w:space="0" w:color="000000"/>
              <w:right w:val="single" w:sz="8" w:space="0" w:color="auto"/>
            </w:tcBorders>
            <w:vAlign w:val="center"/>
            <w:hideMark/>
          </w:tcPr>
          <w:p w14:paraId="4565777D"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nil"/>
              <w:left w:val="nil"/>
              <w:bottom w:val="single" w:sz="4" w:space="0" w:color="000000"/>
              <w:right w:val="single" w:sz="4" w:space="0" w:color="auto"/>
            </w:tcBorders>
            <w:vAlign w:val="center"/>
            <w:hideMark/>
          </w:tcPr>
          <w:p w14:paraId="60A5BEB7"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nil"/>
              <w:left w:val="single" w:sz="4" w:space="0" w:color="auto"/>
              <w:bottom w:val="single" w:sz="4" w:space="0" w:color="000000"/>
              <w:right w:val="nil"/>
            </w:tcBorders>
            <w:vAlign w:val="center"/>
            <w:hideMark/>
          </w:tcPr>
          <w:p w14:paraId="5192572F"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4" w:space="0" w:color="auto"/>
              <w:right w:val="single" w:sz="8" w:space="0" w:color="auto"/>
            </w:tcBorders>
            <w:shd w:val="clear" w:color="auto" w:fill="auto"/>
            <w:noWrap/>
            <w:hideMark/>
          </w:tcPr>
          <w:p w14:paraId="762784B5"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Capunita</w:t>
            </w:r>
          </w:p>
        </w:tc>
        <w:tc>
          <w:tcPr>
            <w:tcW w:w="680" w:type="dxa"/>
            <w:tcBorders>
              <w:top w:val="nil"/>
              <w:left w:val="nil"/>
              <w:bottom w:val="single" w:sz="4" w:space="0" w:color="auto"/>
              <w:right w:val="single" w:sz="4" w:space="0" w:color="auto"/>
            </w:tcBorders>
            <w:shd w:val="clear" w:color="auto" w:fill="auto"/>
            <w:noWrap/>
            <w:hideMark/>
          </w:tcPr>
          <w:p w14:paraId="651AFD67"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577836C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24</w:t>
            </w:r>
          </w:p>
        </w:tc>
        <w:tc>
          <w:tcPr>
            <w:tcW w:w="680" w:type="dxa"/>
            <w:tcBorders>
              <w:top w:val="nil"/>
              <w:left w:val="nil"/>
              <w:bottom w:val="single" w:sz="4" w:space="0" w:color="auto"/>
              <w:right w:val="single" w:sz="8" w:space="0" w:color="auto"/>
            </w:tcBorders>
            <w:shd w:val="clear" w:color="auto" w:fill="auto"/>
            <w:noWrap/>
            <w:hideMark/>
          </w:tcPr>
          <w:p w14:paraId="39D957E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29</w:t>
            </w:r>
          </w:p>
        </w:tc>
        <w:tc>
          <w:tcPr>
            <w:tcW w:w="680" w:type="dxa"/>
            <w:tcBorders>
              <w:top w:val="nil"/>
              <w:left w:val="nil"/>
              <w:bottom w:val="single" w:sz="4" w:space="0" w:color="auto"/>
              <w:right w:val="single" w:sz="4" w:space="0" w:color="auto"/>
            </w:tcBorders>
            <w:shd w:val="clear" w:color="auto" w:fill="auto"/>
            <w:noWrap/>
            <w:hideMark/>
          </w:tcPr>
          <w:p w14:paraId="620D8E22"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3D12930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29</w:t>
            </w:r>
          </w:p>
        </w:tc>
        <w:tc>
          <w:tcPr>
            <w:tcW w:w="680" w:type="dxa"/>
            <w:tcBorders>
              <w:top w:val="nil"/>
              <w:left w:val="nil"/>
              <w:bottom w:val="single" w:sz="4" w:space="0" w:color="auto"/>
              <w:right w:val="single" w:sz="4" w:space="0" w:color="auto"/>
            </w:tcBorders>
            <w:shd w:val="clear" w:color="auto" w:fill="auto"/>
            <w:noWrap/>
            <w:hideMark/>
          </w:tcPr>
          <w:p w14:paraId="0CA05EB9"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w:t>
            </w:r>
          </w:p>
        </w:tc>
      </w:tr>
      <w:tr w:rsidR="00AA2E1D" w:rsidRPr="00655CAA" w14:paraId="0FA53A9A" w14:textId="77777777" w:rsidTr="008B0699">
        <w:tc>
          <w:tcPr>
            <w:tcW w:w="1620" w:type="dxa"/>
            <w:vMerge/>
            <w:tcBorders>
              <w:top w:val="single" w:sz="8" w:space="0" w:color="auto"/>
              <w:left w:val="single" w:sz="8" w:space="0" w:color="auto"/>
              <w:bottom w:val="single" w:sz="4" w:space="0" w:color="000000"/>
              <w:right w:val="single" w:sz="8" w:space="0" w:color="auto"/>
            </w:tcBorders>
            <w:vAlign w:val="center"/>
            <w:hideMark/>
          </w:tcPr>
          <w:p w14:paraId="6C8C99F5"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nil"/>
              <w:left w:val="nil"/>
              <w:bottom w:val="single" w:sz="4" w:space="0" w:color="000000"/>
              <w:right w:val="single" w:sz="4" w:space="0" w:color="auto"/>
            </w:tcBorders>
            <w:vAlign w:val="center"/>
            <w:hideMark/>
          </w:tcPr>
          <w:p w14:paraId="68FB3247"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nil"/>
              <w:left w:val="single" w:sz="4" w:space="0" w:color="auto"/>
              <w:bottom w:val="single" w:sz="4" w:space="0" w:color="000000"/>
              <w:right w:val="nil"/>
            </w:tcBorders>
            <w:vAlign w:val="center"/>
            <w:hideMark/>
          </w:tcPr>
          <w:p w14:paraId="07C4CBC0"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4" w:space="0" w:color="auto"/>
              <w:right w:val="single" w:sz="8" w:space="0" w:color="auto"/>
            </w:tcBorders>
            <w:shd w:val="clear" w:color="auto" w:fill="auto"/>
            <w:noWrap/>
            <w:hideMark/>
          </w:tcPr>
          <w:p w14:paraId="23C94531"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 xml:space="preserve">Rancho </w:t>
            </w:r>
            <w:r>
              <w:rPr>
                <w:rFonts w:eastAsia="Times New Roman" w:cs="Times New Roman"/>
                <w:color w:val="000000"/>
                <w:lang w:eastAsia="es-ES"/>
              </w:rPr>
              <w:t>K’</w:t>
            </w:r>
            <w:r w:rsidRPr="00655CAA">
              <w:rPr>
                <w:rFonts w:eastAsia="Times New Roman" w:cs="Times New Roman"/>
                <w:color w:val="000000"/>
                <w:lang w:eastAsia="es-ES"/>
              </w:rPr>
              <w:t>uchu</w:t>
            </w:r>
          </w:p>
        </w:tc>
        <w:tc>
          <w:tcPr>
            <w:tcW w:w="680" w:type="dxa"/>
            <w:tcBorders>
              <w:top w:val="nil"/>
              <w:left w:val="nil"/>
              <w:bottom w:val="single" w:sz="4" w:space="0" w:color="auto"/>
              <w:right w:val="single" w:sz="4" w:space="0" w:color="auto"/>
            </w:tcBorders>
            <w:shd w:val="clear" w:color="auto" w:fill="auto"/>
            <w:noWrap/>
            <w:hideMark/>
          </w:tcPr>
          <w:p w14:paraId="7B70245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1830138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16</w:t>
            </w:r>
          </w:p>
        </w:tc>
        <w:tc>
          <w:tcPr>
            <w:tcW w:w="680" w:type="dxa"/>
            <w:tcBorders>
              <w:top w:val="nil"/>
              <w:left w:val="nil"/>
              <w:bottom w:val="single" w:sz="4" w:space="0" w:color="auto"/>
              <w:right w:val="single" w:sz="8" w:space="0" w:color="auto"/>
            </w:tcBorders>
            <w:shd w:val="clear" w:color="auto" w:fill="auto"/>
            <w:noWrap/>
            <w:hideMark/>
          </w:tcPr>
          <w:p w14:paraId="0768D7F7"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12</w:t>
            </w:r>
          </w:p>
        </w:tc>
        <w:tc>
          <w:tcPr>
            <w:tcW w:w="680" w:type="dxa"/>
            <w:tcBorders>
              <w:top w:val="nil"/>
              <w:left w:val="nil"/>
              <w:bottom w:val="single" w:sz="4" w:space="0" w:color="auto"/>
              <w:right w:val="single" w:sz="4" w:space="0" w:color="auto"/>
            </w:tcBorders>
            <w:shd w:val="clear" w:color="auto" w:fill="auto"/>
            <w:noWrap/>
            <w:hideMark/>
          </w:tcPr>
          <w:p w14:paraId="5C31D6A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7F03A54B"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26</w:t>
            </w:r>
          </w:p>
        </w:tc>
        <w:tc>
          <w:tcPr>
            <w:tcW w:w="680" w:type="dxa"/>
            <w:tcBorders>
              <w:top w:val="nil"/>
              <w:left w:val="nil"/>
              <w:bottom w:val="single" w:sz="4" w:space="0" w:color="auto"/>
              <w:right w:val="single" w:sz="4" w:space="0" w:color="auto"/>
            </w:tcBorders>
            <w:shd w:val="clear" w:color="auto" w:fill="auto"/>
            <w:noWrap/>
            <w:hideMark/>
          </w:tcPr>
          <w:p w14:paraId="49E92109"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38</w:t>
            </w:r>
          </w:p>
        </w:tc>
      </w:tr>
      <w:tr w:rsidR="00AA2E1D" w:rsidRPr="00655CAA" w14:paraId="11A3541F" w14:textId="77777777" w:rsidTr="008B0699">
        <w:tc>
          <w:tcPr>
            <w:tcW w:w="1620" w:type="dxa"/>
            <w:vMerge w:val="restart"/>
            <w:tcBorders>
              <w:top w:val="nil"/>
              <w:left w:val="single" w:sz="8" w:space="0" w:color="auto"/>
              <w:bottom w:val="single" w:sz="4" w:space="0" w:color="000000"/>
              <w:right w:val="single" w:sz="8" w:space="0" w:color="auto"/>
            </w:tcBorders>
            <w:shd w:val="clear" w:color="auto" w:fill="auto"/>
            <w:noWrap/>
            <w:hideMark/>
          </w:tcPr>
          <w:p w14:paraId="50C5E1BD"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Chayanta</w:t>
            </w:r>
          </w:p>
        </w:tc>
        <w:tc>
          <w:tcPr>
            <w:tcW w:w="460" w:type="dxa"/>
            <w:vMerge w:val="restart"/>
            <w:tcBorders>
              <w:top w:val="nil"/>
              <w:left w:val="nil"/>
              <w:bottom w:val="single" w:sz="4" w:space="0" w:color="000000"/>
              <w:right w:val="single" w:sz="4" w:space="0" w:color="auto"/>
            </w:tcBorders>
            <w:shd w:val="clear" w:color="auto" w:fill="auto"/>
            <w:noWrap/>
            <w:hideMark/>
          </w:tcPr>
          <w:p w14:paraId="5271E78D"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3</w:t>
            </w:r>
          </w:p>
        </w:tc>
        <w:tc>
          <w:tcPr>
            <w:tcW w:w="1420" w:type="dxa"/>
            <w:vMerge w:val="restart"/>
            <w:tcBorders>
              <w:top w:val="nil"/>
              <w:left w:val="single" w:sz="4" w:space="0" w:color="auto"/>
              <w:bottom w:val="single" w:sz="4" w:space="0" w:color="000000"/>
              <w:right w:val="nil"/>
            </w:tcBorders>
            <w:shd w:val="clear" w:color="auto" w:fill="auto"/>
            <w:noWrap/>
            <w:hideMark/>
          </w:tcPr>
          <w:p w14:paraId="76CCE888"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Chayantaka</w:t>
            </w:r>
          </w:p>
        </w:tc>
        <w:tc>
          <w:tcPr>
            <w:tcW w:w="1660" w:type="dxa"/>
            <w:tcBorders>
              <w:top w:val="nil"/>
              <w:left w:val="single" w:sz="8" w:space="0" w:color="auto"/>
              <w:bottom w:val="single" w:sz="4" w:space="0" w:color="auto"/>
              <w:right w:val="single" w:sz="8" w:space="0" w:color="auto"/>
            </w:tcBorders>
            <w:shd w:val="clear" w:color="auto" w:fill="auto"/>
            <w:noWrap/>
            <w:hideMark/>
          </w:tcPr>
          <w:p w14:paraId="2E01A138" w14:textId="77777777" w:rsidR="00AA2E1D" w:rsidRPr="00655CAA" w:rsidRDefault="00AA2E1D" w:rsidP="008B0699">
            <w:pPr>
              <w:spacing w:after="0"/>
              <w:rPr>
                <w:rFonts w:eastAsia="Times New Roman" w:cs="Times New Roman"/>
                <w:color w:val="000000"/>
                <w:lang w:eastAsia="es-ES"/>
              </w:rPr>
            </w:pPr>
            <w:r>
              <w:rPr>
                <w:rFonts w:eastAsia="Times New Roman" w:cs="Times New Roman"/>
                <w:color w:val="000000"/>
                <w:lang w:eastAsia="es-ES"/>
              </w:rPr>
              <w:t>Keñuani</w:t>
            </w:r>
            <w:r w:rsidRPr="00655CAA">
              <w:rPr>
                <w:rFonts w:eastAsia="Times New Roman" w:cs="Times New Roman"/>
                <w:color w:val="000000"/>
                <w:lang w:eastAsia="es-ES"/>
              </w:rPr>
              <w:t xml:space="preserve"> </w:t>
            </w:r>
          </w:p>
        </w:tc>
        <w:tc>
          <w:tcPr>
            <w:tcW w:w="680" w:type="dxa"/>
            <w:tcBorders>
              <w:top w:val="nil"/>
              <w:left w:val="nil"/>
              <w:bottom w:val="single" w:sz="4" w:space="0" w:color="auto"/>
              <w:right w:val="single" w:sz="4" w:space="0" w:color="auto"/>
            </w:tcBorders>
            <w:shd w:val="clear" w:color="auto" w:fill="auto"/>
            <w:noWrap/>
            <w:hideMark/>
          </w:tcPr>
          <w:p w14:paraId="0F92A5E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07F3707A"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25</w:t>
            </w:r>
          </w:p>
        </w:tc>
        <w:tc>
          <w:tcPr>
            <w:tcW w:w="680" w:type="dxa"/>
            <w:tcBorders>
              <w:top w:val="nil"/>
              <w:left w:val="nil"/>
              <w:bottom w:val="single" w:sz="4" w:space="0" w:color="auto"/>
              <w:right w:val="single" w:sz="8" w:space="0" w:color="auto"/>
            </w:tcBorders>
            <w:shd w:val="clear" w:color="auto" w:fill="auto"/>
            <w:noWrap/>
            <w:hideMark/>
          </w:tcPr>
          <w:p w14:paraId="212EBED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w:t>
            </w:r>
          </w:p>
        </w:tc>
        <w:tc>
          <w:tcPr>
            <w:tcW w:w="680" w:type="dxa"/>
            <w:tcBorders>
              <w:top w:val="nil"/>
              <w:left w:val="nil"/>
              <w:bottom w:val="single" w:sz="4" w:space="0" w:color="auto"/>
              <w:right w:val="single" w:sz="4" w:space="0" w:color="auto"/>
            </w:tcBorders>
            <w:shd w:val="clear" w:color="auto" w:fill="auto"/>
            <w:noWrap/>
            <w:hideMark/>
          </w:tcPr>
          <w:p w14:paraId="195BA1EF"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6B601C46"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21</w:t>
            </w:r>
          </w:p>
        </w:tc>
        <w:tc>
          <w:tcPr>
            <w:tcW w:w="680" w:type="dxa"/>
            <w:tcBorders>
              <w:top w:val="nil"/>
              <w:left w:val="nil"/>
              <w:bottom w:val="single" w:sz="4" w:space="0" w:color="auto"/>
              <w:right w:val="single" w:sz="4" w:space="0" w:color="auto"/>
            </w:tcBorders>
            <w:shd w:val="clear" w:color="auto" w:fill="auto"/>
            <w:noWrap/>
            <w:hideMark/>
          </w:tcPr>
          <w:p w14:paraId="61298A16"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15</w:t>
            </w:r>
          </w:p>
        </w:tc>
      </w:tr>
      <w:tr w:rsidR="00AA2E1D" w:rsidRPr="00655CAA" w14:paraId="43F6CC2B" w14:textId="77777777" w:rsidTr="008B0699">
        <w:tc>
          <w:tcPr>
            <w:tcW w:w="1620" w:type="dxa"/>
            <w:vMerge/>
            <w:tcBorders>
              <w:top w:val="nil"/>
              <w:left w:val="single" w:sz="8" w:space="0" w:color="auto"/>
              <w:bottom w:val="single" w:sz="4" w:space="0" w:color="000000"/>
              <w:right w:val="single" w:sz="8" w:space="0" w:color="auto"/>
            </w:tcBorders>
            <w:vAlign w:val="center"/>
            <w:hideMark/>
          </w:tcPr>
          <w:p w14:paraId="41DEF2D7"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nil"/>
              <w:left w:val="nil"/>
              <w:bottom w:val="single" w:sz="4" w:space="0" w:color="000000"/>
              <w:right w:val="single" w:sz="4" w:space="0" w:color="auto"/>
            </w:tcBorders>
            <w:vAlign w:val="center"/>
            <w:hideMark/>
          </w:tcPr>
          <w:p w14:paraId="21170A2F"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nil"/>
              <w:left w:val="single" w:sz="4" w:space="0" w:color="auto"/>
              <w:bottom w:val="single" w:sz="4" w:space="0" w:color="000000"/>
              <w:right w:val="nil"/>
            </w:tcBorders>
            <w:vAlign w:val="center"/>
            <w:hideMark/>
          </w:tcPr>
          <w:p w14:paraId="0BEE6C04"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4" w:space="0" w:color="auto"/>
              <w:right w:val="single" w:sz="8" w:space="0" w:color="auto"/>
            </w:tcBorders>
            <w:shd w:val="clear" w:color="auto" w:fill="auto"/>
            <w:noWrap/>
            <w:hideMark/>
          </w:tcPr>
          <w:p w14:paraId="54B29F1B"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Quintapampa</w:t>
            </w:r>
          </w:p>
        </w:tc>
        <w:tc>
          <w:tcPr>
            <w:tcW w:w="680" w:type="dxa"/>
            <w:tcBorders>
              <w:top w:val="nil"/>
              <w:left w:val="nil"/>
              <w:bottom w:val="single" w:sz="4" w:space="0" w:color="auto"/>
              <w:right w:val="single" w:sz="4" w:space="0" w:color="auto"/>
            </w:tcBorders>
            <w:shd w:val="clear" w:color="auto" w:fill="auto"/>
            <w:noWrap/>
            <w:hideMark/>
          </w:tcPr>
          <w:p w14:paraId="638EBDDA"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7616356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14</w:t>
            </w:r>
          </w:p>
        </w:tc>
        <w:tc>
          <w:tcPr>
            <w:tcW w:w="680" w:type="dxa"/>
            <w:tcBorders>
              <w:top w:val="nil"/>
              <w:left w:val="nil"/>
              <w:bottom w:val="single" w:sz="4" w:space="0" w:color="auto"/>
              <w:right w:val="single" w:sz="8" w:space="0" w:color="auto"/>
            </w:tcBorders>
            <w:shd w:val="clear" w:color="auto" w:fill="auto"/>
            <w:noWrap/>
            <w:hideMark/>
          </w:tcPr>
          <w:p w14:paraId="4D0A944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13</w:t>
            </w:r>
          </w:p>
        </w:tc>
        <w:tc>
          <w:tcPr>
            <w:tcW w:w="680" w:type="dxa"/>
            <w:tcBorders>
              <w:top w:val="nil"/>
              <w:left w:val="nil"/>
              <w:bottom w:val="single" w:sz="4" w:space="0" w:color="auto"/>
              <w:right w:val="single" w:sz="4" w:space="0" w:color="auto"/>
            </w:tcBorders>
            <w:shd w:val="clear" w:color="auto" w:fill="auto"/>
            <w:noWrap/>
            <w:hideMark/>
          </w:tcPr>
          <w:p w14:paraId="29E6E03A"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1934DDA6"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21</w:t>
            </w:r>
          </w:p>
        </w:tc>
        <w:tc>
          <w:tcPr>
            <w:tcW w:w="680" w:type="dxa"/>
            <w:tcBorders>
              <w:top w:val="nil"/>
              <w:left w:val="nil"/>
              <w:bottom w:val="single" w:sz="4" w:space="0" w:color="auto"/>
              <w:right w:val="single" w:sz="4" w:space="0" w:color="auto"/>
            </w:tcBorders>
            <w:shd w:val="clear" w:color="auto" w:fill="auto"/>
            <w:noWrap/>
            <w:hideMark/>
          </w:tcPr>
          <w:p w14:paraId="1C27F536"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14</w:t>
            </w:r>
          </w:p>
        </w:tc>
      </w:tr>
      <w:tr w:rsidR="00AA2E1D" w:rsidRPr="00655CAA" w14:paraId="402407AD" w14:textId="77777777" w:rsidTr="008B0699">
        <w:tc>
          <w:tcPr>
            <w:tcW w:w="1620" w:type="dxa"/>
            <w:vMerge/>
            <w:tcBorders>
              <w:top w:val="nil"/>
              <w:left w:val="single" w:sz="8" w:space="0" w:color="auto"/>
              <w:bottom w:val="single" w:sz="4" w:space="0" w:color="000000"/>
              <w:right w:val="single" w:sz="8" w:space="0" w:color="auto"/>
            </w:tcBorders>
            <w:vAlign w:val="center"/>
            <w:hideMark/>
          </w:tcPr>
          <w:p w14:paraId="6E036642"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nil"/>
              <w:left w:val="nil"/>
              <w:bottom w:val="single" w:sz="4" w:space="0" w:color="000000"/>
              <w:right w:val="single" w:sz="4" w:space="0" w:color="auto"/>
            </w:tcBorders>
            <w:vAlign w:val="center"/>
            <w:hideMark/>
          </w:tcPr>
          <w:p w14:paraId="1376ED9C"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nil"/>
              <w:left w:val="single" w:sz="4" w:space="0" w:color="auto"/>
              <w:bottom w:val="single" w:sz="4" w:space="0" w:color="000000"/>
              <w:right w:val="nil"/>
            </w:tcBorders>
            <w:vAlign w:val="center"/>
            <w:hideMark/>
          </w:tcPr>
          <w:p w14:paraId="5486486C"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4" w:space="0" w:color="auto"/>
              <w:right w:val="single" w:sz="8" w:space="0" w:color="auto"/>
            </w:tcBorders>
            <w:shd w:val="clear" w:color="auto" w:fill="auto"/>
            <w:noWrap/>
            <w:hideMark/>
          </w:tcPr>
          <w:p w14:paraId="3E952D67"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Huanuni</w:t>
            </w:r>
          </w:p>
        </w:tc>
        <w:tc>
          <w:tcPr>
            <w:tcW w:w="680" w:type="dxa"/>
            <w:tcBorders>
              <w:top w:val="nil"/>
              <w:left w:val="nil"/>
              <w:bottom w:val="single" w:sz="4" w:space="0" w:color="auto"/>
              <w:right w:val="single" w:sz="4" w:space="0" w:color="auto"/>
            </w:tcBorders>
            <w:shd w:val="clear" w:color="auto" w:fill="auto"/>
            <w:noWrap/>
            <w:hideMark/>
          </w:tcPr>
          <w:p w14:paraId="7BFB9DE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7EE5D725"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8" w:space="0" w:color="auto"/>
            </w:tcBorders>
            <w:shd w:val="clear" w:color="auto" w:fill="auto"/>
            <w:noWrap/>
            <w:hideMark/>
          </w:tcPr>
          <w:p w14:paraId="527BAF09"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47</w:t>
            </w:r>
          </w:p>
        </w:tc>
        <w:tc>
          <w:tcPr>
            <w:tcW w:w="680" w:type="dxa"/>
            <w:tcBorders>
              <w:top w:val="nil"/>
              <w:left w:val="nil"/>
              <w:bottom w:val="single" w:sz="4" w:space="0" w:color="auto"/>
              <w:right w:val="single" w:sz="4" w:space="0" w:color="auto"/>
            </w:tcBorders>
            <w:shd w:val="clear" w:color="auto" w:fill="auto"/>
            <w:noWrap/>
            <w:hideMark/>
          </w:tcPr>
          <w:p w14:paraId="6DF6CB3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2FDE690D"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24</w:t>
            </w:r>
          </w:p>
        </w:tc>
        <w:tc>
          <w:tcPr>
            <w:tcW w:w="680" w:type="dxa"/>
            <w:tcBorders>
              <w:top w:val="nil"/>
              <w:left w:val="nil"/>
              <w:bottom w:val="single" w:sz="4" w:space="0" w:color="auto"/>
              <w:right w:val="single" w:sz="4" w:space="0" w:color="auto"/>
            </w:tcBorders>
            <w:shd w:val="clear" w:color="auto" w:fill="auto"/>
            <w:noWrap/>
            <w:hideMark/>
          </w:tcPr>
          <w:p w14:paraId="0270E59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w:t>
            </w:r>
          </w:p>
        </w:tc>
      </w:tr>
      <w:tr w:rsidR="00AA2E1D" w:rsidRPr="00655CAA" w14:paraId="753233E5" w14:textId="77777777" w:rsidTr="008B0699">
        <w:tc>
          <w:tcPr>
            <w:tcW w:w="1620" w:type="dxa"/>
            <w:vMerge/>
            <w:tcBorders>
              <w:top w:val="nil"/>
              <w:left w:val="single" w:sz="8" w:space="0" w:color="auto"/>
              <w:bottom w:val="single" w:sz="4" w:space="0" w:color="000000"/>
              <w:right w:val="single" w:sz="8" w:space="0" w:color="auto"/>
            </w:tcBorders>
            <w:vAlign w:val="center"/>
            <w:hideMark/>
          </w:tcPr>
          <w:p w14:paraId="4147586F" w14:textId="77777777" w:rsidR="00AA2E1D" w:rsidRPr="00655CAA" w:rsidRDefault="00AA2E1D" w:rsidP="008B0699">
            <w:pPr>
              <w:spacing w:after="0"/>
              <w:rPr>
                <w:rFonts w:eastAsia="Times New Roman" w:cs="Times New Roman"/>
                <w:b/>
                <w:bCs/>
                <w:color w:val="000000"/>
                <w:lang w:eastAsia="es-ES"/>
              </w:rPr>
            </w:pPr>
          </w:p>
        </w:tc>
        <w:tc>
          <w:tcPr>
            <w:tcW w:w="460" w:type="dxa"/>
            <w:vMerge w:val="restart"/>
            <w:tcBorders>
              <w:top w:val="nil"/>
              <w:left w:val="nil"/>
              <w:bottom w:val="single" w:sz="4" w:space="0" w:color="000000"/>
              <w:right w:val="single" w:sz="4" w:space="0" w:color="auto"/>
            </w:tcBorders>
            <w:shd w:val="clear" w:color="auto" w:fill="auto"/>
            <w:noWrap/>
            <w:hideMark/>
          </w:tcPr>
          <w:p w14:paraId="691869F9"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4</w:t>
            </w:r>
          </w:p>
        </w:tc>
        <w:tc>
          <w:tcPr>
            <w:tcW w:w="1420" w:type="dxa"/>
            <w:vMerge w:val="restart"/>
            <w:tcBorders>
              <w:top w:val="nil"/>
              <w:left w:val="single" w:sz="4" w:space="0" w:color="auto"/>
              <w:bottom w:val="single" w:sz="4" w:space="0" w:color="000000"/>
              <w:right w:val="nil"/>
            </w:tcBorders>
            <w:shd w:val="clear" w:color="auto" w:fill="auto"/>
            <w:noWrap/>
            <w:hideMark/>
          </w:tcPr>
          <w:p w14:paraId="68A65284"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Panakachi</w:t>
            </w:r>
          </w:p>
        </w:tc>
        <w:tc>
          <w:tcPr>
            <w:tcW w:w="1660" w:type="dxa"/>
            <w:tcBorders>
              <w:top w:val="nil"/>
              <w:left w:val="single" w:sz="8" w:space="0" w:color="auto"/>
              <w:bottom w:val="single" w:sz="4" w:space="0" w:color="auto"/>
              <w:right w:val="single" w:sz="8" w:space="0" w:color="auto"/>
            </w:tcBorders>
            <w:shd w:val="clear" w:color="auto" w:fill="auto"/>
            <w:noWrap/>
            <w:hideMark/>
          </w:tcPr>
          <w:p w14:paraId="4FB882B8"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Chucarasi</w:t>
            </w:r>
          </w:p>
        </w:tc>
        <w:tc>
          <w:tcPr>
            <w:tcW w:w="680" w:type="dxa"/>
            <w:tcBorders>
              <w:top w:val="nil"/>
              <w:left w:val="nil"/>
              <w:bottom w:val="single" w:sz="4" w:space="0" w:color="auto"/>
              <w:right w:val="single" w:sz="4" w:space="0" w:color="auto"/>
            </w:tcBorders>
            <w:shd w:val="clear" w:color="auto" w:fill="auto"/>
            <w:noWrap/>
            <w:hideMark/>
          </w:tcPr>
          <w:p w14:paraId="747BB4D7"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48D5A0C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29</w:t>
            </w:r>
          </w:p>
        </w:tc>
        <w:tc>
          <w:tcPr>
            <w:tcW w:w="680" w:type="dxa"/>
            <w:tcBorders>
              <w:top w:val="nil"/>
              <w:left w:val="nil"/>
              <w:bottom w:val="single" w:sz="4" w:space="0" w:color="auto"/>
              <w:right w:val="single" w:sz="8" w:space="0" w:color="auto"/>
            </w:tcBorders>
            <w:shd w:val="clear" w:color="auto" w:fill="auto"/>
            <w:noWrap/>
            <w:hideMark/>
          </w:tcPr>
          <w:p w14:paraId="4686CCB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46</w:t>
            </w:r>
          </w:p>
        </w:tc>
        <w:tc>
          <w:tcPr>
            <w:tcW w:w="680" w:type="dxa"/>
            <w:tcBorders>
              <w:top w:val="nil"/>
              <w:left w:val="nil"/>
              <w:bottom w:val="single" w:sz="4" w:space="0" w:color="auto"/>
              <w:right w:val="single" w:sz="4" w:space="0" w:color="auto"/>
            </w:tcBorders>
            <w:shd w:val="clear" w:color="auto" w:fill="auto"/>
            <w:noWrap/>
            <w:hideMark/>
          </w:tcPr>
          <w:p w14:paraId="3C674B36"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61BD3733"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14</w:t>
            </w:r>
          </w:p>
        </w:tc>
        <w:tc>
          <w:tcPr>
            <w:tcW w:w="680" w:type="dxa"/>
            <w:tcBorders>
              <w:top w:val="nil"/>
              <w:left w:val="nil"/>
              <w:bottom w:val="single" w:sz="4" w:space="0" w:color="auto"/>
              <w:right w:val="single" w:sz="4" w:space="0" w:color="auto"/>
            </w:tcBorders>
            <w:shd w:val="clear" w:color="auto" w:fill="auto"/>
            <w:noWrap/>
            <w:hideMark/>
          </w:tcPr>
          <w:p w14:paraId="32FB7E8A"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55</w:t>
            </w:r>
          </w:p>
        </w:tc>
      </w:tr>
      <w:tr w:rsidR="00AA2E1D" w:rsidRPr="00655CAA" w14:paraId="7E5211E0" w14:textId="77777777" w:rsidTr="008B0699">
        <w:tc>
          <w:tcPr>
            <w:tcW w:w="1620" w:type="dxa"/>
            <w:vMerge/>
            <w:tcBorders>
              <w:top w:val="nil"/>
              <w:left w:val="single" w:sz="8" w:space="0" w:color="auto"/>
              <w:bottom w:val="single" w:sz="4" w:space="0" w:color="000000"/>
              <w:right w:val="single" w:sz="8" w:space="0" w:color="auto"/>
            </w:tcBorders>
            <w:vAlign w:val="center"/>
            <w:hideMark/>
          </w:tcPr>
          <w:p w14:paraId="21FDC823"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nil"/>
              <w:left w:val="nil"/>
              <w:bottom w:val="single" w:sz="4" w:space="0" w:color="000000"/>
              <w:right w:val="single" w:sz="4" w:space="0" w:color="auto"/>
            </w:tcBorders>
            <w:vAlign w:val="center"/>
            <w:hideMark/>
          </w:tcPr>
          <w:p w14:paraId="1FF3A894"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nil"/>
              <w:left w:val="single" w:sz="4" w:space="0" w:color="auto"/>
              <w:bottom w:val="single" w:sz="4" w:space="0" w:color="000000"/>
              <w:right w:val="nil"/>
            </w:tcBorders>
            <w:vAlign w:val="center"/>
            <w:hideMark/>
          </w:tcPr>
          <w:p w14:paraId="619702A4"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4" w:space="0" w:color="auto"/>
              <w:right w:val="single" w:sz="8" w:space="0" w:color="auto"/>
            </w:tcBorders>
            <w:shd w:val="clear" w:color="auto" w:fill="auto"/>
            <w:noWrap/>
            <w:hideMark/>
          </w:tcPr>
          <w:p w14:paraId="794D355A"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Kisi Kisi</w:t>
            </w:r>
          </w:p>
        </w:tc>
        <w:tc>
          <w:tcPr>
            <w:tcW w:w="680" w:type="dxa"/>
            <w:tcBorders>
              <w:top w:val="nil"/>
              <w:left w:val="nil"/>
              <w:bottom w:val="single" w:sz="4" w:space="0" w:color="auto"/>
              <w:right w:val="single" w:sz="4" w:space="0" w:color="auto"/>
            </w:tcBorders>
            <w:shd w:val="clear" w:color="auto" w:fill="auto"/>
            <w:noWrap/>
            <w:hideMark/>
          </w:tcPr>
          <w:p w14:paraId="2204AD7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28806E8D"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31</w:t>
            </w:r>
          </w:p>
        </w:tc>
        <w:tc>
          <w:tcPr>
            <w:tcW w:w="680" w:type="dxa"/>
            <w:tcBorders>
              <w:top w:val="nil"/>
              <w:left w:val="nil"/>
              <w:bottom w:val="single" w:sz="4" w:space="0" w:color="auto"/>
              <w:right w:val="single" w:sz="8" w:space="0" w:color="auto"/>
            </w:tcBorders>
            <w:shd w:val="clear" w:color="auto" w:fill="auto"/>
            <w:noWrap/>
            <w:hideMark/>
          </w:tcPr>
          <w:p w14:paraId="621DDE67"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14</w:t>
            </w:r>
          </w:p>
        </w:tc>
        <w:tc>
          <w:tcPr>
            <w:tcW w:w="680" w:type="dxa"/>
            <w:tcBorders>
              <w:top w:val="nil"/>
              <w:left w:val="nil"/>
              <w:bottom w:val="single" w:sz="4" w:space="0" w:color="auto"/>
              <w:right w:val="single" w:sz="4" w:space="0" w:color="auto"/>
            </w:tcBorders>
            <w:shd w:val="clear" w:color="auto" w:fill="auto"/>
            <w:noWrap/>
            <w:hideMark/>
          </w:tcPr>
          <w:p w14:paraId="2EEA04B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62C2A3A9"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14</w:t>
            </w:r>
          </w:p>
        </w:tc>
        <w:tc>
          <w:tcPr>
            <w:tcW w:w="680" w:type="dxa"/>
            <w:tcBorders>
              <w:top w:val="nil"/>
              <w:left w:val="nil"/>
              <w:bottom w:val="single" w:sz="4" w:space="0" w:color="auto"/>
              <w:right w:val="single" w:sz="4" w:space="0" w:color="auto"/>
            </w:tcBorders>
            <w:shd w:val="clear" w:color="auto" w:fill="auto"/>
            <w:noWrap/>
            <w:hideMark/>
          </w:tcPr>
          <w:p w14:paraId="600D6E6C"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47</w:t>
            </w:r>
          </w:p>
        </w:tc>
      </w:tr>
      <w:tr w:rsidR="00AA2E1D" w:rsidRPr="00655CAA" w14:paraId="43E79B3F" w14:textId="77777777" w:rsidTr="008B0699">
        <w:tc>
          <w:tcPr>
            <w:tcW w:w="1620" w:type="dxa"/>
            <w:vMerge/>
            <w:tcBorders>
              <w:top w:val="nil"/>
              <w:left w:val="single" w:sz="8" w:space="0" w:color="auto"/>
              <w:bottom w:val="single" w:sz="4" w:space="0" w:color="000000"/>
              <w:right w:val="single" w:sz="8" w:space="0" w:color="auto"/>
            </w:tcBorders>
            <w:vAlign w:val="center"/>
            <w:hideMark/>
          </w:tcPr>
          <w:p w14:paraId="2D84CD1D"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nil"/>
              <w:left w:val="nil"/>
              <w:bottom w:val="single" w:sz="4" w:space="0" w:color="000000"/>
              <w:right w:val="single" w:sz="4" w:space="0" w:color="auto"/>
            </w:tcBorders>
            <w:vAlign w:val="center"/>
            <w:hideMark/>
          </w:tcPr>
          <w:p w14:paraId="5ABDAC6C"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nil"/>
              <w:left w:val="single" w:sz="4" w:space="0" w:color="auto"/>
              <w:bottom w:val="single" w:sz="4" w:space="0" w:color="000000"/>
              <w:right w:val="nil"/>
            </w:tcBorders>
            <w:vAlign w:val="center"/>
            <w:hideMark/>
          </w:tcPr>
          <w:p w14:paraId="398C91BD"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4" w:space="0" w:color="auto"/>
              <w:right w:val="single" w:sz="8" w:space="0" w:color="auto"/>
            </w:tcBorders>
            <w:shd w:val="clear" w:color="auto" w:fill="auto"/>
            <w:noWrap/>
            <w:hideMark/>
          </w:tcPr>
          <w:p w14:paraId="60BFC5B7"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Chiuta Cala Cala</w:t>
            </w:r>
          </w:p>
        </w:tc>
        <w:tc>
          <w:tcPr>
            <w:tcW w:w="680" w:type="dxa"/>
            <w:tcBorders>
              <w:top w:val="nil"/>
              <w:left w:val="nil"/>
              <w:bottom w:val="single" w:sz="4" w:space="0" w:color="auto"/>
              <w:right w:val="single" w:sz="4" w:space="0" w:color="auto"/>
            </w:tcBorders>
            <w:shd w:val="clear" w:color="auto" w:fill="auto"/>
            <w:noWrap/>
            <w:hideMark/>
          </w:tcPr>
          <w:p w14:paraId="3810F751"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7DEC9F3C"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32</w:t>
            </w:r>
          </w:p>
        </w:tc>
        <w:tc>
          <w:tcPr>
            <w:tcW w:w="680" w:type="dxa"/>
            <w:tcBorders>
              <w:top w:val="nil"/>
              <w:left w:val="nil"/>
              <w:bottom w:val="single" w:sz="4" w:space="0" w:color="auto"/>
              <w:right w:val="single" w:sz="8" w:space="0" w:color="auto"/>
            </w:tcBorders>
            <w:shd w:val="clear" w:color="auto" w:fill="auto"/>
            <w:noWrap/>
            <w:hideMark/>
          </w:tcPr>
          <w:p w14:paraId="79A5C591"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44</w:t>
            </w:r>
          </w:p>
        </w:tc>
        <w:tc>
          <w:tcPr>
            <w:tcW w:w="680" w:type="dxa"/>
            <w:tcBorders>
              <w:top w:val="nil"/>
              <w:left w:val="nil"/>
              <w:bottom w:val="single" w:sz="4" w:space="0" w:color="auto"/>
              <w:right w:val="single" w:sz="4" w:space="0" w:color="auto"/>
            </w:tcBorders>
            <w:shd w:val="clear" w:color="auto" w:fill="auto"/>
            <w:noWrap/>
            <w:hideMark/>
          </w:tcPr>
          <w:p w14:paraId="679946C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7E3D5147"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16</w:t>
            </w:r>
          </w:p>
        </w:tc>
        <w:tc>
          <w:tcPr>
            <w:tcW w:w="680" w:type="dxa"/>
            <w:tcBorders>
              <w:top w:val="nil"/>
              <w:left w:val="nil"/>
              <w:bottom w:val="single" w:sz="4" w:space="0" w:color="auto"/>
              <w:right w:val="single" w:sz="4" w:space="0" w:color="auto"/>
            </w:tcBorders>
            <w:shd w:val="clear" w:color="auto" w:fill="auto"/>
            <w:noWrap/>
            <w:hideMark/>
          </w:tcPr>
          <w:p w14:paraId="1163FCD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20</w:t>
            </w:r>
          </w:p>
        </w:tc>
      </w:tr>
      <w:tr w:rsidR="00AA2E1D" w:rsidRPr="00655CAA" w14:paraId="3C8AE546" w14:textId="77777777" w:rsidTr="008B0699">
        <w:tc>
          <w:tcPr>
            <w:tcW w:w="1620" w:type="dxa"/>
            <w:vMerge/>
            <w:tcBorders>
              <w:top w:val="nil"/>
              <w:left w:val="single" w:sz="8" w:space="0" w:color="auto"/>
              <w:bottom w:val="single" w:sz="4" w:space="0" w:color="000000"/>
              <w:right w:val="single" w:sz="8" w:space="0" w:color="auto"/>
            </w:tcBorders>
            <w:vAlign w:val="center"/>
            <w:hideMark/>
          </w:tcPr>
          <w:p w14:paraId="273BA33E"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nil"/>
              <w:left w:val="nil"/>
              <w:bottom w:val="single" w:sz="4" w:space="0" w:color="000000"/>
              <w:right w:val="single" w:sz="4" w:space="0" w:color="auto"/>
            </w:tcBorders>
            <w:vAlign w:val="center"/>
            <w:hideMark/>
          </w:tcPr>
          <w:p w14:paraId="35F255D2"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nil"/>
              <w:left w:val="single" w:sz="4" w:space="0" w:color="auto"/>
              <w:bottom w:val="single" w:sz="4" w:space="0" w:color="000000"/>
              <w:right w:val="nil"/>
            </w:tcBorders>
            <w:vAlign w:val="center"/>
            <w:hideMark/>
          </w:tcPr>
          <w:p w14:paraId="2CD31A07"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4" w:space="0" w:color="auto"/>
              <w:right w:val="single" w:sz="8" w:space="0" w:color="auto"/>
            </w:tcBorders>
            <w:shd w:val="clear" w:color="auto" w:fill="auto"/>
            <w:noWrap/>
            <w:hideMark/>
          </w:tcPr>
          <w:p w14:paraId="399A55FC" w14:textId="77777777" w:rsidR="00AA2E1D" w:rsidRPr="00655CAA" w:rsidRDefault="00AA2E1D" w:rsidP="008B0699">
            <w:pPr>
              <w:spacing w:after="0"/>
              <w:rPr>
                <w:rFonts w:eastAsia="Times New Roman" w:cs="Times New Roman"/>
                <w:color w:val="000000"/>
                <w:lang w:eastAsia="es-ES"/>
              </w:rPr>
            </w:pPr>
            <w:r>
              <w:rPr>
                <w:rFonts w:eastAsia="Times New Roman" w:cs="Times New Roman"/>
                <w:color w:val="000000"/>
                <w:lang w:eastAsia="es-ES"/>
              </w:rPr>
              <w:t>Quilla Quilla</w:t>
            </w:r>
          </w:p>
        </w:tc>
        <w:tc>
          <w:tcPr>
            <w:tcW w:w="680" w:type="dxa"/>
            <w:tcBorders>
              <w:top w:val="nil"/>
              <w:left w:val="nil"/>
              <w:bottom w:val="single" w:sz="4" w:space="0" w:color="auto"/>
              <w:right w:val="single" w:sz="4" w:space="0" w:color="auto"/>
            </w:tcBorders>
            <w:shd w:val="clear" w:color="auto" w:fill="auto"/>
            <w:noWrap/>
            <w:hideMark/>
          </w:tcPr>
          <w:p w14:paraId="70E17D69"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15950F52"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54</w:t>
            </w:r>
          </w:p>
        </w:tc>
        <w:tc>
          <w:tcPr>
            <w:tcW w:w="680" w:type="dxa"/>
            <w:tcBorders>
              <w:top w:val="nil"/>
              <w:left w:val="nil"/>
              <w:bottom w:val="single" w:sz="4" w:space="0" w:color="auto"/>
              <w:right w:val="single" w:sz="8" w:space="0" w:color="auto"/>
            </w:tcBorders>
            <w:shd w:val="clear" w:color="auto" w:fill="auto"/>
            <w:noWrap/>
            <w:hideMark/>
          </w:tcPr>
          <w:p w14:paraId="12797F1B"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22</w:t>
            </w:r>
          </w:p>
        </w:tc>
        <w:tc>
          <w:tcPr>
            <w:tcW w:w="680" w:type="dxa"/>
            <w:tcBorders>
              <w:top w:val="nil"/>
              <w:left w:val="nil"/>
              <w:bottom w:val="single" w:sz="4" w:space="0" w:color="auto"/>
              <w:right w:val="single" w:sz="4" w:space="0" w:color="auto"/>
            </w:tcBorders>
            <w:shd w:val="clear" w:color="auto" w:fill="auto"/>
            <w:noWrap/>
            <w:hideMark/>
          </w:tcPr>
          <w:p w14:paraId="5A0DD8C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6041CC9D"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30</w:t>
            </w:r>
          </w:p>
        </w:tc>
        <w:tc>
          <w:tcPr>
            <w:tcW w:w="680" w:type="dxa"/>
            <w:tcBorders>
              <w:top w:val="nil"/>
              <w:left w:val="nil"/>
              <w:bottom w:val="single" w:sz="4" w:space="0" w:color="auto"/>
              <w:right w:val="single" w:sz="4" w:space="0" w:color="auto"/>
            </w:tcBorders>
            <w:shd w:val="clear" w:color="auto" w:fill="auto"/>
            <w:noWrap/>
            <w:hideMark/>
          </w:tcPr>
          <w:p w14:paraId="57539513"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21</w:t>
            </w:r>
          </w:p>
        </w:tc>
      </w:tr>
      <w:tr w:rsidR="00AA2E1D" w:rsidRPr="00655CAA" w14:paraId="2DE5C767" w14:textId="77777777" w:rsidTr="008B0699">
        <w:tc>
          <w:tcPr>
            <w:tcW w:w="1620" w:type="dxa"/>
            <w:vMerge w:val="restart"/>
            <w:tcBorders>
              <w:top w:val="nil"/>
              <w:left w:val="single" w:sz="8" w:space="0" w:color="auto"/>
              <w:bottom w:val="single" w:sz="4" w:space="0" w:color="000000"/>
              <w:right w:val="single" w:sz="8" w:space="0" w:color="auto"/>
            </w:tcBorders>
            <w:shd w:val="clear" w:color="auto" w:fill="auto"/>
            <w:noWrap/>
            <w:hideMark/>
          </w:tcPr>
          <w:p w14:paraId="378A936F"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Uncia</w:t>
            </w:r>
          </w:p>
        </w:tc>
        <w:tc>
          <w:tcPr>
            <w:tcW w:w="460" w:type="dxa"/>
            <w:vMerge w:val="restart"/>
            <w:tcBorders>
              <w:top w:val="nil"/>
              <w:left w:val="nil"/>
              <w:bottom w:val="single" w:sz="4" w:space="0" w:color="000000"/>
              <w:right w:val="single" w:sz="4" w:space="0" w:color="auto"/>
            </w:tcBorders>
            <w:shd w:val="clear" w:color="auto" w:fill="auto"/>
            <w:noWrap/>
            <w:hideMark/>
          </w:tcPr>
          <w:p w14:paraId="5A46DD78"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5</w:t>
            </w:r>
          </w:p>
        </w:tc>
        <w:tc>
          <w:tcPr>
            <w:tcW w:w="1420" w:type="dxa"/>
            <w:vMerge w:val="restart"/>
            <w:tcBorders>
              <w:top w:val="nil"/>
              <w:left w:val="single" w:sz="4" w:space="0" w:color="auto"/>
              <w:bottom w:val="single" w:sz="4" w:space="0" w:color="000000"/>
              <w:right w:val="nil"/>
            </w:tcBorders>
            <w:shd w:val="clear" w:color="auto" w:fill="auto"/>
            <w:noWrap/>
            <w:hideMark/>
          </w:tcPr>
          <w:p w14:paraId="6BAB1DC2"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Aymaya</w:t>
            </w:r>
          </w:p>
        </w:tc>
        <w:tc>
          <w:tcPr>
            <w:tcW w:w="1660" w:type="dxa"/>
            <w:tcBorders>
              <w:top w:val="nil"/>
              <w:left w:val="single" w:sz="8" w:space="0" w:color="auto"/>
              <w:bottom w:val="single" w:sz="4" w:space="0" w:color="auto"/>
              <w:right w:val="single" w:sz="8" w:space="0" w:color="auto"/>
            </w:tcBorders>
            <w:shd w:val="clear" w:color="auto" w:fill="auto"/>
            <w:noWrap/>
            <w:hideMark/>
          </w:tcPr>
          <w:p w14:paraId="1EA17B2A"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Ururuma</w:t>
            </w:r>
          </w:p>
        </w:tc>
        <w:tc>
          <w:tcPr>
            <w:tcW w:w="680" w:type="dxa"/>
            <w:tcBorders>
              <w:top w:val="nil"/>
              <w:left w:val="nil"/>
              <w:bottom w:val="single" w:sz="4" w:space="0" w:color="auto"/>
              <w:right w:val="single" w:sz="4" w:space="0" w:color="auto"/>
            </w:tcBorders>
            <w:shd w:val="clear" w:color="auto" w:fill="auto"/>
            <w:noWrap/>
            <w:hideMark/>
          </w:tcPr>
          <w:p w14:paraId="33FEAC16"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4C1C99D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28</w:t>
            </w:r>
          </w:p>
        </w:tc>
        <w:tc>
          <w:tcPr>
            <w:tcW w:w="680" w:type="dxa"/>
            <w:tcBorders>
              <w:top w:val="nil"/>
              <w:left w:val="nil"/>
              <w:bottom w:val="single" w:sz="4" w:space="0" w:color="auto"/>
              <w:right w:val="single" w:sz="8" w:space="0" w:color="auto"/>
            </w:tcBorders>
            <w:shd w:val="clear" w:color="auto" w:fill="auto"/>
            <w:noWrap/>
            <w:hideMark/>
          </w:tcPr>
          <w:p w14:paraId="0045A7E5"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53</w:t>
            </w:r>
          </w:p>
        </w:tc>
        <w:tc>
          <w:tcPr>
            <w:tcW w:w="680" w:type="dxa"/>
            <w:tcBorders>
              <w:top w:val="nil"/>
              <w:left w:val="nil"/>
              <w:bottom w:val="single" w:sz="4" w:space="0" w:color="auto"/>
              <w:right w:val="single" w:sz="4" w:space="0" w:color="auto"/>
            </w:tcBorders>
            <w:shd w:val="clear" w:color="auto" w:fill="auto"/>
            <w:noWrap/>
            <w:hideMark/>
          </w:tcPr>
          <w:p w14:paraId="0B469BD1"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2ED44711"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30</w:t>
            </w:r>
          </w:p>
        </w:tc>
        <w:tc>
          <w:tcPr>
            <w:tcW w:w="680" w:type="dxa"/>
            <w:tcBorders>
              <w:top w:val="nil"/>
              <w:left w:val="nil"/>
              <w:bottom w:val="single" w:sz="4" w:space="0" w:color="auto"/>
              <w:right w:val="single" w:sz="4" w:space="0" w:color="auto"/>
            </w:tcBorders>
            <w:shd w:val="clear" w:color="auto" w:fill="auto"/>
            <w:noWrap/>
            <w:hideMark/>
          </w:tcPr>
          <w:p w14:paraId="20B72A7D"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13</w:t>
            </w:r>
          </w:p>
        </w:tc>
      </w:tr>
      <w:tr w:rsidR="00AA2E1D" w:rsidRPr="00655CAA" w14:paraId="787CAE19" w14:textId="77777777" w:rsidTr="008B0699">
        <w:tc>
          <w:tcPr>
            <w:tcW w:w="1620" w:type="dxa"/>
            <w:vMerge/>
            <w:tcBorders>
              <w:top w:val="nil"/>
              <w:left w:val="single" w:sz="8" w:space="0" w:color="auto"/>
              <w:bottom w:val="single" w:sz="4" w:space="0" w:color="000000"/>
              <w:right w:val="single" w:sz="8" w:space="0" w:color="auto"/>
            </w:tcBorders>
            <w:vAlign w:val="center"/>
            <w:hideMark/>
          </w:tcPr>
          <w:p w14:paraId="631F8F46"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nil"/>
              <w:left w:val="nil"/>
              <w:bottom w:val="single" w:sz="4" w:space="0" w:color="000000"/>
              <w:right w:val="single" w:sz="4" w:space="0" w:color="auto"/>
            </w:tcBorders>
            <w:vAlign w:val="center"/>
            <w:hideMark/>
          </w:tcPr>
          <w:p w14:paraId="4CC85240"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nil"/>
              <w:left w:val="single" w:sz="4" w:space="0" w:color="auto"/>
              <w:bottom w:val="single" w:sz="4" w:space="0" w:color="000000"/>
              <w:right w:val="nil"/>
            </w:tcBorders>
            <w:vAlign w:val="center"/>
            <w:hideMark/>
          </w:tcPr>
          <w:p w14:paraId="3C082CEE"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4" w:space="0" w:color="auto"/>
              <w:right w:val="single" w:sz="8" w:space="0" w:color="auto"/>
            </w:tcBorders>
            <w:shd w:val="clear" w:color="auto" w:fill="auto"/>
            <w:noWrap/>
            <w:hideMark/>
          </w:tcPr>
          <w:p w14:paraId="20B06B79"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Chullunquiani</w:t>
            </w:r>
          </w:p>
        </w:tc>
        <w:tc>
          <w:tcPr>
            <w:tcW w:w="680" w:type="dxa"/>
            <w:tcBorders>
              <w:top w:val="nil"/>
              <w:left w:val="nil"/>
              <w:bottom w:val="single" w:sz="4" w:space="0" w:color="auto"/>
              <w:right w:val="single" w:sz="4" w:space="0" w:color="auto"/>
            </w:tcBorders>
            <w:shd w:val="clear" w:color="auto" w:fill="auto"/>
            <w:noWrap/>
            <w:hideMark/>
          </w:tcPr>
          <w:p w14:paraId="2B17BF99"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491E24BA"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34</w:t>
            </w:r>
          </w:p>
        </w:tc>
        <w:tc>
          <w:tcPr>
            <w:tcW w:w="680" w:type="dxa"/>
            <w:tcBorders>
              <w:top w:val="nil"/>
              <w:left w:val="nil"/>
              <w:bottom w:val="single" w:sz="4" w:space="0" w:color="auto"/>
              <w:right w:val="single" w:sz="8" w:space="0" w:color="auto"/>
            </w:tcBorders>
            <w:shd w:val="clear" w:color="auto" w:fill="auto"/>
            <w:noWrap/>
            <w:hideMark/>
          </w:tcPr>
          <w:p w14:paraId="2473CCBD"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37</w:t>
            </w:r>
          </w:p>
        </w:tc>
        <w:tc>
          <w:tcPr>
            <w:tcW w:w="680" w:type="dxa"/>
            <w:tcBorders>
              <w:top w:val="nil"/>
              <w:left w:val="nil"/>
              <w:bottom w:val="single" w:sz="4" w:space="0" w:color="auto"/>
              <w:right w:val="single" w:sz="4" w:space="0" w:color="auto"/>
            </w:tcBorders>
            <w:shd w:val="clear" w:color="auto" w:fill="auto"/>
            <w:noWrap/>
            <w:hideMark/>
          </w:tcPr>
          <w:p w14:paraId="098227FC"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6144A04C"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33</w:t>
            </w:r>
          </w:p>
        </w:tc>
        <w:tc>
          <w:tcPr>
            <w:tcW w:w="680" w:type="dxa"/>
            <w:tcBorders>
              <w:top w:val="nil"/>
              <w:left w:val="nil"/>
              <w:bottom w:val="single" w:sz="4" w:space="0" w:color="auto"/>
              <w:right w:val="single" w:sz="4" w:space="0" w:color="auto"/>
            </w:tcBorders>
            <w:shd w:val="clear" w:color="auto" w:fill="auto"/>
            <w:noWrap/>
            <w:hideMark/>
          </w:tcPr>
          <w:p w14:paraId="20C674D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21</w:t>
            </w:r>
          </w:p>
        </w:tc>
      </w:tr>
      <w:tr w:rsidR="00AA2E1D" w:rsidRPr="00655CAA" w14:paraId="4143DDC0" w14:textId="77777777" w:rsidTr="008B0699">
        <w:tc>
          <w:tcPr>
            <w:tcW w:w="1620" w:type="dxa"/>
            <w:vMerge/>
            <w:tcBorders>
              <w:top w:val="nil"/>
              <w:left w:val="single" w:sz="8" w:space="0" w:color="auto"/>
              <w:bottom w:val="single" w:sz="4" w:space="0" w:color="000000"/>
              <w:right w:val="single" w:sz="8" w:space="0" w:color="auto"/>
            </w:tcBorders>
            <w:vAlign w:val="center"/>
            <w:hideMark/>
          </w:tcPr>
          <w:p w14:paraId="622FE10D" w14:textId="77777777" w:rsidR="00AA2E1D" w:rsidRPr="00655CAA" w:rsidRDefault="00AA2E1D" w:rsidP="008B0699">
            <w:pPr>
              <w:spacing w:after="0"/>
              <w:rPr>
                <w:rFonts w:eastAsia="Times New Roman" w:cs="Times New Roman"/>
                <w:b/>
                <w:bCs/>
                <w:color w:val="000000"/>
                <w:lang w:eastAsia="es-ES"/>
              </w:rPr>
            </w:pPr>
          </w:p>
        </w:tc>
        <w:tc>
          <w:tcPr>
            <w:tcW w:w="460" w:type="dxa"/>
            <w:vMerge w:val="restart"/>
            <w:tcBorders>
              <w:top w:val="nil"/>
              <w:left w:val="nil"/>
              <w:bottom w:val="single" w:sz="4" w:space="0" w:color="000000"/>
              <w:right w:val="single" w:sz="4" w:space="0" w:color="auto"/>
            </w:tcBorders>
            <w:shd w:val="clear" w:color="auto" w:fill="auto"/>
            <w:noWrap/>
            <w:hideMark/>
          </w:tcPr>
          <w:p w14:paraId="61D9A62F"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6</w:t>
            </w:r>
          </w:p>
        </w:tc>
        <w:tc>
          <w:tcPr>
            <w:tcW w:w="1420" w:type="dxa"/>
            <w:vMerge w:val="restart"/>
            <w:tcBorders>
              <w:top w:val="nil"/>
              <w:left w:val="single" w:sz="4" w:space="0" w:color="auto"/>
              <w:bottom w:val="single" w:sz="4" w:space="0" w:color="000000"/>
              <w:right w:val="nil"/>
            </w:tcBorders>
            <w:shd w:val="clear" w:color="auto" w:fill="auto"/>
            <w:noWrap/>
            <w:hideMark/>
          </w:tcPr>
          <w:p w14:paraId="75C93994"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Kharacha</w:t>
            </w:r>
          </w:p>
        </w:tc>
        <w:tc>
          <w:tcPr>
            <w:tcW w:w="1660" w:type="dxa"/>
            <w:tcBorders>
              <w:top w:val="nil"/>
              <w:left w:val="single" w:sz="8" w:space="0" w:color="auto"/>
              <w:bottom w:val="single" w:sz="4" w:space="0" w:color="auto"/>
              <w:right w:val="single" w:sz="8" w:space="0" w:color="auto"/>
            </w:tcBorders>
            <w:shd w:val="clear" w:color="auto" w:fill="auto"/>
            <w:noWrap/>
            <w:hideMark/>
          </w:tcPr>
          <w:p w14:paraId="43B2E12B"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Yauriri</w:t>
            </w:r>
          </w:p>
        </w:tc>
        <w:tc>
          <w:tcPr>
            <w:tcW w:w="680" w:type="dxa"/>
            <w:tcBorders>
              <w:top w:val="nil"/>
              <w:left w:val="nil"/>
              <w:bottom w:val="single" w:sz="4" w:space="0" w:color="auto"/>
              <w:right w:val="single" w:sz="4" w:space="0" w:color="auto"/>
            </w:tcBorders>
            <w:shd w:val="clear" w:color="auto" w:fill="auto"/>
            <w:noWrap/>
            <w:hideMark/>
          </w:tcPr>
          <w:p w14:paraId="407518F2"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674ACC16"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29</w:t>
            </w:r>
          </w:p>
        </w:tc>
        <w:tc>
          <w:tcPr>
            <w:tcW w:w="680" w:type="dxa"/>
            <w:tcBorders>
              <w:top w:val="nil"/>
              <w:left w:val="nil"/>
              <w:bottom w:val="single" w:sz="4" w:space="0" w:color="auto"/>
              <w:right w:val="single" w:sz="8" w:space="0" w:color="auto"/>
            </w:tcBorders>
            <w:shd w:val="clear" w:color="auto" w:fill="auto"/>
            <w:noWrap/>
            <w:hideMark/>
          </w:tcPr>
          <w:p w14:paraId="3B844F7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17</w:t>
            </w:r>
          </w:p>
        </w:tc>
        <w:tc>
          <w:tcPr>
            <w:tcW w:w="680" w:type="dxa"/>
            <w:tcBorders>
              <w:top w:val="nil"/>
              <w:left w:val="nil"/>
              <w:bottom w:val="single" w:sz="4" w:space="0" w:color="auto"/>
              <w:right w:val="single" w:sz="4" w:space="0" w:color="auto"/>
            </w:tcBorders>
            <w:shd w:val="clear" w:color="auto" w:fill="auto"/>
            <w:noWrap/>
            <w:hideMark/>
          </w:tcPr>
          <w:p w14:paraId="5DE98283"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6240C636"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34</w:t>
            </w:r>
          </w:p>
        </w:tc>
        <w:tc>
          <w:tcPr>
            <w:tcW w:w="680" w:type="dxa"/>
            <w:tcBorders>
              <w:top w:val="nil"/>
              <w:left w:val="nil"/>
              <w:bottom w:val="single" w:sz="4" w:space="0" w:color="auto"/>
              <w:right w:val="single" w:sz="4" w:space="0" w:color="auto"/>
            </w:tcBorders>
            <w:shd w:val="clear" w:color="auto" w:fill="auto"/>
            <w:noWrap/>
            <w:hideMark/>
          </w:tcPr>
          <w:p w14:paraId="6A00F1A9"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44</w:t>
            </w:r>
          </w:p>
        </w:tc>
      </w:tr>
      <w:tr w:rsidR="00AA2E1D" w:rsidRPr="00655CAA" w14:paraId="54E58578" w14:textId="77777777" w:rsidTr="008B0699">
        <w:tc>
          <w:tcPr>
            <w:tcW w:w="1620" w:type="dxa"/>
            <w:vMerge/>
            <w:tcBorders>
              <w:top w:val="nil"/>
              <w:left w:val="single" w:sz="8" w:space="0" w:color="auto"/>
              <w:bottom w:val="single" w:sz="4" w:space="0" w:color="000000"/>
              <w:right w:val="single" w:sz="8" w:space="0" w:color="auto"/>
            </w:tcBorders>
            <w:vAlign w:val="center"/>
            <w:hideMark/>
          </w:tcPr>
          <w:p w14:paraId="639EE42B"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nil"/>
              <w:left w:val="nil"/>
              <w:bottom w:val="single" w:sz="4" w:space="0" w:color="000000"/>
              <w:right w:val="single" w:sz="4" w:space="0" w:color="auto"/>
            </w:tcBorders>
            <w:vAlign w:val="center"/>
            <w:hideMark/>
          </w:tcPr>
          <w:p w14:paraId="61A42228"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nil"/>
              <w:left w:val="single" w:sz="4" w:space="0" w:color="auto"/>
              <w:bottom w:val="single" w:sz="4" w:space="0" w:color="000000"/>
              <w:right w:val="nil"/>
            </w:tcBorders>
            <w:vAlign w:val="center"/>
            <w:hideMark/>
          </w:tcPr>
          <w:p w14:paraId="70BF3EE1"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4" w:space="0" w:color="auto"/>
              <w:right w:val="single" w:sz="8" w:space="0" w:color="auto"/>
            </w:tcBorders>
            <w:shd w:val="clear" w:color="auto" w:fill="auto"/>
            <w:noWrap/>
            <w:hideMark/>
          </w:tcPr>
          <w:p w14:paraId="73DC4295"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Cotaviri</w:t>
            </w:r>
          </w:p>
        </w:tc>
        <w:tc>
          <w:tcPr>
            <w:tcW w:w="680" w:type="dxa"/>
            <w:tcBorders>
              <w:top w:val="nil"/>
              <w:left w:val="nil"/>
              <w:bottom w:val="single" w:sz="4" w:space="0" w:color="auto"/>
              <w:right w:val="single" w:sz="4" w:space="0" w:color="auto"/>
            </w:tcBorders>
            <w:shd w:val="clear" w:color="auto" w:fill="auto"/>
            <w:noWrap/>
            <w:hideMark/>
          </w:tcPr>
          <w:p w14:paraId="63F35047"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085BA14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29</w:t>
            </w:r>
          </w:p>
        </w:tc>
        <w:tc>
          <w:tcPr>
            <w:tcW w:w="680" w:type="dxa"/>
            <w:tcBorders>
              <w:top w:val="nil"/>
              <w:left w:val="nil"/>
              <w:bottom w:val="single" w:sz="4" w:space="0" w:color="auto"/>
              <w:right w:val="single" w:sz="8" w:space="0" w:color="auto"/>
            </w:tcBorders>
            <w:shd w:val="clear" w:color="auto" w:fill="auto"/>
            <w:noWrap/>
            <w:hideMark/>
          </w:tcPr>
          <w:p w14:paraId="3E466FA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22</w:t>
            </w:r>
          </w:p>
        </w:tc>
        <w:tc>
          <w:tcPr>
            <w:tcW w:w="680" w:type="dxa"/>
            <w:tcBorders>
              <w:top w:val="nil"/>
              <w:left w:val="nil"/>
              <w:bottom w:val="single" w:sz="4" w:space="0" w:color="auto"/>
              <w:right w:val="single" w:sz="4" w:space="0" w:color="auto"/>
            </w:tcBorders>
            <w:shd w:val="clear" w:color="auto" w:fill="auto"/>
            <w:noWrap/>
            <w:hideMark/>
          </w:tcPr>
          <w:p w14:paraId="2F35BA6D"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3B3DA4E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31</w:t>
            </w:r>
          </w:p>
        </w:tc>
        <w:tc>
          <w:tcPr>
            <w:tcW w:w="680" w:type="dxa"/>
            <w:tcBorders>
              <w:top w:val="nil"/>
              <w:left w:val="nil"/>
              <w:bottom w:val="single" w:sz="4" w:space="0" w:color="auto"/>
              <w:right w:val="single" w:sz="4" w:space="0" w:color="auto"/>
            </w:tcBorders>
            <w:shd w:val="clear" w:color="auto" w:fill="auto"/>
            <w:noWrap/>
            <w:hideMark/>
          </w:tcPr>
          <w:p w14:paraId="46EB88A2"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57</w:t>
            </w:r>
          </w:p>
        </w:tc>
      </w:tr>
      <w:tr w:rsidR="00AA2E1D" w:rsidRPr="00655CAA" w14:paraId="6D1C3F4A" w14:textId="77777777" w:rsidTr="008B0699">
        <w:tc>
          <w:tcPr>
            <w:tcW w:w="1620" w:type="dxa"/>
            <w:vMerge/>
            <w:tcBorders>
              <w:top w:val="nil"/>
              <w:left w:val="single" w:sz="8" w:space="0" w:color="auto"/>
              <w:bottom w:val="single" w:sz="4" w:space="0" w:color="000000"/>
              <w:right w:val="single" w:sz="8" w:space="0" w:color="auto"/>
            </w:tcBorders>
            <w:vAlign w:val="center"/>
            <w:hideMark/>
          </w:tcPr>
          <w:p w14:paraId="043E258A" w14:textId="77777777" w:rsidR="00AA2E1D" w:rsidRPr="00655CAA" w:rsidRDefault="00AA2E1D" w:rsidP="008B0699">
            <w:pPr>
              <w:spacing w:after="0"/>
              <w:rPr>
                <w:rFonts w:eastAsia="Times New Roman" w:cs="Times New Roman"/>
                <w:b/>
                <w:bCs/>
                <w:color w:val="000000"/>
                <w:lang w:eastAsia="es-ES"/>
              </w:rPr>
            </w:pPr>
          </w:p>
        </w:tc>
        <w:tc>
          <w:tcPr>
            <w:tcW w:w="460" w:type="dxa"/>
            <w:vMerge w:val="restart"/>
            <w:tcBorders>
              <w:top w:val="nil"/>
              <w:left w:val="nil"/>
              <w:bottom w:val="single" w:sz="4" w:space="0" w:color="000000"/>
              <w:right w:val="single" w:sz="4" w:space="0" w:color="auto"/>
            </w:tcBorders>
            <w:shd w:val="clear" w:color="auto" w:fill="auto"/>
            <w:noWrap/>
            <w:hideMark/>
          </w:tcPr>
          <w:p w14:paraId="5F32C38C"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7</w:t>
            </w:r>
          </w:p>
        </w:tc>
        <w:tc>
          <w:tcPr>
            <w:tcW w:w="1420" w:type="dxa"/>
            <w:vMerge w:val="restart"/>
            <w:tcBorders>
              <w:top w:val="nil"/>
              <w:left w:val="single" w:sz="4" w:space="0" w:color="auto"/>
              <w:bottom w:val="single" w:sz="4" w:space="0" w:color="000000"/>
              <w:right w:val="nil"/>
            </w:tcBorders>
            <w:shd w:val="clear" w:color="auto" w:fill="auto"/>
            <w:noWrap/>
            <w:hideMark/>
          </w:tcPr>
          <w:p w14:paraId="3984B657"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Layme</w:t>
            </w:r>
          </w:p>
        </w:tc>
        <w:tc>
          <w:tcPr>
            <w:tcW w:w="1660" w:type="dxa"/>
            <w:tcBorders>
              <w:top w:val="nil"/>
              <w:left w:val="single" w:sz="8" w:space="0" w:color="auto"/>
              <w:bottom w:val="single" w:sz="4" w:space="0" w:color="auto"/>
              <w:right w:val="single" w:sz="8" w:space="0" w:color="auto"/>
            </w:tcBorders>
            <w:shd w:val="clear" w:color="auto" w:fill="auto"/>
            <w:noWrap/>
            <w:hideMark/>
          </w:tcPr>
          <w:p w14:paraId="3353F156"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 xml:space="preserve">Morocomarca </w:t>
            </w:r>
          </w:p>
        </w:tc>
        <w:tc>
          <w:tcPr>
            <w:tcW w:w="680" w:type="dxa"/>
            <w:tcBorders>
              <w:top w:val="nil"/>
              <w:left w:val="nil"/>
              <w:bottom w:val="single" w:sz="4" w:space="0" w:color="auto"/>
              <w:right w:val="single" w:sz="4" w:space="0" w:color="auto"/>
            </w:tcBorders>
            <w:shd w:val="clear" w:color="auto" w:fill="auto"/>
            <w:noWrap/>
            <w:hideMark/>
          </w:tcPr>
          <w:p w14:paraId="365E3FE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58C5EAE3"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40</w:t>
            </w:r>
          </w:p>
        </w:tc>
        <w:tc>
          <w:tcPr>
            <w:tcW w:w="680" w:type="dxa"/>
            <w:tcBorders>
              <w:top w:val="nil"/>
              <w:left w:val="nil"/>
              <w:bottom w:val="single" w:sz="4" w:space="0" w:color="auto"/>
              <w:right w:val="single" w:sz="8" w:space="0" w:color="auto"/>
            </w:tcBorders>
            <w:shd w:val="clear" w:color="auto" w:fill="auto"/>
            <w:noWrap/>
            <w:hideMark/>
          </w:tcPr>
          <w:p w14:paraId="3BD0F73C"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21</w:t>
            </w:r>
          </w:p>
        </w:tc>
        <w:tc>
          <w:tcPr>
            <w:tcW w:w="680" w:type="dxa"/>
            <w:tcBorders>
              <w:top w:val="nil"/>
              <w:left w:val="nil"/>
              <w:bottom w:val="single" w:sz="4" w:space="0" w:color="auto"/>
              <w:right w:val="single" w:sz="4" w:space="0" w:color="auto"/>
            </w:tcBorders>
            <w:shd w:val="clear" w:color="auto" w:fill="auto"/>
            <w:noWrap/>
            <w:hideMark/>
          </w:tcPr>
          <w:p w14:paraId="5AA97A6F"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32CAD2A9"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31</w:t>
            </w:r>
          </w:p>
        </w:tc>
        <w:tc>
          <w:tcPr>
            <w:tcW w:w="680" w:type="dxa"/>
            <w:tcBorders>
              <w:top w:val="nil"/>
              <w:left w:val="nil"/>
              <w:bottom w:val="single" w:sz="4" w:space="0" w:color="auto"/>
              <w:right w:val="single" w:sz="4" w:space="0" w:color="auto"/>
            </w:tcBorders>
            <w:shd w:val="clear" w:color="auto" w:fill="auto"/>
            <w:noWrap/>
            <w:hideMark/>
          </w:tcPr>
          <w:p w14:paraId="2A006B2C"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45</w:t>
            </w:r>
          </w:p>
        </w:tc>
      </w:tr>
      <w:tr w:rsidR="00AA2E1D" w:rsidRPr="00655CAA" w14:paraId="175D5C9C" w14:textId="77777777" w:rsidTr="008B0699">
        <w:tc>
          <w:tcPr>
            <w:tcW w:w="1620" w:type="dxa"/>
            <w:vMerge/>
            <w:tcBorders>
              <w:top w:val="nil"/>
              <w:left w:val="single" w:sz="8" w:space="0" w:color="auto"/>
              <w:bottom w:val="single" w:sz="4" w:space="0" w:color="000000"/>
              <w:right w:val="single" w:sz="8" w:space="0" w:color="auto"/>
            </w:tcBorders>
            <w:vAlign w:val="center"/>
            <w:hideMark/>
          </w:tcPr>
          <w:p w14:paraId="6FB4DE95"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nil"/>
              <w:left w:val="nil"/>
              <w:bottom w:val="single" w:sz="4" w:space="0" w:color="000000"/>
              <w:right w:val="single" w:sz="4" w:space="0" w:color="auto"/>
            </w:tcBorders>
            <w:vAlign w:val="center"/>
            <w:hideMark/>
          </w:tcPr>
          <w:p w14:paraId="08CBFF21"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nil"/>
              <w:left w:val="single" w:sz="4" w:space="0" w:color="auto"/>
              <w:bottom w:val="single" w:sz="4" w:space="0" w:color="000000"/>
              <w:right w:val="nil"/>
            </w:tcBorders>
            <w:vAlign w:val="center"/>
            <w:hideMark/>
          </w:tcPr>
          <w:p w14:paraId="1507585A"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4" w:space="0" w:color="auto"/>
              <w:right w:val="single" w:sz="8" w:space="0" w:color="auto"/>
            </w:tcBorders>
            <w:shd w:val="clear" w:color="auto" w:fill="auto"/>
            <w:noWrap/>
            <w:hideMark/>
          </w:tcPr>
          <w:p w14:paraId="55D5337C"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Uchuntata</w:t>
            </w:r>
          </w:p>
        </w:tc>
        <w:tc>
          <w:tcPr>
            <w:tcW w:w="680" w:type="dxa"/>
            <w:tcBorders>
              <w:top w:val="nil"/>
              <w:left w:val="nil"/>
              <w:bottom w:val="single" w:sz="4" w:space="0" w:color="auto"/>
              <w:right w:val="single" w:sz="4" w:space="0" w:color="auto"/>
            </w:tcBorders>
            <w:shd w:val="clear" w:color="auto" w:fill="auto"/>
            <w:noWrap/>
            <w:hideMark/>
          </w:tcPr>
          <w:p w14:paraId="6F24FE2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793608E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37</w:t>
            </w:r>
          </w:p>
        </w:tc>
        <w:tc>
          <w:tcPr>
            <w:tcW w:w="680" w:type="dxa"/>
            <w:tcBorders>
              <w:top w:val="nil"/>
              <w:left w:val="nil"/>
              <w:bottom w:val="single" w:sz="4" w:space="0" w:color="auto"/>
              <w:right w:val="single" w:sz="8" w:space="0" w:color="auto"/>
            </w:tcBorders>
            <w:shd w:val="clear" w:color="auto" w:fill="auto"/>
            <w:noWrap/>
            <w:hideMark/>
          </w:tcPr>
          <w:p w14:paraId="2900B31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55</w:t>
            </w:r>
          </w:p>
        </w:tc>
        <w:tc>
          <w:tcPr>
            <w:tcW w:w="680" w:type="dxa"/>
            <w:tcBorders>
              <w:top w:val="nil"/>
              <w:left w:val="nil"/>
              <w:bottom w:val="single" w:sz="4" w:space="0" w:color="auto"/>
              <w:right w:val="single" w:sz="4" w:space="0" w:color="auto"/>
            </w:tcBorders>
            <w:shd w:val="clear" w:color="auto" w:fill="auto"/>
            <w:noWrap/>
            <w:hideMark/>
          </w:tcPr>
          <w:p w14:paraId="1AE2D76A"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0B6ECC7C"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29</w:t>
            </w:r>
          </w:p>
        </w:tc>
        <w:tc>
          <w:tcPr>
            <w:tcW w:w="680" w:type="dxa"/>
            <w:tcBorders>
              <w:top w:val="nil"/>
              <w:left w:val="nil"/>
              <w:bottom w:val="single" w:sz="4" w:space="0" w:color="auto"/>
              <w:right w:val="single" w:sz="4" w:space="0" w:color="auto"/>
            </w:tcBorders>
            <w:shd w:val="clear" w:color="auto" w:fill="auto"/>
            <w:noWrap/>
            <w:hideMark/>
          </w:tcPr>
          <w:p w14:paraId="34A775C2"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14</w:t>
            </w:r>
          </w:p>
        </w:tc>
      </w:tr>
      <w:tr w:rsidR="00AA2E1D" w:rsidRPr="00655CAA" w14:paraId="54B40BCF" w14:textId="77777777" w:rsidTr="008B0699">
        <w:tc>
          <w:tcPr>
            <w:tcW w:w="1620" w:type="dxa"/>
            <w:vMerge/>
            <w:tcBorders>
              <w:top w:val="nil"/>
              <w:left w:val="single" w:sz="8" w:space="0" w:color="auto"/>
              <w:bottom w:val="single" w:sz="4" w:space="0" w:color="000000"/>
              <w:right w:val="single" w:sz="8" w:space="0" w:color="auto"/>
            </w:tcBorders>
            <w:vAlign w:val="center"/>
            <w:hideMark/>
          </w:tcPr>
          <w:p w14:paraId="73B68AEF" w14:textId="77777777" w:rsidR="00AA2E1D" w:rsidRPr="00655CAA" w:rsidRDefault="00AA2E1D" w:rsidP="008B0699">
            <w:pPr>
              <w:spacing w:after="0"/>
              <w:rPr>
                <w:rFonts w:eastAsia="Times New Roman" w:cs="Times New Roman"/>
                <w:b/>
                <w:bCs/>
                <w:color w:val="000000"/>
                <w:lang w:eastAsia="es-ES"/>
              </w:rPr>
            </w:pPr>
          </w:p>
        </w:tc>
        <w:tc>
          <w:tcPr>
            <w:tcW w:w="460" w:type="dxa"/>
            <w:vMerge w:val="restart"/>
            <w:tcBorders>
              <w:top w:val="nil"/>
              <w:left w:val="nil"/>
              <w:bottom w:val="single" w:sz="4" w:space="0" w:color="000000"/>
              <w:right w:val="single" w:sz="4" w:space="0" w:color="auto"/>
            </w:tcBorders>
            <w:shd w:val="clear" w:color="auto" w:fill="auto"/>
            <w:noWrap/>
            <w:hideMark/>
          </w:tcPr>
          <w:p w14:paraId="3CFCF0DB"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8</w:t>
            </w:r>
          </w:p>
        </w:tc>
        <w:tc>
          <w:tcPr>
            <w:tcW w:w="1420" w:type="dxa"/>
            <w:vMerge w:val="restart"/>
            <w:tcBorders>
              <w:top w:val="nil"/>
              <w:left w:val="single" w:sz="4" w:space="0" w:color="auto"/>
              <w:bottom w:val="single" w:sz="4" w:space="0" w:color="000000"/>
              <w:right w:val="nil"/>
            </w:tcBorders>
            <w:shd w:val="clear" w:color="auto" w:fill="auto"/>
            <w:noWrap/>
            <w:hideMark/>
          </w:tcPr>
          <w:p w14:paraId="4EB0C91D"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Puraka</w:t>
            </w:r>
          </w:p>
        </w:tc>
        <w:tc>
          <w:tcPr>
            <w:tcW w:w="1660" w:type="dxa"/>
            <w:tcBorders>
              <w:top w:val="nil"/>
              <w:left w:val="single" w:sz="8" w:space="0" w:color="auto"/>
              <w:bottom w:val="single" w:sz="4" w:space="0" w:color="auto"/>
              <w:right w:val="single" w:sz="8" w:space="0" w:color="auto"/>
            </w:tcBorders>
            <w:shd w:val="clear" w:color="auto" w:fill="auto"/>
            <w:noWrap/>
            <w:hideMark/>
          </w:tcPr>
          <w:p w14:paraId="6F204948"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Antacucho</w:t>
            </w:r>
          </w:p>
        </w:tc>
        <w:tc>
          <w:tcPr>
            <w:tcW w:w="680" w:type="dxa"/>
            <w:tcBorders>
              <w:top w:val="nil"/>
              <w:left w:val="nil"/>
              <w:bottom w:val="single" w:sz="4" w:space="0" w:color="auto"/>
              <w:right w:val="single" w:sz="4" w:space="0" w:color="auto"/>
            </w:tcBorders>
            <w:shd w:val="clear" w:color="auto" w:fill="auto"/>
            <w:noWrap/>
            <w:hideMark/>
          </w:tcPr>
          <w:p w14:paraId="44A830A3"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035EC332"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30</w:t>
            </w:r>
          </w:p>
        </w:tc>
        <w:tc>
          <w:tcPr>
            <w:tcW w:w="680" w:type="dxa"/>
            <w:tcBorders>
              <w:top w:val="nil"/>
              <w:left w:val="nil"/>
              <w:bottom w:val="single" w:sz="4" w:space="0" w:color="auto"/>
              <w:right w:val="single" w:sz="8" w:space="0" w:color="auto"/>
            </w:tcBorders>
            <w:shd w:val="clear" w:color="auto" w:fill="auto"/>
            <w:noWrap/>
            <w:hideMark/>
          </w:tcPr>
          <w:p w14:paraId="657310C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w:t>
            </w:r>
          </w:p>
        </w:tc>
        <w:tc>
          <w:tcPr>
            <w:tcW w:w="680" w:type="dxa"/>
            <w:tcBorders>
              <w:top w:val="nil"/>
              <w:left w:val="nil"/>
              <w:bottom w:val="single" w:sz="4" w:space="0" w:color="auto"/>
              <w:right w:val="single" w:sz="4" w:space="0" w:color="auto"/>
            </w:tcBorders>
            <w:shd w:val="clear" w:color="auto" w:fill="auto"/>
            <w:noWrap/>
            <w:hideMark/>
          </w:tcPr>
          <w:p w14:paraId="0A589F2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04DE7FBA"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27</w:t>
            </w:r>
          </w:p>
        </w:tc>
        <w:tc>
          <w:tcPr>
            <w:tcW w:w="680" w:type="dxa"/>
            <w:tcBorders>
              <w:top w:val="nil"/>
              <w:left w:val="nil"/>
              <w:bottom w:val="single" w:sz="4" w:space="0" w:color="auto"/>
              <w:right w:val="single" w:sz="4" w:space="0" w:color="auto"/>
            </w:tcBorders>
            <w:shd w:val="clear" w:color="auto" w:fill="auto"/>
            <w:noWrap/>
            <w:hideMark/>
          </w:tcPr>
          <w:p w14:paraId="66D6ACE7"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51</w:t>
            </w:r>
          </w:p>
        </w:tc>
      </w:tr>
      <w:tr w:rsidR="00AA2E1D" w:rsidRPr="00655CAA" w14:paraId="140F8B3C" w14:textId="77777777" w:rsidTr="008B0699">
        <w:tc>
          <w:tcPr>
            <w:tcW w:w="1620" w:type="dxa"/>
            <w:vMerge/>
            <w:tcBorders>
              <w:top w:val="nil"/>
              <w:left w:val="single" w:sz="8" w:space="0" w:color="auto"/>
              <w:bottom w:val="single" w:sz="4" w:space="0" w:color="000000"/>
              <w:right w:val="single" w:sz="8" w:space="0" w:color="auto"/>
            </w:tcBorders>
            <w:vAlign w:val="center"/>
            <w:hideMark/>
          </w:tcPr>
          <w:p w14:paraId="1A35E1A3"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nil"/>
              <w:left w:val="nil"/>
              <w:bottom w:val="single" w:sz="4" w:space="0" w:color="000000"/>
              <w:right w:val="single" w:sz="4" w:space="0" w:color="auto"/>
            </w:tcBorders>
            <w:vAlign w:val="center"/>
            <w:hideMark/>
          </w:tcPr>
          <w:p w14:paraId="201DF119"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nil"/>
              <w:left w:val="single" w:sz="4" w:space="0" w:color="auto"/>
              <w:bottom w:val="single" w:sz="4" w:space="0" w:color="000000"/>
              <w:right w:val="nil"/>
            </w:tcBorders>
            <w:vAlign w:val="center"/>
            <w:hideMark/>
          </w:tcPr>
          <w:p w14:paraId="37B71F7A"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4" w:space="0" w:color="auto"/>
              <w:right w:val="single" w:sz="8" w:space="0" w:color="auto"/>
            </w:tcBorders>
            <w:shd w:val="clear" w:color="auto" w:fill="auto"/>
            <w:noWrap/>
            <w:hideMark/>
          </w:tcPr>
          <w:p w14:paraId="073F6B88"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Chirihuana</w:t>
            </w:r>
          </w:p>
        </w:tc>
        <w:tc>
          <w:tcPr>
            <w:tcW w:w="680" w:type="dxa"/>
            <w:tcBorders>
              <w:top w:val="nil"/>
              <w:left w:val="nil"/>
              <w:bottom w:val="single" w:sz="4" w:space="0" w:color="auto"/>
              <w:right w:val="single" w:sz="4" w:space="0" w:color="auto"/>
            </w:tcBorders>
            <w:shd w:val="clear" w:color="auto" w:fill="auto"/>
            <w:noWrap/>
            <w:hideMark/>
          </w:tcPr>
          <w:p w14:paraId="270CFC93"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384267C6"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31</w:t>
            </w:r>
          </w:p>
        </w:tc>
        <w:tc>
          <w:tcPr>
            <w:tcW w:w="680" w:type="dxa"/>
            <w:tcBorders>
              <w:top w:val="nil"/>
              <w:left w:val="nil"/>
              <w:bottom w:val="single" w:sz="4" w:space="0" w:color="auto"/>
              <w:right w:val="single" w:sz="8" w:space="0" w:color="auto"/>
            </w:tcBorders>
            <w:shd w:val="clear" w:color="auto" w:fill="auto"/>
            <w:noWrap/>
            <w:hideMark/>
          </w:tcPr>
          <w:p w14:paraId="6693DEA2"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9</w:t>
            </w:r>
          </w:p>
        </w:tc>
        <w:tc>
          <w:tcPr>
            <w:tcW w:w="680" w:type="dxa"/>
            <w:tcBorders>
              <w:top w:val="nil"/>
              <w:left w:val="nil"/>
              <w:bottom w:val="single" w:sz="4" w:space="0" w:color="auto"/>
              <w:right w:val="single" w:sz="4" w:space="0" w:color="auto"/>
            </w:tcBorders>
            <w:shd w:val="clear" w:color="auto" w:fill="auto"/>
            <w:noWrap/>
            <w:hideMark/>
          </w:tcPr>
          <w:p w14:paraId="51D0E689"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5628EF02"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27</w:t>
            </w:r>
          </w:p>
        </w:tc>
        <w:tc>
          <w:tcPr>
            <w:tcW w:w="680" w:type="dxa"/>
            <w:tcBorders>
              <w:top w:val="nil"/>
              <w:left w:val="nil"/>
              <w:bottom w:val="single" w:sz="4" w:space="0" w:color="auto"/>
              <w:right w:val="single" w:sz="4" w:space="0" w:color="auto"/>
            </w:tcBorders>
            <w:shd w:val="clear" w:color="auto" w:fill="auto"/>
            <w:noWrap/>
            <w:hideMark/>
          </w:tcPr>
          <w:p w14:paraId="7B66066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43</w:t>
            </w:r>
          </w:p>
        </w:tc>
      </w:tr>
      <w:tr w:rsidR="00AA2E1D" w:rsidRPr="00655CAA" w14:paraId="48071980" w14:textId="77777777" w:rsidTr="008B0699">
        <w:tc>
          <w:tcPr>
            <w:tcW w:w="1620" w:type="dxa"/>
            <w:vMerge w:val="restart"/>
            <w:tcBorders>
              <w:top w:val="nil"/>
              <w:left w:val="single" w:sz="8" w:space="0" w:color="auto"/>
              <w:bottom w:val="single" w:sz="4" w:space="0" w:color="000000"/>
              <w:right w:val="single" w:sz="8" w:space="0" w:color="auto"/>
            </w:tcBorders>
            <w:shd w:val="clear" w:color="auto" w:fill="auto"/>
            <w:noWrap/>
            <w:hideMark/>
          </w:tcPr>
          <w:p w14:paraId="335D481A"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Chuqui</w:t>
            </w:r>
            <w:r>
              <w:rPr>
                <w:rFonts w:eastAsia="Times New Roman" w:cs="Times New Roman"/>
                <w:b/>
                <w:bCs/>
                <w:color w:val="000000"/>
                <w:lang w:eastAsia="es-ES"/>
              </w:rPr>
              <w:t>h</w:t>
            </w:r>
            <w:r w:rsidRPr="00655CAA">
              <w:rPr>
                <w:rFonts w:eastAsia="Times New Roman" w:cs="Times New Roman"/>
                <w:b/>
                <w:bCs/>
                <w:color w:val="000000"/>
                <w:lang w:eastAsia="es-ES"/>
              </w:rPr>
              <w:t>uta</w:t>
            </w:r>
          </w:p>
        </w:tc>
        <w:tc>
          <w:tcPr>
            <w:tcW w:w="460" w:type="dxa"/>
            <w:vMerge w:val="restart"/>
            <w:tcBorders>
              <w:top w:val="nil"/>
              <w:left w:val="nil"/>
              <w:bottom w:val="single" w:sz="4" w:space="0" w:color="000000"/>
              <w:right w:val="single" w:sz="4" w:space="0" w:color="auto"/>
            </w:tcBorders>
            <w:shd w:val="clear" w:color="auto" w:fill="auto"/>
            <w:noWrap/>
            <w:hideMark/>
          </w:tcPr>
          <w:p w14:paraId="1CA3D5FA"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9</w:t>
            </w:r>
          </w:p>
        </w:tc>
        <w:tc>
          <w:tcPr>
            <w:tcW w:w="1420" w:type="dxa"/>
            <w:vMerge w:val="restart"/>
            <w:tcBorders>
              <w:top w:val="nil"/>
              <w:left w:val="single" w:sz="4" w:space="0" w:color="auto"/>
              <w:bottom w:val="single" w:sz="4" w:space="0" w:color="000000"/>
              <w:right w:val="nil"/>
            </w:tcBorders>
            <w:shd w:val="clear" w:color="auto" w:fill="auto"/>
            <w:noWrap/>
            <w:hideMark/>
          </w:tcPr>
          <w:p w14:paraId="5454AB11"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Jukumani</w:t>
            </w:r>
          </w:p>
        </w:tc>
        <w:tc>
          <w:tcPr>
            <w:tcW w:w="1660" w:type="dxa"/>
            <w:tcBorders>
              <w:top w:val="nil"/>
              <w:left w:val="single" w:sz="8" w:space="0" w:color="auto"/>
              <w:bottom w:val="single" w:sz="4" w:space="0" w:color="auto"/>
              <w:right w:val="single" w:sz="8" w:space="0" w:color="auto"/>
            </w:tcBorders>
            <w:shd w:val="clear" w:color="auto" w:fill="auto"/>
            <w:noWrap/>
            <w:hideMark/>
          </w:tcPr>
          <w:p w14:paraId="4F337D72"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Irpa Irpa Alta</w:t>
            </w:r>
          </w:p>
        </w:tc>
        <w:tc>
          <w:tcPr>
            <w:tcW w:w="680" w:type="dxa"/>
            <w:tcBorders>
              <w:top w:val="nil"/>
              <w:left w:val="nil"/>
              <w:bottom w:val="single" w:sz="4" w:space="0" w:color="auto"/>
              <w:right w:val="single" w:sz="4" w:space="0" w:color="auto"/>
            </w:tcBorders>
            <w:shd w:val="clear" w:color="auto" w:fill="auto"/>
            <w:noWrap/>
            <w:hideMark/>
          </w:tcPr>
          <w:p w14:paraId="05606931"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5EB02A0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37</w:t>
            </w:r>
          </w:p>
        </w:tc>
        <w:tc>
          <w:tcPr>
            <w:tcW w:w="680" w:type="dxa"/>
            <w:tcBorders>
              <w:top w:val="nil"/>
              <w:left w:val="nil"/>
              <w:bottom w:val="single" w:sz="4" w:space="0" w:color="auto"/>
              <w:right w:val="single" w:sz="8" w:space="0" w:color="auto"/>
            </w:tcBorders>
            <w:shd w:val="clear" w:color="auto" w:fill="auto"/>
            <w:noWrap/>
            <w:hideMark/>
          </w:tcPr>
          <w:p w14:paraId="274A5033"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41</w:t>
            </w:r>
          </w:p>
        </w:tc>
        <w:tc>
          <w:tcPr>
            <w:tcW w:w="680" w:type="dxa"/>
            <w:tcBorders>
              <w:top w:val="nil"/>
              <w:left w:val="nil"/>
              <w:bottom w:val="single" w:sz="4" w:space="0" w:color="auto"/>
              <w:right w:val="single" w:sz="4" w:space="0" w:color="auto"/>
            </w:tcBorders>
            <w:shd w:val="clear" w:color="auto" w:fill="auto"/>
            <w:noWrap/>
            <w:hideMark/>
          </w:tcPr>
          <w:p w14:paraId="68F38AB1"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621CA42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22</w:t>
            </w:r>
          </w:p>
        </w:tc>
        <w:tc>
          <w:tcPr>
            <w:tcW w:w="680" w:type="dxa"/>
            <w:tcBorders>
              <w:top w:val="nil"/>
              <w:left w:val="nil"/>
              <w:bottom w:val="single" w:sz="4" w:space="0" w:color="auto"/>
              <w:right w:val="single" w:sz="4" w:space="0" w:color="auto"/>
            </w:tcBorders>
            <w:shd w:val="clear" w:color="auto" w:fill="auto"/>
            <w:noWrap/>
            <w:hideMark/>
          </w:tcPr>
          <w:p w14:paraId="7FD2760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58</w:t>
            </w:r>
          </w:p>
        </w:tc>
      </w:tr>
      <w:tr w:rsidR="00AA2E1D" w:rsidRPr="00655CAA" w14:paraId="0E68B80E" w14:textId="77777777" w:rsidTr="008B0699">
        <w:tc>
          <w:tcPr>
            <w:tcW w:w="1620" w:type="dxa"/>
            <w:vMerge/>
            <w:tcBorders>
              <w:top w:val="nil"/>
              <w:left w:val="single" w:sz="8" w:space="0" w:color="auto"/>
              <w:bottom w:val="single" w:sz="4" w:space="0" w:color="000000"/>
              <w:right w:val="single" w:sz="8" w:space="0" w:color="auto"/>
            </w:tcBorders>
            <w:vAlign w:val="center"/>
            <w:hideMark/>
          </w:tcPr>
          <w:p w14:paraId="536A226F"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nil"/>
              <w:left w:val="nil"/>
              <w:bottom w:val="single" w:sz="4" w:space="0" w:color="000000"/>
              <w:right w:val="single" w:sz="4" w:space="0" w:color="auto"/>
            </w:tcBorders>
            <w:vAlign w:val="center"/>
            <w:hideMark/>
          </w:tcPr>
          <w:p w14:paraId="29B7DB7C"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nil"/>
              <w:left w:val="single" w:sz="4" w:space="0" w:color="auto"/>
              <w:bottom w:val="single" w:sz="4" w:space="0" w:color="000000"/>
              <w:right w:val="nil"/>
            </w:tcBorders>
            <w:vAlign w:val="center"/>
            <w:hideMark/>
          </w:tcPr>
          <w:p w14:paraId="0D6BF1C0"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4" w:space="0" w:color="auto"/>
              <w:right w:val="single" w:sz="8" w:space="0" w:color="auto"/>
            </w:tcBorders>
            <w:shd w:val="clear" w:color="auto" w:fill="auto"/>
            <w:noWrap/>
            <w:hideMark/>
          </w:tcPr>
          <w:p w14:paraId="01261417"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Cañupacha</w:t>
            </w:r>
          </w:p>
        </w:tc>
        <w:tc>
          <w:tcPr>
            <w:tcW w:w="680" w:type="dxa"/>
            <w:tcBorders>
              <w:top w:val="nil"/>
              <w:left w:val="nil"/>
              <w:bottom w:val="single" w:sz="4" w:space="0" w:color="auto"/>
              <w:right w:val="single" w:sz="4" w:space="0" w:color="auto"/>
            </w:tcBorders>
            <w:shd w:val="clear" w:color="auto" w:fill="auto"/>
            <w:noWrap/>
            <w:hideMark/>
          </w:tcPr>
          <w:p w14:paraId="2CDD78D2"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4770C83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40</w:t>
            </w:r>
          </w:p>
        </w:tc>
        <w:tc>
          <w:tcPr>
            <w:tcW w:w="680" w:type="dxa"/>
            <w:tcBorders>
              <w:top w:val="nil"/>
              <w:left w:val="nil"/>
              <w:bottom w:val="single" w:sz="4" w:space="0" w:color="auto"/>
              <w:right w:val="single" w:sz="8" w:space="0" w:color="auto"/>
            </w:tcBorders>
            <w:shd w:val="clear" w:color="auto" w:fill="auto"/>
            <w:noWrap/>
            <w:hideMark/>
          </w:tcPr>
          <w:p w14:paraId="4CBCABBF"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54</w:t>
            </w:r>
          </w:p>
        </w:tc>
        <w:tc>
          <w:tcPr>
            <w:tcW w:w="680" w:type="dxa"/>
            <w:tcBorders>
              <w:top w:val="nil"/>
              <w:left w:val="nil"/>
              <w:bottom w:val="single" w:sz="4" w:space="0" w:color="auto"/>
              <w:right w:val="single" w:sz="4" w:space="0" w:color="auto"/>
            </w:tcBorders>
            <w:shd w:val="clear" w:color="auto" w:fill="auto"/>
            <w:noWrap/>
            <w:hideMark/>
          </w:tcPr>
          <w:p w14:paraId="7D15997F"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40AE988B"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051EECA2"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57</w:t>
            </w:r>
          </w:p>
        </w:tc>
      </w:tr>
      <w:tr w:rsidR="00AA2E1D" w:rsidRPr="00655CAA" w14:paraId="239FFB15" w14:textId="77777777" w:rsidTr="008B0699">
        <w:tc>
          <w:tcPr>
            <w:tcW w:w="1620" w:type="dxa"/>
            <w:vMerge w:val="restart"/>
            <w:tcBorders>
              <w:top w:val="nil"/>
              <w:left w:val="single" w:sz="8" w:space="0" w:color="auto"/>
              <w:bottom w:val="single" w:sz="4" w:space="0" w:color="000000"/>
              <w:right w:val="single" w:sz="8" w:space="0" w:color="auto"/>
            </w:tcBorders>
            <w:shd w:val="clear" w:color="auto" w:fill="auto"/>
            <w:noWrap/>
            <w:hideMark/>
          </w:tcPr>
          <w:p w14:paraId="6269A336"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Pocoata</w:t>
            </w:r>
          </w:p>
        </w:tc>
        <w:tc>
          <w:tcPr>
            <w:tcW w:w="460" w:type="dxa"/>
            <w:vMerge w:val="restart"/>
            <w:tcBorders>
              <w:top w:val="nil"/>
              <w:left w:val="nil"/>
              <w:bottom w:val="single" w:sz="4" w:space="0" w:color="000000"/>
              <w:right w:val="single" w:sz="4" w:space="0" w:color="auto"/>
            </w:tcBorders>
            <w:shd w:val="clear" w:color="auto" w:fill="auto"/>
            <w:noWrap/>
            <w:hideMark/>
          </w:tcPr>
          <w:p w14:paraId="09A73C51"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10</w:t>
            </w:r>
          </w:p>
        </w:tc>
        <w:tc>
          <w:tcPr>
            <w:tcW w:w="1420" w:type="dxa"/>
            <w:vMerge w:val="restart"/>
            <w:tcBorders>
              <w:top w:val="nil"/>
              <w:left w:val="single" w:sz="4" w:space="0" w:color="auto"/>
              <w:bottom w:val="single" w:sz="4" w:space="0" w:color="000000"/>
              <w:right w:val="nil"/>
            </w:tcBorders>
            <w:shd w:val="clear" w:color="auto" w:fill="auto"/>
            <w:noWrap/>
            <w:hideMark/>
          </w:tcPr>
          <w:p w14:paraId="6FC19FE7"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Pocoata</w:t>
            </w:r>
          </w:p>
        </w:tc>
        <w:tc>
          <w:tcPr>
            <w:tcW w:w="1660" w:type="dxa"/>
            <w:tcBorders>
              <w:top w:val="nil"/>
              <w:left w:val="single" w:sz="8" w:space="0" w:color="auto"/>
              <w:bottom w:val="single" w:sz="4" w:space="0" w:color="auto"/>
              <w:right w:val="single" w:sz="8" w:space="0" w:color="auto"/>
            </w:tcBorders>
            <w:shd w:val="clear" w:color="auto" w:fill="auto"/>
            <w:noWrap/>
            <w:hideMark/>
          </w:tcPr>
          <w:p w14:paraId="72204EC3"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Centro Alcarapi</w:t>
            </w:r>
          </w:p>
        </w:tc>
        <w:tc>
          <w:tcPr>
            <w:tcW w:w="680" w:type="dxa"/>
            <w:tcBorders>
              <w:top w:val="nil"/>
              <w:left w:val="nil"/>
              <w:bottom w:val="single" w:sz="4" w:space="0" w:color="auto"/>
              <w:right w:val="single" w:sz="4" w:space="0" w:color="auto"/>
            </w:tcBorders>
            <w:shd w:val="clear" w:color="auto" w:fill="auto"/>
            <w:noWrap/>
            <w:hideMark/>
          </w:tcPr>
          <w:p w14:paraId="5C7A73C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60B819D1"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49</w:t>
            </w:r>
          </w:p>
        </w:tc>
        <w:tc>
          <w:tcPr>
            <w:tcW w:w="680" w:type="dxa"/>
            <w:tcBorders>
              <w:top w:val="nil"/>
              <w:left w:val="nil"/>
              <w:bottom w:val="single" w:sz="4" w:space="0" w:color="auto"/>
              <w:right w:val="single" w:sz="8" w:space="0" w:color="auto"/>
            </w:tcBorders>
            <w:shd w:val="clear" w:color="auto" w:fill="auto"/>
            <w:noWrap/>
            <w:hideMark/>
          </w:tcPr>
          <w:p w14:paraId="11C34B2F"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19</w:t>
            </w:r>
          </w:p>
        </w:tc>
        <w:tc>
          <w:tcPr>
            <w:tcW w:w="680" w:type="dxa"/>
            <w:tcBorders>
              <w:top w:val="nil"/>
              <w:left w:val="nil"/>
              <w:bottom w:val="single" w:sz="4" w:space="0" w:color="auto"/>
              <w:right w:val="single" w:sz="4" w:space="0" w:color="auto"/>
            </w:tcBorders>
            <w:shd w:val="clear" w:color="auto" w:fill="auto"/>
            <w:noWrap/>
            <w:hideMark/>
          </w:tcPr>
          <w:p w14:paraId="0C27FEE7"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756A999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17</w:t>
            </w:r>
          </w:p>
        </w:tc>
        <w:tc>
          <w:tcPr>
            <w:tcW w:w="680" w:type="dxa"/>
            <w:tcBorders>
              <w:top w:val="nil"/>
              <w:left w:val="nil"/>
              <w:bottom w:val="single" w:sz="4" w:space="0" w:color="auto"/>
              <w:right w:val="single" w:sz="4" w:space="0" w:color="auto"/>
            </w:tcBorders>
            <w:shd w:val="clear" w:color="auto" w:fill="auto"/>
            <w:noWrap/>
            <w:hideMark/>
          </w:tcPr>
          <w:p w14:paraId="15922B9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17</w:t>
            </w:r>
          </w:p>
        </w:tc>
      </w:tr>
      <w:tr w:rsidR="00AA2E1D" w:rsidRPr="00655CAA" w14:paraId="77F61A6B" w14:textId="77777777" w:rsidTr="008B0699">
        <w:tc>
          <w:tcPr>
            <w:tcW w:w="1620" w:type="dxa"/>
            <w:vMerge/>
            <w:tcBorders>
              <w:top w:val="nil"/>
              <w:left w:val="single" w:sz="8" w:space="0" w:color="auto"/>
              <w:bottom w:val="single" w:sz="4" w:space="0" w:color="000000"/>
              <w:right w:val="single" w:sz="8" w:space="0" w:color="auto"/>
            </w:tcBorders>
            <w:vAlign w:val="center"/>
            <w:hideMark/>
          </w:tcPr>
          <w:p w14:paraId="4B700E53"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nil"/>
              <w:left w:val="nil"/>
              <w:bottom w:val="single" w:sz="4" w:space="0" w:color="000000"/>
              <w:right w:val="single" w:sz="4" w:space="0" w:color="auto"/>
            </w:tcBorders>
            <w:vAlign w:val="center"/>
            <w:hideMark/>
          </w:tcPr>
          <w:p w14:paraId="24E25AC0"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nil"/>
              <w:left w:val="single" w:sz="4" w:space="0" w:color="auto"/>
              <w:bottom w:val="single" w:sz="4" w:space="0" w:color="000000"/>
              <w:right w:val="nil"/>
            </w:tcBorders>
            <w:vAlign w:val="center"/>
            <w:hideMark/>
          </w:tcPr>
          <w:p w14:paraId="1AC02E00"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4" w:space="0" w:color="auto"/>
              <w:right w:val="single" w:sz="8" w:space="0" w:color="auto"/>
            </w:tcBorders>
            <w:shd w:val="clear" w:color="auto" w:fill="auto"/>
            <w:noWrap/>
            <w:hideMark/>
          </w:tcPr>
          <w:p w14:paraId="59B17CF5"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Vila Vila</w:t>
            </w:r>
          </w:p>
        </w:tc>
        <w:tc>
          <w:tcPr>
            <w:tcW w:w="680" w:type="dxa"/>
            <w:tcBorders>
              <w:top w:val="nil"/>
              <w:left w:val="nil"/>
              <w:bottom w:val="single" w:sz="4" w:space="0" w:color="auto"/>
              <w:right w:val="single" w:sz="4" w:space="0" w:color="auto"/>
            </w:tcBorders>
            <w:shd w:val="clear" w:color="auto" w:fill="auto"/>
            <w:noWrap/>
            <w:hideMark/>
          </w:tcPr>
          <w:p w14:paraId="09139D5F"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5088FB3C"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49</w:t>
            </w:r>
          </w:p>
        </w:tc>
        <w:tc>
          <w:tcPr>
            <w:tcW w:w="680" w:type="dxa"/>
            <w:tcBorders>
              <w:top w:val="nil"/>
              <w:left w:val="nil"/>
              <w:bottom w:val="single" w:sz="4" w:space="0" w:color="auto"/>
              <w:right w:val="single" w:sz="8" w:space="0" w:color="auto"/>
            </w:tcBorders>
            <w:shd w:val="clear" w:color="auto" w:fill="auto"/>
            <w:noWrap/>
            <w:hideMark/>
          </w:tcPr>
          <w:p w14:paraId="321B0FB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33</w:t>
            </w:r>
          </w:p>
        </w:tc>
        <w:tc>
          <w:tcPr>
            <w:tcW w:w="680" w:type="dxa"/>
            <w:tcBorders>
              <w:top w:val="nil"/>
              <w:left w:val="nil"/>
              <w:bottom w:val="single" w:sz="4" w:space="0" w:color="auto"/>
              <w:right w:val="single" w:sz="4" w:space="0" w:color="auto"/>
            </w:tcBorders>
            <w:shd w:val="clear" w:color="auto" w:fill="auto"/>
            <w:noWrap/>
            <w:hideMark/>
          </w:tcPr>
          <w:p w14:paraId="53363D3D"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62D8269F"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15</w:t>
            </w:r>
          </w:p>
        </w:tc>
        <w:tc>
          <w:tcPr>
            <w:tcW w:w="680" w:type="dxa"/>
            <w:tcBorders>
              <w:top w:val="nil"/>
              <w:left w:val="nil"/>
              <w:bottom w:val="single" w:sz="4" w:space="0" w:color="auto"/>
              <w:right w:val="single" w:sz="4" w:space="0" w:color="auto"/>
            </w:tcBorders>
            <w:shd w:val="clear" w:color="auto" w:fill="auto"/>
            <w:noWrap/>
            <w:hideMark/>
          </w:tcPr>
          <w:p w14:paraId="194E9D52"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39</w:t>
            </w:r>
          </w:p>
        </w:tc>
      </w:tr>
      <w:tr w:rsidR="00AA2E1D" w:rsidRPr="00655CAA" w14:paraId="641205FF" w14:textId="77777777" w:rsidTr="008B0699">
        <w:tc>
          <w:tcPr>
            <w:tcW w:w="1620" w:type="dxa"/>
            <w:vMerge/>
            <w:tcBorders>
              <w:top w:val="nil"/>
              <w:left w:val="single" w:sz="8" w:space="0" w:color="auto"/>
              <w:bottom w:val="single" w:sz="4" w:space="0" w:color="000000"/>
              <w:right w:val="single" w:sz="8" w:space="0" w:color="auto"/>
            </w:tcBorders>
            <w:vAlign w:val="center"/>
            <w:hideMark/>
          </w:tcPr>
          <w:p w14:paraId="37606D96"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nil"/>
              <w:left w:val="nil"/>
              <w:bottom w:val="single" w:sz="4" w:space="0" w:color="000000"/>
              <w:right w:val="single" w:sz="4" w:space="0" w:color="auto"/>
            </w:tcBorders>
            <w:vAlign w:val="center"/>
            <w:hideMark/>
          </w:tcPr>
          <w:p w14:paraId="0958F0EE"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nil"/>
              <w:left w:val="single" w:sz="4" w:space="0" w:color="auto"/>
              <w:bottom w:val="single" w:sz="4" w:space="0" w:color="000000"/>
              <w:right w:val="nil"/>
            </w:tcBorders>
            <w:vAlign w:val="center"/>
            <w:hideMark/>
          </w:tcPr>
          <w:p w14:paraId="341FA158"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4" w:space="0" w:color="auto"/>
              <w:right w:val="single" w:sz="8" w:space="0" w:color="auto"/>
            </w:tcBorders>
            <w:shd w:val="clear" w:color="auto" w:fill="auto"/>
            <w:noWrap/>
            <w:hideMark/>
          </w:tcPr>
          <w:p w14:paraId="3C7D805D"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Pacotanca</w:t>
            </w:r>
          </w:p>
        </w:tc>
        <w:tc>
          <w:tcPr>
            <w:tcW w:w="680" w:type="dxa"/>
            <w:tcBorders>
              <w:top w:val="nil"/>
              <w:left w:val="nil"/>
              <w:bottom w:val="single" w:sz="4" w:space="0" w:color="auto"/>
              <w:right w:val="single" w:sz="4" w:space="0" w:color="auto"/>
            </w:tcBorders>
            <w:shd w:val="clear" w:color="auto" w:fill="auto"/>
            <w:noWrap/>
            <w:hideMark/>
          </w:tcPr>
          <w:p w14:paraId="35B24FF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14B3A5CF"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46</w:t>
            </w:r>
          </w:p>
        </w:tc>
        <w:tc>
          <w:tcPr>
            <w:tcW w:w="680" w:type="dxa"/>
            <w:tcBorders>
              <w:top w:val="nil"/>
              <w:left w:val="nil"/>
              <w:bottom w:val="single" w:sz="4" w:space="0" w:color="auto"/>
              <w:right w:val="single" w:sz="8" w:space="0" w:color="auto"/>
            </w:tcBorders>
            <w:shd w:val="clear" w:color="auto" w:fill="auto"/>
            <w:noWrap/>
            <w:hideMark/>
          </w:tcPr>
          <w:p w14:paraId="4AECA43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44</w:t>
            </w:r>
          </w:p>
        </w:tc>
        <w:tc>
          <w:tcPr>
            <w:tcW w:w="680" w:type="dxa"/>
            <w:tcBorders>
              <w:top w:val="nil"/>
              <w:left w:val="nil"/>
              <w:bottom w:val="single" w:sz="4" w:space="0" w:color="auto"/>
              <w:right w:val="single" w:sz="4" w:space="0" w:color="auto"/>
            </w:tcBorders>
            <w:shd w:val="clear" w:color="auto" w:fill="auto"/>
            <w:noWrap/>
            <w:hideMark/>
          </w:tcPr>
          <w:p w14:paraId="73644CF5"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69E94CAF"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15</w:t>
            </w:r>
          </w:p>
        </w:tc>
        <w:tc>
          <w:tcPr>
            <w:tcW w:w="680" w:type="dxa"/>
            <w:tcBorders>
              <w:top w:val="nil"/>
              <w:left w:val="nil"/>
              <w:bottom w:val="single" w:sz="4" w:space="0" w:color="auto"/>
              <w:right w:val="single" w:sz="4" w:space="0" w:color="auto"/>
            </w:tcBorders>
            <w:shd w:val="clear" w:color="auto" w:fill="auto"/>
            <w:noWrap/>
            <w:hideMark/>
          </w:tcPr>
          <w:p w14:paraId="362FD52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47</w:t>
            </w:r>
          </w:p>
        </w:tc>
      </w:tr>
      <w:tr w:rsidR="00AA2E1D" w:rsidRPr="00655CAA" w14:paraId="1AABC8D2" w14:textId="77777777" w:rsidTr="008B0699">
        <w:tc>
          <w:tcPr>
            <w:tcW w:w="1620" w:type="dxa"/>
            <w:vMerge w:val="restart"/>
            <w:tcBorders>
              <w:top w:val="nil"/>
              <w:left w:val="single" w:sz="8" w:space="0" w:color="auto"/>
              <w:bottom w:val="single" w:sz="8" w:space="0" w:color="000000"/>
              <w:right w:val="single" w:sz="8" w:space="0" w:color="auto"/>
            </w:tcBorders>
            <w:shd w:val="clear" w:color="auto" w:fill="auto"/>
            <w:noWrap/>
            <w:hideMark/>
          </w:tcPr>
          <w:p w14:paraId="227D01FF"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Challapata</w:t>
            </w:r>
          </w:p>
        </w:tc>
        <w:tc>
          <w:tcPr>
            <w:tcW w:w="460" w:type="dxa"/>
            <w:vMerge w:val="restart"/>
            <w:tcBorders>
              <w:top w:val="nil"/>
              <w:left w:val="nil"/>
              <w:bottom w:val="single" w:sz="4" w:space="0" w:color="000000"/>
              <w:right w:val="single" w:sz="4" w:space="0" w:color="auto"/>
            </w:tcBorders>
            <w:shd w:val="clear" w:color="auto" w:fill="auto"/>
            <w:noWrap/>
            <w:hideMark/>
          </w:tcPr>
          <w:p w14:paraId="30C25EDE"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11</w:t>
            </w:r>
          </w:p>
        </w:tc>
        <w:tc>
          <w:tcPr>
            <w:tcW w:w="1420" w:type="dxa"/>
            <w:vMerge w:val="restart"/>
            <w:tcBorders>
              <w:top w:val="nil"/>
              <w:left w:val="single" w:sz="4" w:space="0" w:color="auto"/>
              <w:bottom w:val="single" w:sz="4" w:space="0" w:color="000000"/>
              <w:right w:val="nil"/>
            </w:tcBorders>
            <w:shd w:val="clear" w:color="auto" w:fill="auto"/>
            <w:noWrap/>
            <w:hideMark/>
          </w:tcPr>
          <w:p w14:paraId="2BBE2C36" w14:textId="77777777" w:rsidR="00AA2E1D" w:rsidRPr="00655CAA" w:rsidRDefault="00AA2E1D" w:rsidP="008B0699">
            <w:pPr>
              <w:spacing w:after="0"/>
              <w:jc w:val="center"/>
              <w:rPr>
                <w:rFonts w:eastAsia="Times New Roman" w:cs="Times New Roman"/>
                <w:b/>
                <w:bCs/>
                <w:color w:val="000000"/>
                <w:lang w:eastAsia="es-ES"/>
              </w:rPr>
            </w:pPr>
            <w:r>
              <w:rPr>
                <w:rFonts w:eastAsia="Times New Roman" w:cs="Times New Roman"/>
                <w:b/>
                <w:bCs/>
                <w:color w:val="000000"/>
                <w:lang w:eastAsia="es-ES"/>
              </w:rPr>
              <w:t>Qaqachak</w:t>
            </w:r>
            <w:r w:rsidRPr="00655CAA">
              <w:rPr>
                <w:rFonts w:eastAsia="Times New Roman" w:cs="Times New Roman"/>
                <w:b/>
                <w:bCs/>
                <w:color w:val="000000"/>
                <w:lang w:eastAsia="es-ES"/>
              </w:rPr>
              <w:t>a</w:t>
            </w:r>
          </w:p>
        </w:tc>
        <w:tc>
          <w:tcPr>
            <w:tcW w:w="1660" w:type="dxa"/>
            <w:tcBorders>
              <w:top w:val="nil"/>
              <w:left w:val="single" w:sz="8" w:space="0" w:color="auto"/>
              <w:bottom w:val="single" w:sz="4" w:space="0" w:color="auto"/>
              <w:right w:val="single" w:sz="8" w:space="0" w:color="auto"/>
            </w:tcBorders>
            <w:shd w:val="clear" w:color="auto" w:fill="auto"/>
            <w:noWrap/>
            <w:hideMark/>
          </w:tcPr>
          <w:p w14:paraId="39B2EAFC"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Livichuco</w:t>
            </w:r>
          </w:p>
        </w:tc>
        <w:tc>
          <w:tcPr>
            <w:tcW w:w="680" w:type="dxa"/>
            <w:tcBorders>
              <w:top w:val="nil"/>
              <w:left w:val="nil"/>
              <w:bottom w:val="single" w:sz="4" w:space="0" w:color="auto"/>
              <w:right w:val="single" w:sz="4" w:space="0" w:color="auto"/>
            </w:tcBorders>
            <w:shd w:val="clear" w:color="auto" w:fill="auto"/>
            <w:noWrap/>
            <w:hideMark/>
          </w:tcPr>
          <w:p w14:paraId="1FED9772"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78D7B85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53</w:t>
            </w:r>
          </w:p>
        </w:tc>
        <w:tc>
          <w:tcPr>
            <w:tcW w:w="680" w:type="dxa"/>
            <w:tcBorders>
              <w:top w:val="nil"/>
              <w:left w:val="nil"/>
              <w:bottom w:val="single" w:sz="4" w:space="0" w:color="auto"/>
              <w:right w:val="single" w:sz="8" w:space="0" w:color="auto"/>
            </w:tcBorders>
            <w:shd w:val="clear" w:color="auto" w:fill="auto"/>
            <w:noWrap/>
            <w:hideMark/>
          </w:tcPr>
          <w:p w14:paraId="06C7F033"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16</w:t>
            </w:r>
          </w:p>
        </w:tc>
        <w:tc>
          <w:tcPr>
            <w:tcW w:w="680" w:type="dxa"/>
            <w:tcBorders>
              <w:top w:val="nil"/>
              <w:left w:val="nil"/>
              <w:bottom w:val="single" w:sz="4" w:space="0" w:color="auto"/>
              <w:right w:val="single" w:sz="4" w:space="0" w:color="auto"/>
            </w:tcBorders>
            <w:shd w:val="clear" w:color="auto" w:fill="auto"/>
            <w:noWrap/>
            <w:hideMark/>
          </w:tcPr>
          <w:p w14:paraId="3F567B1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73BDF647"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25</w:t>
            </w:r>
          </w:p>
        </w:tc>
        <w:tc>
          <w:tcPr>
            <w:tcW w:w="680" w:type="dxa"/>
            <w:tcBorders>
              <w:top w:val="nil"/>
              <w:left w:val="nil"/>
              <w:bottom w:val="single" w:sz="4" w:space="0" w:color="auto"/>
              <w:right w:val="single" w:sz="4" w:space="0" w:color="auto"/>
            </w:tcBorders>
            <w:shd w:val="clear" w:color="auto" w:fill="auto"/>
            <w:noWrap/>
            <w:hideMark/>
          </w:tcPr>
          <w:p w14:paraId="599DED77"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46</w:t>
            </w:r>
          </w:p>
        </w:tc>
      </w:tr>
      <w:tr w:rsidR="00AA2E1D" w:rsidRPr="00655CAA" w14:paraId="004AFCBB" w14:textId="77777777" w:rsidTr="008B0699">
        <w:tc>
          <w:tcPr>
            <w:tcW w:w="1620" w:type="dxa"/>
            <w:vMerge/>
            <w:tcBorders>
              <w:top w:val="nil"/>
              <w:left w:val="single" w:sz="8" w:space="0" w:color="auto"/>
              <w:bottom w:val="single" w:sz="8" w:space="0" w:color="000000"/>
              <w:right w:val="single" w:sz="8" w:space="0" w:color="auto"/>
            </w:tcBorders>
            <w:vAlign w:val="center"/>
            <w:hideMark/>
          </w:tcPr>
          <w:p w14:paraId="4B43EAEB"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nil"/>
              <w:left w:val="nil"/>
              <w:bottom w:val="single" w:sz="4" w:space="0" w:color="000000"/>
              <w:right w:val="single" w:sz="4" w:space="0" w:color="auto"/>
            </w:tcBorders>
            <w:vAlign w:val="center"/>
            <w:hideMark/>
          </w:tcPr>
          <w:p w14:paraId="07980FEB"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nil"/>
              <w:left w:val="single" w:sz="4" w:space="0" w:color="auto"/>
              <w:bottom w:val="single" w:sz="4" w:space="0" w:color="000000"/>
              <w:right w:val="nil"/>
            </w:tcBorders>
            <w:vAlign w:val="center"/>
            <w:hideMark/>
          </w:tcPr>
          <w:p w14:paraId="6FA755FA"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4" w:space="0" w:color="auto"/>
              <w:right w:val="single" w:sz="8" w:space="0" w:color="auto"/>
            </w:tcBorders>
            <w:shd w:val="clear" w:color="auto" w:fill="auto"/>
            <w:noWrap/>
            <w:hideMark/>
          </w:tcPr>
          <w:p w14:paraId="019A4D16"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Qallapa</w:t>
            </w:r>
          </w:p>
        </w:tc>
        <w:tc>
          <w:tcPr>
            <w:tcW w:w="680" w:type="dxa"/>
            <w:tcBorders>
              <w:top w:val="nil"/>
              <w:left w:val="nil"/>
              <w:bottom w:val="single" w:sz="4" w:space="0" w:color="auto"/>
              <w:right w:val="single" w:sz="4" w:space="0" w:color="auto"/>
            </w:tcBorders>
            <w:shd w:val="clear" w:color="auto" w:fill="auto"/>
            <w:noWrap/>
            <w:hideMark/>
          </w:tcPr>
          <w:p w14:paraId="178C02D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7154936B"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48</w:t>
            </w:r>
          </w:p>
        </w:tc>
        <w:tc>
          <w:tcPr>
            <w:tcW w:w="680" w:type="dxa"/>
            <w:tcBorders>
              <w:top w:val="nil"/>
              <w:left w:val="nil"/>
              <w:bottom w:val="single" w:sz="4" w:space="0" w:color="auto"/>
              <w:right w:val="single" w:sz="8" w:space="0" w:color="auto"/>
            </w:tcBorders>
            <w:shd w:val="clear" w:color="auto" w:fill="auto"/>
            <w:noWrap/>
            <w:hideMark/>
          </w:tcPr>
          <w:p w14:paraId="54A85B81"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50</w:t>
            </w:r>
          </w:p>
        </w:tc>
        <w:tc>
          <w:tcPr>
            <w:tcW w:w="680" w:type="dxa"/>
            <w:tcBorders>
              <w:top w:val="nil"/>
              <w:left w:val="nil"/>
              <w:bottom w:val="single" w:sz="4" w:space="0" w:color="auto"/>
              <w:right w:val="single" w:sz="4" w:space="0" w:color="auto"/>
            </w:tcBorders>
            <w:shd w:val="clear" w:color="auto" w:fill="auto"/>
            <w:noWrap/>
            <w:hideMark/>
          </w:tcPr>
          <w:p w14:paraId="59CB4E2F"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6783579C"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24</w:t>
            </w:r>
          </w:p>
        </w:tc>
        <w:tc>
          <w:tcPr>
            <w:tcW w:w="680" w:type="dxa"/>
            <w:tcBorders>
              <w:top w:val="nil"/>
              <w:left w:val="nil"/>
              <w:bottom w:val="single" w:sz="4" w:space="0" w:color="auto"/>
              <w:right w:val="single" w:sz="4" w:space="0" w:color="auto"/>
            </w:tcBorders>
            <w:shd w:val="clear" w:color="auto" w:fill="auto"/>
            <w:noWrap/>
            <w:hideMark/>
          </w:tcPr>
          <w:p w14:paraId="34C4E326"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54</w:t>
            </w:r>
          </w:p>
        </w:tc>
      </w:tr>
      <w:tr w:rsidR="00AA2E1D" w:rsidRPr="00655CAA" w14:paraId="20ACF599" w14:textId="77777777" w:rsidTr="008B0699">
        <w:tc>
          <w:tcPr>
            <w:tcW w:w="1620" w:type="dxa"/>
            <w:vMerge/>
            <w:tcBorders>
              <w:top w:val="nil"/>
              <w:left w:val="single" w:sz="8" w:space="0" w:color="auto"/>
              <w:bottom w:val="single" w:sz="8" w:space="0" w:color="000000"/>
              <w:right w:val="single" w:sz="8" w:space="0" w:color="auto"/>
            </w:tcBorders>
            <w:vAlign w:val="center"/>
            <w:hideMark/>
          </w:tcPr>
          <w:p w14:paraId="57CE2FD4" w14:textId="77777777" w:rsidR="00AA2E1D" w:rsidRPr="00655CAA" w:rsidRDefault="00AA2E1D" w:rsidP="008B0699">
            <w:pPr>
              <w:spacing w:after="0"/>
              <w:rPr>
                <w:rFonts w:eastAsia="Times New Roman" w:cs="Times New Roman"/>
                <w:b/>
                <w:bCs/>
                <w:color w:val="000000"/>
                <w:lang w:eastAsia="es-ES"/>
              </w:rPr>
            </w:pPr>
          </w:p>
        </w:tc>
        <w:tc>
          <w:tcPr>
            <w:tcW w:w="460" w:type="dxa"/>
            <w:tcBorders>
              <w:top w:val="nil"/>
              <w:left w:val="nil"/>
              <w:bottom w:val="single" w:sz="4" w:space="0" w:color="auto"/>
              <w:right w:val="single" w:sz="4" w:space="0" w:color="auto"/>
            </w:tcBorders>
            <w:shd w:val="clear" w:color="auto" w:fill="auto"/>
            <w:noWrap/>
            <w:hideMark/>
          </w:tcPr>
          <w:p w14:paraId="1C0DC411"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12</w:t>
            </w:r>
          </w:p>
        </w:tc>
        <w:tc>
          <w:tcPr>
            <w:tcW w:w="1420" w:type="dxa"/>
            <w:tcBorders>
              <w:top w:val="nil"/>
              <w:left w:val="nil"/>
              <w:bottom w:val="single" w:sz="4" w:space="0" w:color="auto"/>
              <w:right w:val="nil"/>
            </w:tcBorders>
            <w:shd w:val="clear" w:color="auto" w:fill="auto"/>
            <w:noWrap/>
            <w:hideMark/>
          </w:tcPr>
          <w:p w14:paraId="57277F30"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Norte Condo</w:t>
            </w:r>
          </w:p>
        </w:tc>
        <w:tc>
          <w:tcPr>
            <w:tcW w:w="1660" w:type="dxa"/>
            <w:tcBorders>
              <w:top w:val="nil"/>
              <w:left w:val="single" w:sz="8" w:space="0" w:color="auto"/>
              <w:bottom w:val="single" w:sz="4" w:space="0" w:color="auto"/>
              <w:right w:val="single" w:sz="8" w:space="0" w:color="auto"/>
            </w:tcBorders>
            <w:shd w:val="clear" w:color="auto" w:fill="auto"/>
            <w:noWrap/>
            <w:hideMark/>
          </w:tcPr>
          <w:p w14:paraId="21474B6D" w14:textId="77777777" w:rsidR="00AA2E1D" w:rsidRPr="00655CAA" w:rsidRDefault="00AA2E1D" w:rsidP="008B0699">
            <w:pPr>
              <w:spacing w:after="0"/>
              <w:rPr>
                <w:rFonts w:eastAsia="Times New Roman" w:cs="Times New Roman"/>
                <w:color w:val="000000"/>
                <w:lang w:eastAsia="es-ES"/>
              </w:rPr>
            </w:pPr>
            <w:r>
              <w:rPr>
                <w:rFonts w:eastAsia="Times New Roman" w:cs="Times New Roman"/>
                <w:color w:val="000000"/>
                <w:lang w:eastAsia="es-ES"/>
              </w:rPr>
              <w:t>Jancoñ</w:t>
            </w:r>
            <w:r w:rsidRPr="00655CAA">
              <w:rPr>
                <w:rFonts w:eastAsia="Times New Roman" w:cs="Times New Roman"/>
                <w:color w:val="000000"/>
                <w:lang w:eastAsia="es-ES"/>
              </w:rPr>
              <w:t>uñu</w:t>
            </w:r>
          </w:p>
        </w:tc>
        <w:tc>
          <w:tcPr>
            <w:tcW w:w="680" w:type="dxa"/>
            <w:tcBorders>
              <w:top w:val="nil"/>
              <w:left w:val="nil"/>
              <w:bottom w:val="single" w:sz="4" w:space="0" w:color="auto"/>
              <w:right w:val="single" w:sz="4" w:space="0" w:color="auto"/>
            </w:tcBorders>
            <w:shd w:val="clear" w:color="auto" w:fill="auto"/>
            <w:noWrap/>
            <w:hideMark/>
          </w:tcPr>
          <w:p w14:paraId="4725592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w:t>
            </w:r>
          </w:p>
        </w:tc>
        <w:tc>
          <w:tcPr>
            <w:tcW w:w="680" w:type="dxa"/>
            <w:tcBorders>
              <w:top w:val="nil"/>
              <w:left w:val="nil"/>
              <w:bottom w:val="single" w:sz="4" w:space="0" w:color="auto"/>
              <w:right w:val="single" w:sz="4" w:space="0" w:color="auto"/>
            </w:tcBorders>
            <w:shd w:val="clear" w:color="auto" w:fill="auto"/>
            <w:noWrap/>
            <w:hideMark/>
          </w:tcPr>
          <w:p w14:paraId="7EDA3516"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51</w:t>
            </w:r>
          </w:p>
        </w:tc>
        <w:tc>
          <w:tcPr>
            <w:tcW w:w="680" w:type="dxa"/>
            <w:tcBorders>
              <w:top w:val="nil"/>
              <w:left w:val="nil"/>
              <w:bottom w:val="single" w:sz="4" w:space="0" w:color="auto"/>
              <w:right w:val="single" w:sz="8" w:space="0" w:color="auto"/>
            </w:tcBorders>
            <w:shd w:val="clear" w:color="auto" w:fill="auto"/>
            <w:noWrap/>
            <w:hideMark/>
          </w:tcPr>
          <w:p w14:paraId="143379D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40</w:t>
            </w:r>
          </w:p>
        </w:tc>
        <w:tc>
          <w:tcPr>
            <w:tcW w:w="680" w:type="dxa"/>
            <w:tcBorders>
              <w:top w:val="nil"/>
              <w:left w:val="nil"/>
              <w:bottom w:val="single" w:sz="4" w:space="0" w:color="auto"/>
              <w:right w:val="single" w:sz="4" w:space="0" w:color="auto"/>
            </w:tcBorders>
            <w:shd w:val="clear" w:color="auto" w:fill="auto"/>
            <w:noWrap/>
            <w:hideMark/>
          </w:tcPr>
          <w:p w14:paraId="15D6EA4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70E67B35"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37</w:t>
            </w:r>
          </w:p>
        </w:tc>
        <w:tc>
          <w:tcPr>
            <w:tcW w:w="680" w:type="dxa"/>
            <w:tcBorders>
              <w:top w:val="nil"/>
              <w:left w:val="nil"/>
              <w:bottom w:val="single" w:sz="4" w:space="0" w:color="auto"/>
              <w:right w:val="single" w:sz="4" w:space="0" w:color="auto"/>
            </w:tcBorders>
            <w:shd w:val="clear" w:color="auto" w:fill="auto"/>
            <w:noWrap/>
            <w:hideMark/>
          </w:tcPr>
          <w:p w14:paraId="5511A327"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32</w:t>
            </w:r>
          </w:p>
        </w:tc>
      </w:tr>
      <w:tr w:rsidR="00AA2E1D" w:rsidRPr="00655CAA" w14:paraId="069FBB77" w14:textId="77777777" w:rsidTr="008B0699">
        <w:tc>
          <w:tcPr>
            <w:tcW w:w="1620" w:type="dxa"/>
            <w:vMerge/>
            <w:tcBorders>
              <w:top w:val="nil"/>
              <w:left w:val="single" w:sz="8" w:space="0" w:color="auto"/>
              <w:bottom w:val="single" w:sz="8" w:space="0" w:color="000000"/>
              <w:right w:val="single" w:sz="8" w:space="0" w:color="auto"/>
            </w:tcBorders>
            <w:vAlign w:val="center"/>
            <w:hideMark/>
          </w:tcPr>
          <w:p w14:paraId="2656ADAC" w14:textId="77777777" w:rsidR="00AA2E1D" w:rsidRPr="00655CAA" w:rsidRDefault="00AA2E1D" w:rsidP="008B0699">
            <w:pPr>
              <w:spacing w:after="0"/>
              <w:rPr>
                <w:rFonts w:eastAsia="Times New Roman" w:cs="Times New Roman"/>
                <w:b/>
                <w:bCs/>
                <w:color w:val="000000"/>
                <w:lang w:eastAsia="es-ES"/>
              </w:rPr>
            </w:pPr>
          </w:p>
        </w:tc>
        <w:tc>
          <w:tcPr>
            <w:tcW w:w="460" w:type="dxa"/>
            <w:vMerge w:val="restart"/>
            <w:tcBorders>
              <w:top w:val="nil"/>
              <w:left w:val="nil"/>
              <w:bottom w:val="single" w:sz="8" w:space="0" w:color="000000"/>
              <w:right w:val="single" w:sz="4" w:space="0" w:color="auto"/>
            </w:tcBorders>
            <w:shd w:val="clear" w:color="auto" w:fill="auto"/>
            <w:noWrap/>
            <w:hideMark/>
          </w:tcPr>
          <w:p w14:paraId="66517713" w14:textId="77777777" w:rsidR="00AA2E1D" w:rsidRPr="00655CAA" w:rsidRDefault="00AA2E1D"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13</w:t>
            </w:r>
          </w:p>
        </w:tc>
        <w:tc>
          <w:tcPr>
            <w:tcW w:w="1420" w:type="dxa"/>
            <w:vMerge w:val="restart"/>
            <w:tcBorders>
              <w:top w:val="nil"/>
              <w:left w:val="single" w:sz="4" w:space="0" w:color="auto"/>
              <w:bottom w:val="single" w:sz="8" w:space="0" w:color="000000"/>
              <w:right w:val="nil"/>
            </w:tcBorders>
            <w:shd w:val="clear" w:color="auto" w:fill="auto"/>
            <w:noWrap/>
            <w:hideMark/>
          </w:tcPr>
          <w:p w14:paraId="5E51FAB4" w14:textId="77777777" w:rsidR="00AA2E1D" w:rsidRPr="00655CAA" w:rsidRDefault="00AA2E1D" w:rsidP="008B0699">
            <w:pPr>
              <w:spacing w:after="0"/>
              <w:jc w:val="center"/>
              <w:rPr>
                <w:rFonts w:eastAsia="Times New Roman" w:cs="Times New Roman"/>
                <w:b/>
                <w:bCs/>
                <w:color w:val="000000"/>
                <w:lang w:eastAsia="es-ES"/>
              </w:rPr>
            </w:pPr>
            <w:r>
              <w:rPr>
                <w:rFonts w:eastAsia="Times New Roman" w:cs="Times New Roman"/>
                <w:b/>
                <w:bCs/>
                <w:color w:val="000000"/>
                <w:lang w:eastAsia="es-ES"/>
              </w:rPr>
              <w:t>K’ulta</w:t>
            </w:r>
          </w:p>
        </w:tc>
        <w:tc>
          <w:tcPr>
            <w:tcW w:w="1660" w:type="dxa"/>
            <w:tcBorders>
              <w:top w:val="nil"/>
              <w:left w:val="single" w:sz="8" w:space="0" w:color="auto"/>
              <w:bottom w:val="single" w:sz="4" w:space="0" w:color="auto"/>
              <w:right w:val="single" w:sz="8" w:space="0" w:color="auto"/>
            </w:tcBorders>
            <w:shd w:val="clear" w:color="auto" w:fill="auto"/>
            <w:noWrap/>
            <w:hideMark/>
          </w:tcPr>
          <w:p w14:paraId="0A0BAD53"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Jancoaque</w:t>
            </w:r>
          </w:p>
        </w:tc>
        <w:tc>
          <w:tcPr>
            <w:tcW w:w="680" w:type="dxa"/>
            <w:tcBorders>
              <w:top w:val="nil"/>
              <w:left w:val="nil"/>
              <w:bottom w:val="single" w:sz="4" w:space="0" w:color="auto"/>
              <w:right w:val="single" w:sz="4" w:space="0" w:color="auto"/>
            </w:tcBorders>
            <w:shd w:val="clear" w:color="auto" w:fill="auto"/>
            <w:noWrap/>
            <w:hideMark/>
          </w:tcPr>
          <w:p w14:paraId="7D050C23"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19</w:t>
            </w:r>
          </w:p>
        </w:tc>
        <w:tc>
          <w:tcPr>
            <w:tcW w:w="680" w:type="dxa"/>
            <w:tcBorders>
              <w:top w:val="nil"/>
              <w:left w:val="nil"/>
              <w:bottom w:val="single" w:sz="4" w:space="0" w:color="auto"/>
              <w:right w:val="single" w:sz="4" w:space="0" w:color="auto"/>
            </w:tcBorders>
            <w:shd w:val="clear" w:color="auto" w:fill="auto"/>
            <w:noWrap/>
            <w:hideMark/>
          </w:tcPr>
          <w:p w14:paraId="45AF836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w:t>
            </w:r>
          </w:p>
        </w:tc>
        <w:tc>
          <w:tcPr>
            <w:tcW w:w="680" w:type="dxa"/>
            <w:tcBorders>
              <w:top w:val="nil"/>
              <w:left w:val="nil"/>
              <w:bottom w:val="single" w:sz="4" w:space="0" w:color="auto"/>
              <w:right w:val="single" w:sz="8" w:space="0" w:color="auto"/>
            </w:tcBorders>
            <w:shd w:val="clear" w:color="auto" w:fill="auto"/>
            <w:noWrap/>
            <w:hideMark/>
          </w:tcPr>
          <w:p w14:paraId="795063B9"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37</w:t>
            </w:r>
          </w:p>
        </w:tc>
        <w:tc>
          <w:tcPr>
            <w:tcW w:w="680" w:type="dxa"/>
            <w:tcBorders>
              <w:top w:val="nil"/>
              <w:left w:val="nil"/>
              <w:bottom w:val="single" w:sz="4" w:space="0" w:color="auto"/>
              <w:right w:val="single" w:sz="4" w:space="0" w:color="auto"/>
            </w:tcBorders>
            <w:shd w:val="clear" w:color="auto" w:fill="auto"/>
            <w:noWrap/>
            <w:hideMark/>
          </w:tcPr>
          <w:p w14:paraId="1C0EAC97"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4" w:space="0" w:color="auto"/>
              <w:right w:val="single" w:sz="4" w:space="0" w:color="auto"/>
            </w:tcBorders>
            <w:shd w:val="clear" w:color="auto" w:fill="auto"/>
            <w:noWrap/>
            <w:hideMark/>
          </w:tcPr>
          <w:p w14:paraId="79FFE469"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12</w:t>
            </w:r>
          </w:p>
        </w:tc>
        <w:tc>
          <w:tcPr>
            <w:tcW w:w="680" w:type="dxa"/>
            <w:tcBorders>
              <w:top w:val="nil"/>
              <w:left w:val="nil"/>
              <w:bottom w:val="single" w:sz="4" w:space="0" w:color="auto"/>
              <w:right w:val="single" w:sz="4" w:space="0" w:color="auto"/>
            </w:tcBorders>
            <w:shd w:val="clear" w:color="auto" w:fill="auto"/>
            <w:noWrap/>
            <w:hideMark/>
          </w:tcPr>
          <w:p w14:paraId="68EA7BE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37</w:t>
            </w:r>
          </w:p>
        </w:tc>
      </w:tr>
      <w:tr w:rsidR="00AA2E1D" w:rsidRPr="00655CAA" w14:paraId="1C93D510" w14:textId="77777777" w:rsidTr="008B0699">
        <w:tc>
          <w:tcPr>
            <w:tcW w:w="1620" w:type="dxa"/>
            <w:vMerge/>
            <w:tcBorders>
              <w:top w:val="nil"/>
              <w:left w:val="single" w:sz="8" w:space="0" w:color="auto"/>
              <w:bottom w:val="single" w:sz="8" w:space="0" w:color="000000"/>
              <w:right w:val="single" w:sz="8" w:space="0" w:color="auto"/>
            </w:tcBorders>
            <w:vAlign w:val="center"/>
            <w:hideMark/>
          </w:tcPr>
          <w:p w14:paraId="38E76B58" w14:textId="77777777" w:rsidR="00AA2E1D" w:rsidRPr="00655CAA" w:rsidRDefault="00AA2E1D" w:rsidP="008B0699">
            <w:pPr>
              <w:spacing w:after="0"/>
              <w:rPr>
                <w:rFonts w:eastAsia="Times New Roman" w:cs="Times New Roman"/>
                <w:b/>
                <w:bCs/>
                <w:color w:val="000000"/>
                <w:lang w:eastAsia="es-ES"/>
              </w:rPr>
            </w:pPr>
          </w:p>
        </w:tc>
        <w:tc>
          <w:tcPr>
            <w:tcW w:w="460" w:type="dxa"/>
            <w:vMerge/>
            <w:tcBorders>
              <w:top w:val="nil"/>
              <w:left w:val="nil"/>
              <w:bottom w:val="single" w:sz="8" w:space="0" w:color="000000"/>
              <w:right w:val="single" w:sz="4" w:space="0" w:color="auto"/>
            </w:tcBorders>
            <w:vAlign w:val="center"/>
            <w:hideMark/>
          </w:tcPr>
          <w:p w14:paraId="210DE1C4" w14:textId="77777777" w:rsidR="00AA2E1D" w:rsidRPr="00655CAA" w:rsidRDefault="00AA2E1D" w:rsidP="008B0699">
            <w:pPr>
              <w:spacing w:after="0"/>
              <w:rPr>
                <w:rFonts w:eastAsia="Times New Roman" w:cs="Times New Roman"/>
                <w:b/>
                <w:bCs/>
                <w:color w:val="000000"/>
                <w:lang w:eastAsia="es-ES"/>
              </w:rPr>
            </w:pPr>
          </w:p>
        </w:tc>
        <w:tc>
          <w:tcPr>
            <w:tcW w:w="1420" w:type="dxa"/>
            <w:vMerge/>
            <w:tcBorders>
              <w:top w:val="nil"/>
              <w:left w:val="single" w:sz="4" w:space="0" w:color="auto"/>
              <w:bottom w:val="single" w:sz="8" w:space="0" w:color="000000"/>
              <w:right w:val="nil"/>
            </w:tcBorders>
            <w:vAlign w:val="center"/>
            <w:hideMark/>
          </w:tcPr>
          <w:p w14:paraId="2C9AEB07" w14:textId="77777777" w:rsidR="00AA2E1D" w:rsidRPr="00655CAA" w:rsidRDefault="00AA2E1D" w:rsidP="008B0699">
            <w:pPr>
              <w:spacing w:after="0"/>
              <w:rPr>
                <w:rFonts w:eastAsia="Times New Roman" w:cs="Times New Roman"/>
                <w:b/>
                <w:bCs/>
                <w:color w:val="000000"/>
                <w:lang w:eastAsia="es-ES"/>
              </w:rPr>
            </w:pPr>
          </w:p>
        </w:tc>
        <w:tc>
          <w:tcPr>
            <w:tcW w:w="1660" w:type="dxa"/>
            <w:tcBorders>
              <w:top w:val="nil"/>
              <w:left w:val="single" w:sz="8" w:space="0" w:color="auto"/>
              <w:bottom w:val="single" w:sz="8" w:space="0" w:color="auto"/>
              <w:right w:val="single" w:sz="8" w:space="0" w:color="auto"/>
            </w:tcBorders>
            <w:shd w:val="clear" w:color="auto" w:fill="auto"/>
            <w:noWrap/>
            <w:hideMark/>
          </w:tcPr>
          <w:p w14:paraId="4E3748AE"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Taypiloma</w:t>
            </w:r>
          </w:p>
        </w:tc>
        <w:tc>
          <w:tcPr>
            <w:tcW w:w="680" w:type="dxa"/>
            <w:tcBorders>
              <w:top w:val="nil"/>
              <w:left w:val="nil"/>
              <w:bottom w:val="single" w:sz="8" w:space="0" w:color="auto"/>
              <w:right w:val="single" w:sz="4" w:space="0" w:color="auto"/>
            </w:tcBorders>
            <w:shd w:val="clear" w:color="auto" w:fill="auto"/>
            <w:noWrap/>
            <w:hideMark/>
          </w:tcPr>
          <w:p w14:paraId="39EC0C95"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19</w:t>
            </w:r>
          </w:p>
        </w:tc>
        <w:tc>
          <w:tcPr>
            <w:tcW w:w="680" w:type="dxa"/>
            <w:tcBorders>
              <w:top w:val="nil"/>
              <w:left w:val="nil"/>
              <w:bottom w:val="single" w:sz="8" w:space="0" w:color="auto"/>
              <w:right w:val="single" w:sz="4" w:space="0" w:color="auto"/>
            </w:tcBorders>
            <w:shd w:val="clear" w:color="auto" w:fill="auto"/>
            <w:noWrap/>
            <w:hideMark/>
          </w:tcPr>
          <w:p w14:paraId="2FAB9402"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0</w:t>
            </w:r>
          </w:p>
        </w:tc>
        <w:tc>
          <w:tcPr>
            <w:tcW w:w="680" w:type="dxa"/>
            <w:tcBorders>
              <w:top w:val="nil"/>
              <w:left w:val="nil"/>
              <w:bottom w:val="single" w:sz="8" w:space="0" w:color="auto"/>
              <w:right w:val="single" w:sz="8" w:space="0" w:color="auto"/>
            </w:tcBorders>
            <w:shd w:val="clear" w:color="auto" w:fill="auto"/>
            <w:noWrap/>
            <w:hideMark/>
          </w:tcPr>
          <w:p w14:paraId="6459EF6F"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26</w:t>
            </w:r>
          </w:p>
        </w:tc>
        <w:tc>
          <w:tcPr>
            <w:tcW w:w="680" w:type="dxa"/>
            <w:tcBorders>
              <w:top w:val="nil"/>
              <w:left w:val="nil"/>
              <w:bottom w:val="single" w:sz="8" w:space="0" w:color="auto"/>
              <w:right w:val="single" w:sz="4" w:space="0" w:color="auto"/>
            </w:tcBorders>
            <w:shd w:val="clear" w:color="auto" w:fill="auto"/>
            <w:noWrap/>
            <w:hideMark/>
          </w:tcPr>
          <w:p w14:paraId="694365F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w:t>
            </w:r>
          </w:p>
        </w:tc>
        <w:tc>
          <w:tcPr>
            <w:tcW w:w="680" w:type="dxa"/>
            <w:tcBorders>
              <w:top w:val="nil"/>
              <w:left w:val="nil"/>
              <w:bottom w:val="single" w:sz="8" w:space="0" w:color="auto"/>
              <w:right w:val="single" w:sz="4" w:space="0" w:color="auto"/>
            </w:tcBorders>
            <w:shd w:val="clear" w:color="auto" w:fill="auto"/>
            <w:noWrap/>
            <w:hideMark/>
          </w:tcPr>
          <w:p w14:paraId="59AAA89D"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11</w:t>
            </w:r>
          </w:p>
        </w:tc>
        <w:tc>
          <w:tcPr>
            <w:tcW w:w="680" w:type="dxa"/>
            <w:tcBorders>
              <w:top w:val="nil"/>
              <w:left w:val="nil"/>
              <w:bottom w:val="single" w:sz="8" w:space="0" w:color="auto"/>
              <w:right w:val="single" w:sz="4" w:space="0" w:color="auto"/>
            </w:tcBorders>
            <w:shd w:val="clear" w:color="auto" w:fill="auto"/>
            <w:noWrap/>
            <w:hideMark/>
          </w:tcPr>
          <w:p w14:paraId="0313759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32</w:t>
            </w:r>
          </w:p>
        </w:tc>
      </w:tr>
    </w:tbl>
    <w:p w14:paraId="6E619629" w14:textId="77777777" w:rsidR="00AA2E1D" w:rsidRDefault="00AA2E1D" w:rsidP="00AA2E1D">
      <w:pPr>
        <w:jc w:val="both"/>
      </w:pPr>
      <w:r w:rsidRPr="00655CAA">
        <w:rPr>
          <w:b/>
        </w:rPr>
        <w:t>Fuente</w:t>
      </w:r>
      <w:r w:rsidRPr="00655CAA">
        <w:t>: Elaboración propia en base a información de campo</w:t>
      </w:r>
    </w:p>
    <w:p w14:paraId="4CE4BAE7" w14:textId="77777777" w:rsidR="00E73C27" w:rsidRPr="00655CAA" w:rsidRDefault="00E73C27" w:rsidP="00AA2E1D">
      <w:pPr>
        <w:jc w:val="both"/>
      </w:pPr>
    </w:p>
    <w:p w14:paraId="30CAA173" w14:textId="53D3C0DF" w:rsidR="00AA2E1D" w:rsidRDefault="00AA2E1D" w:rsidP="00AA2E1D">
      <w:pPr>
        <w:pStyle w:val="Ttulo2"/>
        <w:jc w:val="both"/>
      </w:pPr>
      <w:bookmarkStart w:id="127" w:name="_Toc448493333"/>
      <w:r w:rsidRPr="00BF537E">
        <w:t xml:space="preserve">3. REPRESENTACIÓN DE LOS TRES </w:t>
      </w:r>
      <w:r>
        <w:t>SISTEMAS PRODUCTIVOS</w:t>
      </w:r>
      <w:r w:rsidRPr="00BF537E">
        <w:t xml:space="preserve"> VERTICALES EN LOS AYLLUS Y MARKAS SELECCIONADOS POR EL PROYECTO EVA</w:t>
      </w:r>
      <w:bookmarkEnd w:id="127"/>
    </w:p>
    <w:p w14:paraId="68A08AAC" w14:textId="77777777" w:rsidR="00AA2E1D" w:rsidRPr="00014AA2" w:rsidRDefault="00AA2E1D" w:rsidP="00AA2E1D">
      <w:pPr>
        <w:spacing w:after="0"/>
      </w:pPr>
    </w:p>
    <w:p w14:paraId="58E07884" w14:textId="0E4B32AB" w:rsidR="00AA2E1D" w:rsidRPr="00655CAA" w:rsidRDefault="00AA2E1D" w:rsidP="00AA2E1D">
      <w:pPr>
        <w:jc w:val="both"/>
      </w:pPr>
      <w:r w:rsidRPr="00655CAA">
        <w:t>De los ecosistemas verticales mencionados el que predomina es el de Suni o Puna, ya que un 58% (2662 km</w:t>
      </w:r>
      <w:r w:rsidRPr="00744249">
        <w:rPr>
          <w:vertAlign w:val="superscript"/>
        </w:rPr>
        <w:t>2</w:t>
      </w:r>
      <w:r w:rsidRPr="00655CAA">
        <w:t>) de la superficie total del área de estudio corresponde a este piso. Por otro lado, 36% (1666 km</w:t>
      </w:r>
      <w:r w:rsidRPr="00744249">
        <w:rPr>
          <w:vertAlign w:val="superscript"/>
        </w:rPr>
        <w:t>2</w:t>
      </w:r>
      <w:r w:rsidRPr="00655CAA">
        <w:t>) corresponden a Chaupiraña y solo un 6% (300 km</w:t>
      </w:r>
      <w:r w:rsidRPr="00744249">
        <w:rPr>
          <w:vertAlign w:val="superscript"/>
        </w:rPr>
        <w:t>2</w:t>
      </w:r>
      <w:r w:rsidRPr="00655CAA">
        <w:t xml:space="preserve">) corresponden a Likina </w:t>
      </w:r>
      <w:r w:rsidR="00EF016F">
        <w:t xml:space="preserve">como se expresa en el Cuadro 29. </w:t>
      </w:r>
      <w:r w:rsidRPr="00655CAA">
        <w:t xml:space="preserve">Según este mismo </w:t>
      </w:r>
      <w:r>
        <w:t>Cuadro</w:t>
      </w:r>
      <w:r w:rsidRPr="00655CAA">
        <w:t xml:space="preserve">, más del 70% de la superficie total de los </w:t>
      </w:r>
      <w:r>
        <w:t>Ayllu</w:t>
      </w:r>
      <w:r w:rsidRPr="00655CAA">
        <w:t xml:space="preserve">s de Chullpa, Aymaya, </w:t>
      </w:r>
      <w:r>
        <w:t xml:space="preserve">y las Markas </w:t>
      </w:r>
      <w:r w:rsidRPr="00655CAA">
        <w:t xml:space="preserve">Qaqachaca, </w:t>
      </w:r>
      <w:r>
        <w:t>Norte Condo y K’ulta</w:t>
      </w:r>
      <w:r w:rsidRPr="00655CAA">
        <w:t>, se encuentra en el ecosis</w:t>
      </w:r>
      <w:r>
        <w:t>tema Suni; mientras que en los Ayllu</w:t>
      </w:r>
      <w:r w:rsidRPr="00655CAA">
        <w:t xml:space="preserve">s Sikuya, Chayantaka, Panakachi, Jukumani y Pocoata, existe una cierta predominancia del ecosistema Chaupiraña. El ecosistema Likina o valles, en donde teóricamente existen condiciones climáticas adecuadas para una mayor diversidad de cultivos (desde hortalizas hasta frutales), solo alcanza un valor máximo de 16% del total de superficie de algunos </w:t>
      </w:r>
      <w:r>
        <w:t>Ayllu</w:t>
      </w:r>
      <w:r w:rsidR="00EF016F">
        <w:t>s Aymaya y Pocoata</w:t>
      </w:r>
      <w:r>
        <w:t>. En otros Ayllu</w:t>
      </w:r>
      <w:r w:rsidRPr="00655CAA">
        <w:t xml:space="preserve">s como Sikuya, Layme Puraka, </w:t>
      </w:r>
      <w:r>
        <w:t xml:space="preserve">y Markas </w:t>
      </w:r>
      <w:r w:rsidRPr="00655CAA">
        <w:t xml:space="preserve">Qaqachaka, Norte Condo y </w:t>
      </w:r>
      <w:r>
        <w:t>K’ulta</w:t>
      </w:r>
      <w:r w:rsidRPr="00655CAA">
        <w:t>, este ecosistema prácticamente no existe.</w:t>
      </w:r>
    </w:p>
    <w:p w14:paraId="250506DB" w14:textId="77777777" w:rsidR="00E73C27" w:rsidRDefault="00E73C27">
      <w:pPr>
        <w:rPr>
          <w:rFonts w:eastAsia="Times New Roman" w:cs="Times New Roman"/>
          <w:b/>
          <w:bCs/>
          <w:szCs w:val="20"/>
          <w:lang w:eastAsia="es-ES"/>
        </w:rPr>
      </w:pPr>
      <w:bookmarkStart w:id="128" w:name="_Ref308433633"/>
      <w:r>
        <w:br w:type="page"/>
      </w:r>
    </w:p>
    <w:p w14:paraId="367C5345" w14:textId="371112A5" w:rsidR="00AA2E1D" w:rsidRPr="00655CAA" w:rsidRDefault="00AA2E1D" w:rsidP="00AA2E1D">
      <w:pPr>
        <w:pStyle w:val="Descripcin"/>
        <w:jc w:val="both"/>
        <w:rPr>
          <w:b w:val="0"/>
        </w:rPr>
      </w:pPr>
      <w:r>
        <w:lastRenderedPageBreak/>
        <w:t xml:space="preserve">Cuadro </w:t>
      </w:r>
      <w:fldSimple w:instr=" SEQ Cuadro \* ARABIC ">
        <w:r w:rsidR="008B4280">
          <w:rPr>
            <w:noProof/>
          </w:rPr>
          <w:t>29</w:t>
        </w:r>
      </w:fldSimple>
      <w:bookmarkEnd w:id="128"/>
      <w:r>
        <w:t xml:space="preserve">. </w:t>
      </w:r>
      <w:r w:rsidRPr="00655CAA">
        <w:t xml:space="preserve">Superficie de ecosistemas verticales para los </w:t>
      </w:r>
      <w:r>
        <w:t>Ayllu</w:t>
      </w:r>
      <w:r w:rsidRPr="00655CAA">
        <w:t xml:space="preserve">s comprendidos en el área de estudio </w:t>
      </w:r>
    </w:p>
    <w:tbl>
      <w:tblPr>
        <w:tblW w:w="8622" w:type="dxa"/>
        <w:tblInd w:w="5" w:type="dxa"/>
        <w:tblCellMar>
          <w:left w:w="70" w:type="dxa"/>
          <w:right w:w="70" w:type="dxa"/>
        </w:tblCellMar>
        <w:tblLook w:val="04A0" w:firstRow="1" w:lastRow="0" w:firstColumn="1" w:lastColumn="0" w:noHBand="0" w:noVBand="1"/>
      </w:tblPr>
      <w:tblGrid>
        <w:gridCol w:w="1292"/>
        <w:gridCol w:w="1701"/>
        <w:gridCol w:w="3118"/>
        <w:gridCol w:w="1583"/>
        <w:gridCol w:w="928"/>
      </w:tblGrid>
      <w:tr w:rsidR="00AA2E1D" w:rsidRPr="00655CAA" w14:paraId="2F8EA3CE" w14:textId="77777777" w:rsidTr="008B0699">
        <w:trPr>
          <w:tblHeader/>
        </w:trPr>
        <w:tc>
          <w:tcPr>
            <w:tcW w:w="1292" w:type="dxa"/>
            <w:vMerge w:val="restart"/>
            <w:tcBorders>
              <w:top w:val="single" w:sz="4" w:space="0" w:color="auto"/>
              <w:left w:val="single" w:sz="4" w:space="0" w:color="auto"/>
              <w:right w:val="single" w:sz="4" w:space="0" w:color="auto"/>
            </w:tcBorders>
            <w:shd w:val="clear" w:color="auto" w:fill="auto"/>
            <w:noWrap/>
            <w:vAlign w:val="center"/>
            <w:hideMark/>
          </w:tcPr>
          <w:p w14:paraId="5A934672" w14:textId="77777777" w:rsidR="00AA2E1D" w:rsidRPr="00655CAA" w:rsidRDefault="00AA2E1D" w:rsidP="008B0699">
            <w:pPr>
              <w:spacing w:after="0"/>
              <w:jc w:val="center"/>
              <w:rPr>
                <w:rFonts w:eastAsia="Times New Roman" w:cs="Times New Roman"/>
                <w:b/>
                <w:color w:val="000000"/>
                <w:lang w:eastAsia="es-ES"/>
              </w:rPr>
            </w:pPr>
            <w:r>
              <w:rPr>
                <w:rFonts w:eastAsia="Times New Roman" w:cs="Times New Roman"/>
                <w:b/>
                <w:color w:val="000000"/>
                <w:lang w:eastAsia="es-ES"/>
              </w:rPr>
              <w:t>Ayllu/Marka</w:t>
            </w:r>
          </w:p>
        </w:tc>
        <w:tc>
          <w:tcPr>
            <w:tcW w:w="1701" w:type="dxa"/>
            <w:tcBorders>
              <w:top w:val="single" w:sz="4" w:space="0" w:color="auto"/>
              <w:left w:val="single" w:sz="4" w:space="0" w:color="auto"/>
              <w:bottom w:val="single" w:sz="4" w:space="0" w:color="auto"/>
              <w:right w:val="nil"/>
            </w:tcBorders>
            <w:shd w:val="clear" w:color="auto" w:fill="auto"/>
            <w:noWrap/>
            <w:vAlign w:val="bottom"/>
            <w:hideMark/>
          </w:tcPr>
          <w:p w14:paraId="5F026F16" w14:textId="77777777" w:rsidR="00AA2E1D" w:rsidRPr="00655CAA" w:rsidRDefault="00AA2E1D" w:rsidP="008B0699">
            <w:pPr>
              <w:spacing w:after="0"/>
              <w:jc w:val="center"/>
              <w:rPr>
                <w:rFonts w:eastAsia="Times New Roman" w:cs="Times New Roman"/>
                <w:b/>
                <w:color w:val="000000"/>
                <w:lang w:eastAsia="es-ES"/>
              </w:rPr>
            </w:pPr>
          </w:p>
        </w:tc>
        <w:tc>
          <w:tcPr>
            <w:tcW w:w="3118" w:type="dxa"/>
            <w:tcBorders>
              <w:top w:val="single" w:sz="4" w:space="0" w:color="auto"/>
              <w:left w:val="nil"/>
              <w:bottom w:val="single" w:sz="4" w:space="0" w:color="auto"/>
            </w:tcBorders>
            <w:shd w:val="clear" w:color="auto" w:fill="auto"/>
            <w:noWrap/>
            <w:vAlign w:val="bottom"/>
          </w:tcPr>
          <w:p w14:paraId="7B6C7981" w14:textId="77777777" w:rsidR="00AA2E1D" w:rsidRPr="00655CAA" w:rsidRDefault="00AA2E1D" w:rsidP="008B0699">
            <w:pPr>
              <w:spacing w:after="0"/>
              <w:jc w:val="center"/>
              <w:rPr>
                <w:rFonts w:eastAsia="Times New Roman" w:cs="Times New Roman"/>
                <w:b/>
                <w:color w:val="000000"/>
                <w:lang w:eastAsia="es-ES"/>
              </w:rPr>
            </w:pPr>
            <w:r w:rsidRPr="00655CAA">
              <w:rPr>
                <w:rFonts w:eastAsia="Times New Roman" w:cs="Times New Roman"/>
                <w:b/>
                <w:color w:val="000000"/>
                <w:lang w:eastAsia="es-ES"/>
              </w:rPr>
              <w:t>Superficie (km</w:t>
            </w:r>
            <w:r w:rsidRPr="00744249">
              <w:rPr>
                <w:rFonts w:eastAsia="Times New Roman" w:cs="Times New Roman"/>
                <w:b/>
                <w:color w:val="000000"/>
                <w:vertAlign w:val="superscript"/>
                <w:lang w:eastAsia="es-ES"/>
              </w:rPr>
              <w:t>2</w:t>
            </w:r>
            <w:r w:rsidRPr="00655CAA">
              <w:rPr>
                <w:rFonts w:eastAsia="Times New Roman" w:cs="Times New Roman"/>
                <w:b/>
                <w:color w:val="000000"/>
                <w:lang w:eastAsia="es-ES"/>
              </w:rPr>
              <w:t>)</w:t>
            </w:r>
          </w:p>
        </w:tc>
        <w:tc>
          <w:tcPr>
            <w:tcW w:w="1583" w:type="dxa"/>
            <w:tcBorders>
              <w:top w:val="single" w:sz="4" w:space="0" w:color="auto"/>
              <w:bottom w:val="single" w:sz="4" w:space="0" w:color="auto"/>
              <w:right w:val="single" w:sz="4" w:space="0" w:color="auto"/>
            </w:tcBorders>
            <w:vAlign w:val="bottom"/>
          </w:tcPr>
          <w:p w14:paraId="0B7E33E4" w14:textId="77777777" w:rsidR="00AA2E1D" w:rsidRPr="00655CAA" w:rsidRDefault="00AA2E1D" w:rsidP="008B0699">
            <w:pPr>
              <w:spacing w:after="0"/>
              <w:jc w:val="center"/>
              <w:rPr>
                <w:rFonts w:eastAsia="Times New Roman" w:cs="Times New Roman"/>
                <w:b/>
                <w:color w:val="000000"/>
                <w:lang w:eastAsia="es-ES"/>
              </w:rPr>
            </w:pPr>
          </w:p>
        </w:tc>
        <w:tc>
          <w:tcPr>
            <w:tcW w:w="928" w:type="dxa"/>
            <w:vMerge w:val="restart"/>
            <w:tcBorders>
              <w:top w:val="single" w:sz="4" w:space="0" w:color="auto"/>
              <w:left w:val="single" w:sz="4" w:space="0" w:color="auto"/>
              <w:right w:val="single" w:sz="4" w:space="0" w:color="auto"/>
            </w:tcBorders>
            <w:shd w:val="clear" w:color="auto" w:fill="auto"/>
            <w:noWrap/>
            <w:vAlign w:val="center"/>
            <w:hideMark/>
          </w:tcPr>
          <w:p w14:paraId="03996635" w14:textId="77777777" w:rsidR="00AA2E1D" w:rsidRPr="00655CAA" w:rsidRDefault="00AA2E1D" w:rsidP="008B0699">
            <w:pPr>
              <w:spacing w:after="0"/>
              <w:jc w:val="center"/>
              <w:rPr>
                <w:rFonts w:eastAsia="Times New Roman" w:cs="Times New Roman"/>
                <w:b/>
                <w:color w:val="000000"/>
                <w:lang w:eastAsia="es-ES"/>
              </w:rPr>
            </w:pPr>
            <w:r w:rsidRPr="00655CAA">
              <w:rPr>
                <w:rFonts w:eastAsia="Times New Roman" w:cs="Times New Roman"/>
                <w:b/>
                <w:color w:val="000000"/>
                <w:lang w:eastAsia="es-ES"/>
              </w:rPr>
              <w:t>Subtotal</w:t>
            </w:r>
          </w:p>
          <w:p w14:paraId="2EF2B175" w14:textId="77777777" w:rsidR="00AA2E1D" w:rsidRPr="00655CAA" w:rsidRDefault="00AA2E1D" w:rsidP="008B0699">
            <w:pPr>
              <w:spacing w:after="0"/>
              <w:jc w:val="center"/>
              <w:rPr>
                <w:rFonts w:eastAsia="Times New Roman" w:cs="Times New Roman"/>
                <w:b/>
                <w:color w:val="000000"/>
                <w:lang w:eastAsia="es-ES"/>
              </w:rPr>
            </w:pPr>
            <w:r w:rsidRPr="00655CAA">
              <w:rPr>
                <w:rFonts w:eastAsia="Times New Roman" w:cs="Times New Roman"/>
                <w:b/>
                <w:color w:val="000000"/>
                <w:lang w:eastAsia="es-ES"/>
              </w:rPr>
              <w:t>(km</w:t>
            </w:r>
            <w:r w:rsidRPr="00744249">
              <w:rPr>
                <w:rFonts w:eastAsia="Times New Roman" w:cs="Times New Roman"/>
                <w:b/>
                <w:color w:val="000000"/>
                <w:vertAlign w:val="superscript"/>
                <w:lang w:eastAsia="es-ES"/>
              </w:rPr>
              <w:t>2</w:t>
            </w:r>
            <w:r w:rsidRPr="00655CAA">
              <w:rPr>
                <w:rFonts w:eastAsia="Times New Roman" w:cs="Times New Roman"/>
                <w:b/>
                <w:color w:val="000000"/>
                <w:lang w:eastAsia="es-ES"/>
              </w:rPr>
              <w:t>)</w:t>
            </w:r>
          </w:p>
        </w:tc>
      </w:tr>
      <w:tr w:rsidR="00AA2E1D" w:rsidRPr="00655CAA" w14:paraId="6D76100D" w14:textId="77777777" w:rsidTr="008B0699">
        <w:trPr>
          <w:tblHeader/>
        </w:trPr>
        <w:tc>
          <w:tcPr>
            <w:tcW w:w="1292" w:type="dxa"/>
            <w:vMerge/>
            <w:tcBorders>
              <w:left w:val="single" w:sz="4" w:space="0" w:color="auto"/>
              <w:right w:val="single" w:sz="4" w:space="0" w:color="auto"/>
            </w:tcBorders>
            <w:shd w:val="clear" w:color="auto" w:fill="auto"/>
            <w:noWrap/>
            <w:vAlign w:val="bottom"/>
            <w:hideMark/>
          </w:tcPr>
          <w:p w14:paraId="0E2EE88F" w14:textId="77777777" w:rsidR="00AA2E1D" w:rsidRPr="00655CAA" w:rsidRDefault="00AA2E1D" w:rsidP="008B0699">
            <w:pPr>
              <w:spacing w:after="0"/>
              <w:jc w:val="center"/>
              <w:rPr>
                <w:rFonts w:eastAsia="Times New Roman" w:cs="Times New Roman"/>
                <w:lang w:eastAsia="es-ES"/>
              </w:rPr>
            </w:pPr>
          </w:p>
        </w:tc>
        <w:tc>
          <w:tcPr>
            <w:tcW w:w="1701" w:type="dxa"/>
            <w:tcBorders>
              <w:top w:val="single" w:sz="4" w:space="0" w:color="auto"/>
              <w:left w:val="single" w:sz="4" w:space="0" w:color="auto"/>
              <w:bottom w:val="nil"/>
              <w:right w:val="single" w:sz="4" w:space="0" w:color="auto"/>
            </w:tcBorders>
            <w:shd w:val="clear" w:color="auto" w:fill="auto"/>
            <w:noWrap/>
            <w:vAlign w:val="bottom"/>
            <w:hideMark/>
          </w:tcPr>
          <w:p w14:paraId="389C7DCE" w14:textId="77777777" w:rsidR="00AA2E1D" w:rsidRPr="00655CAA" w:rsidRDefault="00AA2E1D" w:rsidP="008B0699">
            <w:pPr>
              <w:spacing w:after="0"/>
              <w:jc w:val="center"/>
              <w:rPr>
                <w:rFonts w:eastAsia="Times New Roman" w:cs="Times New Roman"/>
                <w:b/>
                <w:color w:val="000000"/>
                <w:lang w:eastAsia="es-ES"/>
              </w:rPr>
            </w:pPr>
            <w:r w:rsidRPr="00655CAA">
              <w:rPr>
                <w:rFonts w:eastAsia="Times New Roman" w:cs="Times New Roman"/>
                <w:b/>
                <w:color w:val="000000"/>
                <w:lang w:eastAsia="es-ES"/>
              </w:rPr>
              <w:t>Suni o Puna</w:t>
            </w:r>
          </w:p>
        </w:tc>
        <w:tc>
          <w:tcPr>
            <w:tcW w:w="3118" w:type="dxa"/>
            <w:tcBorders>
              <w:top w:val="single" w:sz="4" w:space="0" w:color="auto"/>
              <w:left w:val="single" w:sz="4" w:space="0" w:color="auto"/>
              <w:bottom w:val="nil"/>
              <w:right w:val="single" w:sz="4" w:space="0" w:color="auto"/>
            </w:tcBorders>
            <w:shd w:val="clear" w:color="auto" w:fill="auto"/>
            <w:noWrap/>
            <w:vAlign w:val="bottom"/>
            <w:hideMark/>
          </w:tcPr>
          <w:p w14:paraId="66932917" w14:textId="77777777" w:rsidR="00AA2E1D" w:rsidRPr="00655CAA" w:rsidRDefault="00AA2E1D" w:rsidP="008B0699">
            <w:pPr>
              <w:spacing w:after="0"/>
              <w:jc w:val="center"/>
              <w:rPr>
                <w:rFonts w:eastAsia="Times New Roman" w:cs="Times New Roman"/>
                <w:b/>
                <w:color w:val="000000"/>
                <w:lang w:eastAsia="es-ES"/>
              </w:rPr>
            </w:pPr>
            <w:r w:rsidRPr="00655CAA">
              <w:rPr>
                <w:rFonts w:eastAsia="Times New Roman" w:cs="Times New Roman"/>
                <w:b/>
                <w:color w:val="000000"/>
                <w:lang w:eastAsia="es-ES"/>
              </w:rPr>
              <w:t>Chaupiraña o Cabeceras de valle</w:t>
            </w:r>
          </w:p>
        </w:tc>
        <w:tc>
          <w:tcPr>
            <w:tcW w:w="1583" w:type="dxa"/>
            <w:tcBorders>
              <w:top w:val="single" w:sz="4" w:space="0" w:color="auto"/>
              <w:left w:val="single" w:sz="4" w:space="0" w:color="auto"/>
              <w:bottom w:val="nil"/>
              <w:right w:val="single" w:sz="4" w:space="0" w:color="auto"/>
            </w:tcBorders>
            <w:vAlign w:val="bottom"/>
          </w:tcPr>
          <w:p w14:paraId="369C4EB8" w14:textId="77777777" w:rsidR="00AA2E1D" w:rsidRPr="00655CAA" w:rsidRDefault="00AA2E1D" w:rsidP="008B0699">
            <w:pPr>
              <w:spacing w:after="0"/>
              <w:jc w:val="center"/>
              <w:rPr>
                <w:rFonts w:eastAsia="Times New Roman" w:cs="Times New Roman"/>
                <w:b/>
                <w:color w:val="000000"/>
                <w:lang w:eastAsia="es-ES"/>
              </w:rPr>
            </w:pPr>
            <w:r w:rsidRPr="00655CAA">
              <w:rPr>
                <w:rFonts w:eastAsia="Times New Roman" w:cs="Times New Roman"/>
                <w:b/>
                <w:color w:val="000000"/>
                <w:lang w:eastAsia="es-ES"/>
              </w:rPr>
              <w:t>Likina o Valles</w:t>
            </w:r>
          </w:p>
        </w:tc>
        <w:tc>
          <w:tcPr>
            <w:tcW w:w="928" w:type="dxa"/>
            <w:vMerge/>
            <w:tcBorders>
              <w:left w:val="single" w:sz="4" w:space="0" w:color="auto"/>
              <w:right w:val="single" w:sz="4" w:space="0" w:color="auto"/>
            </w:tcBorders>
            <w:shd w:val="clear" w:color="auto" w:fill="auto"/>
            <w:noWrap/>
            <w:vAlign w:val="bottom"/>
          </w:tcPr>
          <w:p w14:paraId="2584A9E2" w14:textId="77777777" w:rsidR="00AA2E1D" w:rsidRPr="00655CAA" w:rsidRDefault="00AA2E1D" w:rsidP="008B0699">
            <w:pPr>
              <w:spacing w:after="0"/>
              <w:jc w:val="center"/>
              <w:rPr>
                <w:rFonts w:eastAsia="Times New Roman" w:cs="Times New Roman"/>
                <w:b/>
                <w:color w:val="000000"/>
                <w:lang w:eastAsia="es-ES"/>
              </w:rPr>
            </w:pPr>
          </w:p>
        </w:tc>
      </w:tr>
      <w:tr w:rsidR="00AA2E1D" w:rsidRPr="00655CAA" w14:paraId="44653FF4" w14:textId="77777777" w:rsidTr="008B0699">
        <w:trPr>
          <w:tblHeader/>
        </w:trPr>
        <w:tc>
          <w:tcPr>
            <w:tcW w:w="1292" w:type="dxa"/>
            <w:vMerge/>
            <w:tcBorders>
              <w:left w:val="single" w:sz="4" w:space="0" w:color="auto"/>
              <w:bottom w:val="nil"/>
              <w:right w:val="single" w:sz="4" w:space="0" w:color="auto"/>
            </w:tcBorders>
            <w:shd w:val="clear" w:color="auto" w:fill="auto"/>
            <w:noWrap/>
            <w:vAlign w:val="bottom"/>
            <w:hideMark/>
          </w:tcPr>
          <w:p w14:paraId="6552B177" w14:textId="77777777" w:rsidR="00AA2E1D" w:rsidRPr="00655CAA" w:rsidRDefault="00AA2E1D" w:rsidP="008B0699">
            <w:pPr>
              <w:spacing w:after="0"/>
              <w:jc w:val="center"/>
              <w:rPr>
                <w:rFonts w:eastAsia="Times New Roman" w:cs="Times New Roman"/>
                <w:lang w:eastAsia="es-ES"/>
              </w:rPr>
            </w:pPr>
          </w:p>
        </w:tc>
        <w:tc>
          <w:tcPr>
            <w:tcW w:w="1701" w:type="dxa"/>
            <w:tcBorders>
              <w:top w:val="nil"/>
              <w:left w:val="single" w:sz="4" w:space="0" w:color="auto"/>
              <w:bottom w:val="nil"/>
              <w:right w:val="single" w:sz="4" w:space="0" w:color="auto"/>
            </w:tcBorders>
            <w:shd w:val="clear" w:color="auto" w:fill="auto"/>
            <w:noWrap/>
            <w:vAlign w:val="bottom"/>
            <w:hideMark/>
          </w:tcPr>
          <w:p w14:paraId="306F0E0E" w14:textId="77777777" w:rsidR="00AA2E1D" w:rsidRPr="00655CAA" w:rsidRDefault="00AA2E1D" w:rsidP="008B0699">
            <w:pPr>
              <w:spacing w:after="0"/>
              <w:rPr>
                <w:rFonts w:eastAsia="Times New Roman" w:cs="Times New Roman"/>
                <w:b/>
                <w:lang w:eastAsia="es-ES"/>
              </w:rPr>
            </w:pPr>
            <w:r w:rsidRPr="00655CAA">
              <w:rPr>
                <w:rFonts w:eastAsia="Times New Roman" w:cs="Times New Roman"/>
                <w:b/>
                <w:color w:val="000000"/>
                <w:lang w:eastAsia="es-ES"/>
              </w:rPr>
              <w:t>(3900 - 4800 m)</w:t>
            </w:r>
          </w:p>
        </w:tc>
        <w:tc>
          <w:tcPr>
            <w:tcW w:w="3118" w:type="dxa"/>
            <w:tcBorders>
              <w:top w:val="nil"/>
              <w:left w:val="single" w:sz="4" w:space="0" w:color="auto"/>
              <w:bottom w:val="nil"/>
              <w:right w:val="single" w:sz="4" w:space="0" w:color="auto"/>
            </w:tcBorders>
            <w:shd w:val="clear" w:color="auto" w:fill="auto"/>
            <w:noWrap/>
            <w:vAlign w:val="bottom"/>
            <w:hideMark/>
          </w:tcPr>
          <w:p w14:paraId="2F7AF12D" w14:textId="77777777" w:rsidR="00AA2E1D" w:rsidRPr="00655CAA" w:rsidRDefault="00AA2E1D" w:rsidP="008B0699">
            <w:pPr>
              <w:spacing w:after="0"/>
              <w:jc w:val="center"/>
              <w:rPr>
                <w:rFonts w:eastAsia="Times New Roman" w:cs="Times New Roman"/>
                <w:b/>
                <w:color w:val="000000"/>
                <w:lang w:eastAsia="es-ES"/>
              </w:rPr>
            </w:pPr>
            <w:r w:rsidRPr="00655CAA">
              <w:rPr>
                <w:rFonts w:eastAsia="Times New Roman" w:cs="Times New Roman"/>
                <w:b/>
                <w:color w:val="000000"/>
                <w:lang w:eastAsia="es-ES"/>
              </w:rPr>
              <w:t>(3300 - 3900 m)</w:t>
            </w:r>
          </w:p>
        </w:tc>
        <w:tc>
          <w:tcPr>
            <w:tcW w:w="1583" w:type="dxa"/>
            <w:tcBorders>
              <w:top w:val="nil"/>
              <w:left w:val="single" w:sz="4" w:space="0" w:color="auto"/>
              <w:bottom w:val="nil"/>
              <w:right w:val="single" w:sz="4" w:space="0" w:color="auto"/>
            </w:tcBorders>
            <w:vAlign w:val="bottom"/>
          </w:tcPr>
          <w:p w14:paraId="1A8306C5" w14:textId="77777777" w:rsidR="00AA2E1D" w:rsidRPr="00655CAA" w:rsidRDefault="00AA2E1D" w:rsidP="008B0699">
            <w:pPr>
              <w:spacing w:after="0"/>
              <w:jc w:val="center"/>
              <w:rPr>
                <w:rFonts w:eastAsia="Times New Roman" w:cs="Times New Roman"/>
                <w:b/>
                <w:lang w:eastAsia="es-ES"/>
              </w:rPr>
            </w:pPr>
            <w:r w:rsidRPr="00655CAA">
              <w:rPr>
                <w:rFonts w:eastAsia="Times New Roman" w:cs="Times New Roman"/>
                <w:b/>
                <w:color w:val="000000"/>
                <w:lang w:eastAsia="es-ES"/>
              </w:rPr>
              <w:t>(2000 - 3300 m)</w:t>
            </w:r>
          </w:p>
        </w:tc>
        <w:tc>
          <w:tcPr>
            <w:tcW w:w="928" w:type="dxa"/>
            <w:vMerge/>
            <w:tcBorders>
              <w:left w:val="single" w:sz="4" w:space="0" w:color="auto"/>
              <w:bottom w:val="nil"/>
              <w:right w:val="single" w:sz="4" w:space="0" w:color="auto"/>
            </w:tcBorders>
            <w:shd w:val="clear" w:color="auto" w:fill="auto"/>
            <w:noWrap/>
            <w:vAlign w:val="bottom"/>
          </w:tcPr>
          <w:p w14:paraId="2FA7689E" w14:textId="77777777" w:rsidR="00AA2E1D" w:rsidRPr="00655CAA" w:rsidRDefault="00AA2E1D" w:rsidP="008B0699">
            <w:pPr>
              <w:spacing w:after="0"/>
              <w:jc w:val="center"/>
              <w:rPr>
                <w:rFonts w:eastAsia="Times New Roman" w:cs="Times New Roman"/>
                <w:b/>
                <w:color w:val="000000"/>
                <w:lang w:eastAsia="es-ES"/>
              </w:rPr>
            </w:pPr>
          </w:p>
        </w:tc>
      </w:tr>
      <w:tr w:rsidR="00AA2E1D" w:rsidRPr="00655CAA" w14:paraId="3A3135F0" w14:textId="77777777" w:rsidTr="008B0699">
        <w:tc>
          <w:tcPr>
            <w:tcW w:w="1292" w:type="dxa"/>
            <w:vMerge w:val="restart"/>
            <w:tcBorders>
              <w:top w:val="single" w:sz="4" w:space="0" w:color="auto"/>
              <w:left w:val="single" w:sz="4" w:space="0" w:color="auto"/>
              <w:right w:val="single" w:sz="4" w:space="0" w:color="auto"/>
            </w:tcBorders>
            <w:shd w:val="clear" w:color="auto" w:fill="auto"/>
            <w:noWrap/>
            <w:vAlign w:val="bottom"/>
            <w:hideMark/>
          </w:tcPr>
          <w:p w14:paraId="7B534336"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Chullpa</w:t>
            </w:r>
          </w:p>
          <w:p w14:paraId="44466B13"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i/>
                <w:lang w:eastAsia="es-ES"/>
              </w:rPr>
              <w:t>(%)</w:t>
            </w:r>
          </w:p>
        </w:tc>
        <w:tc>
          <w:tcPr>
            <w:tcW w:w="1701" w:type="dxa"/>
            <w:vMerge w:val="restart"/>
            <w:tcBorders>
              <w:top w:val="single" w:sz="4" w:space="0" w:color="auto"/>
              <w:left w:val="single" w:sz="4" w:space="0" w:color="auto"/>
              <w:right w:val="single" w:sz="4" w:space="0" w:color="auto"/>
            </w:tcBorders>
            <w:shd w:val="clear" w:color="auto" w:fill="auto"/>
            <w:noWrap/>
            <w:vAlign w:val="bottom"/>
            <w:hideMark/>
          </w:tcPr>
          <w:p w14:paraId="5C86868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323.42</w:t>
            </w:r>
          </w:p>
          <w:p w14:paraId="2FE2CB1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i/>
                <w:color w:val="000000"/>
                <w:lang w:eastAsia="es-ES"/>
              </w:rPr>
              <w:t>(79)</w:t>
            </w:r>
          </w:p>
        </w:tc>
        <w:tc>
          <w:tcPr>
            <w:tcW w:w="3118" w:type="dxa"/>
            <w:tcBorders>
              <w:top w:val="single" w:sz="4" w:space="0" w:color="auto"/>
              <w:left w:val="single" w:sz="4" w:space="0" w:color="auto"/>
              <w:bottom w:val="nil"/>
              <w:right w:val="single" w:sz="4" w:space="0" w:color="auto"/>
            </w:tcBorders>
            <w:shd w:val="clear" w:color="auto" w:fill="auto"/>
            <w:noWrap/>
            <w:vAlign w:val="bottom"/>
            <w:hideMark/>
          </w:tcPr>
          <w:p w14:paraId="2A963575"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72.98</w:t>
            </w:r>
          </w:p>
        </w:tc>
        <w:tc>
          <w:tcPr>
            <w:tcW w:w="1583" w:type="dxa"/>
            <w:tcBorders>
              <w:top w:val="single" w:sz="4" w:space="0" w:color="auto"/>
              <w:left w:val="single" w:sz="4" w:space="0" w:color="auto"/>
              <w:bottom w:val="nil"/>
              <w:right w:val="single" w:sz="4" w:space="0" w:color="auto"/>
            </w:tcBorders>
            <w:vAlign w:val="bottom"/>
          </w:tcPr>
          <w:p w14:paraId="5F8D85E5"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12.09</w:t>
            </w:r>
          </w:p>
        </w:tc>
        <w:tc>
          <w:tcPr>
            <w:tcW w:w="928" w:type="dxa"/>
            <w:tcBorders>
              <w:top w:val="single" w:sz="4" w:space="0" w:color="auto"/>
              <w:left w:val="single" w:sz="4" w:space="0" w:color="auto"/>
              <w:bottom w:val="nil"/>
              <w:right w:val="single" w:sz="4" w:space="0" w:color="auto"/>
            </w:tcBorders>
            <w:shd w:val="clear" w:color="auto" w:fill="auto"/>
            <w:noWrap/>
            <w:vAlign w:val="bottom"/>
            <w:hideMark/>
          </w:tcPr>
          <w:p w14:paraId="53568B77"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408.49</w:t>
            </w:r>
          </w:p>
        </w:tc>
      </w:tr>
      <w:tr w:rsidR="00AA2E1D" w:rsidRPr="00655CAA" w14:paraId="12EBF839" w14:textId="77777777" w:rsidTr="008B0699">
        <w:tc>
          <w:tcPr>
            <w:tcW w:w="1292" w:type="dxa"/>
            <w:vMerge/>
            <w:tcBorders>
              <w:left w:val="single" w:sz="4" w:space="0" w:color="auto"/>
              <w:bottom w:val="single" w:sz="4" w:space="0" w:color="auto"/>
              <w:right w:val="single" w:sz="4" w:space="0" w:color="auto"/>
            </w:tcBorders>
            <w:shd w:val="clear" w:color="auto" w:fill="auto"/>
            <w:noWrap/>
            <w:vAlign w:val="bottom"/>
            <w:hideMark/>
          </w:tcPr>
          <w:p w14:paraId="0CEF0CA3" w14:textId="77777777" w:rsidR="00AA2E1D" w:rsidRPr="00655CAA" w:rsidRDefault="00AA2E1D" w:rsidP="008B0699">
            <w:pPr>
              <w:spacing w:after="0"/>
              <w:rPr>
                <w:rFonts w:eastAsia="Times New Roman" w:cs="Times New Roman"/>
                <w:i/>
                <w:lang w:eastAsia="es-ES"/>
              </w:rPr>
            </w:pPr>
          </w:p>
        </w:tc>
        <w:tc>
          <w:tcPr>
            <w:tcW w:w="1701" w:type="dxa"/>
            <w:vMerge/>
            <w:tcBorders>
              <w:left w:val="single" w:sz="4" w:space="0" w:color="auto"/>
              <w:bottom w:val="single" w:sz="4" w:space="0" w:color="auto"/>
              <w:right w:val="single" w:sz="4" w:space="0" w:color="auto"/>
            </w:tcBorders>
            <w:shd w:val="clear" w:color="auto" w:fill="auto"/>
            <w:noWrap/>
            <w:vAlign w:val="bottom"/>
            <w:hideMark/>
          </w:tcPr>
          <w:p w14:paraId="49C47187" w14:textId="77777777" w:rsidR="00AA2E1D" w:rsidRPr="00655CAA" w:rsidRDefault="00AA2E1D" w:rsidP="008B0699">
            <w:pPr>
              <w:spacing w:after="0"/>
              <w:jc w:val="right"/>
              <w:rPr>
                <w:rFonts w:eastAsia="Times New Roman" w:cs="Times New Roman"/>
                <w:i/>
                <w:color w:val="000000"/>
                <w:lang w:eastAsia="es-ES"/>
              </w:rPr>
            </w:pPr>
          </w:p>
        </w:tc>
        <w:tc>
          <w:tcPr>
            <w:tcW w:w="3118" w:type="dxa"/>
            <w:tcBorders>
              <w:top w:val="nil"/>
              <w:left w:val="single" w:sz="4" w:space="0" w:color="auto"/>
              <w:bottom w:val="single" w:sz="4" w:space="0" w:color="auto"/>
              <w:right w:val="single" w:sz="4" w:space="0" w:color="auto"/>
            </w:tcBorders>
            <w:shd w:val="clear" w:color="auto" w:fill="auto"/>
            <w:noWrap/>
            <w:vAlign w:val="bottom"/>
            <w:hideMark/>
          </w:tcPr>
          <w:p w14:paraId="1044173F"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(18)</w:t>
            </w:r>
          </w:p>
        </w:tc>
        <w:tc>
          <w:tcPr>
            <w:tcW w:w="1583" w:type="dxa"/>
            <w:tcBorders>
              <w:top w:val="nil"/>
              <w:left w:val="single" w:sz="4" w:space="0" w:color="auto"/>
              <w:bottom w:val="single" w:sz="4" w:space="0" w:color="auto"/>
              <w:right w:val="single" w:sz="4" w:space="0" w:color="auto"/>
            </w:tcBorders>
            <w:vAlign w:val="bottom"/>
          </w:tcPr>
          <w:p w14:paraId="1F3C7F24"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(3)</w:t>
            </w:r>
          </w:p>
        </w:tc>
        <w:tc>
          <w:tcPr>
            <w:tcW w:w="928" w:type="dxa"/>
            <w:tcBorders>
              <w:top w:val="nil"/>
              <w:left w:val="single" w:sz="4" w:space="0" w:color="auto"/>
              <w:bottom w:val="single" w:sz="4" w:space="0" w:color="auto"/>
              <w:right w:val="single" w:sz="4" w:space="0" w:color="auto"/>
            </w:tcBorders>
            <w:shd w:val="clear" w:color="auto" w:fill="auto"/>
            <w:noWrap/>
            <w:vAlign w:val="bottom"/>
            <w:hideMark/>
          </w:tcPr>
          <w:p w14:paraId="6EE644D8" w14:textId="77777777" w:rsidR="00AA2E1D" w:rsidRPr="00655CAA" w:rsidRDefault="00AA2E1D" w:rsidP="008B0699">
            <w:pPr>
              <w:spacing w:after="0"/>
              <w:jc w:val="right"/>
              <w:rPr>
                <w:rFonts w:eastAsia="Times New Roman" w:cs="Times New Roman"/>
                <w:i/>
                <w:color w:val="000000"/>
                <w:lang w:eastAsia="es-ES"/>
              </w:rPr>
            </w:pPr>
          </w:p>
        </w:tc>
      </w:tr>
      <w:tr w:rsidR="00AA2E1D" w:rsidRPr="00655CAA" w14:paraId="58AD739A" w14:textId="77777777" w:rsidTr="008B0699">
        <w:tc>
          <w:tcPr>
            <w:tcW w:w="1292" w:type="dxa"/>
            <w:tcBorders>
              <w:top w:val="single" w:sz="4" w:space="0" w:color="auto"/>
              <w:left w:val="single" w:sz="4" w:space="0" w:color="auto"/>
              <w:bottom w:val="nil"/>
              <w:right w:val="single" w:sz="4" w:space="0" w:color="auto"/>
            </w:tcBorders>
            <w:shd w:val="clear" w:color="auto" w:fill="auto"/>
            <w:noWrap/>
            <w:vAlign w:val="bottom"/>
            <w:hideMark/>
          </w:tcPr>
          <w:p w14:paraId="019E6FF6"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Sikuya</w:t>
            </w:r>
          </w:p>
        </w:tc>
        <w:tc>
          <w:tcPr>
            <w:tcW w:w="1701" w:type="dxa"/>
            <w:tcBorders>
              <w:top w:val="single" w:sz="4" w:space="0" w:color="auto"/>
              <w:left w:val="single" w:sz="4" w:space="0" w:color="auto"/>
              <w:bottom w:val="nil"/>
              <w:right w:val="single" w:sz="4" w:space="0" w:color="auto"/>
            </w:tcBorders>
            <w:shd w:val="clear" w:color="auto" w:fill="auto"/>
            <w:noWrap/>
            <w:vAlign w:val="bottom"/>
            <w:hideMark/>
          </w:tcPr>
          <w:p w14:paraId="3639EE42"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14.74</w:t>
            </w:r>
          </w:p>
        </w:tc>
        <w:tc>
          <w:tcPr>
            <w:tcW w:w="3118" w:type="dxa"/>
            <w:tcBorders>
              <w:top w:val="single" w:sz="4" w:space="0" w:color="auto"/>
              <w:left w:val="single" w:sz="4" w:space="0" w:color="auto"/>
              <w:bottom w:val="nil"/>
              <w:right w:val="single" w:sz="4" w:space="0" w:color="auto"/>
            </w:tcBorders>
            <w:shd w:val="clear" w:color="auto" w:fill="auto"/>
            <w:noWrap/>
            <w:vAlign w:val="bottom"/>
            <w:hideMark/>
          </w:tcPr>
          <w:p w14:paraId="6776352A"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113.01</w:t>
            </w:r>
          </w:p>
        </w:tc>
        <w:tc>
          <w:tcPr>
            <w:tcW w:w="1583" w:type="dxa"/>
            <w:tcBorders>
              <w:top w:val="single" w:sz="4" w:space="0" w:color="auto"/>
              <w:left w:val="single" w:sz="4" w:space="0" w:color="auto"/>
              <w:bottom w:val="nil"/>
              <w:right w:val="single" w:sz="4" w:space="0" w:color="auto"/>
            </w:tcBorders>
            <w:vAlign w:val="bottom"/>
          </w:tcPr>
          <w:p w14:paraId="3CE273BC"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0.53</w:t>
            </w:r>
          </w:p>
        </w:tc>
        <w:tc>
          <w:tcPr>
            <w:tcW w:w="928" w:type="dxa"/>
            <w:tcBorders>
              <w:top w:val="single" w:sz="4" w:space="0" w:color="auto"/>
              <w:left w:val="single" w:sz="4" w:space="0" w:color="auto"/>
              <w:bottom w:val="nil"/>
              <w:right w:val="single" w:sz="4" w:space="0" w:color="auto"/>
            </w:tcBorders>
            <w:shd w:val="clear" w:color="auto" w:fill="auto"/>
            <w:noWrap/>
            <w:vAlign w:val="bottom"/>
            <w:hideMark/>
          </w:tcPr>
          <w:p w14:paraId="567EC737"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128.27</w:t>
            </w:r>
          </w:p>
        </w:tc>
      </w:tr>
      <w:tr w:rsidR="00AA2E1D" w:rsidRPr="00655CAA" w14:paraId="164E715B" w14:textId="77777777" w:rsidTr="008B0699">
        <w:tc>
          <w:tcPr>
            <w:tcW w:w="1292" w:type="dxa"/>
            <w:tcBorders>
              <w:top w:val="nil"/>
              <w:left w:val="single" w:sz="4" w:space="0" w:color="auto"/>
              <w:bottom w:val="single" w:sz="4" w:space="0" w:color="auto"/>
              <w:right w:val="single" w:sz="4" w:space="0" w:color="auto"/>
            </w:tcBorders>
            <w:shd w:val="clear" w:color="auto" w:fill="auto"/>
            <w:noWrap/>
            <w:vAlign w:val="bottom"/>
            <w:hideMark/>
          </w:tcPr>
          <w:p w14:paraId="1138C6FF" w14:textId="77777777" w:rsidR="00AA2E1D" w:rsidRPr="00655CAA" w:rsidRDefault="00AA2E1D" w:rsidP="008B0699">
            <w:pPr>
              <w:spacing w:after="0"/>
              <w:rPr>
                <w:rFonts w:eastAsia="Times New Roman" w:cs="Times New Roman"/>
                <w:i/>
                <w:color w:val="000000"/>
                <w:lang w:eastAsia="es-ES"/>
              </w:rPr>
            </w:pPr>
            <w:r w:rsidRPr="00655CAA">
              <w:rPr>
                <w:rFonts w:eastAsia="Times New Roman" w:cs="Times New Roman"/>
                <w:i/>
                <w:lang w:eastAsia="es-ES"/>
              </w:rPr>
              <w:t>(%)</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4A36D544"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(11)</w:t>
            </w:r>
          </w:p>
        </w:tc>
        <w:tc>
          <w:tcPr>
            <w:tcW w:w="3118" w:type="dxa"/>
            <w:tcBorders>
              <w:top w:val="nil"/>
              <w:left w:val="single" w:sz="4" w:space="0" w:color="auto"/>
              <w:bottom w:val="single" w:sz="4" w:space="0" w:color="auto"/>
              <w:right w:val="single" w:sz="4" w:space="0" w:color="auto"/>
            </w:tcBorders>
            <w:shd w:val="clear" w:color="auto" w:fill="auto"/>
            <w:noWrap/>
            <w:vAlign w:val="bottom"/>
            <w:hideMark/>
          </w:tcPr>
          <w:p w14:paraId="34A0671F"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(88)</w:t>
            </w:r>
          </w:p>
        </w:tc>
        <w:tc>
          <w:tcPr>
            <w:tcW w:w="1583" w:type="dxa"/>
            <w:tcBorders>
              <w:top w:val="nil"/>
              <w:left w:val="single" w:sz="4" w:space="0" w:color="auto"/>
              <w:bottom w:val="single" w:sz="4" w:space="0" w:color="auto"/>
              <w:right w:val="single" w:sz="4" w:space="0" w:color="auto"/>
            </w:tcBorders>
            <w:vAlign w:val="bottom"/>
          </w:tcPr>
          <w:p w14:paraId="08A0ECCD"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(0)</w:t>
            </w:r>
          </w:p>
        </w:tc>
        <w:tc>
          <w:tcPr>
            <w:tcW w:w="928" w:type="dxa"/>
            <w:tcBorders>
              <w:top w:val="nil"/>
              <w:left w:val="single" w:sz="4" w:space="0" w:color="auto"/>
              <w:bottom w:val="single" w:sz="4" w:space="0" w:color="auto"/>
              <w:right w:val="single" w:sz="4" w:space="0" w:color="auto"/>
            </w:tcBorders>
            <w:shd w:val="clear" w:color="auto" w:fill="auto"/>
            <w:noWrap/>
            <w:vAlign w:val="bottom"/>
            <w:hideMark/>
          </w:tcPr>
          <w:p w14:paraId="20A93477" w14:textId="77777777" w:rsidR="00AA2E1D" w:rsidRPr="00655CAA" w:rsidRDefault="00AA2E1D" w:rsidP="008B0699">
            <w:pPr>
              <w:spacing w:after="0"/>
              <w:jc w:val="right"/>
              <w:rPr>
                <w:rFonts w:eastAsia="Times New Roman" w:cs="Times New Roman"/>
                <w:i/>
                <w:color w:val="000000"/>
                <w:lang w:eastAsia="es-ES"/>
              </w:rPr>
            </w:pPr>
          </w:p>
        </w:tc>
      </w:tr>
      <w:tr w:rsidR="00AA2E1D" w:rsidRPr="00655CAA" w14:paraId="16E11F5F" w14:textId="77777777" w:rsidTr="008B0699">
        <w:tc>
          <w:tcPr>
            <w:tcW w:w="1292" w:type="dxa"/>
            <w:tcBorders>
              <w:top w:val="single" w:sz="4" w:space="0" w:color="auto"/>
              <w:left w:val="single" w:sz="4" w:space="0" w:color="auto"/>
              <w:bottom w:val="nil"/>
              <w:right w:val="single" w:sz="4" w:space="0" w:color="auto"/>
            </w:tcBorders>
            <w:shd w:val="clear" w:color="auto" w:fill="auto"/>
            <w:noWrap/>
            <w:vAlign w:val="bottom"/>
            <w:hideMark/>
          </w:tcPr>
          <w:p w14:paraId="5A5F6568"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Chayantaka</w:t>
            </w:r>
          </w:p>
        </w:tc>
        <w:tc>
          <w:tcPr>
            <w:tcW w:w="1701" w:type="dxa"/>
            <w:tcBorders>
              <w:top w:val="single" w:sz="4" w:space="0" w:color="auto"/>
              <w:left w:val="single" w:sz="4" w:space="0" w:color="auto"/>
              <w:bottom w:val="nil"/>
              <w:right w:val="single" w:sz="4" w:space="0" w:color="auto"/>
            </w:tcBorders>
            <w:shd w:val="clear" w:color="auto" w:fill="auto"/>
            <w:noWrap/>
            <w:vAlign w:val="bottom"/>
            <w:hideMark/>
          </w:tcPr>
          <w:p w14:paraId="18C22D36"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118.58</w:t>
            </w:r>
          </w:p>
        </w:tc>
        <w:tc>
          <w:tcPr>
            <w:tcW w:w="3118" w:type="dxa"/>
            <w:tcBorders>
              <w:top w:val="single" w:sz="4" w:space="0" w:color="auto"/>
              <w:left w:val="single" w:sz="4" w:space="0" w:color="auto"/>
              <w:bottom w:val="nil"/>
              <w:right w:val="single" w:sz="4" w:space="0" w:color="auto"/>
            </w:tcBorders>
            <w:shd w:val="clear" w:color="auto" w:fill="auto"/>
            <w:noWrap/>
            <w:vAlign w:val="bottom"/>
            <w:hideMark/>
          </w:tcPr>
          <w:p w14:paraId="6C4D2FB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240.27</w:t>
            </w:r>
          </w:p>
        </w:tc>
        <w:tc>
          <w:tcPr>
            <w:tcW w:w="1583" w:type="dxa"/>
            <w:tcBorders>
              <w:top w:val="single" w:sz="4" w:space="0" w:color="auto"/>
              <w:left w:val="single" w:sz="4" w:space="0" w:color="auto"/>
              <w:bottom w:val="nil"/>
              <w:right w:val="single" w:sz="4" w:space="0" w:color="auto"/>
            </w:tcBorders>
            <w:vAlign w:val="bottom"/>
          </w:tcPr>
          <w:p w14:paraId="682C0A5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4.37</w:t>
            </w:r>
          </w:p>
        </w:tc>
        <w:tc>
          <w:tcPr>
            <w:tcW w:w="928" w:type="dxa"/>
            <w:tcBorders>
              <w:top w:val="single" w:sz="4" w:space="0" w:color="auto"/>
              <w:left w:val="single" w:sz="4" w:space="0" w:color="auto"/>
              <w:bottom w:val="nil"/>
              <w:right w:val="single" w:sz="4" w:space="0" w:color="auto"/>
            </w:tcBorders>
            <w:shd w:val="clear" w:color="auto" w:fill="auto"/>
            <w:noWrap/>
            <w:vAlign w:val="bottom"/>
            <w:hideMark/>
          </w:tcPr>
          <w:p w14:paraId="7C95B8D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363.22</w:t>
            </w:r>
          </w:p>
        </w:tc>
      </w:tr>
      <w:tr w:rsidR="00AA2E1D" w:rsidRPr="00655CAA" w14:paraId="5563AF01" w14:textId="77777777" w:rsidTr="008B0699">
        <w:tc>
          <w:tcPr>
            <w:tcW w:w="1292" w:type="dxa"/>
            <w:tcBorders>
              <w:top w:val="nil"/>
              <w:left w:val="single" w:sz="4" w:space="0" w:color="auto"/>
              <w:bottom w:val="single" w:sz="4" w:space="0" w:color="auto"/>
              <w:right w:val="single" w:sz="4" w:space="0" w:color="auto"/>
            </w:tcBorders>
            <w:shd w:val="clear" w:color="auto" w:fill="auto"/>
            <w:noWrap/>
            <w:vAlign w:val="bottom"/>
            <w:hideMark/>
          </w:tcPr>
          <w:p w14:paraId="557D3E60" w14:textId="77777777" w:rsidR="00AA2E1D" w:rsidRPr="00655CAA" w:rsidRDefault="00AA2E1D" w:rsidP="008B0699">
            <w:pPr>
              <w:spacing w:after="0"/>
              <w:rPr>
                <w:rFonts w:eastAsia="Times New Roman" w:cs="Times New Roman"/>
                <w:i/>
                <w:color w:val="000000"/>
                <w:lang w:eastAsia="es-ES"/>
              </w:rPr>
            </w:pPr>
            <w:r w:rsidRPr="00655CAA">
              <w:rPr>
                <w:rFonts w:eastAsia="Times New Roman" w:cs="Times New Roman"/>
                <w:i/>
                <w:lang w:eastAsia="es-ES"/>
              </w:rPr>
              <w:t>(%)</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40CED1ED"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(33)</w:t>
            </w:r>
          </w:p>
        </w:tc>
        <w:tc>
          <w:tcPr>
            <w:tcW w:w="3118" w:type="dxa"/>
            <w:tcBorders>
              <w:top w:val="nil"/>
              <w:left w:val="single" w:sz="4" w:space="0" w:color="auto"/>
              <w:bottom w:val="single" w:sz="4" w:space="0" w:color="auto"/>
              <w:right w:val="single" w:sz="4" w:space="0" w:color="auto"/>
            </w:tcBorders>
            <w:shd w:val="clear" w:color="auto" w:fill="auto"/>
            <w:noWrap/>
            <w:vAlign w:val="bottom"/>
            <w:hideMark/>
          </w:tcPr>
          <w:p w14:paraId="59583DE6"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(66)</w:t>
            </w:r>
          </w:p>
        </w:tc>
        <w:tc>
          <w:tcPr>
            <w:tcW w:w="1583" w:type="dxa"/>
            <w:tcBorders>
              <w:top w:val="nil"/>
              <w:left w:val="single" w:sz="4" w:space="0" w:color="auto"/>
              <w:bottom w:val="single" w:sz="4" w:space="0" w:color="auto"/>
              <w:right w:val="single" w:sz="4" w:space="0" w:color="auto"/>
            </w:tcBorders>
            <w:vAlign w:val="bottom"/>
          </w:tcPr>
          <w:p w14:paraId="294B815D"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(1)</w:t>
            </w:r>
          </w:p>
        </w:tc>
        <w:tc>
          <w:tcPr>
            <w:tcW w:w="928" w:type="dxa"/>
            <w:tcBorders>
              <w:top w:val="nil"/>
              <w:left w:val="single" w:sz="4" w:space="0" w:color="auto"/>
              <w:bottom w:val="single" w:sz="4" w:space="0" w:color="auto"/>
              <w:right w:val="single" w:sz="4" w:space="0" w:color="auto"/>
            </w:tcBorders>
            <w:shd w:val="clear" w:color="auto" w:fill="auto"/>
            <w:noWrap/>
            <w:vAlign w:val="bottom"/>
            <w:hideMark/>
          </w:tcPr>
          <w:p w14:paraId="50AE9A56" w14:textId="77777777" w:rsidR="00AA2E1D" w:rsidRPr="00655CAA" w:rsidRDefault="00AA2E1D" w:rsidP="008B0699">
            <w:pPr>
              <w:spacing w:after="0"/>
              <w:jc w:val="right"/>
              <w:rPr>
                <w:rFonts w:eastAsia="Times New Roman" w:cs="Times New Roman"/>
                <w:i/>
                <w:color w:val="000000"/>
                <w:lang w:eastAsia="es-ES"/>
              </w:rPr>
            </w:pPr>
          </w:p>
        </w:tc>
      </w:tr>
      <w:tr w:rsidR="00AA2E1D" w:rsidRPr="00655CAA" w14:paraId="37A47125" w14:textId="77777777" w:rsidTr="008B0699">
        <w:tc>
          <w:tcPr>
            <w:tcW w:w="1292" w:type="dxa"/>
            <w:tcBorders>
              <w:top w:val="single" w:sz="4" w:space="0" w:color="auto"/>
              <w:left w:val="single" w:sz="4" w:space="0" w:color="auto"/>
              <w:bottom w:val="nil"/>
              <w:right w:val="single" w:sz="4" w:space="0" w:color="auto"/>
            </w:tcBorders>
            <w:shd w:val="clear" w:color="auto" w:fill="auto"/>
            <w:noWrap/>
            <w:vAlign w:val="bottom"/>
            <w:hideMark/>
          </w:tcPr>
          <w:p w14:paraId="6C3DAA6D"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Panakachi</w:t>
            </w:r>
          </w:p>
        </w:tc>
        <w:tc>
          <w:tcPr>
            <w:tcW w:w="1701" w:type="dxa"/>
            <w:tcBorders>
              <w:top w:val="single" w:sz="4" w:space="0" w:color="auto"/>
              <w:left w:val="single" w:sz="4" w:space="0" w:color="auto"/>
              <w:bottom w:val="nil"/>
              <w:right w:val="single" w:sz="4" w:space="0" w:color="auto"/>
            </w:tcBorders>
            <w:shd w:val="clear" w:color="auto" w:fill="auto"/>
            <w:noWrap/>
            <w:vAlign w:val="bottom"/>
            <w:hideMark/>
          </w:tcPr>
          <w:p w14:paraId="14C01B79"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78.25</w:t>
            </w:r>
          </w:p>
        </w:tc>
        <w:tc>
          <w:tcPr>
            <w:tcW w:w="3118" w:type="dxa"/>
            <w:tcBorders>
              <w:top w:val="single" w:sz="4" w:space="0" w:color="auto"/>
              <w:left w:val="single" w:sz="4" w:space="0" w:color="auto"/>
              <w:bottom w:val="nil"/>
              <w:right w:val="single" w:sz="4" w:space="0" w:color="auto"/>
            </w:tcBorders>
            <w:shd w:val="clear" w:color="auto" w:fill="auto"/>
            <w:noWrap/>
            <w:vAlign w:val="bottom"/>
            <w:hideMark/>
          </w:tcPr>
          <w:p w14:paraId="28EABECF"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119.95</w:t>
            </w:r>
          </w:p>
        </w:tc>
        <w:tc>
          <w:tcPr>
            <w:tcW w:w="1583" w:type="dxa"/>
            <w:tcBorders>
              <w:top w:val="single" w:sz="4" w:space="0" w:color="auto"/>
              <w:left w:val="single" w:sz="4" w:space="0" w:color="auto"/>
              <w:bottom w:val="nil"/>
              <w:right w:val="single" w:sz="4" w:space="0" w:color="auto"/>
            </w:tcBorders>
            <w:vAlign w:val="bottom"/>
          </w:tcPr>
          <w:p w14:paraId="50A6DA79"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21.50</w:t>
            </w:r>
          </w:p>
        </w:tc>
        <w:tc>
          <w:tcPr>
            <w:tcW w:w="928" w:type="dxa"/>
            <w:tcBorders>
              <w:top w:val="single" w:sz="4" w:space="0" w:color="auto"/>
              <w:left w:val="single" w:sz="4" w:space="0" w:color="auto"/>
              <w:bottom w:val="nil"/>
              <w:right w:val="single" w:sz="4" w:space="0" w:color="auto"/>
            </w:tcBorders>
            <w:shd w:val="clear" w:color="auto" w:fill="auto"/>
            <w:noWrap/>
            <w:vAlign w:val="bottom"/>
            <w:hideMark/>
          </w:tcPr>
          <w:p w14:paraId="2C18348B"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219.70</w:t>
            </w:r>
          </w:p>
        </w:tc>
      </w:tr>
      <w:tr w:rsidR="00AA2E1D" w:rsidRPr="00655CAA" w14:paraId="6390AE38" w14:textId="77777777" w:rsidTr="008B0699">
        <w:tc>
          <w:tcPr>
            <w:tcW w:w="1292" w:type="dxa"/>
            <w:tcBorders>
              <w:top w:val="nil"/>
              <w:left w:val="single" w:sz="4" w:space="0" w:color="auto"/>
              <w:bottom w:val="single" w:sz="4" w:space="0" w:color="auto"/>
              <w:right w:val="single" w:sz="4" w:space="0" w:color="auto"/>
            </w:tcBorders>
            <w:shd w:val="clear" w:color="auto" w:fill="auto"/>
            <w:noWrap/>
            <w:vAlign w:val="bottom"/>
            <w:hideMark/>
          </w:tcPr>
          <w:p w14:paraId="3A955835" w14:textId="77777777" w:rsidR="00AA2E1D" w:rsidRPr="00655CAA" w:rsidRDefault="00AA2E1D" w:rsidP="008B0699">
            <w:pPr>
              <w:spacing w:after="0"/>
              <w:rPr>
                <w:rFonts w:eastAsia="Times New Roman" w:cs="Times New Roman"/>
                <w:i/>
                <w:color w:val="000000"/>
                <w:lang w:eastAsia="es-ES"/>
              </w:rPr>
            </w:pPr>
            <w:r w:rsidRPr="00655CAA">
              <w:rPr>
                <w:rFonts w:eastAsia="Times New Roman" w:cs="Times New Roman"/>
                <w:i/>
                <w:lang w:eastAsia="es-ES"/>
              </w:rPr>
              <w:t>(%)</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0E65B2D6"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(36)</w:t>
            </w:r>
          </w:p>
        </w:tc>
        <w:tc>
          <w:tcPr>
            <w:tcW w:w="3118" w:type="dxa"/>
            <w:tcBorders>
              <w:top w:val="nil"/>
              <w:left w:val="single" w:sz="4" w:space="0" w:color="auto"/>
              <w:bottom w:val="single" w:sz="4" w:space="0" w:color="auto"/>
              <w:right w:val="single" w:sz="4" w:space="0" w:color="auto"/>
            </w:tcBorders>
            <w:shd w:val="clear" w:color="auto" w:fill="auto"/>
            <w:noWrap/>
            <w:vAlign w:val="bottom"/>
            <w:hideMark/>
          </w:tcPr>
          <w:p w14:paraId="6E8A7D74"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(55)</w:t>
            </w:r>
          </w:p>
        </w:tc>
        <w:tc>
          <w:tcPr>
            <w:tcW w:w="1583" w:type="dxa"/>
            <w:tcBorders>
              <w:top w:val="nil"/>
              <w:left w:val="single" w:sz="4" w:space="0" w:color="auto"/>
              <w:bottom w:val="single" w:sz="4" w:space="0" w:color="auto"/>
              <w:right w:val="single" w:sz="4" w:space="0" w:color="auto"/>
            </w:tcBorders>
            <w:vAlign w:val="bottom"/>
          </w:tcPr>
          <w:p w14:paraId="51FBB071"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(10)</w:t>
            </w:r>
          </w:p>
        </w:tc>
        <w:tc>
          <w:tcPr>
            <w:tcW w:w="928" w:type="dxa"/>
            <w:tcBorders>
              <w:top w:val="nil"/>
              <w:left w:val="single" w:sz="4" w:space="0" w:color="auto"/>
              <w:bottom w:val="single" w:sz="4" w:space="0" w:color="auto"/>
              <w:right w:val="single" w:sz="4" w:space="0" w:color="auto"/>
            </w:tcBorders>
            <w:shd w:val="clear" w:color="auto" w:fill="auto"/>
            <w:noWrap/>
            <w:vAlign w:val="bottom"/>
            <w:hideMark/>
          </w:tcPr>
          <w:p w14:paraId="3FACCF12" w14:textId="77777777" w:rsidR="00AA2E1D" w:rsidRPr="00655CAA" w:rsidRDefault="00AA2E1D" w:rsidP="008B0699">
            <w:pPr>
              <w:spacing w:after="0"/>
              <w:jc w:val="right"/>
              <w:rPr>
                <w:rFonts w:eastAsia="Times New Roman" w:cs="Times New Roman"/>
                <w:i/>
                <w:color w:val="000000"/>
                <w:lang w:eastAsia="es-ES"/>
              </w:rPr>
            </w:pPr>
          </w:p>
        </w:tc>
      </w:tr>
      <w:tr w:rsidR="00AA2E1D" w:rsidRPr="00655CAA" w14:paraId="2049A56D" w14:textId="77777777" w:rsidTr="008B0699">
        <w:tc>
          <w:tcPr>
            <w:tcW w:w="1292" w:type="dxa"/>
            <w:tcBorders>
              <w:top w:val="single" w:sz="4" w:space="0" w:color="auto"/>
              <w:left w:val="single" w:sz="4" w:space="0" w:color="auto"/>
              <w:bottom w:val="nil"/>
              <w:right w:val="single" w:sz="4" w:space="0" w:color="auto"/>
            </w:tcBorders>
            <w:shd w:val="clear" w:color="auto" w:fill="auto"/>
            <w:noWrap/>
            <w:vAlign w:val="bottom"/>
            <w:hideMark/>
          </w:tcPr>
          <w:p w14:paraId="40787B87"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Aymaya</w:t>
            </w:r>
          </w:p>
        </w:tc>
        <w:tc>
          <w:tcPr>
            <w:tcW w:w="1701" w:type="dxa"/>
            <w:tcBorders>
              <w:top w:val="single" w:sz="4" w:space="0" w:color="auto"/>
              <w:left w:val="single" w:sz="4" w:space="0" w:color="auto"/>
              <w:bottom w:val="nil"/>
              <w:right w:val="single" w:sz="4" w:space="0" w:color="auto"/>
            </w:tcBorders>
            <w:shd w:val="clear" w:color="auto" w:fill="auto"/>
            <w:noWrap/>
            <w:vAlign w:val="bottom"/>
            <w:hideMark/>
          </w:tcPr>
          <w:p w14:paraId="6927B412"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183.20</w:t>
            </w:r>
          </w:p>
        </w:tc>
        <w:tc>
          <w:tcPr>
            <w:tcW w:w="3118" w:type="dxa"/>
            <w:tcBorders>
              <w:top w:val="single" w:sz="4" w:space="0" w:color="auto"/>
              <w:left w:val="single" w:sz="4" w:space="0" w:color="auto"/>
              <w:bottom w:val="nil"/>
              <w:right w:val="single" w:sz="4" w:space="0" w:color="auto"/>
            </w:tcBorders>
            <w:shd w:val="clear" w:color="auto" w:fill="auto"/>
            <w:noWrap/>
            <w:vAlign w:val="bottom"/>
            <w:hideMark/>
          </w:tcPr>
          <w:p w14:paraId="3334021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29.56</w:t>
            </w:r>
          </w:p>
        </w:tc>
        <w:tc>
          <w:tcPr>
            <w:tcW w:w="1583" w:type="dxa"/>
            <w:tcBorders>
              <w:top w:val="single" w:sz="4" w:space="0" w:color="auto"/>
              <w:left w:val="single" w:sz="4" w:space="0" w:color="auto"/>
              <w:bottom w:val="nil"/>
              <w:right w:val="single" w:sz="4" w:space="0" w:color="auto"/>
            </w:tcBorders>
            <w:vAlign w:val="bottom"/>
          </w:tcPr>
          <w:p w14:paraId="6D3FEC63"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39.96</w:t>
            </w:r>
          </w:p>
        </w:tc>
        <w:tc>
          <w:tcPr>
            <w:tcW w:w="928" w:type="dxa"/>
            <w:tcBorders>
              <w:top w:val="single" w:sz="4" w:space="0" w:color="auto"/>
              <w:left w:val="single" w:sz="4" w:space="0" w:color="auto"/>
              <w:bottom w:val="nil"/>
              <w:right w:val="single" w:sz="4" w:space="0" w:color="auto"/>
            </w:tcBorders>
            <w:shd w:val="clear" w:color="auto" w:fill="auto"/>
            <w:noWrap/>
            <w:vAlign w:val="bottom"/>
            <w:hideMark/>
          </w:tcPr>
          <w:p w14:paraId="485C843B"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252.71</w:t>
            </w:r>
          </w:p>
        </w:tc>
      </w:tr>
      <w:tr w:rsidR="00AA2E1D" w:rsidRPr="00655CAA" w14:paraId="44D48C64" w14:textId="77777777" w:rsidTr="008B0699">
        <w:tc>
          <w:tcPr>
            <w:tcW w:w="1292" w:type="dxa"/>
            <w:tcBorders>
              <w:top w:val="nil"/>
              <w:left w:val="single" w:sz="4" w:space="0" w:color="auto"/>
              <w:bottom w:val="single" w:sz="4" w:space="0" w:color="auto"/>
              <w:right w:val="single" w:sz="4" w:space="0" w:color="auto"/>
            </w:tcBorders>
            <w:shd w:val="clear" w:color="auto" w:fill="auto"/>
            <w:noWrap/>
            <w:vAlign w:val="bottom"/>
            <w:hideMark/>
          </w:tcPr>
          <w:p w14:paraId="445BFFD8" w14:textId="77777777" w:rsidR="00AA2E1D" w:rsidRPr="00655CAA" w:rsidRDefault="00AA2E1D" w:rsidP="008B0699">
            <w:pPr>
              <w:spacing w:after="0"/>
              <w:rPr>
                <w:rFonts w:eastAsia="Times New Roman" w:cs="Times New Roman"/>
                <w:i/>
                <w:color w:val="000000"/>
                <w:lang w:eastAsia="es-ES"/>
              </w:rPr>
            </w:pPr>
            <w:r w:rsidRPr="00655CAA">
              <w:rPr>
                <w:rFonts w:eastAsia="Times New Roman" w:cs="Times New Roman"/>
                <w:i/>
                <w:lang w:eastAsia="es-ES"/>
              </w:rPr>
              <w:t>(%)</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1872D29E"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(72)</w:t>
            </w:r>
          </w:p>
        </w:tc>
        <w:tc>
          <w:tcPr>
            <w:tcW w:w="3118" w:type="dxa"/>
            <w:tcBorders>
              <w:top w:val="nil"/>
              <w:left w:val="single" w:sz="4" w:space="0" w:color="auto"/>
              <w:bottom w:val="single" w:sz="4" w:space="0" w:color="auto"/>
              <w:right w:val="single" w:sz="4" w:space="0" w:color="auto"/>
            </w:tcBorders>
            <w:shd w:val="clear" w:color="auto" w:fill="auto"/>
            <w:noWrap/>
            <w:vAlign w:val="bottom"/>
            <w:hideMark/>
          </w:tcPr>
          <w:p w14:paraId="0806C660"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(12)</w:t>
            </w:r>
          </w:p>
        </w:tc>
        <w:tc>
          <w:tcPr>
            <w:tcW w:w="1583" w:type="dxa"/>
            <w:tcBorders>
              <w:top w:val="nil"/>
              <w:left w:val="single" w:sz="4" w:space="0" w:color="auto"/>
              <w:bottom w:val="single" w:sz="4" w:space="0" w:color="auto"/>
              <w:right w:val="single" w:sz="4" w:space="0" w:color="auto"/>
            </w:tcBorders>
            <w:vAlign w:val="bottom"/>
          </w:tcPr>
          <w:p w14:paraId="06F51597"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(16)</w:t>
            </w:r>
          </w:p>
        </w:tc>
        <w:tc>
          <w:tcPr>
            <w:tcW w:w="928" w:type="dxa"/>
            <w:tcBorders>
              <w:top w:val="nil"/>
              <w:left w:val="single" w:sz="4" w:space="0" w:color="auto"/>
              <w:bottom w:val="single" w:sz="4" w:space="0" w:color="auto"/>
              <w:right w:val="single" w:sz="4" w:space="0" w:color="auto"/>
            </w:tcBorders>
            <w:shd w:val="clear" w:color="auto" w:fill="auto"/>
            <w:noWrap/>
            <w:vAlign w:val="bottom"/>
            <w:hideMark/>
          </w:tcPr>
          <w:p w14:paraId="0349E4A0" w14:textId="77777777" w:rsidR="00AA2E1D" w:rsidRPr="00655CAA" w:rsidRDefault="00AA2E1D" w:rsidP="008B0699">
            <w:pPr>
              <w:spacing w:after="0"/>
              <w:jc w:val="right"/>
              <w:rPr>
                <w:rFonts w:eastAsia="Times New Roman" w:cs="Times New Roman"/>
                <w:i/>
                <w:color w:val="000000"/>
                <w:lang w:eastAsia="es-ES"/>
              </w:rPr>
            </w:pPr>
          </w:p>
        </w:tc>
      </w:tr>
      <w:tr w:rsidR="00AA2E1D" w:rsidRPr="00655CAA" w14:paraId="37B796B3" w14:textId="77777777" w:rsidTr="008B0699">
        <w:tc>
          <w:tcPr>
            <w:tcW w:w="1292" w:type="dxa"/>
            <w:tcBorders>
              <w:top w:val="single" w:sz="4" w:space="0" w:color="auto"/>
              <w:left w:val="single" w:sz="4" w:space="0" w:color="auto"/>
              <w:bottom w:val="nil"/>
              <w:right w:val="single" w:sz="4" w:space="0" w:color="auto"/>
            </w:tcBorders>
            <w:shd w:val="clear" w:color="auto" w:fill="auto"/>
            <w:noWrap/>
            <w:vAlign w:val="bottom"/>
            <w:hideMark/>
          </w:tcPr>
          <w:p w14:paraId="291AB000"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Kharacha</w:t>
            </w:r>
          </w:p>
        </w:tc>
        <w:tc>
          <w:tcPr>
            <w:tcW w:w="1701" w:type="dxa"/>
            <w:tcBorders>
              <w:top w:val="single" w:sz="4" w:space="0" w:color="auto"/>
              <w:left w:val="single" w:sz="4" w:space="0" w:color="auto"/>
              <w:bottom w:val="nil"/>
              <w:right w:val="single" w:sz="4" w:space="0" w:color="auto"/>
            </w:tcBorders>
            <w:shd w:val="clear" w:color="auto" w:fill="auto"/>
            <w:noWrap/>
            <w:vAlign w:val="bottom"/>
            <w:hideMark/>
          </w:tcPr>
          <w:p w14:paraId="7FDEA80B"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67.08</w:t>
            </w:r>
          </w:p>
        </w:tc>
        <w:tc>
          <w:tcPr>
            <w:tcW w:w="3118" w:type="dxa"/>
            <w:tcBorders>
              <w:top w:val="single" w:sz="4" w:space="0" w:color="auto"/>
              <w:left w:val="single" w:sz="4" w:space="0" w:color="auto"/>
              <w:bottom w:val="nil"/>
              <w:right w:val="single" w:sz="4" w:space="0" w:color="auto"/>
            </w:tcBorders>
            <w:shd w:val="clear" w:color="auto" w:fill="auto"/>
            <w:noWrap/>
            <w:vAlign w:val="bottom"/>
            <w:hideMark/>
          </w:tcPr>
          <w:p w14:paraId="1BE1A91B"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54.95</w:t>
            </w:r>
          </w:p>
        </w:tc>
        <w:tc>
          <w:tcPr>
            <w:tcW w:w="1583" w:type="dxa"/>
            <w:tcBorders>
              <w:top w:val="single" w:sz="4" w:space="0" w:color="auto"/>
              <w:left w:val="single" w:sz="4" w:space="0" w:color="auto"/>
              <w:bottom w:val="nil"/>
              <w:right w:val="single" w:sz="4" w:space="0" w:color="auto"/>
            </w:tcBorders>
            <w:vAlign w:val="bottom"/>
          </w:tcPr>
          <w:p w14:paraId="3B213512"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1.19</w:t>
            </w:r>
          </w:p>
        </w:tc>
        <w:tc>
          <w:tcPr>
            <w:tcW w:w="928" w:type="dxa"/>
            <w:tcBorders>
              <w:top w:val="single" w:sz="4" w:space="0" w:color="auto"/>
              <w:left w:val="single" w:sz="4" w:space="0" w:color="auto"/>
              <w:bottom w:val="nil"/>
              <w:right w:val="single" w:sz="4" w:space="0" w:color="auto"/>
            </w:tcBorders>
            <w:shd w:val="clear" w:color="auto" w:fill="auto"/>
            <w:noWrap/>
            <w:vAlign w:val="bottom"/>
            <w:hideMark/>
          </w:tcPr>
          <w:p w14:paraId="03FDB93A"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123.22</w:t>
            </w:r>
          </w:p>
        </w:tc>
      </w:tr>
      <w:tr w:rsidR="00AA2E1D" w:rsidRPr="00655CAA" w14:paraId="5A2D20EB" w14:textId="77777777" w:rsidTr="008B0699">
        <w:tc>
          <w:tcPr>
            <w:tcW w:w="1292" w:type="dxa"/>
            <w:tcBorders>
              <w:top w:val="nil"/>
              <w:left w:val="single" w:sz="4" w:space="0" w:color="auto"/>
              <w:bottom w:val="single" w:sz="4" w:space="0" w:color="auto"/>
              <w:right w:val="single" w:sz="4" w:space="0" w:color="auto"/>
            </w:tcBorders>
            <w:shd w:val="clear" w:color="auto" w:fill="auto"/>
            <w:noWrap/>
            <w:vAlign w:val="bottom"/>
            <w:hideMark/>
          </w:tcPr>
          <w:p w14:paraId="191D2673" w14:textId="77777777" w:rsidR="00AA2E1D" w:rsidRPr="00655CAA" w:rsidRDefault="00AA2E1D" w:rsidP="008B0699">
            <w:pPr>
              <w:spacing w:after="0"/>
              <w:rPr>
                <w:rFonts w:eastAsia="Times New Roman" w:cs="Times New Roman"/>
                <w:i/>
                <w:color w:val="000000"/>
                <w:lang w:eastAsia="es-ES"/>
              </w:rPr>
            </w:pPr>
            <w:r w:rsidRPr="00655CAA">
              <w:rPr>
                <w:rFonts w:eastAsia="Times New Roman" w:cs="Times New Roman"/>
                <w:i/>
                <w:lang w:eastAsia="es-ES"/>
              </w:rPr>
              <w:t>(%)</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0E58BFF4"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(54)</w:t>
            </w:r>
          </w:p>
        </w:tc>
        <w:tc>
          <w:tcPr>
            <w:tcW w:w="3118" w:type="dxa"/>
            <w:tcBorders>
              <w:top w:val="nil"/>
              <w:left w:val="single" w:sz="4" w:space="0" w:color="auto"/>
              <w:bottom w:val="single" w:sz="4" w:space="0" w:color="auto"/>
              <w:right w:val="single" w:sz="4" w:space="0" w:color="auto"/>
            </w:tcBorders>
            <w:shd w:val="clear" w:color="auto" w:fill="auto"/>
            <w:noWrap/>
            <w:vAlign w:val="bottom"/>
            <w:hideMark/>
          </w:tcPr>
          <w:p w14:paraId="7DC8B3A0"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(45)</w:t>
            </w:r>
          </w:p>
        </w:tc>
        <w:tc>
          <w:tcPr>
            <w:tcW w:w="1583" w:type="dxa"/>
            <w:tcBorders>
              <w:top w:val="nil"/>
              <w:left w:val="single" w:sz="4" w:space="0" w:color="auto"/>
              <w:bottom w:val="single" w:sz="4" w:space="0" w:color="auto"/>
              <w:right w:val="single" w:sz="4" w:space="0" w:color="auto"/>
            </w:tcBorders>
            <w:vAlign w:val="bottom"/>
          </w:tcPr>
          <w:p w14:paraId="17A005FA"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(1)</w:t>
            </w:r>
          </w:p>
        </w:tc>
        <w:tc>
          <w:tcPr>
            <w:tcW w:w="928" w:type="dxa"/>
            <w:tcBorders>
              <w:top w:val="nil"/>
              <w:left w:val="single" w:sz="4" w:space="0" w:color="auto"/>
              <w:bottom w:val="single" w:sz="4" w:space="0" w:color="auto"/>
              <w:right w:val="single" w:sz="4" w:space="0" w:color="auto"/>
            </w:tcBorders>
            <w:shd w:val="clear" w:color="auto" w:fill="auto"/>
            <w:noWrap/>
            <w:vAlign w:val="bottom"/>
            <w:hideMark/>
          </w:tcPr>
          <w:p w14:paraId="7111FD3E" w14:textId="77777777" w:rsidR="00AA2E1D" w:rsidRPr="00655CAA" w:rsidRDefault="00AA2E1D" w:rsidP="008B0699">
            <w:pPr>
              <w:spacing w:after="0"/>
              <w:jc w:val="right"/>
              <w:rPr>
                <w:rFonts w:eastAsia="Times New Roman" w:cs="Times New Roman"/>
                <w:i/>
                <w:color w:val="000000"/>
                <w:lang w:eastAsia="es-ES"/>
              </w:rPr>
            </w:pPr>
          </w:p>
        </w:tc>
      </w:tr>
      <w:tr w:rsidR="00AA2E1D" w:rsidRPr="00655CAA" w14:paraId="1E8DCEA5" w14:textId="77777777" w:rsidTr="008B0699">
        <w:tc>
          <w:tcPr>
            <w:tcW w:w="1292" w:type="dxa"/>
            <w:tcBorders>
              <w:top w:val="single" w:sz="4" w:space="0" w:color="auto"/>
              <w:left w:val="single" w:sz="4" w:space="0" w:color="auto"/>
              <w:bottom w:val="nil"/>
              <w:right w:val="single" w:sz="4" w:space="0" w:color="auto"/>
            </w:tcBorders>
            <w:shd w:val="clear" w:color="auto" w:fill="auto"/>
            <w:noWrap/>
            <w:vAlign w:val="bottom"/>
            <w:hideMark/>
          </w:tcPr>
          <w:p w14:paraId="1054B8B5"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Layme Puraka</w:t>
            </w:r>
          </w:p>
        </w:tc>
        <w:tc>
          <w:tcPr>
            <w:tcW w:w="1701" w:type="dxa"/>
            <w:tcBorders>
              <w:top w:val="single" w:sz="4" w:space="0" w:color="auto"/>
              <w:left w:val="single" w:sz="4" w:space="0" w:color="auto"/>
              <w:bottom w:val="nil"/>
              <w:right w:val="single" w:sz="4" w:space="0" w:color="auto"/>
            </w:tcBorders>
            <w:shd w:val="clear" w:color="auto" w:fill="auto"/>
            <w:noWrap/>
            <w:vAlign w:val="bottom"/>
            <w:hideMark/>
          </w:tcPr>
          <w:p w14:paraId="1D3EA95C"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261.39</w:t>
            </w:r>
          </w:p>
        </w:tc>
        <w:tc>
          <w:tcPr>
            <w:tcW w:w="3118" w:type="dxa"/>
            <w:tcBorders>
              <w:top w:val="single" w:sz="4" w:space="0" w:color="auto"/>
              <w:left w:val="single" w:sz="4" w:space="0" w:color="auto"/>
              <w:bottom w:val="nil"/>
              <w:right w:val="single" w:sz="4" w:space="0" w:color="auto"/>
            </w:tcBorders>
            <w:shd w:val="clear" w:color="auto" w:fill="auto"/>
            <w:noWrap/>
            <w:vAlign w:val="bottom"/>
            <w:hideMark/>
          </w:tcPr>
          <w:p w14:paraId="07F3EB58"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126.98</w:t>
            </w:r>
          </w:p>
        </w:tc>
        <w:tc>
          <w:tcPr>
            <w:tcW w:w="1583" w:type="dxa"/>
            <w:tcBorders>
              <w:top w:val="single" w:sz="4" w:space="0" w:color="auto"/>
              <w:left w:val="single" w:sz="4" w:space="0" w:color="auto"/>
              <w:bottom w:val="nil"/>
              <w:right w:val="single" w:sz="4" w:space="0" w:color="auto"/>
            </w:tcBorders>
            <w:vAlign w:val="bottom"/>
          </w:tcPr>
          <w:p w14:paraId="339835EF"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w:t>
            </w:r>
          </w:p>
        </w:tc>
        <w:tc>
          <w:tcPr>
            <w:tcW w:w="928" w:type="dxa"/>
            <w:tcBorders>
              <w:top w:val="single" w:sz="4" w:space="0" w:color="auto"/>
              <w:left w:val="single" w:sz="4" w:space="0" w:color="auto"/>
              <w:bottom w:val="nil"/>
              <w:right w:val="single" w:sz="4" w:space="0" w:color="auto"/>
            </w:tcBorders>
            <w:shd w:val="clear" w:color="auto" w:fill="auto"/>
            <w:noWrap/>
            <w:vAlign w:val="bottom"/>
            <w:hideMark/>
          </w:tcPr>
          <w:p w14:paraId="7159D6A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388.37</w:t>
            </w:r>
          </w:p>
        </w:tc>
      </w:tr>
      <w:tr w:rsidR="00AA2E1D" w:rsidRPr="00655CAA" w14:paraId="6CB15BB1" w14:textId="77777777" w:rsidTr="008B0699">
        <w:tc>
          <w:tcPr>
            <w:tcW w:w="1292" w:type="dxa"/>
            <w:tcBorders>
              <w:top w:val="nil"/>
              <w:left w:val="single" w:sz="4" w:space="0" w:color="auto"/>
              <w:bottom w:val="single" w:sz="4" w:space="0" w:color="auto"/>
              <w:right w:val="single" w:sz="4" w:space="0" w:color="auto"/>
            </w:tcBorders>
            <w:shd w:val="clear" w:color="auto" w:fill="auto"/>
            <w:noWrap/>
            <w:vAlign w:val="bottom"/>
            <w:hideMark/>
          </w:tcPr>
          <w:p w14:paraId="413D461D" w14:textId="77777777" w:rsidR="00AA2E1D" w:rsidRPr="00655CAA" w:rsidRDefault="00AA2E1D" w:rsidP="008B0699">
            <w:pPr>
              <w:spacing w:after="0"/>
              <w:rPr>
                <w:rFonts w:eastAsia="Times New Roman" w:cs="Times New Roman"/>
                <w:i/>
                <w:color w:val="000000"/>
                <w:lang w:eastAsia="es-ES"/>
              </w:rPr>
            </w:pPr>
            <w:r w:rsidRPr="00655CAA">
              <w:rPr>
                <w:rFonts w:eastAsia="Times New Roman" w:cs="Times New Roman"/>
                <w:i/>
                <w:lang w:eastAsia="es-ES"/>
              </w:rPr>
              <w:t>(%)</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66B7ACE3"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(67)</w:t>
            </w:r>
          </w:p>
        </w:tc>
        <w:tc>
          <w:tcPr>
            <w:tcW w:w="3118" w:type="dxa"/>
            <w:tcBorders>
              <w:top w:val="nil"/>
              <w:left w:val="single" w:sz="4" w:space="0" w:color="auto"/>
              <w:bottom w:val="single" w:sz="4" w:space="0" w:color="auto"/>
              <w:right w:val="single" w:sz="4" w:space="0" w:color="auto"/>
            </w:tcBorders>
            <w:shd w:val="clear" w:color="auto" w:fill="auto"/>
            <w:noWrap/>
            <w:vAlign w:val="bottom"/>
            <w:hideMark/>
          </w:tcPr>
          <w:p w14:paraId="2F705EF3"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(33)</w:t>
            </w:r>
          </w:p>
        </w:tc>
        <w:tc>
          <w:tcPr>
            <w:tcW w:w="1583" w:type="dxa"/>
            <w:tcBorders>
              <w:top w:val="nil"/>
              <w:left w:val="single" w:sz="4" w:space="0" w:color="auto"/>
              <w:bottom w:val="single" w:sz="4" w:space="0" w:color="auto"/>
              <w:right w:val="single" w:sz="4" w:space="0" w:color="auto"/>
            </w:tcBorders>
            <w:vAlign w:val="bottom"/>
          </w:tcPr>
          <w:p w14:paraId="04F76BFE"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(0)</w:t>
            </w:r>
          </w:p>
        </w:tc>
        <w:tc>
          <w:tcPr>
            <w:tcW w:w="928" w:type="dxa"/>
            <w:tcBorders>
              <w:top w:val="nil"/>
              <w:left w:val="single" w:sz="4" w:space="0" w:color="auto"/>
              <w:bottom w:val="single" w:sz="4" w:space="0" w:color="auto"/>
              <w:right w:val="single" w:sz="4" w:space="0" w:color="auto"/>
            </w:tcBorders>
            <w:shd w:val="clear" w:color="auto" w:fill="auto"/>
            <w:noWrap/>
            <w:vAlign w:val="bottom"/>
            <w:hideMark/>
          </w:tcPr>
          <w:p w14:paraId="22F6AF57" w14:textId="77777777" w:rsidR="00AA2E1D" w:rsidRPr="00655CAA" w:rsidRDefault="00AA2E1D" w:rsidP="008B0699">
            <w:pPr>
              <w:spacing w:after="0"/>
              <w:jc w:val="right"/>
              <w:rPr>
                <w:rFonts w:eastAsia="Times New Roman" w:cs="Times New Roman"/>
                <w:i/>
                <w:color w:val="000000"/>
                <w:lang w:eastAsia="es-ES"/>
              </w:rPr>
            </w:pPr>
          </w:p>
        </w:tc>
      </w:tr>
      <w:tr w:rsidR="00AA2E1D" w:rsidRPr="00655CAA" w14:paraId="4410C1FA" w14:textId="77777777" w:rsidTr="008B0699">
        <w:tc>
          <w:tcPr>
            <w:tcW w:w="1292" w:type="dxa"/>
            <w:tcBorders>
              <w:top w:val="single" w:sz="4" w:space="0" w:color="auto"/>
              <w:left w:val="single" w:sz="4" w:space="0" w:color="auto"/>
              <w:bottom w:val="nil"/>
              <w:right w:val="single" w:sz="4" w:space="0" w:color="auto"/>
            </w:tcBorders>
            <w:shd w:val="clear" w:color="auto" w:fill="auto"/>
            <w:noWrap/>
            <w:vAlign w:val="bottom"/>
            <w:hideMark/>
          </w:tcPr>
          <w:p w14:paraId="6B179341"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Jukumani</w:t>
            </w:r>
          </w:p>
        </w:tc>
        <w:tc>
          <w:tcPr>
            <w:tcW w:w="1701" w:type="dxa"/>
            <w:tcBorders>
              <w:top w:val="single" w:sz="4" w:space="0" w:color="auto"/>
              <w:left w:val="single" w:sz="4" w:space="0" w:color="auto"/>
              <w:bottom w:val="nil"/>
              <w:right w:val="single" w:sz="4" w:space="0" w:color="auto"/>
            </w:tcBorders>
            <w:shd w:val="clear" w:color="auto" w:fill="auto"/>
            <w:noWrap/>
            <w:vAlign w:val="bottom"/>
            <w:hideMark/>
          </w:tcPr>
          <w:p w14:paraId="02790B7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98.28</w:t>
            </w:r>
          </w:p>
        </w:tc>
        <w:tc>
          <w:tcPr>
            <w:tcW w:w="3118" w:type="dxa"/>
            <w:tcBorders>
              <w:top w:val="single" w:sz="4" w:space="0" w:color="auto"/>
              <w:left w:val="single" w:sz="4" w:space="0" w:color="auto"/>
              <w:bottom w:val="nil"/>
              <w:right w:val="single" w:sz="4" w:space="0" w:color="auto"/>
            </w:tcBorders>
            <w:shd w:val="clear" w:color="auto" w:fill="auto"/>
            <w:noWrap/>
            <w:vAlign w:val="bottom"/>
            <w:hideMark/>
          </w:tcPr>
          <w:p w14:paraId="78BAA362"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174.38</w:t>
            </w:r>
          </w:p>
        </w:tc>
        <w:tc>
          <w:tcPr>
            <w:tcW w:w="1583" w:type="dxa"/>
            <w:tcBorders>
              <w:top w:val="single" w:sz="4" w:space="0" w:color="auto"/>
              <w:left w:val="single" w:sz="4" w:space="0" w:color="auto"/>
              <w:bottom w:val="nil"/>
              <w:right w:val="single" w:sz="4" w:space="0" w:color="auto"/>
            </w:tcBorders>
            <w:vAlign w:val="bottom"/>
          </w:tcPr>
          <w:p w14:paraId="2B1AD2CD"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17.30</w:t>
            </w:r>
          </w:p>
        </w:tc>
        <w:tc>
          <w:tcPr>
            <w:tcW w:w="928" w:type="dxa"/>
            <w:tcBorders>
              <w:top w:val="single" w:sz="4" w:space="0" w:color="auto"/>
              <w:left w:val="single" w:sz="4" w:space="0" w:color="auto"/>
              <w:bottom w:val="nil"/>
              <w:right w:val="single" w:sz="4" w:space="0" w:color="auto"/>
            </w:tcBorders>
            <w:shd w:val="clear" w:color="auto" w:fill="auto"/>
            <w:noWrap/>
            <w:vAlign w:val="bottom"/>
            <w:hideMark/>
          </w:tcPr>
          <w:p w14:paraId="3F15D81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289.96</w:t>
            </w:r>
          </w:p>
        </w:tc>
      </w:tr>
      <w:tr w:rsidR="00AA2E1D" w:rsidRPr="00655CAA" w14:paraId="524A1C46" w14:textId="77777777" w:rsidTr="008B0699">
        <w:tc>
          <w:tcPr>
            <w:tcW w:w="1292" w:type="dxa"/>
            <w:tcBorders>
              <w:top w:val="nil"/>
              <w:left w:val="single" w:sz="4" w:space="0" w:color="auto"/>
              <w:bottom w:val="single" w:sz="4" w:space="0" w:color="auto"/>
              <w:right w:val="single" w:sz="4" w:space="0" w:color="auto"/>
            </w:tcBorders>
            <w:shd w:val="clear" w:color="auto" w:fill="auto"/>
            <w:noWrap/>
            <w:vAlign w:val="bottom"/>
            <w:hideMark/>
          </w:tcPr>
          <w:p w14:paraId="51EE6DCF" w14:textId="77777777" w:rsidR="00AA2E1D" w:rsidRPr="00655CAA" w:rsidRDefault="00AA2E1D" w:rsidP="008B0699">
            <w:pPr>
              <w:spacing w:after="0"/>
              <w:rPr>
                <w:rFonts w:eastAsia="Times New Roman" w:cs="Times New Roman"/>
                <w:i/>
                <w:color w:val="000000"/>
                <w:lang w:eastAsia="es-ES"/>
              </w:rPr>
            </w:pPr>
            <w:r w:rsidRPr="00655CAA">
              <w:rPr>
                <w:rFonts w:eastAsia="Times New Roman" w:cs="Times New Roman"/>
                <w:i/>
                <w:lang w:eastAsia="es-ES"/>
              </w:rPr>
              <w:t>(%)</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42F77DCF"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(34)</w:t>
            </w:r>
          </w:p>
        </w:tc>
        <w:tc>
          <w:tcPr>
            <w:tcW w:w="3118" w:type="dxa"/>
            <w:tcBorders>
              <w:top w:val="nil"/>
              <w:left w:val="single" w:sz="4" w:space="0" w:color="auto"/>
              <w:bottom w:val="single" w:sz="4" w:space="0" w:color="auto"/>
              <w:right w:val="single" w:sz="4" w:space="0" w:color="auto"/>
            </w:tcBorders>
            <w:shd w:val="clear" w:color="auto" w:fill="auto"/>
            <w:noWrap/>
            <w:vAlign w:val="bottom"/>
            <w:hideMark/>
          </w:tcPr>
          <w:p w14:paraId="2BA23F59"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(60)</w:t>
            </w:r>
          </w:p>
        </w:tc>
        <w:tc>
          <w:tcPr>
            <w:tcW w:w="1583" w:type="dxa"/>
            <w:tcBorders>
              <w:top w:val="nil"/>
              <w:left w:val="single" w:sz="4" w:space="0" w:color="auto"/>
              <w:bottom w:val="single" w:sz="4" w:space="0" w:color="auto"/>
              <w:right w:val="single" w:sz="4" w:space="0" w:color="auto"/>
            </w:tcBorders>
            <w:vAlign w:val="bottom"/>
          </w:tcPr>
          <w:p w14:paraId="0A65084F"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(6)</w:t>
            </w:r>
          </w:p>
        </w:tc>
        <w:tc>
          <w:tcPr>
            <w:tcW w:w="928" w:type="dxa"/>
            <w:tcBorders>
              <w:top w:val="nil"/>
              <w:left w:val="single" w:sz="4" w:space="0" w:color="auto"/>
              <w:bottom w:val="single" w:sz="4" w:space="0" w:color="auto"/>
              <w:right w:val="single" w:sz="4" w:space="0" w:color="auto"/>
            </w:tcBorders>
            <w:shd w:val="clear" w:color="auto" w:fill="auto"/>
            <w:noWrap/>
            <w:vAlign w:val="bottom"/>
            <w:hideMark/>
          </w:tcPr>
          <w:p w14:paraId="60FC8368" w14:textId="77777777" w:rsidR="00AA2E1D" w:rsidRPr="00655CAA" w:rsidRDefault="00AA2E1D" w:rsidP="008B0699">
            <w:pPr>
              <w:spacing w:after="0"/>
              <w:jc w:val="right"/>
              <w:rPr>
                <w:rFonts w:eastAsia="Times New Roman" w:cs="Times New Roman"/>
                <w:i/>
                <w:color w:val="000000"/>
                <w:lang w:eastAsia="es-ES"/>
              </w:rPr>
            </w:pPr>
          </w:p>
        </w:tc>
      </w:tr>
      <w:tr w:rsidR="00AA2E1D" w:rsidRPr="00655CAA" w14:paraId="2646356C" w14:textId="77777777" w:rsidTr="008B0699">
        <w:tc>
          <w:tcPr>
            <w:tcW w:w="1292" w:type="dxa"/>
            <w:tcBorders>
              <w:top w:val="single" w:sz="4" w:space="0" w:color="auto"/>
              <w:left w:val="single" w:sz="4" w:space="0" w:color="auto"/>
              <w:bottom w:val="nil"/>
              <w:right w:val="single" w:sz="4" w:space="0" w:color="auto"/>
            </w:tcBorders>
            <w:shd w:val="clear" w:color="auto" w:fill="auto"/>
            <w:noWrap/>
            <w:vAlign w:val="bottom"/>
            <w:hideMark/>
          </w:tcPr>
          <w:p w14:paraId="002B8E10"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Pocoata</w:t>
            </w:r>
          </w:p>
        </w:tc>
        <w:tc>
          <w:tcPr>
            <w:tcW w:w="1701" w:type="dxa"/>
            <w:tcBorders>
              <w:top w:val="single" w:sz="4" w:space="0" w:color="auto"/>
              <w:left w:val="single" w:sz="4" w:space="0" w:color="auto"/>
              <w:bottom w:val="nil"/>
              <w:right w:val="single" w:sz="4" w:space="0" w:color="auto"/>
            </w:tcBorders>
            <w:shd w:val="clear" w:color="auto" w:fill="auto"/>
            <w:noWrap/>
            <w:vAlign w:val="bottom"/>
            <w:hideMark/>
          </w:tcPr>
          <w:p w14:paraId="21F5AD1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463.49</w:t>
            </w:r>
          </w:p>
        </w:tc>
        <w:tc>
          <w:tcPr>
            <w:tcW w:w="3118" w:type="dxa"/>
            <w:tcBorders>
              <w:top w:val="single" w:sz="4" w:space="0" w:color="auto"/>
              <w:left w:val="single" w:sz="4" w:space="0" w:color="auto"/>
              <w:bottom w:val="nil"/>
              <w:right w:val="single" w:sz="4" w:space="0" w:color="auto"/>
            </w:tcBorders>
            <w:shd w:val="clear" w:color="auto" w:fill="auto"/>
            <w:noWrap/>
            <w:vAlign w:val="bottom"/>
            <w:hideMark/>
          </w:tcPr>
          <w:p w14:paraId="68FF1F4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667.60</w:t>
            </w:r>
          </w:p>
        </w:tc>
        <w:tc>
          <w:tcPr>
            <w:tcW w:w="1583" w:type="dxa"/>
            <w:tcBorders>
              <w:top w:val="single" w:sz="4" w:space="0" w:color="auto"/>
              <w:left w:val="single" w:sz="4" w:space="0" w:color="auto"/>
              <w:bottom w:val="nil"/>
              <w:right w:val="single" w:sz="4" w:space="0" w:color="auto"/>
            </w:tcBorders>
            <w:vAlign w:val="bottom"/>
          </w:tcPr>
          <w:p w14:paraId="1E60DF89"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203.00</w:t>
            </w:r>
          </w:p>
        </w:tc>
        <w:tc>
          <w:tcPr>
            <w:tcW w:w="928" w:type="dxa"/>
            <w:tcBorders>
              <w:top w:val="single" w:sz="4" w:space="0" w:color="auto"/>
              <w:left w:val="single" w:sz="4" w:space="0" w:color="auto"/>
              <w:bottom w:val="nil"/>
              <w:right w:val="single" w:sz="4" w:space="0" w:color="auto"/>
            </w:tcBorders>
            <w:shd w:val="clear" w:color="auto" w:fill="auto"/>
            <w:noWrap/>
            <w:vAlign w:val="bottom"/>
            <w:hideMark/>
          </w:tcPr>
          <w:p w14:paraId="056C4957"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1334.09</w:t>
            </w:r>
          </w:p>
        </w:tc>
      </w:tr>
      <w:tr w:rsidR="00AA2E1D" w:rsidRPr="00655CAA" w14:paraId="4E96B231" w14:textId="77777777" w:rsidTr="008B0699">
        <w:tc>
          <w:tcPr>
            <w:tcW w:w="1292" w:type="dxa"/>
            <w:tcBorders>
              <w:top w:val="nil"/>
              <w:left w:val="single" w:sz="4" w:space="0" w:color="auto"/>
              <w:bottom w:val="single" w:sz="4" w:space="0" w:color="auto"/>
              <w:right w:val="single" w:sz="4" w:space="0" w:color="auto"/>
            </w:tcBorders>
            <w:shd w:val="clear" w:color="auto" w:fill="auto"/>
            <w:noWrap/>
            <w:vAlign w:val="bottom"/>
            <w:hideMark/>
          </w:tcPr>
          <w:p w14:paraId="6E7C2728" w14:textId="77777777" w:rsidR="00AA2E1D" w:rsidRPr="00655CAA" w:rsidRDefault="00AA2E1D" w:rsidP="008B0699">
            <w:pPr>
              <w:spacing w:after="0"/>
              <w:rPr>
                <w:rFonts w:eastAsia="Times New Roman" w:cs="Times New Roman"/>
                <w:i/>
                <w:color w:val="000000"/>
                <w:lang w:eastAsia="es-ES"/>
              </w:rPr>
            </w:pPr>
            <w:r w:rsidRPr="00655CAA">
              <w:rPr>
                <w:rFonts w:eastAsia="Times New Roman" w:cs="Times New Roman"/>
                <w:i/>
                <w:lang w:eastAsia="es-ES"/>
              </w:rPr>
              <w:t>(%)</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2BF708D7"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(35)</w:t>
            </w:r>
          </w:p>
        </w:tc>
        <w:tc>
          <w:tcPr>
            <w:tcW w:w="3118" w:type="dxa"/>
            <w:tcBorders>
              <w:top w:val="nil"/>
              <w:left w:val="single" w:sz="4" w:space="0" w:color="auto"/>
              <w:bottom w:val="single" w:sz="4" w:space="0" w:color="auto"/>
              <w:right w:val="single" w:sz="4" w:space="0" w:color="auto"/>
            </w:tcBorders>
            <w:shd w:val="clear" w:color="auto" w:fill="auto"/>
            <w:noWrap/>
            <w:vAlign w:val="bottom"/>
            <w:hideMark/>
          </w:tcPr>
          <w:p w14:paraId="3F1AFBBE"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(50)</w:t>
            </w:r>
          </w:p>
        </w:tc>
        <w:tc>
          <w:tcPr>
            <w:tcW w:w="1583" w:type="dxa"/>
            <w:tcBorders>
              <w:top w:val="nil"/>
              <w:left w:val="single" w:sz="4" w:space="0" w:color="auto"/>
              <w:bottom w:val="single" w:sz="4" w:space="0" w:color="auto"/>
              <w:right w:val="single" w:sz="4" w:space="0" w:color="auto"/>
            </w:tcBorders>
            <w:vAlign w:val="bottom"/>
          </w:tcPr>
          <w:p w14:paraId="0938877C"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(15)</w:t>
            </w:r>
          </w:p>
        </w:tc>
        <w:tc>
          <w:tcPr>
            <w:tcW w:w="928" w:type="dxa"/>
            <w:tcBorders>
              <w:top w:val="nil"/>
              <w:left w:val="single" w:sz="4" w:space="0" w:color="auto"/>
              <w:bottom w:val="single" w:sz="4" w:space="0" w:color="auto"/>
              <w:right w:val="single" w:sz="4" w:space="0" w:color="auto"/>
            </w:tcBorders>
            <w:shd w:val="clear" w:color="auto" w:fill="auto"/>
            <w:noWrap/>
            <w:vAlign w:val="bottom"/>
            <w:hideMark/>
          </w:tcPr>
          <w:p w14:paraId="58B26342" w14:textId="77777777" w:rsidR="00AA2E1D" w:rsidRPr="00655CAA" w:rsidRDefault="00AA2E1D" w:rsidP="008B0699">
            <w:pPr>
              <w:spacing w:after="0"/>
              <w:jc w:val="right"/>
              <w:rPr>
                <w:rFonts w:eastAsia="Times New Roman" w:cs="Times New Roman"/>
                <w:i/>
                <w:color w:val="000000"/>
                <w:lang w:eastAsia="es-ES"/>
              </w:rPr>
            </w:pPr>
          </w:p>
        </w:tc>
      </w:tr>
      <w:tr w:rsidR="00AA2E1D" w:rsidRPr="00655CAA" w14:paraId="74333B3F" w14:textId="77777777" w:rsidTr="008B0699">
        <w:tc>
          <w:tcPr>
            <w:tcW w:w="1292" w:type="dxa"/>
            <w:tcBorders>
              <w:top w:val="single" w:sz="4" w:space="0" w:color="auto"/>
              <w:left w:val="single" w:sz="4" w:space="0" w:color="auto"/>
              <w:bottom w:val="nil"/>
              <w:right w:val="single" w:sz="4" w:space="0" w:color="auto"/>
            </w:tcBorders>
            <w:shd w:val="clear" w:color="auto" w:fill="auto"/>
            <w:noWrap/>
            <w:vAlign w:val="bottom"/>
            <w:hideMark/>
          </w:tcPr>
          <w:p w14:paraId="063EEC21" w14:textId="77777777" w:rsidR="00AA2E1D" w:rsidRPr="00655CAA" w:rsidRDefault="00AA2E1D" w:rsidP="008B0699">
            <w:pPr>
              <w:spacing w:after="0"/>
              <w:rPr>
                <w:rFonts w:eastAsia="Times New Roman" w:cs="Times New Roman"/>
                <w:color w:val="000000"/>
                <w:lang w:eastAsia="es-ES"/>
              </w:rPr>
            </w:pPr>
            <w:r>
              <w:rPr>
                <w:rFonts w:eastAsia="Times New Roman" w:cs="Times New Roman"/>
                <w:color w:val="000000"/>
                <w:lang w:eastAsia="es-ES"/>
              </w:rPr>
              <w:t>Qaqachak</w:t>
            </w:r>
            <w:r w:rsidRPr="00655CAA">
              <w:rPr>
                <w:rFonts w:eastAsia="Times New Roman" w:cs="Times New Roman"/>
                <w:color w:val="000000"/>
                <w:lang w:eastAsia="es-ES"/>
              </w:rPr>
              <w:t>a</w:t>
            </w:r>
          </w:p>
        </w:tc>
        <w:tc>
          <w:tcPr>
            <w:tcW w:w="1701" w:type="dxa"/>
            <w:tcBorders>
              <w:top w:val="single" w:sz="4" w:space="0" w:color="auto"/>
              <w:left w:val="single" w:sz="4" w:space="0" w:color="auto"/>
              <w:bottom w:val="nil"/>
              <w:right w:val="single" w:sz="4" w:space="0" w:color="auto"/>
            </w:tcBorders>
            <w:shd w:val="clear" w:color="auto" w:fill="auto"/>
            <w:noWrap/>
            <w:vAlign w:val="bottom"/>
            <w:hideMark/>
          </w:tcPr>
          <w:p w14:paraId="36F557CD"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387.36</w:t>
            </w:r>
          </w:p>
        </w:tc>
        <w:tc>
          <w:tcPr>
            <w:tcW w:w="3118" w:type="dxa"/>
            <w:tcBorders>
              <w:top w:val="single" w:sz="4" w:space="0" w:color="auto"/>
              <w:left w:val="single" w:sz="4" w:space="0" w:color="auto"/>
              <w:bottom w:val="nil"/>
              <w:right w:val="single" w:sz="4" w:space="0" w:color="auto"/>
            </w:tcBorders>
            <w:shd w:val="clear" w:color="auto" w:fill="auto"/>
            <w:noWrap/>
            <w:vAlign w:val="bottom"/>
            <w:hideMark/>
          </w:tcPr>
          <w:p w14:paraId="7D361495"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41.90</w:t>
            </w:r>
          </w:p>
        </w:tc>
        <w:tc>
          <w:tcPr>
            <w:tcW w:w="1583" w:type="dxa"/>
            <w:tcBorders>
              <w:top w:val="single" w:sz="4" w:space="0" w:color="auto"/>
              <w:left w:val="single" w:sz="4" w:space="0" w:color="auto"/>
              <w:bottom w:val="nil"/>
              <w:right w:val="single" w:sz="4" w:space="0" w:color="auto"/>
            </w:tcBorders>
            <w:vAlign w:val="bottom"/>
          </w:tcPr>
          <w:p w14:paraId="1EC0926A"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w:t>
            </w:r>
          </w:p>
        </w:tc>
        <w:tc>
          <w:tcPr>
            <w:tcW w:w="928" w:type="dxa"/>
            <w:tcBorders>
              <w:top w:val="single" w:sz="4" w:space="0" w:color="auto"/>
              <w:left w:val="single" w:sz="4" w:space="0" w:color="auto"/>
              <w:bottom w:val="nil"/>
              <w:right w:val="single" w:sz="4" w:space="0" w:color="auto"/>
            </w:tcBorders>
            <w:shd w:val="clear" w:color="auto" w:fill="auto"/>
            <w:noWrap/>
            <w:vAlign w:val="bottom"/>
            <w:hideMark/>
          </w:tcPr>
          <w:p w14:paraId="5CBDB0C4"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429.26</w:t>
            </w:r>
          </w:p>
        </w:tc>
      </w:tr>
      <w:tr w:rsidR="00AA2E1D" w:rsidRPr="00655CAA" w14:paraId="0B818781" w14:textId="77777777" w:rsidTr="008B0699">
        <w:tc>
          <w:tcPr>
            <w:tcW w:w="1292" w:type="dxa"/>
            <w:tcBorders>
              <w:top w:val="nil"/>
              <w:left w:val="single" w:sz="4" w:space="0" w:color="auto"/>
              <w:bottom w:val="single" w:sz="4" w:space="0" w:color="auto"/>
              <w:right w:val="single" w:sz="4" w:space="0" w:color="auto"/>
            </w:tcBorders>
            <w:shd w:val="clear" w:color="auto" w:fill="auto"/>
            <w:noWrap/>
            <w:vAlign w:val="bottom"/>
            <w:hideMark/>
          </w:tcPr>
          <w:p w14:paraId="6C74DD3D" w14:textId="77777777" w:rsidR="00AA2E1D" w:rsidRPr="00655CAA" w:rsidRDefault="00AA2E1D" w:rsidP="008B0699">
            <w:pPr>
              <w:spacing w:after="0"/>
              <w:rPr>
                <w:rFonts w:eastAsia="Times New Roman" w:cs="Times New Roman"/>
                <w:i/>
                <w:color w:val="000000"/>
                <w:lang w:eastAsia="es-ES"/>
              </w:rPr>
            </w:pPr>
            <w:r w:rsidRPr="00655CAA">
              <w:rPr>
                <w:rFonts w:eastAsia="Times New Roman" w:cs="Times New Roman"/>
                <w:i/>
                <w:lang w:eastAsia="es-ES"/>
              </w:rPr>
              <w:t>(%)</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5A586904"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(90)</w:t>
            </w:r>
          </w:p>
        </w:tc>
        <w:tc>
          <w:tcPr>
            <w:tcW w:w="3118" w:type="dxa"/>
            <w:tcBorders>
              <w:top w:val="nil"/>
              <w:left w:val="single" w:sz="4" w:space="0" w:color="auto"/>
              <w:bottom w:val="single" w:sz="4" w:space="0" w:color="auto"/>
              <w:right w:val="single" w:sz="4" w:space="0" w:color="auto"/>
            </w:tcBorders>
            <w:shd w:val="clear" w:color="auto" w:fill="auto"/>
            <w:noWrap/>
            <w:vAlign w:val="bottom"/>
            <w:hideMark/>
          </w:tcPr>
          <w:p w14:paraId="0CC1A209"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(10)</w:t>
            </w:r>
          </w:p>
        </w:tc>
        <w:tc>
          <w:tcPr>
            <w:tcW w:w="1583" w:type="dxa"/>
            <w:tcBorders>
              <w:top w:val="nil"/>
              <w:left w:val="single" w:sz="4" w:space="0" w:color="auto"/>
              <w:bottom w:val="single" w:sz="4" w:space="0" w:color="auto"/>
              <w:right w:val="single" w:sz="4" w:space="0" w:color="auto"/>
            </w:tcBorders>
            <w:vAlign w:val="bottom"/>
          </w:tcPr>
          <w:p w14:paraId="7B71F61A"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(0)</w:t>
            </w:r>
          </w:p>
        </w:tc>
        <w:tc>
          <w:tcPr>
            <w:tcW w:w="928" w:type="dxa"/>
            <w:tcBorders>
              <w:top w:val="nil"/>
              <w:left w:val="single" w:sz="4" w:space="0" w:color="auto"/>
              <w:bottom w:val="single" w:sz="4" w:space="0" w:color="auto"/>
              <w:right w:val="single" w:sz="4" w:space="0" w:color="auto"/>
            </w:tcBorders>
            <w:shd w:val="clear" w:color="auto" w:fill="auto"/>
            <w:noWrap/>
            <w:vAlign w:val="bottom"/>
            <w:hideMark/>
          </w:tcPr>
          <w:p w14:paraId="5DFB448C" w14:textId="77777777" w:rsidR="00AA2E1D" w:rsidRPr="00655CAA" w:rsidRDefault="00AA2E1D" w:rsidP="008B0699">
            <w:pPr>
              <w:spacing w:after="0"/>
              <w:jc w:val="right"/>
              <w:rPr>
                <w:rFonts w:eastAsia="Times New Roman" w:cs="Times New Roman"/>
                <w:i/>
                <w:color w:val="000000"/>
                <w:lang w:eastAsia="es-ES"/>
              </w:rPr>
            </w:pPr>
          </w:p>
        </w:tc>
      </w:tr>
      <w:tr w:rsidR="00AA2E1D" w:rsidRPr="00655CAA" w14:paraId="40AECBC3" w14:textId="77777777" w:rsidTr="008B0699">
        <w:tc>
          <w:tcPr>
            <w:tcW w:w="1292" w:type="dxa"/>
            <w:tcBorders>
              <w:top w:val="single" w:sz="4" w:space="0" w:color="auto"/>
              <w:left w:val="single" w:sz="4" w:space="0" w:color="auto"/>
              <w:bottom w:val="nil"/>
              <w:right w:val="single" w:sz="4" w:space="0" w:color="auto"/>
            </w:tcBorders>
            <w:shd w:val="clear" w:color="auto" w:fill="auto"/>
            <w:noWrap/>
            <w:vAlign w:val="bottom"/>
            <w:hideMark/>
          </w:tcPr>
          <w:p w14:paraId="03380EC6"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Norte Condo</w:t>
            </w:r>
          </w:p>
        </w:tc>
        <w:tc>
          <w:tcPr>
            <w:tcW w:w="1701" w:type="dxa"/>
            <w:tcBorders>
              <w:top w:val="single" w:sz="4" w:space="0" w:color="auto"/>
              <w:left w:val="single" w:sz="4" w:space="0" w:color="auto"/>
              <w:bottom w:val="nil"/>
              <w:right w:val="single" w:sz="4" w:space="0" w:color="auto"/>
            </w:tcBorders>
            <w:shd w:val="clear" w:color="auto" w:fill="auto"/>
            <w:noWrap/>
            <w:vAlign w:val="bottom"/>
            <w:hideMark/>
          </w:tcPr>
          <w:p w14:paraId="189B6A2B"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49.08</w:t>
            </w:r>
          </w:p>
        </w:tc>
        <w:tc>
          <w:tcPr>
            <w:tcW w:w="3118" w:type="dxa"/>
            <w:tcBorders>
              <w:top w:val="single" w:sz="4" w:space="0" w:color="auto"/>
              <w:left w:val="single" w:sz="4" w:space="0" w:color="auto"/>
              <w:bottom w:val="nil"/>
              <w:right w:val="single" w:sz="4" w:space="0" w:color="auto"/>
            </w:tcBorders>
            <w:shd w:val="clear" w:color="auto" w:fill="auto"/>
            <w:noWrap/>
            <w:vAlign w:val="bottom"/>
            <w:hideMark/>
          </w:tcPr>
          <w:p w14:paraId="1D44BBDB"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1.32</w:t>
            </w:r>
          </w:p>
        </w:tc>
        <w:tc>
          <w:tcPr>
            <w:tcW w:w="1583" w:type="dxa"/>
            <w:tcBorders>
              <w:top w:val="single" w:sz="4" w:space="0" w:color="auto"/>
              <w:left w:val="single" w:sz="4" w:space="0" w:color="auto"/>
              <w:bottom w:val="nil"/>
              <w:right w:val="single" w:sz="4" w:space="0" w:color="auto"/>
            </w:tcBorders>
            <w:vAlign w:val="bottom"/>
          </w:tcPr>
          <w:p w14:paraId="70E78EEE"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w:t>
            </w:r>
          </w:p>
        </w:tc>
        <w:tc>
          <w:tcPr>
            <w:tcW w:w="928" w:type="dxa"/>
            <w:tcBorders>
              <w:top w:val="single" w:sz="4" w:space="0" w:color="auto"/>
              <w:left w:val="single" w:sz="4" w:space="0" w:color="auto"/>
              <w:bottom w:val="nil"/>
              <w:right w:val="single" w:sz="4" w:space="0" w:color="auto"/>
            </w:tcBorders>
            <w:shd w:val="clear" w:color="auto" w:fill="auto"/>
            <w:noWrap/>
            <w:vAlign w:val="bottom"/>
            <w:hideMark/>
          </w:tcPr>
          <w:p w14:paraId="7E634083"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50.40</w:t>
            </w:r>
          </w:p>
        </w:tc>
      </w:tr>
      <w:tr w:rsidR="00AA2E1D" w:rsidRPr="00655CAA" w14:paraId="156A5A4F" w14:textId="77777777" w:rsidTr="008B0699">
        <w:tc>
          <w:tcPr>
            <w:tcW w:w="1292" w:type="dxa"/>
            <w:tcBorders>
              <w:top w:val="nil"/>
              <w:left w:val="single" w:sz="4" w:space="0" w:color="auto"/>
              <w:bottom w:val="single" w:sz="4" w:space="0" w:color="auto"/>
              <w:right w:val="single" w:sz="4" w:space="0" w:color="auto"/>
            </w:tcBorders>
            <w:shd w:val="clear" w:color="auto" w:fill="auto"/>
            <w:noWrap/>
            <w:vAlign w:val="bottom"/>
            <w:hideMark/>
          </w:tcPr>
          <w:p w14:paraId="0CCBE085" w14:textId="77777777" w:rsidR="00AA2E1D" w:rsidRPr="00655CAA" w:rsidRDefault="00AA2E1D" w:rsidP="008B0699">
            <w:pPr>
              <w:spacing w:after="0"/>
              <w:rPr>
                <w:rFonts w:eastAsia="Times New Roman" w:cs="Times New Roman"/>
                <w:i/>
                <w:color w:val="000000"/>
                <w:lang w:eastAsia="es-ES"/>
              </w:rPr>
            </w:pPr>
            <w:r w:rsidRPr="00655CAA">
              <w:rPr>
                <w:rFonts w:eastAsia="Times New Roman" w:cs="Times New Roman"/>
                <w:i/>
                <w:lang w:eastAsia="es-ES"/>
              </w:rPr>
              <w:t>(%)</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0470F848"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(97)</w:t>
            </w:r>
          </w:p>
        </w:tc>
        <w:tc>
          <w:tcPr>
            <w:tcW w:w="3118" w:type="dxa"/>
            <w:tcBorders>
              <w:top w:val="nil"/>
              <w:left w:val="single" w:sz="4" w:space="0" w:color="auto"/>
              <w:bottom w:val="single" w:sz="4" w:space="0" w:color="auto"/>
              <w:right w:val="single" w:sz="4" w:space="0" w:color="auto"/>
            </w:tcBorders>
            <w:shd w:val="clear" w:color="auto" w:fill="auto"/>
            <w:noWrap/>
            <w:vAlign w:val="bottom"/>
            <w:hideMark/>
          </w:tcPr>
          <w:p w14:paraId="7CF18AD7"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(3)</w:t>
            </w:r>
          </w:p>
        </w:tc>
        <w:tc>
          <w:tcPr>
            <w:tcW w:w="1583" w:type="dxa"/>
            <w:tcBorders>
              <w:top w:val="nil"/>
              <w:left w:val="single" w:sz="4" w:space="0" w:color="auto"/>
              <w:bottom w:val="single" w:sz="4" w:space="0" w:color="auto"/>
              <w:right w:val="single" w:sz="4" w:space="0" w:color="auto"/>
            </w:tcBorders>
            <w:vAlign w:val="bottom"/>
          </w:tcPr>
          <w:p w14:paraId="59684C25"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(0)</w:t>
            </w:r>
          </w:p>
        </w:tc>
        <w:tc>
          <w:tcPr>
            <w:tcW w:w="928" w:type="dxa"/>
            <w:tcBorders>
              <w:top w:val="nil"/>
              <w:left w:val="single" w:sz="4" w:space="0" w:color="auto"/>
              <w:bottom w:val="single" w:sz="4" w:space="0" w:color="auto"/>
              <w:right w:val="single" w:sz="4" w:space="0" w:color="auto"/>
            </w:tcBorders>
            <w:shd w:val="clear" w:color="auto" w:fill="auto"/>
            <w:noWrap/>
            <w:vAlign w:val="bottom"/>
            <w:hideMark/>
          </w:tcPr>
          <w:p w14:paraId="113E12F7" w14:textId="77777777" w:rsidR="00AA2E1D" w:rsidRPr="00655CAA" w:rsidRDefault="00AA2E1D" w:rsidP="008B0699">
            <w:pPr>
              <w:spacing w:after="0"/>
              <w:jc w:val="right"/>
              <w:rPr>
                <w:rFonts w:eastAsia="Times New Roman" w:cs="Times New Roman"/>
                <w:i/>
                <w:color w:val="000000"/>
                <w:lang w:eastAsia="es-ES"/>
              </w:rPr>
            </w:pPr>
          </w:p>
        </w:tc>
      </w:tr>
      <w:tr w:rsidR="00AA2E1D" w:rsidRPr="00655CAA" w14:paraId="44DEEA2A" w14:textId="77777777" w:rsidTr="008B0699">
        <w:tc>
          <w:tcPr>
            <w:tcW w:w="1292" w:type="dxa"/>
            <w:tcBorders>
              <w:top w:val="single" w:sz="4" w:space="0" w:color="auto"/>
              <w:left w:val="single" w:sz="4" w:space="0" w:color="auto"/>
              <w:right w:val="single" w:sz="4" w:space="0" w:color="auto"/>
            </w:tcBorders>
            <w:shd w:val="clear" w:color="auto" w:fill="auto"/>
            <w:noWrap/>
            <w:vAlign w:val="bottom"/>
            <w:hideMark/>
          </w:tcPr>
          <w:p w14:paraId="2C17549A" w14:textId="77777777" w:rsidR="00AA2E1D" w:rsidRPr="00655CAA" w:rsidRDefault="00AA2E1D" w:rsidP="008B0699">
            <w:pPr>
              <w:spacing w:after="0"/>
              <w:rPr>
                <w:rFonts w:eastAsia="Times New Roman" w:cs="Times New Roman"/>
                <w:color w:val="000000"/>
                <w:lang w:eastAsia="es-ES"/>
              </w:rPr>
            </w:pPr>
            <w:r w:rsidRPr="00655CAA">
              <w:rPr>
                <w:rFonts w:eastAsia="Times New Roman" w:cs="Times New Roman"/>
                <w:color w:val="000000"/>
                <w:lang w:eastAsia="es-ES"/>
              </w:rPr>
              <w:t>K'ulta</w:t>
            </w:r>
          </w:p>
        </w:tc>
        <w:tc>
          <w:tcPr>
            <w:tcW w:w="1701" w:type="dxa"/>
            <w:tcBorders>
              <w:top w:val="single" w:sz="4" w:space="0" w:color="auto"/>
              <w:left w:val="single" w:sz="4" w:space="0" w:color="auto"/>
              <w:right w:val="single" w:sz="4" w:space="0" w:color="auto"/>
            </w:tcBorders>
            <w:shd w:val="clear" w:color="auto" w:fill="auto"/>
            <w:noWrap/>
            <w:vAlign w:val="bottom"/>
            <w:hideMark/>
          </w:tcPr>
          <w:p w14:paraId="161571DD"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616.93</w:t>
            </w:r>
          </w:p>
        </w:tc>
        <w:tc>
          <w:tcPr>
            <w:tcW w:w="3118" w:type="dxa"/>
            <w:tcBorders>
              <w:top w:val="single" w:sz="4" w:space="0" w:color="auto"/>
              <w:left w:val="single" w:sz="4" w:space="0" w:color="auto"/>
              <w:right w:val="single" w:sz="4" w:space="0" w:color="auto"/>
            </w:tcBorders>
            <w:shd w:val="clear" w:color="auto" w:fill="auto"/>
            <w:noWrap/>
            <w:vAlign w:val="bottom"/>
            <w:hideMark/>
          </w:tcPr>
          <w:p w14:paraId="4FBDDD90"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23.07</w:t>
            </w:r>
          </w:p>
        </w:tc>
        <w:tc>
          <w:tcPr>
            <w:tcW w:w="1583" w:type="dxa"/>
            <w:tcBorders>
              <w:top w:val="single" w:sz="4" w:space="0" w:color="auto"/>
              <w:left w:val="single" w:sz="4" w:space="0" w:color="auto"/>
              <w:right w:val="single" w:sz="4" w:space="0" w:color="auto"/>
            </w:tcBorders>
            <w:vAlign w:val="bottom"/>
          </w:tcPr>
          <w:p w14:paraId="41E9B295"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w:t>
            </w:r>
          </w:p>
        </w:tc>
        <w:tc>
          <w:tcPr>
            <w:tcW w:w="928" w:type="dxa"/>
            <w:tcBorders>
              <w:top w:val="single" w:sz="4" w:space="0" w:color="auto"/>
              <w:left w:val="single" w:sz="4" w:space="0" w:color="auto"/>
              <w:right w:val="single" w:sz="4" w:space="0" w:color="auto"/>
            </w:tcBorders>
            <w:shd w:val="clear" w:color="auto" w:fill="auto"/>
            <w:noWrap/>
            <w:vAlign w:val="bottom"/>
            <w:hideMark/>
          </w:tcPr>
          <w:p w14:paraId="3D74CCBB" w14:textId="77777777" w:rsidR="00AA2E1D" w:rsidRPr="00655CAA" w:rsidRDefault="00AA2E1D" w:rsidP="008B0699">
            <w:pPr>
              <w:spacing w:after="0"/>
              <w:jc w:val="right"/>
              <w:rPr>
                <w:rFonts w:eastAsia="Times New Roman" w:cs="Times New Roman"/>
                <w:color w:val="000000"/>
                <w:lang w:eastAsia="es-ES"/>
              </w:rPr>
            </w:pPr>
            <w:r w:rsidRPr="00655CAA">
              <w:rPr>
                <w:rFonts w:eastAsia="Times New Roman" w:cs="Times New Roman"/>
                <w:color w:val="000000"/>
                <w:lang w:eastAsia="es-ES"/>
              </w:rPr>
              <w:t>640.00</w:t>
            </w:r>
          </w:p>
        </w:tc>
      </w:tr>
      <w:tr w:rsidR="00AA2E1D" w:rsidRPr="00655CAA" w14:paraId="2BFC1A49" w14:textId="77777777" w:rsidTr="008B0699">
        <w:tc>
          <w:tcPr>
            <w:tcW w:w="1292" w:type="dxa"/>
            <w:tcBorders>
              <w:left w:val="single" w:sz="4" w:space="0" w:color="auto"/>
              <w:bottom w:val="single" w:sz="4" w:space="0" w:color="auto"/>
              <w:right w:val="single" w:sz="4" w:space="0" w:color="auto"/>
            </w:tcBorders>
            <w:shd w:val="clear" w:color="auto" w:fill="auto"/>
            <w:noWrap/>
            <w:vAlign w:val="bottom"/>
            <w:hideMark/>
          </w:tcPr>
          <w:p w14:paraId="36CA2AFE" w14:textId="77777777" w:rsidR="00AA2E1D" w:rsidRPr="00655CAA" w:rsidRDefault="00AA2E1D" w:rsidP="008B0699">
            <w:pPr>
              <w:spacing w:after="0"/>
              <w:rPr>
                <w:rFonts w:eastAsia="Times New Roman" w:cs="Times New Roman"/>
                <w:i/>
                <w:color w:val="000000"/>
                <w:lang w:eastAsia="es-ES"/>
              </w:rPr>
            </w:pPr>
            <w:r w:rsidRPr="00655CAA">
              <w:rPr>
                <w:rFonts w:eastAsia="Times New Roman" w:cs="Times New Roman"/>
                <w:i/>
                <w:lang w:eastAsia="es-ES"/>
              </w:rPr>
              <w:t>(%)</w:t>
            </w:r>
          </w:p>
        </w:tc>
        <w:tc>
          <w:tcPr>
            <w:tcW w:w="1701" w:type="dxa"/>
            <w:tcBorders>
              <w:left w:val="single" w:sz="4" w:space="0" w:color="auto"/>
              <w:bottom w:val="single" w:sz="4" w:space="0" w:color="auto"/>
              <w:right w:val="single" w:sz="4" w:space="0" w:color="auto"/>
            </w:tcBorders>
            <w:shd w:val="clear" w:color="auto" w:fill="auto"/>
            <w:noWrap/>
            <w:vAlign w:val="bottom"/>
            <w:hideMark/>
          </w:tcPr>
          <w:p w14:paraId="04E03508"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(96)</w:t>
            </w:r>
          </w:p>
        </w:tc>
        <w:tc>
          <w:tcPr>
            <w:tcW w:w="3118" w:type="dxa"/>
            <w:tcBorders>
              <w:left w:val="single" w:sz="4" w:space="0" w:color="auto"/>
              <w:bottom w:val="single" w:sz="4" w:space="0" w:color="auto"/>
              <w:right w:val="single" w:sz="4" w:space="0" w:color="auto"/>
            </w:tcBorders>
            <w:shd w:val="clear" w:color="auto" w:fill="auto"/>
            <w:noWrap/>
            <w:vAlign w:val="bottom"/>
            <w:hideMark/>
          </w:tcPr>
          <w:p w14:paraId="285F36D2"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(4)</w:t>
            </w:r>
          </w:p>
        </w:tc>
        <w:tc>
          <w:tcPr>
            <w:tcW w:w="1583" w:type="dxa"/>
            <w:tcBorders>
              <w:left w:val="single" w:sz="4" w:space="0" w:color="auto"/>
              <w:bottom w:val="single" w:sz="4" w:space="0" w:color="auto"/>
              <w:right w:val="single" w:sz="4" w:space="0" w:color="auto"/>
            </w:tcBorders>
            <w:vAlign w:val="bottom"/>
          </w:tcPr>
          <w:p w14:paraId="67C6D1A1" w14:textId="77777777" w:rsidR="00AA2E1D" w:rsidRPr="00655CAA" w:rsidRDefault="00AA2E1D" w:rsidP="008B0699">
            <w:pPr>
              <w:spacing w:after="0"/>
              <w:jc w:val="right"/>
              <w:rPr>
                <w:rFonts w:eastAsia="Times New Roman" w:cs="Times New Roman"/>
                <w:i/>
                <w:color w:val="000000"/>
                <w:lang w:eastAsia="es-ES"/>
              </w:rPr>
            </w:pPr>
            <w:r w:rsidRPr="00655CAA">
              <w:rPr>
                <w:rFonts w:eastAsia="Times New Roman" w:cs="Times New Roman"/>
                <w:i/>
                <w:color w:val="000000"/>
                <w:lang w:eastAsia="es-ES"/>
              </w:rPr>
              <w:t>(0)</w:t>
            </w:r>
          </w:p>
        </w:tc>
        <w:tc>
          <w:tcPr>
            <w:tcW w:w="928" w:type="dxa"/>
            <w:tcBorders>
              <w:left w:val="single" w:sz="4" w:space="0" w:color="auto"/>
              <w:bottom w:val="single" w:sz="4" w:space="0" w:color="auto"/>
              <w:right w:val="single" w:sz="4" w:space="0" w:color="auto"/>
            </w:tcBorders>
            <w:shd w:val="clear" w:color="auto" w:fill="auto"/>
            <w:noWrap/>
            <w:vAlign w:val="bottom"/>
            <w:hideMark/>
          </w:tcPr>
          <w:p w14:paraId="5165084C" w14:textId="77777777" w:rsidR="00AA2E1D" w:rsidRPr="00655CAA" w:rsidRDefault="00AA2E1D" w:rsidP="008B0699">
            <w:pPr>
              <w:spacing w:after="0"/>
              <w:jc w:val="right"/>
              <w:rPr>
                <w:rFonts w:eastAsia="Times New Roman" w:cs="Times New Roman"/>
                <w:i/>
                <w:color w:val="000000"/>
                <w:lang w:eastAsia="es-ES"/>
              </w:rPr>
            </w:pPr>
          </w:p>
        </w:tc>
      </w:tr>
      <w:tr w:rsidR="00AA2E1D" w:rsidRPr="00655CAA" w14:paraId="6AC3C7B7" w14:textId="77777777" w:rsidTr="008B0699">
        <w:tc>
          <w:tcPr>
            <w:tcW w:w="1292" w:type="dxa"/>
            <w:tcBorders>
              <w:top w:val="single" w:sz="4" w:space="0" w:color="auto"/>
              <w:left w:val="single" w:sz="4" w:space="0" w:color="auto"/>
              <w:right w:val="single" w:sz="4" w:space="0" w:color="auto"/>
            </w:tcBorders>
            <w:shd w:val="clear" w:color="auto" w:fill="auto"/>
            <w:noWrap/>
            <w:vAlign w:val="bottom"/>
            <w:hideMark/>
          </w:tcPr>
          <w:p w14:paraId="018931B9" w14:textId="77777777" w:rsidR="00AA2E1D" w:rsidRPr="00655CAA" w:rsidRDefault="00AA2E1D" w:rsidP="008B0699">
            <w:pPr>
              <w:spacing w:after="0"/>
              <w:rPr>
                <w:rFonts w:eastAsia="Times New Roman" w:cs="Times New Roman"/>
                <w:b/>
                <w:color w:val="000000"/>
                <w:lang w:eastAsia="es-ES"/>
              </w:rPr>
            </w:pPr>
            <w:r w:rsidRPr="00655CAA">
              <w:rPr>
                <w:rFonts w:eastAsia="Times New Roman" w:cs="Times New Roman"/>
                <w:b/>
                <w:color w:val="000000"/>
                <w:lang w:eastAsia="es-ES"/>
              </w:rPr>
              <w:t xml:space="preserve">Subtotal </w:t>
            </w:r>
          </w:p>
        </w:tc>
        <w:tc>
          <w:tcPr>
            <w:tcW w:w="1701" w:type="dxa"/>
            <w:tcBorders>
              <w:top w:val="single" w:sz="4" w:space="0" w:color="auto"/>
              <w:left w:val="single" w:sz="4" w:space="0" w:color="auto"/>
              <w:right w:val="single" w:sz="4" w:space="0" w:color="auto"/>
            </w:tcBorders>
            <w:shd w:val="clear" w:color="auto" w:fill="auto"/>
            <w:noWrap/>
            <w:vAlign w:val="bottom"/>
            <w:hideMark/>
          </w:tcPr>
          <w:p w14:paraId="07453976" w14:textId="77777777" w:rsidR="00AA2E1D" w:rsidRPr="00655CAA" w:rsidRDefault="00AA2E1D" w:rsidP="008B0699">
            <w:pPr>
              <w:spacing w:after="0"/>
              <w:jc w:val="right"/>
              <w:rPr>
                <w:rFonts w:eastAsia="Times New Roman" w:cs="Times New Roman"/>
                <w:b/>
                <w:color w:val="000000"/>
                <w:lang w:eastAsia="es-ES"/>
              </w:rPr>
            </w:pPr>
            <w:r w:rsidRPr="00655CAA">
              <w:rPr>
                <w:rFonts w:eastAsia="Times New Roman" w:cs="Times New Roman"/>
                <w:b/>
                <w:color w:val="000000"/>
                <w:lang w:eastAsia="es-ES"/>
              </w:rPr>
              <w:t>2661.80</w:t>
            </w:r>
          </w:p>
        </w:tc>
        <w:tc>
          <w:tcPr>
            <w:tcW w:w="3118" w:type="dxa"/>
            <w:tcBorders>
              <w:top w:val="single" w:sz="4" w:space="0" w:color="auto"/>
              <w:left w:val="single" w:sz="4" w:space="0" w:color="auto"/>
              <w:right w:val="single" w:sz="4" w:space="0" w:color="auto"/>
            </w:tcBorders>
            <w:shd w:val="clear" w:color="auto" w:fill="auto"/>
            <w:noWrap/>
            <w:vAlign w:val="bottom"/>
            <w:hideMark/>
          </w:tcPr>
          <w:p w14:paraId="05BA20A4" w14:textId="77777777" w:rsidR="00AA2E1D" w:rsidRPr="00655CAA" w:rsidRDefault="00AA2E1D" w:rsidP="008B0699">
            <w:pPr>
              <w:spacing w:after="0"/>
              <w:jc w:val="right"/>
              <w:rPr>
                <w:rFonts w:eastAsia="Times New Roman" w:cs="Times New Roman"/>
                <w:b/>
                <w:color w:val="000000"/>
                <w:lang w:eastAsia="es-ES"/>
              </w:rPr>
            </w:pPr>
            <w:r w:rsidRPr="00655CAA">
              <w:rPr>
                <w:rFonts w:eastAsia="Times New Roman" w:cs="Times New Roman"/>
                <w:b/>
                <w:color w:val="000000"/>
                <w:lang w:eastAsia="es-ES"/>
              </w:rPr>
              <w:t>1665.94</w:t>
            </w:r>
          </w:p>
        </w:tc>
        <w:tc>
          <w:tcPr>
            <w:tcW w:w="1583" w:type="dxa"/>
            <w:tcBorders>
              <w:top w:val="single" w:sz="4" w:space="0" w:color="auto"/>
              <w:left w:val="single" w:sz="4" w:space="0" w:color="auto"/>
              <w:right w:val="single" w:sz="4" w:space="0" w:color="auto"/>
            </w:tcBorders>
            <w:vAlign w:val="bottom"/>
          </w:tcPr>
          <w:p w14:paraId="5082D81B" w14:textId="77777777" w:rsidR="00AA2E1D" w:rsidRPr="00655CAA" w:rsidRDefault="00AA2E1D" w:rsidP="008B0699">
            <w:pPr>
              <w:spacing w:after="0"/>
              <w:jc w:val="right"/>
              <w:rPr>
                <w:rFonts w:eastAsia="Times New Roman" w:cs="Times New Roman"/>
                <w:b/>
                <w:color w:val="000000"/>
                <w:lang w:eastAsia="es-ES"/>
              </w:rPr>
            </w:pPr>
            <w:r w:rsidRPr="00655CAA">
              <w:rPr>
                <w:rFonts w:eastAsia="Times New Roman" w:cs="Times New Roman"/>
                <w:b/>
                <w:color w:val="000000"/>
                <w:lang w:eastAsia="es-ES"/>
              </w:rPr>
              <w:t>299.94</w:t>
            </w:r>
          </w:p>
        </w:tc>
        <w:tc>
          <w:tcPr>
            <w:tcW w:w="928" w:type="dxa"/>
            <w:tcBorders>
              <w:top w:val="single" w:sz="4" w:space="0" w:color="auto"/>
              <w:left w:val="single" w:sz="4" w:space="0" w:color="auto"/>
              <w:right w:val="single" w:sz="4" w:space="0" w:color="auto"/>
            </w:tcBorders>
            <w:shd w:val="clear" w:color="auto" w:fill="auto"/>
            <w:noWrap/>
            <w:vAlign w:val="bottom"/>
            <w:hideMark/>
          </w:tcPr>
          <w:p w14:paraId="46A95F8F" w14:textId="77777777" w:rsidR="00AA2E1D" w:rsidRPr="00655CAA" w:rsidRDefault="00AA2E1D" w:rsidP="008B0699">
            <w:pPr>
              <w:spacing w:after="0"/>
              <w:jc w:val="right"/>
              <w:rPr>
                <w:rFonts w:eastAsia="Times New Roman" w:cs="Times New Roman"/>
                <w:b/>
                <w:color w:val="000000"/>
                <w:lang w:eastAsia="es-ES"/>
              </w:rPr>
            </w:pPr>
            <w:r w:rsidRPr="00655CAA">
              <w:rPr>
                <w:rFonts w:eastAsia="Times New Roman" w:cs="Times New Roman"/>
                <w:b/>
                <w:color w:val="000000"/>
                <w:lang w:eastAsia="es-ES"/>
              </w:rPr>
              <w:t>4627.68</w:t>
            </w:r>
          </w:p>
        </w:tc>
      </w:tr>
      <w:tr w:rsidR="00AA2E1D" w:rsidRPr="00655CAA" w14:paraId="4A5AEF61" w14:textId="77777777" w:rsidTr="008B0699">
        <w:tc>
          <w:tcPr>
            <w:tcW w:w="1292" w:type="dxa"/>
            <w:tcBorders>
              <w:left w:val="single" w:sz="4" w:space="0" w:color="auto"/>
              <w:bottom w:val="single" w:sz="4" w:space="0" w:color="auto"/>
              <w:right w:val="single" w:sz="4" w:space="0" w:color="auto"/>
            </w:tcBorders>
            <w:shd w:val="clear" w:color="auto" w:fill="auto"/>
            <w:noWrap/>
            <w:vAlign w:val="bottom"/>
          </w:tcPr>
          <w:p w14:paraId="73D19E5B" w14:textId="77777777" w:rsidR="00AA2E1D" w:rsidRPr="00655CAA" w:rsidRDefault="00AA2E1D" w:rsidP="008B0699">
            <w:pPr>
              <w:spacing w:after="0"/>
              <w:rPr>
                <w:rFonts w:eastAsia="Times New Roman" w:cs="Times New Roman"/>
                <w:b/>
                <w:color w:val="000000"/>
                <w:lang w:eastAsia="es-ES"/>
              </w:rPr>
            </w:pPr>
            <w:r w:rsidRPr="00655CAA">
              <w:rPr>
                <w:rFonts w:eastAsia="Times New Roman" w:cs="Times New Roman"/>
                <w:b/>
                <w:color w:val="000000"/>
                <w:lang w:eastAsia="es-ES"/>
              </w:rPr>
              <w:t>(%)</w:t>
            </w:r>
          </w:p>
        </w:tc>
        <w:tc>
          <w:tcPr>
            <w:tcW w:w="1701" w:type="dxa"/>
            <w:tcBorders>
              <w:left w:val="single" w:sz="4" w:space="0" w:color="auto"/>
              <w:bottom w:val="single" w:sz="4" w:space="0" w:color="auto"/>
              <w:right w:val="single" w:sz="4" w:space="0" w:color="auto"/>
            </w:tcBorders>
            <w:shd w:val="clear" w:color="auto" w:fill="auto"/>
            <w:noWrap/>
            <w:vAlign w:val="bottom"/>
          </w:tcPr>
          <w:p w14:paraId="4BB4F1F5" w14:textId="77777777" w:rsidR="00AA2E1D" w:rsidRPr="00655CAA" w:rsidRDefault="00AA2E1D" w:rsidP="008B0699">
            <w:pPr>
              <w:spacing w:after="0"/>
              <w:jc w:val="right"/>
              <w:rPr>
                <w:rFonts w:eastAsia="Times New Roman" w:cs="Times New Roman"/>
                <w:b/>
                <w:color w:val="000000"/>
                <w:lang w:eastAsia="es-ES"/>
              </w:rPr>
            </w:pPr>
            <w:r>
              <w:rPr>
                <w:rFonts w:eastAsia="Times New Roman" w:cs="Times New Roman"/>
                <w:b/>
                <w:color w:val="000000"/>
                <w:lang w:eastAsia="es-ES"/>
              </w:rPr>
              <w:t>(</w:t>
            </w:r>
            <w:r w:rsidRPr="00655CAA">
              <w:rPr>
                <w:rFonts w:eastAsia="Times New Roman" w:cs="Times New Roman"/>
                <w:b/>
                <w:color w:val="000000"/>
                <w:lang w:eastAsia="es-ES"/>
              </w:rPr>
              <w:t>58</w:t>
            </w:r>
            <w:r>
              <w:rPr>
                <w:rFonts w:eastAsia="Times New Roman" w:cs="Times New Roman"/>
                <w:b/>
                <w:color w:val="000000"/>
                <w:lang w:eastAsia="es-ES"/>
              </w:rPr>
              <w:t>)</w:t>
            </w:r>
          </w:p>
        </w:tc>
        <w:tc>
          <w:tcPr>
            <w:tcW w:w="3118" w:type="dxa"/>
            <w:tcBorders>
              <w:left w:val="single" w:sz="4" w:space="0" w:color="auto"/>
              <w:bottom w:val="single" w:sz="4" w:space="0" w:color="auto"/>
              <w:right w:val="single" w:sz="4" w:space="0" w:color="auto"/>
            </w:tcBorders>
            <w:shd w:val="clear" w:color="auto" w:fill="auto"/>
            <w:noWrap/>
            <w:vAlign w:val="bottom"/>
          </w:tcPr>
          <w:p w14:paraId="77B3293B" w14:textId="77777777" w:rsidR="00AA2E1D" w:rsidRPr="00655CAA" w:rsidRDefault="00AA2E1D" w:rsidP="008B0699">
            <w:pPr>
              <w:spacing w:after="0"/>
              <w:jc w:val="right"/>
              <w:rPr>
                <w:rFonts w:eastAsia="Times New Roman" w:cs="Times New Roman"/>
                <w:b/>
                <w:color w:val="000000"/>
                <w:lang w:eastAsia="es-ES"/>
              </w:rPr>
            </w:pPr>
            <w:r>
              <w:rPr>
                <w:rFonts w:eastAsia="Times New Roman" w:cs="Times New Roman"/>
                <w:b/>
                <w:color w:val="000000"/>
                <w:lang w:eastAsia="es-ES"/>
              </w:rPr>
              <w:t>(</w:t>
            </w:r>
            <w:r w:rsidRPr="00655CAA">
              <w:rPr>
                <w:rFonts w:eastAsia="Times New Roman" w:cs="Times New Roman"/>
                <w:b/>
                <w:color w:val="000000"/>
                <w:lang w:eastAsia="es-ES"/>
              </w:rPr>
              <w:t>36</w:t>
            </w:r>
            <w:r>
              <w:rPr>
                <w:rFonts w:eastAsia="Times New Roman" w:cs="Times New Roman"/>
                <w:b/>
                <w:color w:val="000000"/>
                <w:lang w:eastAsia="es-ES"/>
              </w:rPr>
              <w:t>)</w:t>
            </w:r>
          </w:p>
        </w:tc>
        <w:tc>
          <w:tcPr>
            <w:tcW w:w="1583" w:type="dxa"/>
            <w:tcBorders>
              <w:left w:val="single" w:sz="4" w:space="0" w:color="auto"/>
              <w:bottom w:val="single" w:sz="4" w:space="0" w:color="auto"/>
              <w:right w:val="single" w:sz="4" w:space="0" w:color="auto"/>
            </w:tcBorders>
            <w:vAlign w:val="bottom"/>
          </w:tcPr>
          <w:p w14:paraId="2F41A57C" w14:textId="77777777" w:rsidR="00AA2E1D" w:rsidRPr="00655CAA" w:rsidRDefault="00AA2E1D" w:rsidP="008B0699">
            <w:pPr>
              <w:spacing w:after="0"/>
              <w:jc w:val="right"/>
              <w:rPr>
                <w:rFonts w:eastAsia="Times New Roman" w:cs="Times New Roman"/>
                <w:b/>
                <w:color w:val="000000"/>
                <w:lang w:eastAsia="es-ES"/>
              </w:rPr>
            </w:pPr>
            <w:r>
              <w:rPr>
                <w:rFonts w:eastAsia="Times New Roman" w:cs="Times New Roman"/>
                <w:b/>
                <w:color w:val="000000"/>
                <w:lang w:eastAsia="es-ES"/>
              </w:rPr>
              <w:t>(</w:t>
            </w:r>
            <w:r w:rsidRPr="00655CAA">
              <w:rPr>
                <w:rFonts w:eastAsia="Times New Roman" w:cs="Times New Roman"/>
                <w:b/>
                <w:color w:val="000000"/>
                <w:lang w:eastAsia="es-ES"/>
              </w:rPr>
              <w:t>6</w:t>
            </w:r>
            <w:r>
              <w:rPr>
                <w:rFonts w:eastAsia="Times New Roman" w:cs="Times New Roman"/>
                <w:b/>
                <w:color w:val="000000"/>
                <w:lang w:eastAsia="es-ES"/>
              </w:rPr>
              <w:t>)</w:t>
            </w:r>
          </w:p>
        </w:tc>
        <w:tc>
          <w:tcPr>
            <w:tcW w:w="928" w:type="dxa"/>
            <w:tcBorders>
              <w:left w:val="single" w:sz="4" w:space="0" w:color="auto"/>
              <w:bottom w:val="single" w:sz="4" w:space="0" w:color="auto"/>
              <w:right w:val="single" w:sz="4" w:space="0" w:color="auto"/>
            </w:tcBorders>
            <w:shd w:val="clear" w:color="auto" w:fill="auto"/>
            <w:noWrap/>
            <w:vAlign w:val="bottom"/>
          </w:tcPr>
          <w:p w14:paraId="04765301" w14:textId="77777777" w:rsidR="00AA2E1D" w:rsidRPr="00655CAA" w:rsidRDefault="00AA2E1D" w:rsidP="008B0699">
            <w:pPr>
              <w:spacing w:after="0"/>
              <w:jc w:val="right"/>
              <w:rPr>
                <w:rFonts w:eastAsia="Times New Roman" w:cs="Times New Roman"/>
                <w:b/>
                <w:color w:val="000000"/>
                <w:lang w:eastAsia="es-ES"/>
              </w:rPr>
            </w:pPr>
          </w:p>
        </w:tc>
      </w:tr>
    </w:tbl>
    <w:p w14:paraId="1D9E47EA" w14:textId="77777777" w:rsidR="00AA2E1D" w:rsidRPr="00655CAA" w:rsidRDefault="00AA2E1D" w:rsidP="00AA2E1D">
      <w:r w:rsidRPr="00655CAA">
        <w:rPr>
          <w:b/>
        </w:rPr>
        <w:t>Fuente</w:t>
      </w:r>
      <w:r w:rsidRPr="00655CAA">
        <w:t>: Elaboración propia en base a datos estimados a través de SIG</w:t>
      </w:r>
    </w:p>
    <w:p w14:paraId="5C399028" w14:textId="77777777" w:rsidR="00AA2E1D" w:rsidRDefault="00AA2E1D" w:rsidP="00AA2E1D">
      <w:pPr>
        <w:jc w:val="both"/>
      </w:pPr>
      <w:r w:rsidRPr="00655CAA">
        <w:t>Una representación esqu</w:t>
      </w:r>
      <w:r>
        <w:t>emática de la ubicación de los Ayllu</w:t>
      </w:r>
      <w:r w:rsidRPr="00655CAA">
        <w:t>s</w:t>
      </w:r>
      <w:r>
        <w:t>/Markas</w:t>
      </w:r>
      <w:r w:rsidRPr="00655CAA">
        <w:t xml:space="preserve"> en los tres ecosistemas verticales identificados, se observa en la</w:t>
      </w:r>
      <w:r>
        <w:t xml:space="preserve"> </w:t>
      </w:r>
      <w:r>
        <w:fldChar w:fldCharType="begin"/>
      </w:r>
      <w:r>
        <w:instrText xml:space="preserve"> REF _Ref308433692 \h </w:instrText>
      </w:r>
      <w:r>
        <w:fldChar w:fldCharType="separate"/>
      </w:r>
      <w:r w:rsidR="008B4280">
        <w:t xml:space="preserve">Figura </w:t>
      </w:r>
      <w:r w:rsidR="008B4280">
        <w:rPr>
          <w:noProof/>
        </w:rPr>
        <w:t>68</w:t>
      </w:r>
      <w:r>
        <w:fldChar w:fldCharType="end"/>
      </w:r>
      <w:r w:rsidRPr="00655CAA">
        <w:t>.</w:t>
      </w:r>
    </w:p>
    <w:p w14:paraId="275C388E" w14:textId="77777777" w:rsidR="00AA2E1D" w:rsidRPr="00655CAA" w:rsidRDefault="00AA2E1D" w:rsidP="00AA2E1D">
      <w:pPr>
        <w:jc w:val="both"/>
      </w:pPr>
      <w:r w:rsidRPr="00655CAA">
        <w:t xml:space="preserve">Examinando el perfil altitudinal de un transecto Este – Oeste realizado de la zona de intervención, se puede apreciar la mayoría de los </w:t>
      </w:r>
      <w:r>
        <w:t>Ayllu</w:t>
      </w:r>
      <w:r w:rsidRPr="00655CAA">
        <w:t xml:space="preserve">s se localizan en la franja de suni por encima de los 3900 msnm y en la franja Chaupiraña por encima de los 3400 msnm. Los </w:t>
      </w:r>
      <w:r>
        <w:t>Ayllu</w:t>
      </w:r>
      <w:r w:rsidRPr="00655CAA">
        <w:t xml:space="preserve">s Pocoata, Aymaya y Panacahi si bien se ubican en la franja de Likina, tienen también laderas altas que corresponden a la </w:t>
      </w:r>
      <w:r>
        <w:t>C</w:t>
      </w:r>
      <w:r w:rsidRPr="00655CAA">
        <w:t xml:space="preserve">haupiraña inclusive de Puna y esta es una característica que se replica prácticamente en todos los </w:t>
      </w:r>
      <w:r>
        <w:t>Ayllu</w:t>
      </w:r>
      <w:r w:rsidRPr="00655CAA">
        <w:t xml:space="preserve">s. En consecuencia se puede afirmar que el territorio de los </w:t>
      </w:r>
      <w:r>
        <w:t>Ayllu</w:t>
      </w:r>
      <w:r w:rsidRPr="00655CAA">
        <w:t>s comprende ecosistemas variados.</w:t>
      </w:r>
    </w:p>
    <w:p w14:paraId="17F27A40" w14:textId="77777777" w:rsidR="00AA2E1D" w:rsidRPr="00655CAA" w:rsidRDefault="00AA2E1D" w:rsidP="00AA2E1D">
      <w:pPr>
        <w:spacing w:after="0"/>
        <w:ind w:left="-426"/>
        <w:jc w:val="center"/>
      </w:pPr>
      <w:r w:rsidRPr="00487F04">
        <w:rPr>
          <w:noProof/>
          <w:lang w:val="es-BO" w:eastAsia="es-BO"/>
        </w:rPr>
        <w:lastRenderedPageBreak/>
        <w:drawing>
          <wp:inline distT="0" distB="0" distL="0" distR="0" wp14:anchorId="2641E599" wp14:editId="28CEFBA9">
            <wp:extent cx="6515100" cy="22098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t="15485" b="7919"/>
                    <a:stretch/>
                  </pic:blipFill>
                  <pic:spPr bwMode="auto">
                    <a:xfrm>
                      <a:off x="0" y="0"/>
                      <a:ext cx="6516736" cy="2210355"/>
                    </a:xfrm>
                    <a:prstGeom prst="rect">
                      <a:avLst/>
                    </a:prstGeom>
                    <a:noFill/>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4C48BAD9" w14:textId="77777777" w:rsidR="00AA2E1D" w:rsidRPr="00655CAA" w:rsidRDefault="00AA2E1D" w:rsidP="00AA2E1D">
      <w:pPr>
        <w:pStyle w:val="Descripcin"/>
        <w:jc w:val="center"/>
        <w:rPr>
          <w:b w:val="0"/>
        </w:rPr>
      </w:pPr>
      <w:bookmarkStart w:id="129" w:name="_Ref308433692"/>
      <w:r>
        <w:t xml:space="preserve">Figura </w:t>
      </w:r>
      <w:fldSimple w:instr=" SEQ Figura \* ARABIC ">
        <w:r w:rsidR="008B4280">
          <w:rPr>
            <w:noProof/>
          </w:rPr>
          <w:t>68</w:t>
        </w:r>
      </w:fldSimple>
      <w:bookmarkEnd w:id="129"/>
      <w:r>
        <w:t xml:space="preserve">. </w:t>
      </w:r>
      <w:r w:rsidRPr="00655CAA">
        <w:t>Perfil altitudinal y ecosistemas verticales del área de estudio</w:t>
      </w:r>
    </w:p>
    <w:p w14:paraId="1D34E941" w14:textId="77777777" w:rsidR="00AA2E1D" w:rsidRPr="00655CAA" w:rsidRDefault="00AA2E1D" w:rsidP="007B14B8">
      <w:pPr>
        <w:spacing w:after="0"/>
        <w:jc w:val="both"/>
      </w:pPr>
    </w:p>
    <w:p w14:paraId="11E534F6" w14:textId="77777777" w:rsidR="00AA2E1D" w:rsidRPr="00655CAA" w:rsidRDefault="00AA2E1D" w:rsidP="00AA2E1D">
      <w:pPr>
        <w:spacing w:after="120"/>
        <w:jc w:val="both"/>
      </w:pPr>
      <w:r w:rsidRPr="00655CAA">
        <w:t>La representación esquemática de los ecosistemas explicada en la</w:t>
      </w:r>
      <w:r>
        <w:t xml:space="preserve"> </w:t>
      </w:r>
      <w:r>
        <w:fldChar w:fldCharType="begin"/>
      </w:r>
      <w:r>
        <w:instrText xml:space="preserve"> REF _Ref308433692 \h </w:instrText>
      </w:r>
      <w:r>
        <w:fldChar w:fldCharType="separate"/>
      </w:r>
      <w:r w:rsidR="008B4280">
        <w:t xml:space="preserve">Figura </w:t>
      </w:r>
      <w:r w:rsidR="008B4280">
        <w:rPr>
          <w:noProof/>
        </w:rPr>
        <w:t>68</w:t>
      </w:r>
      <w:r>
        <w:fldChar w:fldCharType="end"/>
      </w:r>
      <w:r w:rsidRPr="00655CAA">
        <w:t>, establece rangos altitudinales para la demarcación o delimitaci</w:t>
      </w:r>
      <w:r>
        <w:t>ón de los ecosistemas Suni, Chau</w:t>
      </w:r>
      <w:r w:rsidRPr="00655CAA">
        <w:t xml:space="preserve">piraña y Valles. Sin embargo, es necesario tomar en cuenta que las altitudes señaladas son sólo referenciales y se relativizan en función a las condiciones microclimáticas de las montañas. Por ésta razón en el Atlas de los </w:t>
      </w:r>
      <w:r>
        <w:t>Ayllu</w:t>
      </w:r>
      <w:r w:rsidRPr="00655CAA">
        <w:t>s de Norte Potosí acertadamente se basaron en el conocimiento local para establecer rangos de curvas de nivel en función a los límites naturales de producción de los cultivos indicadores como el maíz, lo cual se ha utilizado también como principal referencia para el presente estudio.</w:t>
      </w:r>
    </w:p>
    <w:p w14:paraId="212D8CBF" w14:textId="77777777" w:rsidR="00AA2E1D" w:rsidRPr="00655CAA" w:rsidRDefault="00AA2E1D" w:rsidP="00AA2E1D">
      <w:pPr>
        <w:spacing w:after="120"/>
        <w:jc w:val="both"/>
      </w:pPr>
      <w:r w:rsidRPr="00655CAA">
        <w:t>La curva de nivel de 1600 msnm, es mencionado en el Atlas como el nivel más bajo de la región y hasta aproximadamente los 2200 msnm forma la zona meso-térmica o ecosistemas de Valles donde se cultiva caña de azúcar, cítricos, camote, maíz y ají principalmente. Hasta los 3400 más o menos se encuentra el límite de producción del maíz y constituye la cabecera de Valle que todavía forma parte del ecosistema Valles al que los pobladores se r</w:t>
      </w:r>
      <w:r>
        <w:t>efieren principalmente como Chau</w:t>
      </w:r>
      <w:r w:rsidRPr="00655CAA">
        <w:t xml:space="preserve">piraña. La definición de los </w:t>
      </w:r>
      <w:r>
        <w:t>límites altitudinales de la Chau</w:t>
      </w:r>
      <w:r w:rsidRPr="00655CAA">
        <w:t xml:space="preserve">piraña es muy difusa pues puede alcanzar altitudes mayores a los mencionados como los 3600 donde la gradiente de humedad es mayor y la ocurrencia de heladas es menor lo cual ha dado lugar a un microclima que permite todavía cultivar maíz  por lo que es localmente considerado como Chaupiraña.  En general, por encima de los 3400 m, se encuentra la Puna o Suni. Hasta los 3800 m se cultiva especialmente las papas dulces, los granos, leguminosas como haba, arverja, tarwi, entre otros y se extiende hasta los 4300 m donde se cultivan las papas amargas, forrajes y se desarrolla la ganadería camélida y ovina en áreas de pasturas naturales. </w:t>
      </w:r>
    </w:p>
    <w:p w14:paraId="6B7D4AE2" w14:textId="77777777" w:rsidR="00AA2E1D" w:rsidRPr="00655CAA" w:rsidRDefault="00AA2E1D" w:rsidP="00AA2E1D">
      <w:pPr>
        <w:spacing w:after="120"/>
        <w:jc w:val="both"/>
      </w:pPr>
      <w:r w:rsidRPr="00655CAA">
        <w:t>Entre las comunidades seleccionadas en el presente estudio etnobotánico ninguna se encuentra propiamente en el ecosistema de Valles mesotérmicos (1600 a 2200 msnm) que constituye la parte más baja del ecosistema Likina. Sin embargo 5 de las comunidades se encuentran en la parte al</w:t>
      </w:r>
      <w:r>
        <w:t>ta de la Likina y son: Ranchu K’u</w:t>
      </w:r>
      <w:r w:rsidRPr="00655CAA">
        <w:t xml:space="preserve">chu, Huanuni, Kisi kisi, Chiuta Calacala y </w:t>
      </w:r>
      <w:r>
        <w:t>Quilla Quilla</w:t>
      </w:r>
      <w:r w:rsidRPr="00655CAA">
        <w:t xml:space="preserve"> que se encuentran en un rango altitudinal de 3000 a 3600 msnm.</w:t>
      </w:r>
    </w:p>
    <w:p w14:paraId="40AEB597" w14:textId="77777777" w:rsidR="00AA2E1D" w:rsidRPr="00655CAA" w:rsidRDefault="00AA2E1D" w:rsidP="00AA2E1D">
      <w:pPr>
        <w:spacing w:after="120"/>
        <w:jc w:val="both"/>
      </w:pPr>
      <w:r w:rsidRPr="00655CAA">
        <w:t>El PRODII, también ha realizado una aproximación en la delimitación de tres pisos ecológicos altitudinales en la región de Norte Potosí, donde establece que los Valles se encuentran entre los 2300 a 3100 msnm, las cabeceras de Valle van de los 3100 a los 3900 msnm y la Puna abarca altitudes mayores a los 3900 msnm.</w:t>
      </w:r>
    </w:p>
    <w:p w14:paraId="09793481" w14:textId="77777777" w:rsidR="00AA2E1D" w:rsidRPr="00655CAA" w:rsidRDefault="00AA2E1D" w:rsidP="00AA2E1D">
      <w:pPr>
        <w:spacing w:after="120"/>
        <w:jc w:val="both"/>
      </w:pPr>
      <w:r w:rsidRPr="00655CAA">
        <w:lastRenderedPageBreak/>
        <w:t xml:space="preserve">En cada piso ecológico especialmente en la Puna, los </w:t>
      </w:r>
      <w:r>
        <w:t>Ayllu</w:t>
      </w:r>
      <w:r w:rsidRPr="00655CAA">
        <w:t xml:space="preserve">s han desarrollado sistemas de manejo de cultivos en mantas o canchones con determinadas especies y variedades adaptadas a cada sitio. Las mantas promueven sistemas colectivos de rotación de cultivos con periodos largos de descanso que se combinan con el pastoreo en función a las condiciones climáticas de cada lugar. </w:t>
      </w:r>
    </w:p>
    <w:p w14:paraId="09DFF9C1" w14:textId="4E2D126B" w:rsidR="008B0699" w:rsidRDefault="00AA2E1D" w:rsidP="00AA2E1D">
      <w:pPr>
        <w:jc w:val="both"/>
      </w:pPr>
      <w:r w:rsidRPr="00655CAA">
        <w:t xml:space="preserve">Las comunidades y </w:t>
      </w:r>
      <w:r>
        <w:t>Ayllu</w:t>
      </w:r>
      <w:r w:rsidRPr="00655CAA">
        <w:t>s prestan especial atención a la ocurrencia de eventos climáticos riesgosos para la producción y en función a ello determinan diferentes modalidades de gestión de su territorio. Para entender mejor las estrategias productivas a nivel micro</w:t>
      </w:r>
      <w:r>
        <w:t>, en el siguiente capítulo (capítulo IV. Técnicas de manejo)</w:t>
      </w:r>
      <w:r w:rsidRPr="00655CAA">
        <w:t xml:space="preserve"> se describen los resultados de campo obtenidos en las comunidades representativas agregadas por piso ecológico que ratifican lo mencionado anteriormente.</w:t>
      </w:r>
    </w:p>
    <w:p w14:paraId="322883F1" w14:textId="26B622A2" w:rsidR="00B66C3A" w:rsidRDefault="008B0699">
      <w:r>
        <w:br w:type="page"/>
      </w:r>
    </w:p>
    <w:p w14:paraId="3A38F951" w14:textId="77777777" w:rsidR="008B0699" w:rsidRDefault="008B0699"/>
    <w:p w14:paraId="1677EF06" w14:textId="57C29398" w:rsidR="00ED7B15" w:rsidRDefault="00ED7B15">
      <w:pPr>
        <w:rPr>
          <w:b/>
          <w:sz w:val="28"/>
          <w:szCs w:val="28"/>
        </w:rPr>
      </w:pPr>
      <w:bookmarkStart w:id="130" w:name="_Toc424816852"/>
      <w:r w:rsidRPr="00ED7B15">
        <w:rPr>
          <w:noProof/>
          <w:lang w:val="es-BO" w:eastAsia="es-BO"/>
        </w:rPr>
        <mc:AlternateContent>
          <mc:Choice Requires="wps">
            <w:drawing>
              <wp:anchor distT="45720" distB="45720" distL="114300" distR="114300" simplePos="0" relativeHeight="251919360" behindDoc="0" locked="0" layoutInCell="1" allowOverlap="1" wp14:anchorId="1B516F87" wp14:editId="279959C4">
                <wp:simplePos x="0" y="0"/>
                <wp:positionH relativeFrom="margin">
                  <wp:posOffset>-68753</wp:posOffset>
                </wp:positionH>
                <wp:positionV relativeFrom="paragraph">
                  <wp:posOffset>-276340</wp:posOffset>
                </wp:positionV>
                <wp:extent cx="2549236" cy="1404620"/>
                <wp:effectExtent l="0" t="0" r="0" b="0"/>
                <wp:wrapNone/>
                <wp:docPr id="15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9236" cy="1404620"/>
                        </a:xfrm>
                        <a:prstGeom prst="rect">
                          <a:avLst/>
                        </a:prstGeom>
                        <a:noFill/>
                        <a:ln w="9525">
                          <a:noFill/>
                          <a:miter lim="800000"/>
                          <a:headEnd/>
                          <a:tailEnd/>
                        </a:ln>
                      </wps:spPr>
                      <wps:txbx>
                        <w:txbxContent>
                          <w:p w14:paraId="7807E658" w14:textId="77777777" w:rsidR="0052599E" w:rsidRPr="00061963" w:rsidRDefault="0052599E" w:rsidP="00ED7B15">
                            <w:pPr>
                              <w:pStyle w:val="Puesto"/>
                              <w:rPr>
                                <w14:shadow w14:blurRad="114300" w14:dist="0" w14:dir="0" w14:sx="0" w14:sy="0" w14:kx="0" w14:ky="0" w14:algn="none">
                                  <w14:srgbClr w14:val="000000"/>
                                </w14:shadow>
                              </w:rPr>
                            </w:pPr>
                            <w:bookmarkStart w:id="131" w:name="_Toc448493334"/>
                            <w:r w:rsidRPr="00061963">
                              <w:rPr>
                                <w14:shadow w14:blurRad="114300" w14:dist="0" w14:dir="0" w14:sx="0" w14:sy="0" w14:kx="0" w14:ky="0" w14:algn="none">
                                  <w14:srgbClr w14:val="000000"/>
                                </w14:shadow>
                              </w:rPr>
                              <w:t>CAPITULO I</w:t>
                            </w:r>
                            <w:r>
                              <w:rPr>
                                <w14:shadow w14:blurRad="114300" w14:dist="0" w14:dir="0" w14:sx="0" w14:sy="0" w14:kx="0" w14:ky="0" w14:algn="none">
                                  <w14:srgbClr w14:val="000000"/>
                                </w14:shadow>
                              </w:rPr>
                              <w:t>V</w:t>
                            </w:r>
                            <w:bookmarkEnd w:id="131"/>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B516F87" id="_x0000_s1080" type="#_x0000_t202" style="position:absolute;margin-left:-5.4pt;margin-top:-21.75pt;width:200.75pt;height:110.6pt;z-index:2519193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" filled="f" stroked="f">
                <v:textbox style="mso-fit-shape-to-text:t">
                  <w:txbxContent>
                    <w:p w14:paraId="7807E658" w14:textId="77777777" w:rsidR="0052599E" w:rsidRPr="00061963" w:rsidRDefault="0052599E" w:rsidP="00ED7B15">
                      <w:pPr>
                        <w:pStyle w:val="Puesto"/>
                        <w:rPr>
                          <w14:shadow w14:blurRad="114300" w14:dist="0" w14:dir="0" w14:sx="0" w14:sy="0" w14:kx="0" w14:ky="0" w14:algn="none">
                            <w14:srgbClr w14:val="000000"/>
                          </w14:shadow>
                        </w:rPr>
                      </w:pPr>
                      <w:bookmarkStart w:id="132" w:name="_Toc448493334"/>
                      <w:r w:rsidRPr="00061963">
                        <w:rPr>
                          <w14:shadow w14:blurRad="114300" w14:dist="0" w14:dir="0" w14:sx="0" w14:sy="0" w14:kx="0" w14:ky="0" w14:algn="none">
                            <w14:srgbClr w14:val="000000"/>
                          </w14:shadow>
                        </w:rPr>
                        <w:t>CAPITULO I</w:t>
                      </w:r>
                      <w:r>
                        <w:rPr>
                          <w14:shadow w14:blurRad="114300" w14:dist="0" w14:dir="0" w14:sx="0" w14:sy="0" w14:kx="0" w14:ky="0" w14:algn="none">
                            <w14:srgbClr w14:val="000000"/>
                          </w14:shadow>
                        </w:rPr>
                        <w:t>V</w:t>
                      </w:r>
                      <w:bookmarkEnd w:id="132"/>
                    </w:p>
                  </w:txbxContent>
                </v:textbox>
                <w10:wrap anchorx="margin"/>
              </v:shape>
            </w:pict>
          </mc:Fallback>
        </mc:AlternateContent>
      </w:r>
      <w:r w:rsidRPr="00ED7B15">
        <w:rPr>
          <w:noProof/>
          <w:lang w:val="es-BO" w:eastAsia="es-BO"/>
        </w:rPr>
        <w:drawing>
          <wp:anchor distT="0" distB="0" distL="114300" distR="114300" simplePos="0" relativeHeight="251934720" behindDoc="0" locked="0" layoutInCell="1" allowOverlap="1" wp14:anchorId="0583F786" wp14:editId="411576BD">
            <wp:simplePos x="0" y="0"/>
            <wp:positionH relativeFrom="margin">
              <wp:posOffset>2396490</wp:posOffset>
            </wp:positionH>
            <wp:positionV relativeFrom="paragraph">
              <wp:posOffset>5696585</wp:posOffset>
            </wp:positionV>
            <wp:extent cx="3207385" cy="2405380"/>
            <wp:effectExtent l="0" t="0" r="0" b="0"/>
            <wp:wrapSquare wrapText="bothSides"/>
            <wp:docPr id="162" name="Imagen 162" descr="E:\Público\Fotos ficha gestion territorial\2. Cultvo de wayk'us en chaupi lo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úblico\Fotos ficha gestion territorial\2. Cultvo de wayk'us en chaupi lomas.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207385" cy="2405380"/>
                    </a:xfrm>
                    <a:prstGeom prst="rect">
                      <a:avLst/>
                    </a:prstGeom>
                    <a:noFill/>
                    <a:ln>
                      <a:noFill/>
                    </a:ln>
                    <a:effectLst>
                      <a:softEdge rad="127000"/>
                    </a:effectLst>
                  </pic:spPr>
                </pic:pic>
              </a:graphicData>
            </a:graphic>
            <wp14:sizeRelH relativeFrom="margin">
              <wp14:pctWidth>0</wp14:pctWidth>
            </wp14:sizeRelH>
            <wp14:sizeRelV relativeFrom="margin">
              <wp14:pctHeight>0</wp14:pctHeight>
            </wp14:sizeRelV>
          </wp:anchor>
        </w:drawing>
      </w:r>
      <w:r w:rsidRPr="00ED7B15">
        <w:rPr>
          <w:noProof/>
          <w:lang w:val="es-BO" w:eastAsia="es-BO"/>
        </w:rPr>
        <w:drawing>
          <wp:anchor distT="0" distB="0" distL="114300" distR="114300" simplePos="0" relativeHeight="251929600" behindDoc="0" locked="0" layoutInCell="1" allowOverlap="1" wp14:anchorId="22D0375E" wp14:editId="6F7915E3">
            <wp:simplePos x="0" y="0"/>
            <wp:positionH relativeFrom="column">
              <wp:posOffset>783590</wp:posOffset>
            </wp:positionH>
            <wp:positionV relativeFrom="paragraph">
              <wp:posOffset>3490595</wp:posOffset>
            </wp:positionV>
            <wp:extent cx="3221990" cy="2409190"/>
            <wp:effectExtent l="0" t="0" r="0" b="0"/>
            <wp:wrapSquare wrapText="bothSides"/>
            <wp:docPr id="161" name="Imagen 161" descr="E:\Público\Fotos ficha gestion territorial\5. Cultivo de lukís en las pampa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Público\Fotos ficha gestion territorial\5. Cultivo de lukís en las pampas.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221990" cy="2409190"/>
                    </a:xfrm>
                    <a:prstGeom prst="rect">
                      <a:avLst/>
                    </a:prstGeom>
                    <a:noFill/>
                    <a:ln>
                      <a:noFill/>
                    </a:ln>
                    <a:effectLst>
                      <a:softEdge rad="127000"/>
                    </a:effectLst>
                  </pic:spPr>
                </pic:pic>
              </a:graphicData>
            </a:graphic>
            <wp14:sizeRelH relativeFrom="margin">
              <wp14:pctWidth>0</wp14:pctWidth>
            </wp14:sizeRelH>
            <wp14:sizeRelV relativeFrom="margin">
              <wp14:pctHeight>0</wp14:pctHeight>
            </wp14:sizeRelV>
          </wp:anchor>
        </w:drawing>
      </w:r>
      <w:r w:rsidRPr="00ED7B15">
        <w:rPr>
          <w:noProof/>
          <w:lang w:val="es-BO" w:eastAsia="es-BO"/>
        </w:rPr>
        <mc:AlternateContent>
          <mc:Choice Requires="wps">
            <w:drawing>
              <wp:anchor distT="45720" distB="45720" distL="114300" distR="114300" simplePos="0" relativeHeight="251924480" behindDoc="0" locked="0" layoutInCell="1" allowOverlap="1" wp14:anchorId="3CFAD53B" wp14:editId="13498E84">
                <wp:simplePos x="0" y="0"/>
                <wp:positionH relativeFrom="margin">
                  <wp:posOffset>57785</wp:posOffset>
                </wp:positionH>
                <wp:positionV relativeFrom="paragraph">
                  <wp:posOffset>1321435</wp:posOffset>
                </wp:positionV>
                <wp:extent cx="4460240" cy="1697990"/>
                <wp:effectExtent l="0" t="0" r="0" b="0"/>
                <wp:wrapNone/>
                <wp:docPr id="16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0240" cy="1697990"/>
                        </a:xfrm>
                        <a:prstGeom prst="rect">
                          <a:avLst/>
                        </a:prstGeom>
                        <a:noFill/>
                        <a:ln w="9525">
                          <a:noFill/>
                          <a:miter lim="800000"/>
                          <a:headEnd/>
                          <a:tailEnd/>
                        </a:ln>
                      </wps:spPr>
                      <wps:txbx>
                        <w:txbxContent>
                          <w:p w14:paraId="02BB7B1E" w14:textId="77777777" w:rsidR="0052599E" w:rsidRDefault="0052599E" w:rsidP="00ED7B15">
                            <w:pPr>
                              <w:rPr>
                                <w:rFonts w:ascii="Cambria" w:hAnsi="Cambria"/>
                                <w:b/>
                                <w:color w:val="990033"/>
                                <w:sz w:val="56"/>
                                <w:szCs w:val="48"/>
                              </w:rPr>
                            </w:pPr>
                          </w:p>
                          <w:p w14:paraId="6D6ED2E9" w14:textId="77777777" w:rsidR="0052599E" w:rsidRPr="00793D36" w:rsidRDefault="0052599E" w:rsidP="00ED7B15">
                            <w:pPr>
                              <w:rPr>
                                <w:rFonts w:ascii="Cambria" w:hAnsi="Cambria"/>
                                <w:b/>
                                <w:color w:val="993300"/>
                                <w:sz w:val="56"/>
                                <w:szCs w:val="48"/>
                                <w:lang w:val="es-BO"/>
                              </w:rPr>
                            </w:pPr>
                            <w:r w:rsidRPr="00793D36">
                              <w:rPr>
                                <w:rFonts w:ascii="Cambria" w:hAnsi="Cambria"/>
                                <w:b/>
                                <w:color w:val="990033"/>
                                <w:sz w:val="56"/>
                                <w:szCs w:val="48"/>
                              </w:rPr>
                              <w:t>TÉCNICAS DE MANEJO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FAD53B" id="_x0000_s1081" type="#_x0000_t202" style="position:absolute;margin-left:4.55pt;margin-top:104.05pt;width:351.2pt;height:133.7pt;z-index:251924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" filled="f" stroked="f">
                <v:textbox>
                  <w:txbxContent>
                    <w:p w14:paraId="02BB7B1E" w14:textId="77777777" w:rsidR="0052599E" w:rsidRDefault="0052599E" w:rsidP="00ED7B15">
                      <w:pPr>
                        <w:rPr>
                          <w:rFonts w:ascii="Cambria" w:hAnsi="Cambria"/>
                          <w:b/>
                          <w:color w:val="990033"/>
                          <w:sz w:val="56"/>
                          <w:szCs w:val="48"/>
                        </w:rPr>
                      </w:pPr>
                    </w:p>
                    <w:p w14:paraId="6D6ED2E9" w14:textId="77777777" w:rsidR="0052599E" w:rsidRPr="00793D36" w:rsidRDefault="0052599E" w:rsidP="00ED7B15">
                      <w:pPr>
                        <w:rPr>
                          <w:rFonts w:ascii="Cambria" w:hAnsi="Cambria"/>
                          <w:b/>
                          <w:color w:val="993300"/>
                          <w:sz w:val="56"/>
                          <w:szCs w:val="48"/>
                          <w:lang w:val="es-BO"/>
                        </w:rPr>
                      </w:pPr>
                      <w:r w:rsidRPr="00793D36">
                        <w:rPr>
                          <w:rFonts w:ascii="Cambria" w:hAnsi="Cambria"/>
                          <w:b/>
                          <w:color w:val="990033"/>
                          <w:sz w:val="56"/>
                          <w:szCs w:val="48"/>
                        </w:rPr>
                        <w:t>TÉCNICAS DE MANEJO</w:t>
                      </w:r>
                    </w:p>
                  </w:txbxContent>
                </v:textbox>
                <w10:wrap anchorx="margin"/>
              </v:shape>
            </w:pict>
          </mc:Fallback>
        </mc:AlternateContent>
      </w:r>
      <w:r w:rsidRPr="00ED7B15">
        <w:rPr>
          <w:noProof/>
          <w:lang w:val="es-BO" w:eastAsia="es-BO"/>
        </w:rPr>
        <mc:AlternateContent>
          <mc:Choice Requires="wps">
            <w:drawing>
              <wp:anchor distT="0" distB="0" distL="114300" distR="114300" simplePos="0" relativeHeight="251914240" behindDoc="0" locked="0" layoutInCell="1" allowOverlap="1" wp14:anchorId="036FF6C4" wp14:editId="07ED2AE9">
                <wp:simplePos x="0" y="0"/>
                <wp:positionH relativeFrom="margin">
                  <wp:posOffset>-8255</wp:posOffset>
                </wp:positionH>
                <wp:positionV relativeFrom="paragraph">
                  <wp:posOffset>1388110</wp:posOffset>
                </wp:positionV>
                <wp:extent cx="4223385" cy="1320165"/>
                <wp:effectExtent l="0" t="0" r="24765" b="13335"/>
                <wp:wrapNone/>
                <wp:docPr id="158" name="Rectángulo redondeado 158"/>
                <wp:cNvGraphicFramePr/>
                <a:graphic xmlns:a="http://schemas.openxmlformats.org/drawingml/2006/main">
                  <a:graphicData uri="http://schemas.microsoft.com/office/word/2010/wordprocessingShape">
                    <wps:wsp>
                      <wps:cNvSpPr/>
                      <wps:spPr>
                        <a:xfrm>
                          <a:off x="0" y="0"/>
                          <a:ext cx="4223385" cy="1320165"/>
                        </a:xfrm>
                        <a:prstGeom prst="roundRect">
                          <a:avLst/>
                        </a:prstGeom>
                        <a:solidFill>
                          <a:schemeClr val="bg1">
                            <a:alpha val="7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40B172" id="Rectángulo redondeado 158" o:spid="_x0000_s1026" style="position:absolute;margin-left:-.65pt;margin-top:109.3pt;width:332.55pt;height:103.95pt;z-index:251914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" fillcolor="white [3212]" strokecolor="#243f60 [1604]" strokeweight="2pt">
                <v:fill opacity="46003f"/>
                <w10:wrap anchorx="margin"/>
              </v:roundrect>
            </w:pict>
          </mc:Fallback>
        </mc:AlternateContent>
      </w:r>
      <w:r w:rsidRPr="00ED7B15">
        <w:rPr>
          <w:noProof/>
          <w:lang w:val="es-BO" w:eastAsia="es-BO"/>
        </w:rPr>
        <mc:AlternateContent>
          <mc:Choice Requires="wps">
            <w:drawing>
              <wp:anchor distT="0" distB="0" distL="114300" distR="114300" simplePos="0" relativeHeight="251909120" behindDoc="0" locked="0" layoutInCell="1" allowOverlap="1" wp14:anchorId="2E4B21BD" wp14:editId="3093CEAA">
                <wp:simplePos x="0" y="0"/>
                <wp:positionH relativeFrom="column">
                  <wp:posOffset>4424680</wp:posOffset>
                </wp:positionH>
                <wp:positionV relativeFrom="paragraph">
                  <wp:posOffset>792480</wp:posOffset>
                </wp:positionV>
                <wp:extent cx="700405" cy="700405"/>
                <wp:effectExtent l="0" t="0" r="4445" b="4445"/>
                <wp:wrapNone/>
                <wp:docPr id="157" name="Rectángulo 157"/>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E59586" id="Rectángulo 157" o:spid="_x0000_s1026" style="position:absolute;margin-left:348.4pt;margin-top:62.4pt;width:55.15pt;height:55.1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" fillcolor="#c00000" stroked="f" strokeweight="2pt">
                <v:fill opacity="32896f"/>
              </v:rect>
            </w:pict>
          </mc:Fallback>
        </mc:AlternateContent>
      </w:r>
      <w:r w:rsidRPr="00ED7B15">
        <w:rPr>
          <w:noProof/>
          <w:lang w:val="es-BO" w:eastAsia="es-BO"/>
        </w:rPr>
        <mc:AlternateContent>
          <mc:Choice Requires="wps">
            <w:drawing>
              <wp:anchor distT="0" distB="0" distL="114300" distR="114300" simplePos="0" relativeHeight="251904000" behindDoc="0" locked="0" layoutInCell="1" allowOverlap="1" wp14:anchorId="29567D4F" wp14:editId="316C1511">
                <wp:simplePos x="0" y="0"/>
                <wp:positionH relativeFrom="column">
                  <wp:posOffset>4917440</wp:posOffset>
                </wp:positionH>
                <wp:positionV relativeFrom="paragraph">
                  <wp:posOffset>313055</wp:posOffset>
                </wp:positionV>
                <wp:extent cx="700405" cy="700405"/>
                <wp:effectExtent l="0" t="0" r="4445" b="4445"/>
                <wp:wrapNone/>
                <wp:docPr id="156" name="Rectángulo 156"/>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7AA796" id="Rectángulo 156" o:spid="_x0000_s1026" style="position:absolute;margin-left:387.2pt;margin-top:24.65pt;width:55.15pt;height:55.15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" fillcolor="green" stroked="f" strokeweight="2pt">
                <v:fill opacity="32639f"/>
              </v:rect>
            </w:pict>
          </mc:Fallback>
        </mc:AlternateContent>
      </w:r>
      <w:r w:rsidRPr="00ED7B15">
        <w:rPr>
          <w:noProof/>
          <w:lang w:val="es-BO" w:eastAsia="es-BO"/>
        </w:rPr>
        <mc:AlternateContent>
          <mc:Choice Requires="wps">
            <w:drawing>
              <wp:anchor distT="0" distB="0" distL="114300" distR="114300" simplePos="0" relativeHeight="251898880" behindDoc="0" locked="0" layoutInCell="1" allowOverlap="1" wp14:anchorId="782CDE78" wp14:editId="1A7107B1">
                <wp:simplePos x="0" y="0"/>
                <wp:positionH relativeFrom="margin">
                  <wp:posOffset>5405120</wp:posOffset>
                </wp:positionH>
                <wp:positionV relativeFrom="paragraph">
                  <wp:posOffset>-193675</wp:posOffset>
                </wp:positionV>
                <wp:extent cx="700405" cy="700405"/>
                <wp:effectExtent l="0" t="0" r="4445" b="4445"/>
                <wp:wrapNone/>
                <wp:docPr id="155" name="Rectángulo 155"/>
                <wp:cNvGraphicFramePr/>
                <a:graphic xmlns:a="http://schemas.openxmlformats.org/drawingml/2006/main">
                  <a:graphicData uri="http://schemas.microsoft.com/office/word/2010/wordprocessingShape">
                    <wps:wsp>
                      <wps:cNvSpPr/>
                      <wps:spPr>
                        <a:xfrm>
                          <a:off x="0" y="0"/>
                          <a:ext cx="700405" cy="70040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39C2F0" id="Rectángulo 155" o:spid="_x0000_s1026" style="position:absolute;margin-left:425.6pt;margin-top:-15.25pt;width:55.15pt;height:55.15pt;z-index:251898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" fillcolor="#4f81bd [3204]" stroked="f" strokeweight="2pt">
                <v:fill opacity="32896f"/>
                <w10:wrap anchorx="margin"/>
              </v:rect>
            </w:pict>
          </mc:Fallback>
        </mc:AlternateContent>
      </w:r>
      <w:r w:rsidRPr="00ED7B15">
        <w:rPr>
          <w:noProof/>
          <w:lang w:val="es-BO" w:eastAsia="es-BO"/>
        </w:rPr>
        <mc:AlternateContent>
          <mc:Choice Requires="wps">
            <w:drawing>
              <wp:anchor distT="0" distB="0" distL="114300" distR="114300" simplePos="0" relativeHeight="251893760" behindDoc="0" locked="0" layoutInCell="1" allowOverlap="1" wp14:anchorId="15D724D6" wp14:editId="7D40D4F5">
                <wp:simplePos x="0" y="0"/>
                <wp:positionH relativeFrom="column">
                  <wp:posOffset>-518160</wp:posOffset>
                </wp:positionH>
                <wp:positionV relativeFrom="paragraph">
                  <wp:posOffset>7890510</wp:posOffset>
                </wp:positionV>
                <wp:extent cx="700405" cy="700405"/>
                <wp:effectExtent l="0" t="0" r="4445" b="4445"/>
                <wp:wrapNone/>
                <wp:docPr id="154" name="Rectángulo 154"/>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A8D110" id="Rectángulo 154" o:spid="_x0000_s1026" style="position:absolute;margin-left:-40.8pt;margin-top:621.3pt;width:55.15pt;height:55.1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" fillcolor="#c00000" stroked="f" strokeweight="2pt">
                <v:fill opacity="32896f"/>
              </v:rect>
            </w:pict>
          </mc:Fallback>
        </mc:AlternateContent>
      </w:r>
      <w:r w:rsidRPr="00ED7B15">
        <w:rPr>
          <w:noProof/>
          <w:lang w:val="es-BO" w:eastAsia="es-BO"/>
        </w:rPr>
        <mc:AlternateContent>
          <mc:Choice Requires="wps">
            <w:drawing>
              <wp:anchor distT="0" distB="0" distL="114300" distR="114300" simplePos="0" relativeHeight="251888640" behindDoc="0" locked="0" layoutInCell="1" allowOverlap="1" wp14:anchorId="0930EF31" wp14:editId="3B36BC08">
                <wp:simplePos x="0" y="0"/>
                <wp:positionH relativeFrom="column">
                  <wp:posOffset>-88265</wp:posOffset>
                </wp:positionH>
                <wp:positionV relativeFrom="paragraph">
                  <wp:posOffset>7425690</wp:posOffset>
                </wp:positionV>
                <wp:extent cx="700405" cy="700405"/>
                <wp:effectExtent l="0" t="0" r="4445" b="4445"/>
                <wp:wrapNone/>
                <wp:docPr id="153" name="Rectángulo 153"/>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9B7ECE" id="Rectángulo 153" o:spid="_x0000_s1026" style="position:absolute;margin-left:-6.95pt;margin-top:584.7pt;width:55.15pt;height:55.1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" fillcolor="green" stroked="f" strokeweight="2pt">
                <v:fill opacity="32639f"/>
              </v:rect>
            </w:pict>
          </mc:Fallback>
        </mc:AlternateContent>
      </w:r>
      <w:r w:rsidRPr="00ED7B15">
        <w:rPr>
          <w:noProof/>
          <w:lang w:val="es-BO" w:eastAsia="es-BO"/>
        </w:rPr>
        <mc:AlternateContent>
          <mc:Choice Requires="wps">
            <w:drawing>
              <wp:anchor distT="0" distB="0" distL="114300" distR="114300" simplePos="0" relativeHeight="251883520" behindDoc="0" locked="0" layoutInCell="1" allowOverlap="1" wp14:anchorId="6274A3A3" wp14:editId="3DD850A7">
                <wp:simplePos x="0" y="0"/>
                <wp:positionH relativeFrom="column">
                  <wp:posOffset>404207</wp:posOffset>
                </wp:positionH>
                <wp:positionV relativeFrom="paragraph">
                  <wp:posOffset>6903894</wp:posOffset>
                </wp:positionV>
                <wp:extent cx="700405" cy="700405"/>
                <wp:effectExtent l="0" t="0" r="4445" b="4445"/>
                <wp:wrapNone/>
                <wp:docPr id="152" name="Rectángulo 152"/>
                <wp:cNvGraphicFramePr/>
                <a:graphic xmlns:a="http://schemas.openxmlformats.org/drawingml/2006/main">
                  <a:graphicData uri="http://schemas.microsoft.com/office/word/2010/wordprocessingShape">
                    <wps:wsp>
                      <wps:cNvSpPr/>
                      <wps:spPr>
                        <a:xfrm>
                          <a:off x="0" y="0"/>
                          <a:ext cx="700405" cy="70040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F45E23" id="Rectángulo 152" o:spid="_x0000_s1026" style="position:absolute;margin-left:31.85pt;margin-top:543.6pt;width:55.15pt;height:55.1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" fillcolor="#4f81bd [3204]" stroked="f" strokeweight="2pt">
                <v:fill opacity="32896f"/>
              </v:rect>
            </w:pict>
          </mc:Fallback>
        </mc:AlternateContent>
      </w:r>
      <w:r>
        <w:br w:type="page"/>
      </w:r>
    </w:p>
    <w:p w14:paraId="575A82B3" w14:textId="05047137" w:rsidR="008B0699" w:rsidRDefault="008B0699" w:rsidP="008B0699">
      <w:pPr>
        <w:pStyle w:val="Ttulo1"/>
      </w:pPr>
      <w:bookmarkStart w:id="133" w:name="_Toc448493335"/>
      <w:r>
        <w:lastRenderedPageBreak/>
        <w:t>CAPITULO IV. TECNICAS DE MANEJO</w:t>
      </w:r>
      <w:bookmarkEnd w:id="133"/>
    </w:p>
    <w:p w14:paraId="44C1A672" w14:textId="25C87E57" w:rsidR="008B0699" w:rsidRPr="00A06834" w:rsidRDefault="008B0699" w:rsidP="00A06834">
      <w:pPr>
        <w:jc w:val="both"/>
      </w:pPr>
      <w:r w:rsidRPr="00A06834">
        <w:t>La agricultura tradicional de montaña practicada en los ayllus de Norte potosí y el Sudeste de Oruro, es milenaria. El manejo de los cultivos en un contexto tan heterogéneo y frágil en términos agroclimáticos ha  implicado el desarrollo de estrategias y técnicas de manejo muy singulares que persisten hasta la actualidad. El saber local sobre prácticas aplicadas al manejo de los elementos productivos como el suelo, agua y semillas es abundante y tiene sus particularidades en función a los pisos ecológicos a los que acceden las comunidades. El común denominador en el manejo de los cultivos en todos los ayllus constituye la técnica de manejo del territorio en “mantas” que es un sistema complejo de Gestión socioterritorial de la agrobiodiversidad porque implica procesos productivos de manejo de rotación de cultivos y rotación de sectores del territorio establecidos por normas, usos y costumbres de las organizaciones locales que representan, las Comunidades, los Cabildos y los Ayllus. Por su singular importancia en las estrategias de vida de las comunidades, este capítulo se enfoca justamente en describir la lógica de las técnicas de manejo del sistema de “mantas” que varía en función de los ecosistemas.</w:t>
      </w:r>
    </w:p>
    <w:p w14:paraId="35098CC7" w14:textId="51BC1118" w:rsidR="008B0699" w:rsidRDefault="008B0699" w:rsidP="008B0699">
      <w:pPr>
        <w:spacing w:after="120"/>
        <w:jc w:val="both"/>
      </w:pPr>
      <w:r>
        <w:t>Los</w:t>
      </w:r>
      <w:r w:rsidRPr="002378B1">
        <w:t xml:space="preserve"> agricultores cultivan tierras fragmentadas en pequeñas parcelas, las cuales son manejadas en sistemas de rotación itinerante de parcelas y cultivos denominados mantas. Cada manta es un sector delimitado de territorio de manejo comunitario o intercomunitario que es generalmente cultivada por dos años</w:t>
      </w:r>
      <w:r>
        <w:t xml:space="preserve"> en la Puna o hasta 4-5 años en los valles. E</w:t>
      </w:r>
      <w:r w:rsidRPr="002378B1">
        <w:t>l primer año</w:t>
      </w:r>
      <w:r>
        <w:t>, la rotación se inicia con la</w:t>
      </w:r>
      <w:r w:rsidRPr="002378B1">
        <w:t xml:space="preserve"> papa, el segundo año con papa o cebada y avena</w:t>
      </w:r>
      <w:r>
        <w:t xml:space="preserve"> en la puna. En los valles la rotación se realiza con maíz, cereales y leguminosas como haba y arverja, es decir es más amplia. E</w:t>
      </w:r>
      <w:r w:rsidRPr="002378B1">
        <w:t xml:space="preserve">l resto del tiempo (al menos 10 años) </w:t>
      </w:r>
      <w:r>
        <w:t xml:space="preserve">los terrenos se quedan </w:t>
      </w:r>
      <w:r w:rsidRPr="002378B1">
        <w:t>en descanso para el pastoreo del ganado. La ganadería reviste una importancia secundaria en la región e incluye principalmente camélidos y ovinos junto a algunos asnos para el transporte de productos agrícolas.</w:t>
      </w:r>
    </w:p>
    <w:p w14:paraId="4A6A722D" w14:textId="7D5498F6" w:rsidR="008B0699" w:rsidRDefault="008B0699" w:rsidP="008B0699">
      <w:pPr>
        <w:pStyle w:val="Ttulo2"/>
      </w:pPr>
      <w:bookmarkStart w:id="134" w:name="_Toc448493336"/>
      <w:r>
        <w:t>1. MANEJO DE MANTAS EN EL ECOSISTEMA DE PUNA O SUNI</w:t>
      </w:r>
      <w:bookmarkEnd w:id="130"/>
      <w:bookmarkEnd w:id="134"/>
    </w:p>
    <w:p w14:paraId="317D0F80" w14:textId="77777777" w:rsidR="008B0699" w:rsidRDefault="008B0699" w:rsidP="008B0699">
      <w:pPr>
        <w:spacing w:after="120"/>
        <w:jc w:val="both"/>
      </w:pPr>
    </w:p>
    <w:p w14:paraId="70AB17EA" w14:textId="77777777" w:rsidR="008B0699" w:rsidRPr="00655CAA" w:rsidRDefault="008B0699" w:rsidP="008B0699">
      <w:pPr>
        <w:spacing w:after="120"/>
        <w:jc w:val="both"/>
      </w:pPr>
      <w:r>
        <w:t>Según el</w:t>
      </w:r>
      <w:r>
        <w:rPr>
          <w:lang w:eastAsia="es-ES"/>
        </w:rPr>
        <w:t xml:space="preserve"> Atlas de los Ayllus de Norte Potosí, territorio de los Antiguos Charcas (Mendoza y Patzi, 1997),</w:t>
      </w:r>
      <w:r>
        <w:t xml:space="preserve"> </w:t>
      </w:r>
      <w:r w:rsidRPr="00655CAA">
        <w:t xml:space="preserve">el </w:t>
      </w:r>
      <w:r>
        <w:t>ecosistema de Puna o Suni</w:t>
      </w:r>
      <w:r w:rsidRPr="00F5281F">
        <w:t xml:space="preserve"> </w:t>
      </w:r>
      <w:r>
        <w:t>e</w:t>
      </w:r>
      <w:r w:rsidRPr="00655CAA">
        <w:t>n general</w:t>
      </w:r>
      <w:r>
        <w:t xml:space="preserve"> se encuentra</w:t>
      </w:r>
      <w:r w:rsidRPr="00655CAA">
        <w:t>, por encima de los 3400 m</w:t>
      </w:r>
      <w:r>
        <w:t>snm. H</w:t>
      </w:r>
      <w:r w:rsidRPr="00655CAA">
        <w:t>asta los 3</w:t>
      </w:r>
      <w:r>
        <w:t>8</w:t>
      </w:r>
      <w:r w:rsidRPr="00655CAA">
        <w:t xml:space="preserve">00 m se cultiva especialmente las papas dulces, los granos, leguminosas como haba, arverja, tarwi, entre otros y se extiende hasta los 4300 m donde se cultivan las papas amargas, forrajes y </w:t>
      </w:r>
      <w:r>
        <w:t xml:space="preserve">donde </w:t>
      </w:r>
      <w:r w:rsidRPr="00655CAA">
        <w:t xml:space="preserve">se desarrolla la ganadería camélida y ovina en áreas de pasturas naturales. </w:t>
      </w:r>
    </w:p>
    <w:p w14:paraId="6EC1579A" w14:textId="77777777" w:rsidR="008B0699" w:rsidRDefault="008B0699" w:rsidP="008B0699">
      <w:pPr>
        <w:spacing w:after="120"/>
        <w:jc w:val="both"/>
      </w:pPr>
      <w:r>
        <w:t>El manejo de las mantas en el ecosistema Suni se realiza bajo determinados patrones de rotación establecidos ancestralmente. El manejo de los cultivos dentro de cada manta es tradicional donde la preparación del suelo se realiza con yunta o manualmente con picota con el uso de guano de oveja o camélidos y fundamentalmente utilizan semilla propia de un conjunto de variedades nativas y algunas introducidas. Ciertas mantas por las condiciones agroecológicas que reúnen como tipo de suelo, riesgo climático (helada, granizada, sequía), humedad (zonas secas, zonas húmedas), exposición de la ladera al sol y otros factores,  son más aptas para determinados cultivos o variedades, por ejemplo algunas mantas son más propicias para el cultivo de las papas luk’is, o para el cultivo de haba o el cultivo de trigo, etc. Estas particularidades se traducen en patrones de rotación de cultivos que son diversos y se describen de manera breve a continuación.</w:t>
      </w:r>
    </w:p>
    <w:p w14:paraId="0A4AA8DB" w14:textId="77777777" w:rsidR="008B0699" w:rsidRPr="00655CAA" w:rsidRDefault="008B0699" w:rsidP="008B0699">
      <w:pPr>
        <w:spacing w:after="120"/>
        <w:jc w:val="both"/>
      </w:pPr>
      <w:r w:rsidRPr="00655CAA">
        <w:t xml:space="preserve">Las comunidades representativas </w:t>
      </w:r>
      <w:r>
        <w:t>de los Ayllus seleccionados por el Proyecto EVA, que corresponden al</w:t>
      </w:r>
      <w:r w:rsidRPr="00655CAA">
        <w:t xml:space="preserve"> ecosistema de Suni o Puna y sus respectivas altitudes se detallan en el </w:t>
      </w:r>
      <w:r>
        <w:t>Cuadro siguiente</w:t>
      </w:r>
      <w:r w:rsidRPr="00655CAA">
        <w:t xml:space="preserve">. </w:t>
      </w:r>
      <w:r>
        <w:t xml:space="preserve"> L</w:t>
      </w:r>
      <w:r w:rsidRPr="00655CAA">
        <w:t xml:space="preserve">os datos de altitud tomados con el GPS </w:t>
      </w:r>
      <w:r>
        <w:t xml:space="preserve">corresponden a los centros poblados pero en </w:t>
      </w:r>
      <w:r>
        <w:lastRenderedPageBreak/>
        <w:t>realidad cada comunidad accede a un rango altitudinal amplio en función a las las carácteristicas de montaña o ladera donde se ubican.</w:t>
      </w:r>
    </w:p>
    <w:p w14:paraId="6D3CA16A" w14:textId="77777777" w:rsidR="008B0699" w:rsidRPr="00655CAA" w:rsidRDefault="008B0699" w:rsidP="008B0699">
      <w:pPr>
        <w:pStyle w:val="Descripcin"/>
        <w:jc w:val="both"/>
      </w:pPr>
      <w:r>
        <w:t xml:space="preserve">Cuadro </w:t>
      </w:r>
      <w:fldSimple w:instr=" SEQ Cuadro \* ARABIC ">
        <w:r w:rsidR="008B4280">
          <w:rPr>
            <w:noProof/>
          </w:rPr>
          <w:t>30</w:t>
        </w:r>
      </w:fldSimple>
      <w:r>
        <w:t xml:space="preserve">. </w:t>
      </w:r>
      <w:r w:rsidRPr="00655CAA">
        <w:t>Comunidades representativas del ecosistema Suni o Puna, seleccionadas para el levantamiento de información etnobotánica</w:t>
      </w:r>
    </w:p>
    <w:tbl>
      <w:tblPr>
        <w:tblW w:w="4663" w:type="pct"/>
        <w:jc w:val="center"/>
        <w:tblCellMar>
          <w:left w:w="70" w:type="dxa"/>
          <w:right w:w="70" w:type="dxa"/>
        </w:tblCellMar>
        <w:tblLook w:val="04A0" w:firstRow="1" w:lastRow="0" w:firstColumn="1" w:lastColumn="0" w:noHBand="0" w:noVBand="1"/>
      </w:tblPr>
      <w:tblGrid>
        <w:gridCol w:w="2132"/>
        <w:gridCol w:w="1871"/>
        <w:gridCol w:w="2185"/>
        <w:gridCol w:w="2185"/>
      </w:tblGrid>
      <w:tr w:rsidR="008B0699" w:rsidRPr="00655CAA" w14:paraId="34A830EF" w14:textId="77777777" w:rsidTr="008B0699">
        <w:trPr>
          <w:trHeight w:val="406"/>
          <w:jc w:val="center"/>
        </w:trPr>
        <w:tc>
          <w:tcPr>
            <w:tcW w:w="1273" w:type="pct"/>
            <w:tcBorders>
              <w:top w:val="single" w:sz="8" w:space="0" w:color="auto"/>
              <w:left w:val="single" w:sz="8" w:space="0" w:color="auto"/>
              <w:bottom w:val="single" w:sz="4" w:space="0" w:color="auto"/>
              <w:right w:val="single" w:sz="8" w:space="0" w:color="auto"/>
            </w:tcBorders>
            <w:shd w:val="clear" w:color="000000" w:fill="F2F2F2"/>
            <w:noWrap/>
            <w:hideMark/>
          </w:tcPr>
          <w:p w14:paraId="4A0940C4" w14:textId="77777777" w:rsidR="008B0699" w:rsidRPr="00655CAA" w:rsidRDefault="008B0699"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Municipio</w:t>
            </w:r>
          </w:p>
        </w:tc>
        <w:tc>
          <w:tcPr>
            <w:tcW w:w="1117" w:type="pct"/>
            <w:tcBorders>
              <w:top w:val="single" w:sz="8" w:space="0" w:color="auto"/>
              <w:left w:val="nil"/>
              <w:bottom w:val="single" w:sz="4" w:space="0" w:color="auto"/>
              <w:right w:val="nil"/>
            </w:tcBorders>
            <w:shd w:val="clear" w:color="000000" w:fill="F2F2F2"/>
            <w:noWrap/>
            <w:hideMark/>
          </w:tcPr>
          <w:p w14:paraId="60067059" w14:textId="77777777" w:rsidR="008B0699" w:rsidRPr="00655CAA" w:rsidRDefault="008B0699" w:rsidP="008B0699">
            <w:pPr>
              <w:spacing w:after="0"/>
              <w:jc w:val="center"/>
              <w:rPr>
                <w:rFonts w:eastAsia="Times New Roman" w:cs="Times New Roman"/>
                <w:b/>
                <w:bCs/>
                <w:color w:val="000000"/>
                <w:lang w:eastAsia="es-ES"/>
              </w:rPr>
            </w:pPr>
            <w:r>
              <w:rPr>
                <w:rFonts w:eastAsia="Times New Roman" w:cs="Times New Roman"/>
                <w:b/>
                <w:bCs/>
                <w:color w:val="000000"/>
                <w:lang w:eastAsia="es-ES"/>
              </w:rPr>
              <w:t>Ayllu</w:t>
            </w:r>
            <w:r w:rsidRPr="00655CAA">
              <w:rPr>
                <w:rFonts w:eastAsia="Times New Roman" w:cs="Times New Roman"/>
                <w:b/>
                <w:bCs/>
                <w:color w:val="000000"/>
                <w:lang w:eastAsia="es-ES"/>
              </w:rPr>
              <w:t>/Marka</w:t>
            </w:r>
          </w:p>
        </w:tc>
        <w:tc>
          <w:tcPr>
            <w:tcW w:w="1305" w:type="pct"/>
            <w:tcBorders>
              <w:top w:val="single" w:sz="8" w:space="0" w:color="auto"/>
              <w:left w:val="single" w:sz="8" w:space="0" w:color="auto"/>
              <w:right w:val="single" w:sz="8" w:space="0" w:color="auto"/>
            </w:tcBorders>
            <w:shd w:val="clear" w:color="000000" w:fill="F2F2F2"/>
            <w:noWrap/>
            <w:hideMark/>
          </w:tcPr>
          <w:p w14:paraId="1093BA32" w14:textId="3CB4D7C0" w:rsidR="008B0699" w:rsidRPr="00655CAA" w:rsidRDefault="008B0699" w:rsidP="0061736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Comunidad </w:t>
            </w:r>
          </w:p>
        </w:tc>
        <w:tc>
          <w:tcPr>
            <w:tcW w:w="1305" w:type="pct"/>
            <w:tcBorders>
              <w:top w:val="single" w:sz="8" w:space="0" w:color="auto"/>
              <w:left w:val="single" w:sz="8" w:space="0" w:color="auto"/>
              <w:right w:val="single" w:sz="8" w:space="0" w:color="auto"/>
            </w:tcBorders>
            <w:shd w:val="clear" w:color="000000" w:fill="F2F2F2"/>
          </w:tcPr>
          <w:p w14:paraId="4E51D6BF" w14:textId="15461589" w:rsidR="008B0699" w:rsidRPr="00655CAA" w:rsidRDefault="008B0699" w:rsidP="0061736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Altitud</w:t>
            </w:r>
            <w:r w:rsidR="00617369">
              <w:rPr>
                <w:rFonts w:eastAsia="Times New Roman" w:cs="Times New Roman"/>
                <w:b/>
                <w:bCs/>
                <w:color w:val="000000"/>
                <w:lang w:eastAsia="es-ES"/>
              </w:rPr>
              <w:t xml:space="preserve"> </w:t>
            </w:r>
            <w:r w:rsidRPr="00655CAA">
              <w:rPr>
                <w:rFonts w:eastAsia="Times New Roman" w:cs="Times New Roman"/>
                <w:b/>
                <w:bCs/>
                <w:color w:val="000000"/>
                <w:lang w:eastAsia="es-ES"/>
              </w:rPr>
              <w:t>(m)</w:t>
            </w:r>
            <w:r w:rsidR="00617369">
              <w:rPr>
                <w:rFonts w:eastAsia="Times New Roman" w:cs="Times New Roman"/>
                <w:b/>
                <w:bCs/>
                <w:color w:val="000000"/>
                <w:lang w:eastAsia="es-ES"/>
              </w:rPr>
              <w:t>*</w:t>
            </w:r>
          </w:p>
        </w:tc>
      </w:tr>
      <w:tr w:rsidR="008B0699" w:rsidRPr="00655CAA" w14:paraId="2783B9A3" w14:textId="77777777" w:rsidTr="008B0699">
        <w:trPr>
          <w:jc w:val="center"/>
        </w:trPr>
        <w:tc>
          <w:tcPr>
            <w:tcW w:w="1273" w:type="pct"/>
            <w:vMerge w:val="restart"/>
            <w:tcBorders>
              <w:top w:val="single" w:sz="8" w:space="0" w:color="auto"/>
              <w:left w:val="single" w:sz="8" w:space="0" w:color="auto"/>
              <w:bottom w:val="single" w:sz="4" w:space="0" w:color="000000"/>
              <w:right w:val="single" w:sz="8" w:space="0" w:color="auto"/>
            </w:tcBorders>
            <w:shd w:val="clear" w:color="auto" w:fill="auto"/>
            <w:noWrap/>
            <w:hideMark/>
          </w:tcPr>
          <w:p w14:paraId="336A089B"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Llallagua</w:t>
            </w:r>
          </w:p>
        </w:tc>
        <w:tc>
          <w:tcPr>
            <w:tcW w:w="1117" w:type="pct"/>
            <w:tcBorders>
              <w:top w:val="single" w:sz="8" w:space="0" w:color="auto"/>
              <w:left w:val="single" w:sz="4" w:space="0" w:color="auto"/>
              <w:bottom w:val="single" w:sz="4" w:space="0" w:color="000000"/>
              <w:right w:val="nil"/>
            </w:tcBorders>
            <w:shd w:val="clear" w:color="auto" w:fill="auto"/>
            <w:noWrap/>
            <w:hideMark/>
          </w:tcPr>
          <w:p w14:paraId="05D8FC9A"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Chullpa</w:t>
            </w:r>
          </w:p>
        </w:tc>
        <w:tc>
          <w:tcPr>
            <w:tcW w:w="1305" w:type="pct"/>
            <w:tcBorders>
              <w:top w:val="single" w:sz="8" w:space="0" w:color="auto"/>
              <w:left w:val="single" w:sz="8" w:space="0" w:color="auto"/>
              <w:bottom w:val="single" w:sz="4" w:space="0" w:color="auto"/>
              <w:right w:val="single" w:sz="8" w:space="0" w:color="auto"/>
            </w:tcBorders>
            <w:shd w:val="clear" w:color="auto" w:fill="auto"/>
            <w:noWrap/>
            <w:hideMark/>
          </w:tcPr>
          <w:p w14:paraId="705F4EB3" w14:textId="77777777" w:rsidR="008B0699" w:rsidRPr="00617369" w:rsidRDefault="008B0699" w:rsidP="008B0699">
            <w:pPr>
              <w:spacing w:after="0"/>
              <w:rPr>
                <w:rFonts w:eastAsia="Times New Roman" w:cs="Times New Roman"/>
                <w:color w:val="000000"/>
                <w:lang w:eastAsia="es-ES"/>
              </w:rPr>
            </w:pPr>
            <w:r w:rsidRPr="00617369">
              <w:rPr>
                <w:rFonts w:eastAsia="Times New Roman" w:cs="Times New Roman"/>
                <w:color w:val="000000"/>
                <w:lang w:eastAsia="es-ES"/>
              </w:rPr>
              <w:t>Jachojo</w:t>
            </w:r>
          </w:p>
        </w:tc>
        <w:tc>
          <w:tcPr>
            <w:tcW w:w="1305" w:type="pct"/>
            <w:tcBorders>
              <w:top w:val="single" w:sz="8" w:space="0" w:color="auto"/>
              <w:left w:val="single" w:sz="8" w:space="0" w:color="auto"/>
              <w:bottom w:val="single" w:sz="4" w:space="0" w:color="auto"/>
              <w:right w:val="single" w:sz="8" w:space="0" w:color="auto"/>
            </w:tcBorders>
          </w:tcPr>
          <w:p w14:paraId="135B100F" w14:textId="4D547A94" w:rsidR="008B0699" w:rsidRPr="00617369" w:rsidRDefault="008B0699" w:rsidP="008B0699">
            <w:pPr>
              <w:spacing w:after="0"/>
              <w:jc w:val="center"/>
              <w:rPr>
                <w:rFonts w:eastAsia="Times New Roman" w:cs="Times New Roman"/>
                <w:color w:val="000000"/>
                <w:lang w:eastAsia="es-ES"/>
              </w:rPr>
            </w:pPr>
            <w:r w:rsidRPr="00617369">
              <w:rPr>
                <w:rFonts w:eastAsia="Times New Roman" w:cs="Times New Roman"/>
                <w:color w:val="000000"/>
                <w:lang w:eastAsia="es-ES"/>
              </w:rPr>
              <w:t>4</w:t>
            </w:r>
            <w:r w:rsidR="00617369" w:rsidRPr="00617369">
              <w:rPr>
                <w:rFonts w:eastAsia="Times New Roman" w:cs="Times New Roman"/>
                <w:color w:val="000000"/>
                <w:lang w:eastAsia="es-ES"/>
              </w:rPr>
              <w:t>.</w:t>
            </w:r>
            <w:r w:rsidRPr="00617369">
              <w:rPr>
                <w:rFonts w:eastAsia="Times New Roman" w:cs="Times New Roman"/>
                <w:color w:val="000000"/>
                <w:lang w:eastAsia="es-ES"/>
              </w:rPr>
              <w:t>153</w:t>
            </w:r>
          </w:p>
        </w:tc>
      </w:tr>
      <w:tr w:rsidR="008B0699" w:rsidRPr="00655CAA" w14:paraId="4E0B0E04" w14:textId="77777777" w:rsidTr="008B0699">
        <w:trPr>
          <w:jc w:val="center"/>
        </w:trPr>
        <w:tc>
          <w:tcPr>
            <w:tcW w:w="1273" w:type="pct"/>
            <w:vMerge/>
            <w:tcBorders>
              <w:top w:val="single" w:sz="8" w:space="0" w:color="auto"/>
              <w:left w:val="single" w:sz="8" w:space="0" w:color="auto"/>
              <w:bottom w:val="single" w:sz="4" w:space="0" w:color="000000"/>
              <w:right w:val="single" w:sz="8" w:space="0" w:color="auto"/>
            </w:tcBorders>
            <w:vAlign w:val="center"/>
            <w:hideMark/>
          </w:tcPr>
          <w:p w14:paraId="03755FCF" w14:textId="77777777" w:rsidR="008B0699" w:rsidRPr="00617369" w:rsidRDefault="008B0699" w:rsidP="008B0699">
            <w:pPr>
              <w:spacing w:after="0"/>
              <w:rPr>
                <w:rFonts w:eastAsia="Times New Roman" w:cs="Times New Roman"/>
                <w:bCs/>
                <w:color w:val="000000"/>
                <w:lang w:eastAsia="es-ES"/>
              </w:rPr>
            </w:pPr>
          </w:p>
        </w:tc>
        <w:tc>
          <w:tcPr>
            <w:tcW w:w="1117" w:type="pct"/>
            <w:tcBorders>
              <w:top w:val="nil"/>
              <w:left w:val="single" w:sz="4" w:space="0" w:color="auto"/>
              <w:bottom w:val="single" w:sz="4" w:space="0" w:color="000000"/>
              <w:right w:val="nil"/>
            </w:tcBorders>
            <w:shd w:val="clear" w:color="auto" w:fill="auto"/>
            <w:noWrap/>
            <w:hideMark/>
          </w:tcPr>
          <w:p w14:paraId="48E94783"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 xml:space="preserve"> Sikuya</w:t>
            </w:r>
          </w:p>
        </w:tc>
        <w:tc>
          <w:tcPr>
            <w:tcW w:w="1305" w:type="pct"/>
            <w:tcBorders>
              <w:top w:val="nil"/>
              <w:left w:val="single" w:sz="8" w:space="0" w:color="auto"/>
              <w:bottom w:val="single" w:sz="4" w:space="0" w:color="auto"/>
              <w:right w:val="single" w:sz="8" w:space="0" w:color="auto"/>
            </w:tcBorders>
            <w:shd w:val="clear" w:color="auto" w:fill="auto"/>
            <w:noWrap/>
            <w:hideMark/>
          </w:tcPr>
          <w:p w14:paraId="38695916" w14:textId="77777777" w:rsidR="008B0699" w:rsidRPr="00617369" w:rsidRDefault="008B0699" w:rsidP="008B0699">
            <w:pPr>
              <w:spacing w:after="0"/>
              <w:rPr>
                <w:rFonts w:eastAsia="Times New Roman" w:cs="Times New Roman"/>
                <w:color w:val="000000"/>
                <w:lang w:eastAsia="es-ES"/>
              </w:rPr>
            </w:pPr>
            <w:r w:rsidRPr="00617369">
              <w:rPr>
                <w:rFonts w:eastAsia="Times New Roman" w:cs="Times New Roman"/>
                <w:color w:val="000000"/>
                <w:lang w:eastAsia="es-ES"/>
              </w:rPr>
              <w:t>Uyuni</w:t>
            </w:r>
          </w:p>
        </w:tc>
        <w:tc>
          <w:tcPr>
            <w:tcW w:w="1305" w:type="pct"/>
            <w:tcBorders>
              <w:top w:val="nil"/>
              <w:left w:val="single" w:sz="8" w:space="0" w:color="auto"/>
              <w:bottom w:val="single" w:sz="4" w:space="0" w:color="auto"/>
              <w:right w:val="single" w:sz="8" w:space="0" w:color="auto"/>
            </w:tcBorders>
          </w:tcPr>
          <w:p w14:paraId="3C8B7B6E" w14:textId="3CEF4D51" w:rsidR="008B0699" w:rsidRPr="00617369" w:rsidRDefault="008B0699" w:rsidP="008B0699">
            <w:pPr>
              <w:spacing w:after="0"/>
              <w:jc w:val="center"/>
              <w:rPr>
                <w:rFonts w:eastAsia="Times New Roman" w:cs="Times New Roman"/>
                <w:color w:val="000000"/>
                <w:lang w:eastAsia="es-ES"/>
              </w:rPr>
            </w:pPr>
            <w:r w:rsidRPr="00617369">
              <w:rPr>
                <w:rFonts w:eastAsia="Times New Roman" w:cs="Times New Roman"/>
                <w:color w:val="000000"/>
                <w:lang w:eastAsia="es-ES"/>
              </w:rPr>
              <w:t>3</w:t>
            </w:r>
            <w:r w:rsidR="00617369" w:rsidRPr="00617369">
              <w:rPr>
                <w:rFonts w:eastAsia="Times New Roman" w:cs="Times New Roman"/>
                <w:color w:val="000000"/>
                <w:lang w:eastAsia="es-ES"/>
              </w:rPr>
              <w:t>.</w:t>
            </w:r>
            <w:r w:rsidRPr="00617369">
              <w:rPr>
                <w:rFonts w:eastAsia="Times New Roman" w:cs="Times New Roman"/>
                <w:color w:val="000000"/>
                <w:lang w:eastAsia="es-ES"/>
              </w:rPr>
              <w:t>768</w:t>
            </w:r>
          </w:p>
        </w:tc>
      </w:tr>
      <w:tr w:rsidR="008B0699" w:rsidRPr="00655CAA" w14:paraId="4E8E1848" w14:textId="77777777" w:rsidTr="008B0699">
        <w:trPr>
          <w:jc w:val="center"/>
        </w:trPr>
        <w:tc>
          <w:tcPr>
            <w:tcW w:w="1273" w:type="pct"/>
            <w:tcBorders>
              <w:top w:val="nil"/>
              <w:left w:val="single" w:sz="8" w:space="0" w:color="auto"/>
              <w:bottom w:val="single" w:sz="4" w:space="0" w:color="000000"/>
              <w:right w:val="single" w:sz="8" w:space="0" w:color="auto"/>
            </w:tcBorders>
            <w:shd w:val="clear" w:color="auto" w:fill="auto"/>
            <w:noWrap/>
            <w:hideMark/>
          </w:tcPr>
          <w:p w14:paraId="19258E3D"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Chayanta</w:t>
            </w:r>
          </w:p>
        </w:tc>
        <w:tc>
          <w:tcPr>
            <w:tcW w:w="1117" w:type="pct"/>
            <w:tcBorders>
              <w:top w:val="nil"/>
              <w:left w:val="single" w:sz="4" w:space="0" w:color="auto"/>
              <w:bottom w:val="single" w:sz="4" w:space="0" w:color="000000"/>
              <w:right w:val="nil"/>
            </w:tcBorders>
            <w:shd w:val="clear" w:color="auto" w:fill="auto"/>
            <w:noWrap/>
            <w:hideMark/>
          </w:tcPr>
          <w:p w14:paraId="50CE8B62"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Chayantaka</w:t>
            </w:r>
          </w:p>
        </w:tc>
        <w:tc>
          <w:tcPr>
            <w:tcW w:w="1305" w:type="pct"/>
            <w:tcBorders>
              <w:top w:val="nil"/>
              <w:left w:val="single" w:sz="8" w:space="0" w:color="auto"/>
              <w:bottom w:val="single" w:sz="4" w:space="0" w:color="auto"/>
              <w:right w:val="single" w:sz="8" w:space="0" w:color="auto"/>
            </w:tcBorders>
            <w:shd w:val="clear" w:color="auto" w:fill="auto"/>
            <w:noWrap/>
            <w:hideMark/>
          </w:tcPr>
          <w:p w14:paraId="1EC6048C" w14:textId="77777777" w:rsidR="008B0699" w:rsidRPr="00617369" w:rsidRDefault="008B0699" w:rsidP="008B0699">
            <w:pPr>
              <w:spacing w:after="0"/>
              <w:rPr>
                <w:rFonts w:eastAsia="Times New Roman" w:cs="Times New Roman"/>
                <w:color w:val="000000"/>
                <w:lang w:eastAsia="es-ES"/>
              </w:rPr>
            </w:pPr>
            <w:r w:rsidRPr="00617369">
              <w:rPr>
                <w:rFonts w:eastAsia="Times New Roman" w:cs="Times New Roman"/>
                <w:color w:val="000000"/>
                <w:lang w:eastAsia="es-ES"/>
              </w:rPr>
              <w:t>Keñuani</w:t>
            </w:r>
          </w:p>
        </w:tc>
        <w:tc>
          <w:tcPr>
            <w:tcW w:w="1305" w:type="pct"/>
            <w:tcBorders>
              <w:top w:val="nil"/>
              <w:left w:val="single" w:sz="8" w:space="0" w:color="auto"/>
              <w:bottom w:val="single" w:sz="4" w:space="0" w:color="auto"/>
              <w:right w:val="single" w:sz="8" w:space="0" w:color="auto"/>
            </w:tcBorders>
          </w:tcPr>
          <w:p w14:paraId="2DA92F73" w14:textId="4375F631" w:rsidR="008B0699" w:rsidRPr="00617369" w:rsidRDefault="008B0699" w:rsidP="008B0699">
            <w:pPr>
              <w:spacing w:after="0"/>
              <w:jc w:val="center"/>
              <w:rPr>
                <w:rFonts w:eastAsia="Times New Roman" w:cs="Times New Roman"/>
                <w:color w:val="000000"/>
                <w:lang w:eastAsia="es-ES"/>
              </w:rPr>
            </w:pPr>
            <w:r w:rsidRPr="00617369">
              <w:rPr>
                <w:rFonts w:eastAsia="Times New Roman" w:cs="Times New Roman"/>
                <w:color w:val="000000"/>
                <w:lang w:eastAsia="es-ES"/>
              </w:rPr>
              <w:t>4</w:t>
            </w:r>
            <w:r w:rsidR="00617369" w:rsidRPr="00617369">
              <w:rPr>
                <w:rFonts w:eastAsia="Times New Roman" w:cs="Times New Roman"/>
                <w:color w:val="000000"/>
                <w:lang w:eastAsia="es-ES"/>
              </w:rPr>
              <w:t>.</w:t>
            </w:r>
            <w:r w:rsidRPr="00617369">
              <w:rPr>
                <w:rFonts w:eastAsia="Times New Roman" w:cs="Times New Roman"/>
                <w:color w:val="000000"/>
                <w:lang w:eastAsia="es-ES"/>
              </w:rPr>
              <w:t>023</w:t>
            </w:r>
          </w:p>
        </w:tc>
      </w:tr>
      <w:tr w:rsidR="008B0699" w:rsidRPr="00655CAA" w14:paraId="0F205D6C" w14:textId="77777777" w:rsidTr="008B0699">
        <w:trPr>
          <w:jc w:val="center"/>
        </w:trPr>
        <w:tc>
          <w:tcPr>
            <w:tcW w:w="1273" w:type="pct"/>
            <w:vMerge w:val="restart"/>
            <w:tcBorders>
              <w:top w:val="nil"/>
              <w:left w:val="single" w:sz="8" w:space="0" w:color="auto"/>
              <w:bottom w:val="single" w:sz="4" w:space="0" w:color="000000"/>
              <w:right w:val="single" w:sz="8" w:space="0" w:color="auto"/>
            </w:tcBorders>
            <w:shd w:val="clear" w:color="auto" w:fill="auto"/>
            <w:noWrap/>
            <w:hideMark/>
          </w:tcPr>
          <w:p w14:paraId="3C466344"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Uncía</w:t>
            </w:r>
          </w:p>
        </w:tc>
        <w:tc>
          <w:tcPr>
            <w:tcW w:w="1117" w:type="pct"/>
            <w:tcBorders>
              <w:top w:val="nil"/>
              <w:left w:val="single" w:sz="4" w:space="0" w:color="auto"/>
              <w:bottom w:val="single" w:sz="4" w:space="0" w:color="000000"/>
              <w:right w:val="nil"/>
            </w:tcBorders>
            <w:shd w:val="clear" w:color="auto" w:fill="auto"/>
            <w:noWrap/>
            <w:hideMark/>
          </w:tcPr>
          <w:p w14:paraId="735AEAC3"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Aymaya</w:t>
            </w:r>
          </w:p>
        </w:tc>
        <w:tc>
          <w:tcPr>
            <w:tcW w:w="1305" w:type="pct"/>
            <w:tcBorders>
              <w:top w:val="nil"/>
              <w:left w:val="single" w:sz="8" w:space="0" w:color="auto"/>
              <w:bottom w:val="single" w:sz="4" w:space="0" w:color="auto"/>
              <w:right w:val="single" w:sz="8" w:space="0" w:color="auto"/>
            </w:tcBorders>
            <w:shd w:val="clear" w:color="auto" w:fill="auto"/>
            <w:noWrap/>
            <w:hideMark/>
          </w:tcPr>
          <w:p w14:paraId="01ED2A7D" w14:textId="77777777" w:rsidR="008B0699" w:rsidRPr="00617369" w:rsidRDefault="008B0699" w:rsidP="008B0699">
            <w:pPr>
              <w:spacing w:after="0"/>
              <w:rPr>
                <w:rFonts w:eastAsia="Times New Roman" w:cs="Times New Roman"/>
                <w:color w:val="000000"/>
                <w:lang w:eastAsia="es-ES"/>
              </w:rPr>
            </w:pPr>
            <w:r w:rsidRPr="00617369">
              <w:rPr>
                <w:rFonts w:eastAsia="Times New Roman" w:cs="Times New Roman"/>
                <w:color w:val="000000"/>
                <w:lang w:eastAsia="es-ES"/>
              </w:rPr>
              <w:t>Ururuma</w:t>
            </w:r>
          </w:p>
        </w:tc>
        <w:tc>
          <w:tcPr>
            <w:tcW w:w="1305" w:type="pct"/>
            <w:tcBorders>
              <w:top w:val="nil"/>
              <w:left w:val="single" w:sz="8" w:space="0" w:color="auto"/>
              <w:bottom w:val="single" w:sz="4" w:space="0" w:color="auto"/>
              <w:right w:val="single" w:sz="8" w:space="0" w:color="auto"/>
            </w:tcBorders>
          </w:tcPr>
          <w:p w14:paraId="0283A367" w14:textId="1F728082" w:rsidR="008B0699" w:rsidRPr="00617369" w:rsidRDefault="008B0699" w:rsidP="008B0699">
            <w:pPr>
              <w:spacing w:after="0"/>
              <w:jc w:val="center"/>
              <w:rPr>
                <w:rFonts w:eastAsia="Times New Roman" w:cs="Times New Roman"/>
                <w:color w:val="000000"/>
                <w:lang w:eastAsia="es-ES"/>
              </w:rPr>
            </w:pPr>
            <w:r w:rsidRPr="00617369">
              <w:rPr>
                <w:rFonts w:eastAsia="Times New Roman" w:cs="Times New Roman"/>
                <w:color w:val="000000"/>
                <w:lang w:eastAsia="es-ES"/>
              </w:rPr>
              <w:t>3</w:t>
            </w:r>
            <w:r w:rsidR="00617369" w:rsidRPr="00617369">
              <w:rPr>
                <w:rFonts w:eastAsia="Times New Roman" w:cs="Times New Roman"/>
                <w:color w:val="000000"/>
                <w:lang w:eastAsia="es-ES"/>
              </w:rPr>
              <w:t>.</w:t>
            </w:r>
            <w:r w:rsidRPr="00617369">
              <w:rPr>
                <w:rFonts w:eastAsia="Times New Roman" w:cs="Times New Roman"/>
                <w:color w:val="000000"/>
                <w:lang w:eastAsia="es-ES"/>
              </w:rPr>
              <w:t>748</w:t>
            </w:r>
          </w:p>
        </w:tc>
      </w:tr>
      <w:tr w:rsidR="008B0699" w:rsidRPr="00655CAA" w14:paraId="38DB05F9" w14:textId="77777777" w:rsidTr="008B0699">
        <w:trPr>
          <w:jc w:val="center"/>
        </w:trPr>
        <w:tc>
          <w:tcPr>
            <w:tcW w:w="1273" w:type="pct"/>
            <w:vMerge/>
            <w:tcBorders>
              <w:top w:val="nil"/>
              <w:left w:val="single" w:sz="8" w:space="0" w:color="auto"/>
              <w:bottom w:val="single" w:sz="4" w:space="0" w:color="000000"/>
              <w:right w:val="single" w:sz="8" w:space="0" w:color="auto"/>
            </w:tcBorders>
            <w:vAlign w:val="center"/>
            <w:hideMark/>
          </w:tcPr>
          <w:p w14:paraId="67ACA8C8" w14:textId="77777777" w:rsidR="008B0699" w:rsidRPr="00617369" w:rsidRDefault="008B0699" w:rsidP="008B0699">
            <w:pPr>
              <w:spacing w:after="0"/>
              <w:rPr>
                <w:rFonts w:eastAsia="Times New Roman" w:cs="Times New Roman"/>
                <w:bCs/>
                <w:color w:val="000000"/>
                <w:lang w:eastAsia="es-ES"/>
              </w:rPr>
            </w:pPr>
          </w:p>
        </w:tc>
        <w:tc>
          <w:tcPr>
            <w:tcW w:w="1117" w:type="pct"/>
            <w:tcBorders>
              <w:top w:val="nil"/>
              <w:left w:val="single" w:sz="4" w:space="0" w:color="auto"/>
              <w:bottom w:val="single" w:sz="4" w:space="0" w:color="000000"/>
              <w:right w:val="nil"/>
            </w:tcBorders>
            <w:shd w:val="clear" w:color="auto" w:fill="auto"/>
            <w:noWrap/>
            <w:hideMark/>
          </w:tcPr>
          <w:p w14:paraId="65D3EDD8"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Kharacha</w:t>
            </w:r>
          </w:p>
        </w:tc>
        <w:tc>
          <w:tcPr>
            <w:tcW w:w="1305" w:type="pct"/>
            <w:tcBorders>
              <w:top w:val="nil"/>
              <w:left w:val="single" w:sz="8" w:space="0" w:color="auto"/>
              <w:bottom w:val="single" w:sz="4" w:space="0" w:color="auto"/>
              <w:right w:val="single" w:sz="8" w:space="0" w:color="auto"/>
            </w:tcBorders>
            <w:shd w:val="clear" w:color="auto" w:fill="auto"/>
            <w:noWrap/>
            <w:hideMark/>
          </w:tcPr>
          <w:p w14:paraId="0E586265" w14:textId="77777777" w:rsidR="008B0699" w:rsidRPr="00617369" w:rsidRDefault="008B0699" w:rsidP="008B0699">
            <w:pPr>
              <w:spacing w:after="0"/>
              <w:rPr>
                <w:rFonts w:eastAsia="Times New Roman" w:cs="Times New Roman"/>
                <w:color w:val="000000"/>
                <w:lang w:eastAsia="es-ES"/>
              </w:rPr>
            </w:pPr>
            <w:r w:rsidRPr="00617369">
              <w:rPr>
                <w:rFonts w:eastAsia="Times New Roman" w:cs="Times New Roman"/>
                <w:color w:val="000000"/>
                <w:lang w:eastAsia="es-ES"/>
              </w:rPr>
              <w:t>Yauriri</w:t>
            </w:r>
          </w:p>
        </w:tc>
        <w:tc>
          <w:tcPr>
            <w:tcW w:w="1305" w:type="pct"/>
            <w:tcBorders>
              <w:top w:val="nil"/>
              <w:left w:val="single" w:sz="8" w:space="0" w:color="auto"/>
              <w:bottom w:val="single" w:sz="4" w:space="0" w:color="auto"/>
              <w:right w:val="single" w:sz="8" w:space="0" w:color="auto"/>
            </w:tcBorders>
          </w:tcPr>
          <w:p w14:paraId="6FC377E2" w14:textId="06B8B261" w:rsidR="008B0699" w:rsidRPr="00617369" w:rsidRDefault="008B0699" w:rsidP="008B0699">
            <w:pPr>
              <w:spacing w:after="0"/>
              <w:jc w:val="center"/>
              <w:rPr>
                <w:rFonts w:eastAsia="Times New Roman" w:cs="Times New Roman"/>
                <w:color w:val="000000"/>
                <w:lang w:eastAsia="es-ES"/>
              </w:rPr>
            </w:pPr>
            <w:r w:rsidRPr="00617369">
              <w:rPr>
                <w:rFonts w:eastAsia="Times New Roman" w:cs="Times New Roman"/>
                <w:color w:val="000000"/>
                <w:lang w:eastAsia="es-ES"/>
              </w:rPr>
              <w:t>3</w:t>
            </w:r>
            <w:r w:rsidR="00617369" w:rsidRPr="00617369">
              <w:rPr>
                <w:rFonts w:eastAsia="Times New Roman" w:cs="Times New Roman"/>
                <w:color w:val="000000"/>
                <w:lang w:eastAsia="es-ES"/>
              </w:rPr>
              <w:t>.</w:t>
            </w:r>
            <w:r w:rsidRPr="00617369">
              <w:rPr>
                <w:rFonts w:eastAsia="Times New Roman" w:cs="Times New Roman"/>
                <w:color w:val="000000"/>
                <w:lang w:eastAsia="es-ES"/>
              </w:rPr>
              <w:t>983</w:t>
            </w:r>
          </w:p>
        </w:tc>
      </w:tr>
      <w:tr w:rsidR="008B0699" w:rsidRPr="00655CAA" w14:paraId="775FF397" w14:textId="77777777" w:rsidTr="008B0699">
        <w:trPr>
          <w:jc w:val="center"/>
        </w:trPr>
        <w:tc>
          <w:tcPr>
            <w:tcW w:w="1273" w:type="pct"/>
            <w:vMerge/>
            <w:tcBorders>
              <w:top w:val="nil"/>
              <w:left w:val="single" w:sz="8" w:space="0" w:color="auto"/>
              <w:bottom w:val="single" w:sz="4" w:space="0" w:color="000000"/>
              <w:right w:val="single" w:sz="8" w:space="0" w:color="auto"/>
            </w:tcBorders>
            <w:vAlign w:val="center"/>
            <w:hideMark/>
          </w:tcPr>
          <w:p w14:paraId="4580F873" w14:textId="77777777" w:rsidR="008B0699" w:rsidRPr="00617369" w:rsidRDefault="008B0699" w:rsidP="008B0699">
            <w:pPr>
              <w:spacing w:after="0"/>
              <w:rPr>
                <w:rFonts w:eastAsia="Times New Roman" w:cs="Times New Roman"/>
                <w:bCs/>
                <w:color w:val="000000"/>
                <w:lang w:eastAsia="es-ES"/>
              </w:rPr>
            </w:pPr>
          </w:p>
        </w:tc>
        <w:tc>
          <w:tcPr>
            <w:tcW w:w="1117" w:type="pct"/>
            <w:tcBorders>
              <w:top w:val="nil"/>
              <w:left w:val="single" w:sz="4" w:space="0" w:color="auto"/>
              <w:bottom w:val="single" w:sz="4" w:space="0" w:color="000000"/>
              <w:right w:val="nil"/>
            </w:tcBorders>
            <w:shd w:val="clear" w:color="auto" w:fill="auto"/>
            <w:noWrap/>
            <w:hideMark/>
          </w:tcPr>
          <w:p w14:paraId="7FC82931"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Layme</w:t>
            </w:r>
          </w:p>
        </w:tc>
        <w:tc>
          <w:tcPr>
            <w:tcW w:w="1305" w:type="pct"/>
            <w:tcBorders>
              <w:top w:val="nil"/>
              <w:left w:val="single" w:sz="8" w:space="0" w:color="auto"/>
              <w:bottom w:val="single" w:sz="4" w:space="0" w:color="auto"/>
              <w:right w:val="single" w:sz="8" w:space="0" w:color="auto"/>
            </w:tcBorders>
            <w:shd w:val="clear" w:color="auto" w:fill="auto"/>
            <w:noWrap/>
            <w:hideMark/>
          </w:tcPr>
          <w:p w14:paraId="3CE13FB3" w14:textId="77777777" w:rsidR="008B0699" w:rsidRPr="00617369" w:rsidRDefault="008B0699" w:rsidP="008B0699">
            <w:pPr>
              <w:spacing w:after="0"/>
              <w:rPr>
                <w:rFonts w:eastAsia="Times New Roman" w:cs="Times New Roman"/>
                <w:color w:val="000000"/>
                <w:lang w:eastAsia="es-ES"/>
              </w:rPr>
            </w:pPr>
            <w:r w:rsidRPr="00617369">
              <w:rPr>
                <w:rFonts w:eastAsia="Times New Roman" w:cs="Times New Roman"/>
                <w:color w:val="000000"/>
                <w:lang w:eastAsia="es-ES"/>
              </w:rPr>
              <w:t xml:space="preserve">Morocomarca </w:t>
            </w:r>
          </w:p>
        </w:tc>
        <w:tc>
          <w:tcPr>
            <w:tcW w:w="1305" w:type="pct"/>
            <w:tcBorders>
              <w:top w:val="nil"/>
              <w:left w:val="single" w:sz="8" w:space="0" w:color="auto"/>
              <w:bottom w:val="single" w:sz="4" w:space="0" w:color="auto"/>
              <w:right w:val="single" w:sz="8" w:space="0" w:color="auto"/>
            </w:tcBorders>
          </w:tcPr>
          <w:p w14:paraId="28559C75" w14:textId="769FDAB9" w:rsidR="008B0699" w:rsidRPr="00617369" w:rsidRDefault="008B0699" w:rsidP="008B0699">
            <w:pPr>
              <w:spacing w:after="0"/>
              <w:jc w:val="center"/>
              <w:rPr>
                <w:rFonts w:eastAsia="Times New Roman" w:cs="Times New Roman"/>
                <w:color w:val="000000"/>
                <w:lang w:eastAsia="es-ES"/>
              </w:rPr>
            </w:pPr>
            <w:r w:rsidRPr="00617369">
              <w:rPr>
                <w:rFonts w:eastAsia="Times New Roman" w:cs="Times New Roman"/>
                <w:color w:val="000000"/>
                <w:lang w:eastAsia="es-ES"/>
              </w:rPr>
              <w:t>3</w:t>
            </w:r>
            <w:r w:rsidR="00617369" w:rsidRPr="00617369">
              <w:rPr>
                <w:rFonts w:eastAsia="Times New Roman" w:cs="Times New Roman"/>
                <w:color w:val="000000"/>
                <w:lang w:eastAsia="es-ES"/>
              </w:rPr>
              <w:t>.</w:t>
            </w:r>
            <w:r w:rsidRPr="00617369">
              <w:rPr>
                <w:rFonts w:eastAsia="Times New Roman" w:cs="Times New Roman"/>
                <w:color w:val="000000"/>
                <w:lang w:eastAsia="es-ES"/>
              </w:rPr>
              <w:t>929</w:t>
            </w:r>
          </w:p>
        </w:tc>
      </w:tr>
      <w:tr w:rsidR="008B0699" w:rsidRPr="00655CAA" w14:paraId="1052DF14" w14:textId="77777777" w:rsidTr="008B0699">
        <w:trPr>
          <w:jc w:val="center"/>
        </w:trPr>
        <w:tc>
          <w:tcPr>
            <w:tcW w:w="1273" w:type="pct"/>
            <w:vMerge/>
            <w:tcBorders>
              <w:top w:val="nil"/>
              <w:left w:val="single" w:sz="8" w:space="0" w:color="auto"/>
              <w:bottom w:val="single" w:sz="4" w:space="0" w:color="000000"/>
              <w:right w:val="single" w:sz="8" w:space="0" w:color="auto"/>
            </w:tcBorders>
            <w:vAlign w:val="center"/>
            <w:hideMark/>
          </w:tcPr>
          <w:p w14:paraId="3710E5D0" w14:textId="77777777" w:rsidR="008B0699" w:rsidRPr="00617369" w:rsidRDefault="008B0699" w:rsidP="008B0699">
            <w:pPr>
              <w:spacing w:after="0"/>
              <w:rPr>
                <w:rFonts w:eastAsia="Times New Roman" w:cs="Times New Roman"/>
                <w:bCs/>
                <w:color w:val="000000"/>
                <w:lang w:eastAsia="es-ES"/>
              </w:rPr>
            </w:pPr>
          </w:p>
        </w:tc>
        <w:tc>
          <w:tcPr>
            <w:tcW w:w="1117" w:type="pct"/>
            <w:tcBorders>
              <w:top w:val="nil"/>
              <w:left w:val="single" w:sz="4" w:space="0" w:color="auto"/>
              <w:bottom w:val="single" w:sz="4" w:space="0" w:color="000000"/>
              <w:right w:val="nil"/>
            </w:tcBorders>
            <w:shd w:val="clear" w:color="auto" w:fill="auto"/>
            <w:noWrap/>
            <w:hideMark/>
          </w:tcPr>
          <w:p w14:paraId="1E4D1D14"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Puraka</w:t>
            </w:r>
          </w:p>
        </w:tc>
        <w:tc>
          <w:tcPr>
            <w:tcW w:w="1305" w:type="pct"/>
            <w:tcBorders>
              <w:top w:val="nil"/>
              <w:left w:val="single" w:sz="8" w:space="0" w:color="auto"/>
              <w:bottom w:val="single" w:sz="4" w:space="0" w:color="auto"/>
              <w:right w:val="single" w:sz="8" w:space="0" w:color="auto"/>
            </w:tcBorders>
            <w:shd w:val="clear" w:color="auto" w:fill="auto"/>
            <w:noWrap/>
            <w:hideMark/>
          </w:tcPr>
          <w:p w14:paraId="0F614ACE" w14:textId="77777777" w:rsidR="008B0699" w:rsidRPr="00617369" w:rsidRDefault="008B0699" w:rsidP="008B0699">
            <w:pPr>
              <w:spacing w:after="0"/>
              <w:rPr>
                <w:rFonts w:eastAsia="Times New Roman" w:cs="Times New Roman"/>
                <w:color w:val="000000"/>
                <w:lang w:eastAsia="es-ES"/>
              </w:rPr>
            </w:pPr>
            <w:r w:rsidRPr="00617369">
              <w:rPr>
                <w:rFonts w:eastAsia="Times New Roman" w:cs="Times New Roman"/>
                <w:color w:val="000000"/>
                <w:lang w:eastAsia="es-ES"/>
              </w:rPr>
              <w:t>Antacucho</w:t>
            </w:r>
          </w:p>
        </w:tc>
        <w:tc>
          <w:tcPr>
            <w:tcW w:w="1305" w:type="pct"/>
            <w:tcBorders>
              <w:top w:val="nil"/>
              <w:left w:val="single" w:sz="8" w:space="0" w:color="auto"/>
              <w:bottom w:val="single" w:sz="4" w:space="0" w:color="auto"/>
              <w:right w:val="single" w:sz="8" w:space="0" w:color="auto"/>
            </w:tcBorders>
          </w:tcPr>
          <w:p w14:paraId="227F7FB4" w14:textId="6D96E0D8" w:rsidR="008B0699" w:rsidRPr="00617369" w:rsidRDefault="008B0699" w:rsidP="008B0699">
            <w:pPr>
              <w:spacing w:after="0"/>
              <w:jc w:val="center"/>
              <w:rPr>
                <w:rFonts w:eastAsia="Times New Roman" w:cs="Times New Roman"/>
                <w:color w:val="000000"/>
                <w:lang w:eastAsia="es-ES"/>
              </w:rPr>
            </w:pPr>
            <w:r w:rsidRPr="00617369">
              <w:rPr>
                <w:rFonts w:eastAsia="Times New Roman" w:cs="Times New Roman"/>
                <w:color w:val="000000"/>
                <w:lang w:eastAsia="es-ES"/>
              </w:rPr>
              <w:t>3</w:t>
            </w:r>
            <w:r w:rsidR="00617369" w:rsidRPr="00617369">
              <w:rPr>
                <w:rFonts w:eastAsia="Times New Roman" w:cs="Times New Roman"/>
                <w:color w:val="000000"/>
                <w:lang w:eastAsia="es-ES"/>
              </w:rPr>
              <w:t>.</w:t>
            </w:r>
            <w:r w:rsidRPr="00617369">
              <w:rPr>
                <w:rFonts w:eastAsia="Times New Roman" w:cs="Times New Roman"/>
                <w:color w:val="000000"/>
                <w:lang w:eastAsia="es-ES"/>
              </w:rPr>
              <w:t>804</w:t>
            </w:r>
          </w:p>
        </w:tc>
      </w:tr>
      <w:tr w:rsidR="008B0699" w:rsidRPr="00655CAA" w14:paraId="5AA87B89" w14:textId="77777777" w:rsidTr="008B0699">
        <w:trPr>
          <w:jc w:val="center"/>
        </w:trPr>
        <w:tc>
          <w:tcPr>
            <w:tcW w:w="1273" w:type="pct"/>
            <w:tcBorders>
              <w:top w:val="nil"/>
              <w:left w:val="single" w:sz="8" w:space="0" w:color="auto"/>
              <w:bottom w:val="single" w:sz="4" w:space="0" w:color="000000"/>
              <w:right w:val="single" w:sz="8" w:space="0" w:color="auto"/>
            </w:tcBorders>
            <w:shd w:val="clear" w:color="auto" w:fill="auto"/>
            <w:noWrap/>
            <w:hideMark/>
          </w:tcPr>
          <w:p w14:paraId="5644CF11"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Chuquiuta</w:t>
            </w:r>
          </w:p>
        </w:tc>
        <w:tc>
          <w:tcPr>
            <w:tcW w:w="1117" w:type="pct"/>
            <w:tcBorders>
              <w:top w:val="nil"/>
              <w:left w:val="single" w:sz="4" w:space="0" w:color="auto"/>
              <w:bottom w:val="single" w:sz="4" w:space="0" w:color="000000"/>
              <w:right w:val="nil"/>
            </w:tcBorders>
            <w:shd w:val="clear" w:color="auto" w:fill="auto"/>
            <w:noWrap/>
            <w:hideMark/>
          </w:tcPr>
          <w:p w14:paraId="28C89FFC"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Jukumani</w:t>
            </w:r>
          </w:p>
        </w:tc>
        <w:tc>
          <w:tcPr>
            <w:tcW w:w="1305" w:type="pct"/>
            <w:tcBorders>
              <w:top w:val="nil"/>
              <w:left w:val="single" w:sz="8" w:space="0" w:color="auto"/>
              <w:bottom w:val="single" w:sz="4" w:space="0" w:color="auto"/>
              <w:right w:val="single" w:sz="8" w:space="0" w:color="auto"/>
            </w:tcBorders>
            <w:shd w:val="clear" w:color="auto" w:fill="auto"/>
            <w:noWrap/>
            <w:hideMark/>
          </w:tcPr>
          <w:p w14:paraId="33AE5419" w14:textId="77777777" w:rsidR="008B0699" w:rsidRPr="00617369" w:rsidRDefault="008B0699" w:rsidP="008B0699">
            <w:pPr>
              <w:spacing w:after="0"/>
              <w:rPr>
                <w:rFonts w:eastAsia="Times New Roman" w:cs="Times New Roman"/>
                <w:color w:val="000000"/>
                <w:lang w:eastAsia="es-ES"/>
              </w:rPr>
            </w:pPr>
            <w:r w:rsidRPr="00617369">
              <w:rPr>
                <w:rFonts w:eastAsia="Times New Roman" w:cs="Times New Roman"/>
                <w:color w:val="000000"/>
                <w:lang w:eastAsia="es-ES"/>
              </w:rPr>
              <w:t>Irpa Irpa Alta</w:t>
            </w:r>
          </w:p>
        </w:tc>
        <w:tc>
          <w:tcPr>
            <w:tcW w:w="1305" w:type="pct"/>
            <w:tcBorders>
              <w:top w:val="nil"/>
              <w:left w:val="single" w:sz="8" w:space="0" w:color="auto"/>
              <w:bottom w:val="single" w:sz="4" w:space="0" w:color="auto"/>
              <w:right w:val="single" w:sz="8" w:space="0" w:color="auto"/>
            </w:tcBorders>
          </w:tcPr>
          <w:p w14:paraId="41DD1CD9" w14:textId="503C9F33" w:rsidR="008B0699" w:rsidRPr="00617369" w:rsidRDefault="008B0699" w:rsidP="008B0699">
            <w:pPr>
              <w:spacing w:after="0"/>
              <w:jc w:val="center"/>
              <w:rPr>
                <w:rFonts w:eastAsia="Times New Roman" w:cs="Times New Roman"/>
                <w:color w:val="000000"/>
                <w:lang w:eastAsia="es-ES"/>
              </w:rPr>
            </w:pPr>
            <w:r w:rsidRPr="00617369">
              <w:rPr>
                <w:rFonts w:eastAsia="Times New Roman" w:cs="Times New Roman"/>
                <w:color w:val="000000"/>
                <w:lang w:eastAsia="es-ES"/>
              </w:rPr>
              <w:t>3</w:t>
            </w:r>
            <w:r w:rsidR="00617369" w:rsidRPr="00617369">
              <w:rPr>
                <w:rFonts w:eastAsia="Times New Roman" w:cs="Times New Roman"/>
                <w:color w:val="000000"/>
                <w:lang w:eastAsia="es-ES"/>
              </w:rPr>
              <w:t>.</w:t>
            </w:r>
            <w:r w:rsidRPr="00617369">
              <w:rPr>
                <w:rFonts w:eastAsia="Times New Roman" w:cs="Times New Roman"/>
                <w:color w:val="000000"/>
                <w:lang w:eastAsia="es-ES"/>
              </w:rPr>
              <w:t>897</w:t>
            </w:r>
          </w:p>
        </w:tc>
      </w:tr>
      <w:tr w:rsidR="008B0699" w:rsidRPr="00655CAA" w14:paraId="5D71DB23" w14:textId="77777777" w:rsidTr="008B0699">
        <w:trPr>
          <w:jc w:val="center"/>
        </w:trPr>
        <w:tc>
          <w:tcPr>
            <w:tcW w:w="1273" w:type="pct"/>
            <w:vMerge w:val="restart"/>
            <w:tcBorders>
              <w:top w:val="nil"/>
              <w:left w:val="single" w:sz="8" w:space="0" w:color="auto"/>
              <w:bottom w:val="single" w:sz="4" w:space="0" w:color="000000"/>
              <w:right w:val="single" w:sz="8" w:space="0" w:color="auto"/>
            </w:tcBorders>
            <w:shd w:val="clear" w:color="auto" w:fill="auto"/>
            <w:noWrap/>
            <w:hideMark/>
          </w:tcPr>
          <w:p w14:paraId="0C981449"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Pocoata</w:t>
            </w:r>
          </w:p>
        </w:tc>
        <w:tc>
          <w:tcPr>
            <w:tcW w:w="1117" w:type="pct"/>
            <w:vMerge w:val="restart"/>
            <w:tcBorders>
              <w:top w:val="nil"/>
              <w:left w:val="single" w:sz="4" w:space="0" w:color="auto"/>
              <w:bottom w:val="single" w:sz="4" w:space="0" w:color="000000"/>
              <w:right w:val="nil"/>
            </w:tcBorders>
            <w:shd w:val="clear" w:color="auto" w:fill="auto"/>
            <w:noWrap/>
            <w:hideMark/>
          </w:tcPr>
          <w:p w14:paraId="414EDC02"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Pocoata</w:t>
            </w:r>
          </w:p>
        </w:tc>
        <w:tc>
          <w:tcPr>
            <w:tcW w:w="1305" w:type="pct"/>
            <w:tcBorders>
              <w:top w:val="nil"/>
              <w:left w:val="single" w:sz="8" w:space="0" w:color="auto"/>
              <w:bottom w:val="single" w:sz="4" w:space="0" w:color="auto"/>
              <w:right w:val="single" w:sz="8" w:space="0" w:color="auto"/>
            </w:tcBorders>
            <w:shd w:val="clear" w:color="auto" w:fill="auto"/>
            <w:noWrap/>
            <w:hideMark/>
          </w:tcPr>
          <w:p w14:paraId="095B0801" w14:textId="77777777" w:rsidR="008B0699" w:rsidRPr="00617369" w:rsidRDefault="008B0699" w:rsidP="008B0699">
            <w:pPr>
              <w:spacing w:after="0"/>
              <w:rPr>
                <w:rFonts w:eastAsia="Times New Roman" w:cs="Times New Roman"/>
                <w:color w:val="000000"/>
                <w:lang w:eastAsia="es-ES"/>
              </w:rPr>
            </w:pPr>
            <w:r w:rsidRPr="00617369">
              <w:rPr>
                <w:rFonts w:eastAsia="Times New Roman" w:cs="Times New Roman"/>
                <w:color w:val="000000"/>
                <w:lang w:eastAsia="es-ES"/>
              </w:rPr>
              <w:t>Centro Alcarapi</w:t>
            </w:r>
          </w:p>
        </w:tc>
        <w:tc>
          <w:tcPr>
            <w:tcW w:w="1305" w:type="pct"/>
            <w:tcBorders>
              <w:top w:val="nil"/>
              <w:left w:val="single" w:sz="8" w:space="0" w:color="auto"/>
              <w:bottom w:val="single" w:sz="4" w:space="0" w:color="auto"/>
              <w:right w:val="single" w:sz="8" w:space="0" w:color="auto"/>
            </w:tcBorders>
          </w:tcPr>
          <w:p w14:paraId="044EC896" w14:textId="40B4548C" w:rsidR="008B0699" w:rsidRPr="00617369" w:rsidRDefault="008B0699" w:rsidP="008B0699">
            <w:pPr>
              <w:spacing w:after="0"/>
              <w:jc w:val="center"/>
              <w:rPr>
                <w:rFonts w:eastAsia="Times New Roman" w:cs="Times New Roman"/>
                <w:color w:val="000000"/>
                <w:lang w:eastAsia="es-ES"/>
              </w:rPr>
            </w:pPr>
            <w:r w:rsidRPr="00617369">
              <w:rPr>
                <w:rFonts w:eastAsia="Times New Roman" w:cs="Times New Roman"/>
                <w:color w:val="000000"/>
                <w:lang w:eastAsia="es-ES"/>
              </w:rPr>
              <w:t>3</w:t>
            </w:r>
            <w:r w:rsidR="00617369" w:rsidRPr="00617369">
              <w:rPr>
                <w:rFonts w:eastAsia="Times New Roman" w:cs="Times New Roman"/>
                <w:color w:val="000000"/>
                <w:lang w:eastAsia="es-ES"/>
              </w:rPr>
              <w:t>.</w:t>
            </w:r>
            <w:r w:rsidRPr="00617369">
              <w:rPr>
                <w:rFonts w:eastAsia="Times New Roman" w:cs="Times New Roman"/>
                <w:color w:val="000000"/>
                <w:lang w:eastAsia="es-ES"/>
              </w:rPr>
              <w:t>904</w:t>
            </w:r>
          </w:p>
        </w:tc>
      </w:tr>
      <w:tr w:rsidR="008B0699" w:rsidRPr="00655CAA" w14:paraId="3F90E7DF" w14:textId="77777777" w:rsidTr="008B0699">
        <w:trPr>
          <w:jc w:val="center"/>
        </w:trPr>
        <w:tc>
          <w:tcPr>
            <w:tcW w:w="1273" w:type="pct"/>
            <w:vMerge/>
            <w:tcBorders>
              <w:top w:val="nil"/>
              <w:left w:val="single" w:sz="8" w:space="0" w:color="auto"/>
              <w:bottom w:val="single" w:sz="4" w:space="0" w:color="000000"/>
              <w:right w:val="single" w:sz="8" w:space="0" w:color="auto"/>
            </w:tcBorders>
            <w:vAlign w:val="center"/>
            <w:hideMark/>
          </w:tcPr>
          <w:p w14:paraId="73F0B3D7" w14:textId="77777777" w:rsidR="008B0699" w:rsidRPr="00617369" w:rsidRDefault="008B0699" w:rsidP="008B0699">
            <w:pPr>
              <w:spacing w:after="0"/>
              <w:rPr>
                <w:rFonts w:eastAsia="Times New Roman" w:cs="Times New Roman"/>
                <w:bCs/>
                <w:color w:val="000000"/>
                <w:lang w:eastAsia="es-ES"/>
              </w:rPr>
            </w:pPr>
          </w:p>
        </w:tc>
        <w:tc>
          <w:tcPr>
            <w:tcW w:w="1117" w:type="pct"/>
            <w:vMerge/>
            <w:tcBorders>
              <w:top w:val="nil"/>
              <w:left w:val="single" w:sz="4" w:space="0" w:color="auto"/>
              <w:bottom w:val="single" w:sz="4" w:space="0" w:color="000000"/>
              <w:right w:val="nil"/>
            </w:tcBorders>
            <w:vAlign w:val="center"/>
            <w:hideMark/>
          </w:tcPr>
          <w:p w14:paraId="74302F0C" w14:textId="77777777" w:rsidR="008B0699" w:rsidRPr="00617369" w:rsidRDefault="008B0699" w:rsidP="008B0699">
            <w:pPr>
              <w:spacing w:after="0"/>
              <w:rPr>
                <w:rFonts w:eastAsia="Times New Roman" w:cs="Times New Roman"/>
                <w:bCs/>
                <w:color w:val="000000"/>
                <w:lang w:eastAsia="es-ES"/>
              </w:rPr>
            </w:pPr>
          </w:p>
        </w:tc>
        <w:tc>
          <w:tcPr>
            <w:tcW w:w="1305" w:type="pct"/>
            <w:tcBorders>
              <w:top w:val="nil"/>
              <w:left w:val="single" w:sz="8" w:space="0" w:color="auto"/>
              <w:bottom w:val="single" w:sz="4" w:space="0" w:color="auto"/>
              <w:right w:val="single" w:sz="8" w:space="0" w:color="auto"/>
            </w:tcBorders>
            <w:shd w:val="clear" w:color="auto" w:fill="auto"/>
            <w:noWrap/>
            <w:hideMark/>
          </w:tcPr>
          <w:p w14:paraId="7789C795" w14:textId="77777777" w:rsidR="008B0699" w:rsidRPr="00617369" w:rsidRDefault="008B0699" w:rsidP="008B0699">
            <w:pPr>
              <w:spacing w:after="0"/>
              <w:rPr>
                <w:rFonts w:eastAsia="Times New Roman" w:cs="Times New Roman"/>
                <w:color w:val="000000"/>
                <w:lang w:eastAsia="es-ES"/>
              </w:rPr>
            </w:pPr>
            <w:r w:rsidRPr="00617369">
              <w:rPr>
                <w:rFonts w:eastAsia="Times New Roman" w:cs="Times New Roman"/>
                <w:color w:val="000000"/>
                <w:lang w:eastAsia="es-ES"/>
              </w:rPr>
              <w:t>Vila Vila</w:t>
            </w:r>
          </w:p>
        </w:tc>
        <w:tc>
          <w:tcPr>
            <w:tcW w:w="1305" w:type="pct"/>
            <w:tcBorders>
              <w:top w:val="nil"/>
              <w:left w:val="single" w:sz="8" w:space="0" w:color="auto"/>
              <w:bottom w:val="single" w:sz="4" w:space="0" w:color="auto"/>
              <w:right w:val="single" w:sz="8" w:space="0" w:color="auto"/>
            </w:tcBorders>
          </w:tcPr>
          <w:p w14:paraId="7BBA9271" w14:textId="611C63B6" w:rsidR="008B0699" w:rsidRPr="00617369" w:rsidRDefault="008B0699" w:rsidP="008B0699">
            <w:pPr>
              <w:spacing w:after="0"/>
              <w:jc w:val="center"/>
              <w:rPr>
                <w:rFonts w:eastAsia="Times New Roman" w:cs="Times New Roman"/>
                <w:color w:val="000000"/>
                <w:lang w:eastAsia="es-ES"/>
              </w:rPr>
            </w:pPr>
            <w:r w:rsidRPr="00617369">
              <w:rPr>
                <w:rFonts w:eastAsia="Times New Roman" w:cs="Times New Roman"/>
                <w:color w:val="000000"/>
                <w:lang w:eastAsia="es-ES"/>
              </w:rPr>
              <w:t>4</w:t>
            </w:r>
            <w:r w:rsidR="00617369" w:rsidRPr="00617369">
              <w:rPr>
                <w:rFonts w:eastAsia="Times New Roman" w:cs="Times New Roman"/>
                <w:color w:val="000000"/>
                <w:lang w:eastAsia="es-ES"/>
              </w:rPr>
              <w:t>.</w:t>
            </w:r>
            <w:r w:rsidRPr="00617369">
              <w:rPr>
                <w:rFonts w:eastAsia="Times New Roman" w:cs="Times New Roman"/>
                <w:color w:val="000000"/>
                <w:lang w:eastAsia="es-ES"/>
              </w:rPr>
              <w:t>016</w:t>
            </w:r>
          </w:p>
        </w:tc>
      </w:tr>
      <w:tr w:rsidR="008B0699" w:rsidRPr="00655CAA" w14:paraId="02C0A742" w14:textId="77777777" w:rsidTr="008B0699">
        <w:trPr>
          <w:jc w:val="center"/>
        </w:trPr>
        <w:tc>
          <w:tcPr>
            <w:tcW w:w="1273" w:type="pct"/>
            <w:vMerge w:val="restart"/>
            <w:tcBorders>
              <w:top w:val="nil"/>
              <w:left w:val="single" w:sz="8" w:space="0" w:color="auto"/>
              <w:bottom w:val="single" w:sz="8" w:space="0" w:color="000000"/>
              <w:right w:val="single" w:sz="8" w:space="0" w:color="auto"/>
            </w:tcBorders>
            <w:shd w:val="clear" w:color="auto" w:fill="auto"/>
            <w:noWrap/>
            <w:hideMark/>
          </w:tcPr>
          <w:p w14:paraId="351C225D"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Challapata</w:t>
            </w:r>
          </w:p>
        </w:tc>
        <w:tc>
          <w:tcPr>
            <w:tcW w:w="1117" w:type="pct"/>
            <w:tcBorders>
              <w:top w:val="nil"/>
              <w:left w:val="single" w:sz="4" w:space="0" w:color="auto"/>
              <w:bottom w:val="single" w:sz="4" w:space="0" w:color="000000"/>
              <w:right w:val="nil"/>
            </w:tcBorders>
            <w:shd w:val="clear" w:color="auto" w:fill="auto"/>
            <w:noWrap/>
            <w:hideMark/>
          </w:tcPr>
          <w:p w14:paraId="135F2726"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Qaqachaka</w:t>
            </w:r>
          </w:p>
        </w:tc>
        <w:tc>
          <w:tcPr>
            <w:tcW w:w="1305" w:type="pct"/>
            <w:tcBorders>
              <w:top w:val="nil"/>
              <w:left w:val="single" w:sz="8" w:space="0" w:color="auto"/>
              <w:bottom w:val="single" w:sz="4" w:space="0" w:color="auto"/>
              <w:right w:val="single" w:sz="8" w:space="0" w:color="auto"/>
            </w:tcBorders>
            <w:shd w:val="clear" w:color="auto" w:fill="auto"/>
            <w:noWrap/>
            <w:hideMark/>
          </w:tcPr>
          <w:p w14:paraId="446D9CB8" w14:textId="77777777" w:rsidR="008B0699" w:rsidRPr="00617369" w:rsidRDefault="008B0699" w:rsidP="008B0699">
            <w:pPr>
              <w:spacing w:after="0"/>
              <w:rPr>
                <w:rFonts w:eastAsia="Times New Roman" w:cs="Times New Roman"/>
                <w:color w:val="000000"/>
                <w:lang w:eastAsia="es-ES"/>
              </w:rPr>
            </w:pPr>
            <w:r w:rsidRPr="00617369">
              <w:rPr>
                <w:rFonts w:eastAsia="Times New Roman" w:cs="Times New Roman"/>
                <w:color w:val="000000"/>
                <w:lang w:eastAsia="es-ES"/>
              </w:rPr>
              <w:t>Livichuco</w:t>
            </w:r>
          </w:p>
        </w:tc>
        <w:tc>
          <w:tcPr>
            <w:tcW w:w="1305" w:type="pct"/>
            <w:tcBorders>
              <w:top w:val="nil"/>
              <w:left w:val="single" w:sz="8" w:space="0" w:color="auto"/>
              <w:bottom w:val="single" w:sz="4" w:space="0" w:color="auto"/>
              <w:right w:val="single" w:sz="8" w:space="0" w:color="auto"/>
            </w:tcBorders>
          </w:tcPr>
          <w:p w14:paraId="3C22165C" w14:textId="192A29B1" w:rsidR="008B0699" w:rsidRPr="00617369" w:rsidRDefault="008B0699" w:rsidP="008B0699">
            <w:pPr>
              <w:spacing w:after="0"/>
              <w:jc w:val="center"/>
              <w:rPr>
                <w:rFonts w:eastAsia="Times New Roman" w:cs="Times New Roman"/>
                <w:color w:val="000000"/>
                <w:lang w:eastAsia="es-ES"/>
              </w:rPr>
            </w:pPr>
            <w:r w:rsidRPr="00617369">
              <w:rPr>
                <w:rFonts w:eastAsia="Times New Roman" w:cs="Times New Roman"/>
                <w:color w:val="000000"/>
                <w:lang w:eastAsia="es-ES"/>
              </w:rPr>
              <w:t>4</w:t>
            </w:r>
            <w:r w:rsidR="00617369" w:rsidRPr="00617369">
              <w:rPr>
                <w:rFonts w:eastAsia="Times New Roman" w:cs="Times New Roman"/>
                <w:color w:val="000000"/>
                <w:lang w:eastAsia="es-ES"/>
              </w:rPr>
              <w:t>.</w:t>
            </w:r>
            <w:r w:rsidRPr="00617369">
              <w:rPr>
                <w:rFonts w:eastAsia="Times New Roman" w:cs="Times New Roman"/>
                <w:color w:val="000000"/>
                <w:lang w:eastAsia="es-ES"/>
              </w:rPr>
              <w:t>165</w:t>
            </w:r>
          </w:p>
        </w:tc>
      </w:tr>
      <w:tr w:rsidR="008B0699" w:rsidRPr="00655CAA" w14:paraId="0A7E3224" w14:textId="77777777" w:rsidTr="008B0699">
        <w:trPr>
          <w:jc w:val="center"/>
        </w:trPr>
        <w:tc>
          <w:tcPr>
            <w:tcW w:w="1273" w:type="pct"/>
            <w:vMerge/>
            <w:tcBorders>
              <w:top w:val="nil"/>
              <w:left w:val="single" w:sz="8" w:space="0" w:color="auto"/>
              <w:bottom w:val="single" w:sz="8" w:space="0" w:color="000000"/>
              <w:right w:val="single" w:sz="8" w:space="0" w:color="auto"/>
            </w:tcBorders>
            <w:vAlign w:val="center"/>
            <w:hideMark/>
          </w:tcPr>
          <w:p w14:paraId="33DD4EAB" w14:textId="77777777" w:rsidR="008B0699" w:rsidRPr="00617369" w:rsidRDefault="008B0699" w:rsidP="008B0699">
            <w:pPr>
              <w:spacing w:after="0"/>
              <w:rPr>
                <w:rFonts w:eastAsia="Times New Roman" w:cs="Times New Roman"/>
                <w:bCs/>
                <w:color w:val="000000"/>
                <w:lang w:eastAsia="es-ES"/>
              </w:rPr>
            </w:pPr>
          </w:p>
        </w:tc>
        <w:tc>
          <w:tcPr>
            <w:tcW w:w="1117" w:type="pct"/>
            <w:tcBorders>
              <w:top w:val="nil"/>
              <w:left w:val="nil"/>
              <w:bottom w:val="single" w:sz="4" w:space="0" w:color="auto"/>
              <w:right w:val="nil"/>
            </w:tcBorders>
            <w:shd w:val="clear" w:color="auto" w:fill="auto"/>
            <w:noWrap/>
            <w:hideMark/>
          </w:tcPr>
          <w:p w14:paraId="4C1FB8BC"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Norte Condo</w:t>
            </w:r>
          </w:p>
        </w:tc>
        <w:tc>
          <w:tcPr>
            <w:tcW w:w="1305" w:type="pct"/>
            <w:tcBorders>
              <w:top w:val="nil"/>
              <w:left w:val="single" w:sz="8" w:space="0" w:color="auto"/>
              <w:bottom w:val="single" w:sz="4" w:space="0" w:color="auto"/>
              <w:right w:val="single" w:sz="8" w:space="0" w:color="auto"/>
            </w:tcBorders>
            <w:shd w:val="clear" w:color="auto" w:fill="auto"/>
            <w:noWrap/>
            <w:hideMark/>
          </w:tcPr>
          <w:p w14:paraId="77FEE121" w14:textId="77777777" w:rsidR="008B0699" w:rsidRPr="00617369" w:rsidRDefault="008B0699" w:rsidP="008B0699">
            <w:pPr>
              <w:spacing w:after="0"/>
              <w:rPr>
                <w:rFonts w:eastAsia="Times New Roman" w:cs="Times New Roman"/>
                <w:color w:val="000000"/>
                <w:lang w:eastAsia="es-ES"/>
              </w:rPr>
            </w:pPr>
            <w:r w:rsidRPr="00617369">
              <w:rPr>
                <w:rFonts w:eastAsia="Times New Roman" w:cs="Times New Roman"/>
                <w:color w:val="000000"/>
                <w:lang w:eastAsia="es-ES"/>
              </w:rPr>
              <w:t>Quillaquilla</w:t>
            </w:r>
          </w:p>
          <w:p w14:paraId="080FB138" w14:textId="77777777" w:rsidR="008B0699" w:rsidRPr="00617369" w:rsidRDefault="008B0699" w:rsidP="008B0699">
            <w:pPr>
              <w:spacing w:after="0"/>
              <w:rPr>
                <w:rFonts w:eastAsia="Times New Roman" w:cs="Times New Roman"/>
                <w:color w:val="000000"/>
                <w:lang w:eastAsia="es-ES"/>
              </w:rPr>
            </w:pPr>
            <w:r w:rsidRPr="00617369">
              <w:rPr>
                <w:rFonts w:eastAsia="Times New Roman" w:cs="Times New Roman"/>
                <w:color w:val="000000"/>
                <w:lang w:eastAsia="es-ES"/>
              </w:rPr>
              <w:t>Janconuñu</w:t>
            </w:r>
          </w:p>
        </w:tc>
        <w:tc>
          <w:tcPr>
            <w:tcW w:w="1305" w:type="pct"/>
            <w:tcBorders>
              <w:top w:val="nil"/>
              <w:left w:val="single" w:sz="8" w:space="0" w:color="auto"/>
              <w:bottom w:val="single" w:sz="4" w:space="0" w:color="auto"/>
              <w:right w:val="single" w:sz="8" w:space="0" w:color="auto"/>
            </w:tcBorders>
          </w:tcPr>
          <w:p w14:paraId="5D0E5921" w14:textId="018E2659" w:rsidR="008B0699" w:rsidRPr="00617369" w:rsidRDefault="008B0699" w:rsidP="008B0699">
            <w:pPr>
              <w:spacing w:after="0"/>
              <w:jc w:val="center"/>
              <w:rPr>
                <w:rFonts w:eastAsia="Times New Roman" w:cs="Times New Roman"/>
                <w:color w:val="000000"/>
                <w:lang w:eastAsia="es-ES"/>
              </w:rPr>
            </w:pPr>
            <w:r w:rsidRPr="00617369">
              <w:rPr>
                <w:rFonts w:eastAsia="Times New Roman" w:cs="Times New Roman"/>
                <w:color w:val="000000"/>
                <w:lang w:eastAsia="es-ES"/>
              </w:rPr>
              <w:t>3</w:t>
            </w:r>
            <w:r w:rsidR="00617369" w:rsidRPr="00617369">
              <w:rPr>
                <w:rFonts w:eastAsia="Times New Roman" w:cs="Times New Roman"/>
                <w:color w:val="000000"/>
                <w:lang w:eastAsia="es-ES"/>
              </w:rPr>
              <w:t>.</w:t>
            </w:r>
            <w:r w:rsidRPr="00617369">
              <w:rPr>
                <w:rFonts w:eastAsia="Times New Roman" w:cs="Times New Roman"/>
                <w:color w:val="000000"/>
                <w:lang w:eastAsia="es-ES"/>
              </w:rPr>
              <w:t>907</w:t>
            </w:r>
          </w:p>
        </w:tc>
      </w:tr>
      <w:tr w:rsidR="008B0699" w:rsidRPr="00655CAA" w14:paraId="2C9A68A9" w14:textId="77777777" w:rsidTr="008B0699">
        <w:trPr>
          <w:jc w:val="center"/>
        </w:trPr>
        <w:tc>
          <w:tcPr>
            <w:tcW w:w="1273" w:type="pct"/>
            <w:vMerge/>
            <w:tcBorders>
              <w:top w:val="nil"/>
              <w:left w:val="single" w:sz="8" w:space="0" w:color="auto"/>
              <w:bottom w:val="single" w:sz="8" w:space="0" w:color="000000"/>
              <w:right w:val="single" w:sz="8" w:space="0" w:color="auto"/>
            </w:tcBorders>
            <w:vAlign w:val="center"/>
            <w:hideMark/>
          </w:tcPr>
          <w:p w14:paraId="265638D1" w14:textId="77777777" w:rsidR="008B0699" w:rsidRPr="00617369" w:rsidRDefault="008B0699" w:rsidP="008B0699">
            <w:pPr>
              <w:spacing w:after="0"/>
              <w:rPr>
                <w:rFonts w:eastAsia="Times New Roman" w:cs="Times New Roman"/>
                <w:bCs/>
                <w:color w:val="000000"/>
                <w:lang w:eastAsia="es-ES"/>
              </w:rPr>
            </w:pPr>
          </w:p>
        </w:tc>
        <w:tc>
          <w:tcPr>
            <w:tcW w:w="1117" w:type="pct"/>
            <w:tcBorders>
              <w:top w:val="nil"/>
              <w:left w:val="single" w:sz="4" w:space="0" w:color="auto"/>
              <w:bottom w:val="single" w:sz="8" w:space="0" w:color="000000"/>
              <w:right w:val="nil"/>
            </w:tcBorders>
            <w:shd w:val="clear" w:color="auto" w:fill="auto"/>
            <w:noWrap/>
            <w:hideMark/>
          </w:tcPr>
          <w:p w14:paraId="54CE6412" w14:textId="77777777" w:rsidR="008B0699" w:rsidRPr="00617369" w:rsidRDefault="008B0699" w:rsidP="008B0699">
            <w:pPr>
              <w:spacing w:after="0"/>
              <w:jc w:val="center"/>
              <w:rPr>
                <w:rFonts w:eastAsia="Times New Roman" w:cs="Times New Roman"/>
                <w:bCs/>
                <w:color w:val="000000"/>
                <w:lang w:eastAsia="es-ES"/>
              </w:rPr>
            </w:pPr>
            <w:r w:rsidRPr="00617369">
              <w:rPr>
                <w:rFonts w:eastAsia="Times New Roman" w:cs="Times New Roman"/>
                <w:bCs/>
                <w:color w:val="000000"/>
                <w:lang w:eastAsia="es-ES"/>
              </w:rPr>
              <w:t>K´ulta</w:t>
            </w:r>
          </w:p>
        </w:tc>
        <w:tc>
          <w:tcPr>
            <w:tcW w:w="1305" w:type="pct"/>
            <w:tcBorders>
              <w:top w:val="nil"/>
              <w:left w:val="single" w:sz="8" w:space="0" w:color="auto"/>
              <w:bottom w:val="single" w:sz="4" w:space="0" w:color="auto"/>
              <w:right w:val="single" w:sz="8" w:space="0" w:color="auto"/>
            </w:tcBorders>
            <w:shd w:val="clear" w:color="auto" w:fill="auto"/>
            <w:noWrap/>
            <w:hideMark/>
          </w:tcPr>
          <w:p w14:paraId="0CE1DE95" w14:textId="77777777" w:rsidR="008B0699" w:rsidRPr="00617369" w:rsidRDefault="008B0699" w:rsidP="008B0699">
            <w:pPr>
              <w:spacing w:after="0"/>
              <w:rPr>
                <w:rFonts w:eastAsia="Times New Roman" w:cs="Times New Roman"/>
                <w:color w:val="000000"/>
                <w:lang w:eastAsia="es-ES"/>
              </w:rPr>
            </w:pPr>
            <w:r w:rsidRPr="00617369">
              <w:rPr>
                <w:rFonts w:eastAsia="Times New Roman" w:cs="Times New Roman"/>
                <w:color w:val="000000"/>
                <w:lang w:eastAsia="es-ES"/>
              </w:rPr>
              <w:t>Jancoaque</w:t>
            </w:r>
          </w:p>
        </w:tc>
        <w:tc>
          <w:tcPr>
            <w:tcW w:w="1305" w:type="pct"/>
            <w:tcBorders>
              <w:top w:val="nil"/>
              <w:left w:val="single" w:sz="8" w:space="0" w:color="auto"/>
              <w:bottom w:val="single" w:sz="4" w:space="0" w:color="auto"/>
              <w:right w:val="single" w:sz="8" w:space="0" w:color="auto"/>
            </w:tcBorders>
          </w:tcPr>
          <w:p w14:paraId="5024BE03" w14:textId="4561DCE7" w:rsidR="008B0699" w:rsidRPr="00617369" w:rsidRDefault="008B0699" w:rsidP="008B0699">
            <w:pPr>
              <w:spacing w:after="0"/>
              <w:jc w:val="center"/>
              <w:rPr>
                <w:rFonts w:eastAsia="Times New Roman" w:cs="Times New Roman"/>
                <w:color w:val="000000"/>
                <w:lang w:eastAsia="es-ES"/>
              </w:rPr>
            </w:pPr>
            <w:r w:rsidRPr="00617369">
              <w:rPr>
                <w:rFonts w:eastAsia="Times New Roman" w:cs="Times New Roman"/>
                <w:color w:val="000000"/>
                <w:lang w:eastAsia="es-ES"/>
              </w:rPr>
              <w:t>4</w:t>
            </w:r>
            <w:r w:rsidR="00617369" w:rsidRPr="00617369">
              <w:rPr>
                <w:rFonts w:eastAsia="Times New Roman" w:cs="Times New Roman"/>
                <w:color w:val="000000"/>
                <w:lang w:eastAsia="es-ES"/>
              </w:rPr>
              <w:t>.</w:t>
            </w:r>
            <w:r w:rsidRPr="00617369">
              <w:rPr>
                <w:rFonts w:eastAsia="Times New Roman" w:cs="Times New Roman"/>
                <w:color w:val="000000"/>
                <w:lang w:eastAsia="es-ES"/>
              </w:rPr>
              <w:t>112</w:t>
            </w:r>
          </w:p>
        </w:tc>
      </w:tr>
    </w:tbl>
    <w:p w14:paraId="3AADE0A1" w14:textId="77777777" w:rsidR="008B0699" w:rsidRPr="00655CAA" w:rsidRDefault="008B0699" w:rsidP="000C54E6">
      <w:pPr>
        <w:ind w:left="284"/>
      </w:pPr>
      <w:r w:rsidRPr="00655CAA">
        <w:rPr>
          <w:b/>
        </w:rPr>
        <w:t>Fuente</w:t>
      </w:r>
      <w:r w:rsidRPr="00655CAA">
        <w:t xml:space="preserve">: Elaboración propia en base a datos de campo. </w:t>
      </w:r>
      <w:r w:rsidRPr="00655CAA">
        <w:rPr>
          <w:rFonts w:eastAsia="Times New Roman" w:cs="Times New Roman"/>
          <w:bCs/>
          <w:color w:val="000000"/>
          <w:lang w:eastAsia="es-ES"/>
        </w:rPr>
        <w:t>* Altitud del centro poblado</w:t>
      </w:r>
    </w:p>
    <w:p w14:paraId="3B8F5409" w14:textId="77777777" w:rsidR="008B0699" w:rsidRDefault="008B0699" w:rsidP="008B0699">
      <w:pPr>
        <w:jc w:val="both"/>
      </w:pPr>
      <w:r w:rsidRPr="00655CAA">
        <w:t>En cada una de las comunidades se han realizado talleres comunales o inter-comunales para caracterizar en forma participativa l</w:t>
      </w:r>
      <w:r>
        <w:t>as técnicas de manejo de l</w:t>
      </w:r>
      <w:r w:rsidRPr="00655CAA">
        <w:t xml:space="preserve">os sistemas de producción con énfasis en el manejo del territorio </w:t>
      </w:r>
      <w:r>
        <w:t xml:space="preserve">en mantas </w:t>
      </w:r>
      <w:r w:rsidRPr="00655CAA">
        <w:t xml:space="preserve">y su relación con la agrobiodiversidad local focalizado en cuatro cultivos: papa, maíz, haba y quinua.  Los resultados alcanzados por </w:t>
      </w:r>
      <w:r>
        <w:t xml:space="preserve">Ayllu, </w:t>
      </w:r>
      <w:r w:rsidRPr="00655CAA">
        <w:t xml:space="preserve">se </w:t>
      </w:r>
      <w:r>
        <w:t>sintetizan a continuación para el piso ecológico de la Puna o Suni.</w:t>
      </w:r>
    </w:p>
    <w:p w14:paraId="0497A50E" w14:textId="77777777" w:rsidR="008B0699" w:rsidRPr="00655CAA" w:rsidRDefault="008B0699" w:rsidP="008B0699">
      <w:pPr>
        <w:pStyle w:val="Descripcin"/>
        <w:rPr>
          <w:lang w:val="es-BO"/>
        </w:rPr>
      </w:pPr>
      <w:r>
        <w:t xml:space="preserve">Cuadro </w:t>
      </w:r>
      <w:fldSimple w:instr=" SEQ Cuadro \* ARABIC ">
        <w:r w:rsidR="008B4280">
          <w:rPr>
            <w:noProof/>
          </w:rPr>
          <w:t>31</w:t>
        </w:r>
      </w:fldSimple>
      <w:r>
        <w:rPr>
          <w:lang w:val="es-BO"/>
        </w:rPr>
        <w:t>. Caracterización del manejo de mantas en los Ayllus de Norte Potosí</w:t>
      </w:r>
    </w:p>
    <w:p w14:paraId="48A3BE03" w14:textId="77777777" w:rsidR="008B0699" w:rsidRPr="007A6FE4" w:rsidRDefault="008B0699" w:rsidP="008B0699">
      <w:pPr>
        <w:contextualSpacing/>
        <w:jc w:val="both"/>
        <w:rPr>
          <w:sz w:val="8"/>
          <w:lang w:val="es-BO"/>
        </w:rPr>
      </w:pPr>
    </w:p>
    <w:tbl>
      <w:tblPr>
        <w:tblStyle w:val="Tablaconcuadrcula"/>
        <w:tblW w:w="9180" w:type="dxa"/>
        <w:tblLayout w:type="fixed"/>
        <w:tblLook w:val="04A0" w:firstRow="1" w:lastRow="0" w:firstColumn="1" w:lastColumn="0" w:noHBand="0" w:noVBand="1"/>
      </w:tblPr>
      <w:tblGrid>
        <w:gridCol w:w="1101"/>
        <w:gridCol w:w="1134"/>
        <w:gridCol w:w="4394"/>
        <w:gridCol w:w="1134"/>
        <w:gridCol w:w="1417"/>
      </w:tblGrid>
      <w:tr w:rsidR="008B0699" w14:paraId="6C220C3C" w14:textId="77777777" w:rsidTr="000C54E6">
        <w:trPr>
          <w:tblHeader/>
        </w:trPr>
        <w:tc>
          <w:tcPr>
            <w:tcW w:w="1101" w:type="dxa"/>
            <w:vAlign w:val="center"/>
          </w:tcPr>
          <w:p w14:paraId="4CBD4E35" w14:textId="77777777" w:rsidR="008B0699" w:rsidRDefault="008B0699" w:rsidP="008B0699">
            <w:pPr>
              <w:jc w:val="center"/>
              <w:rPr>
                <w:b/>
                <w:lang w:val="es-BO"/>
              </w:rPr>
            </w:pPr>
            <w:r>
              <w:rPr>
                <w:b/>
                <w:lang w:val="es-BO"/>
              </w:rPr>
              <w:t>Ayllu</w:t>
            </w:r>
          </w:p>
        </w:tc>
        <w:tc>
          <w:tcPr>
            <w:tcW w:w="1134" w:type="dxa"/>
            <w:vAlign w:val="center"/>
          </w:tcPr>
          <w:p w14:paraId="156E2E49" w14:textId="77777777" w:rsidR="008B0699" w:rsidRDefault="008B0699" w:rsidP="008B0699">
            <w:pPr>
              <w:jc w:val="center"/>
              <w:rPr>
                <w:b/>
                <w:lang w:val="es-BO"/>
              </w:rPr>
            </w:pPr>
            <w:r>
              <w:rPr>
                <w:b/>
                <w:lang w:val="es-BO"/>
              </w:rPr>
              <w:t>N°de mantas</w:t>
            </w:r>
          </w:p>
        </w:tc>
        <w:tc>
          <w:tcPr>
            <w:tcW w:w="4394" w:type="dxa"/>
            <w:vAlign w:val="center"/>
          </w:tcPr>
          <w:p w14:paraId="3EF250A1" w14:textId="77777777" w:rsidR="008B0699" w:rsidRDefault="008B0699" w:rsidP="008B0699">
            <w:pPr>
              <w:jc w:val="center"/>
              <w:rPr>
                <w:b/>
                <w:lang w:val="es-BO"/>
              </w:rPr>
            </w:pPr>
            <w:r>
              <w:rPr>
                <w:b/>
                <w:lang w:val="es-BO"/>
              </w:rPr>
              <w:t>Patrones de rotación</w:t>
            </w:r>
          </w:p>
        </w:tc>
        <w:tc>
          <w:tcPr>
            <w:tcW w:w="1134" w:type="dxa"/>
          </w:tcPr>
          <w:p w14:paraId="710C0D79" w14:textId="77777777" w:rsidR="008B0699" w:rsidRDefault="008B0699" w:rsidP="008B0699">
            <w:pPr>
              <w:jc w:val="center"/>
              <w:rPr>
                <w:b/>
                <w:lang w:val="es-BO"/>
              </w:rPr>
            </w:pPr>
            <w:r>
              <w:rPr>
                <w:b/>
                <w:lang w:val="es-BO"/>
              </w:rPr>
              <w:t>Riesgo climático principal</w:t>
            </w:r>
          </w:p>
        </w:tc>
        <w:tc>
          <w:tcPr>
            <w:tcW w:w="1417" w:type="dxa"/>
          </w:tcPr>
          <w:p w14:paraId="766DC4C1" w14:textId="4E2B161D" w:rsidR="008B0699" w:rsidRDefault="008B0699" w:rsidP="008B0699">
            <w:pPr>
              <w:jc w:val="center"/>
              <w:rPr>
                <w:b/>
                <w:lang w:val="es-BO"/>
              </w:rPr>
            </w:pPr>
            <w:r>
              <w:rPr>
                <w:b/>
                <w:lang w:val="es-BO"/>
              </w:rPr>
              <w:t xml:space="preserve">Superficie </w:t>
            </w:r>
            <w:r w:rsidR="008D668C">
              <w:rPr>
                <w:b/>
                <w:lang w:val="es-BO"/>
              </w:rPr>
              <w:t xml:space="preserve">estimada </w:t>
            </w:r>
            <w:r>
              <w:rPr>
                <w:b/>
                <w:lang w:val="es-BO"/>
              </w:rPr>
              <w:t>mantas (ha)</w:t>
            </w:r>
          </w:p>
        </w:tc>
      </w:tr>
      <w:tr w:rsidR="008B0699" w14:paraId="417EF76C" w14:textId="77777777" w:rsidTr="000C54E6">
        <w:tc>
          <w:tcPr>
            <w:tcW w:w="1101" w:type="dxa"/>
            <w:vAlign w:val="center"/>
          </w:tcPr>
          <w:p w14:paraId="713C37D4" w14:textId="77777777" w:rsidR="008B0699" w:rsidRPr="00826FD1" w:rsidRDefault="008B0699" w:rsidP="00617369">
            <w:pPr>
              <w:rPr>
                <w:rFonts w:eastAsia="Times New Roman" w:cs="Times New Roman"/>
                <w:bCs/>
                <w:color w:val="000000"/>
                <w:sz w:val="20"/>
                <w:szCs w:val="20"/>
                <w:lang w:eastAsia="es-ES"/>
              </w:rPr>
            </w:pPr>
            <w:r w:rsidRPr="00826FD1">
              <w:rPr>
                <w:rFonts w:eastAsia="Times New Roman" w:cs="Times New Roman"/>
                <w:bCs/>
                <w:color w:val="000000"/>
                <w:sz w:val="20"/>
                <w:szCs w:val="20"/>
                <w:lang w:eastAsia="es-ES"/>
              </w:rPr>
              <w:t>Chullpa</w:t>
            </w:r>
          </w:p>
        </w:tc>
        <w:tc>
          <w:tcPr>
            <w:tcW w:w="1134" w:type="dxa"/>
            <w:vAlign w:val="center"/>
          </w:tcPr>
          <w:p w14:paraId="2E36BEB9" w14:textId="56646914" w:rsidR="008B0699" w:rsidRDefault="008B0699" w:rsidP="00617369">
            <w:pPr>
              <w:jc w:val="center"/>
              <w:rPr>
                <w:sz w:val="20"/>
                <w:szCs w:val="20"/>
                <w:lang w:val="es-BO"/>
              </w:rPr>
            </w:pPr>
            <w:r w:rsidRPr="00826FD1">
              <w:rPr>
                <w:sz w:val="20"/>
                <w:szCs w:val="20"/>
                <w:lang w:val="es-BO"/>
              </w:rPr>
              <w:t>14</w:t>
            </w:r>
          </w:p>
          <w:p w14:paraId="053F78AE" w14:textId="77777777" w:rsidR="008B0699" w:rsidRPr="00826FD1" w:rsidRDefault="008B0699" w:rsidP="00E77423">
            <w:pPr>
              <w:jc w:val="center"/>
              <w:rPr>
                <w:sz w:val="20"/>
                <w:szCs w:val="20"/>
                <w:lang w:val="es-BO"/>
              </w:rPr>
            </w:pPr>
            <w:r>
              <w:rPr>
                <w:sz w:val="20"/>
                <w:szCs w:val="20"/>
                <w:lang w:val="es-BO"/>
              </w:rPr>
              <w:t>(</w:t>
            </w:r>
            <w:r w:rsidRPr="008B0699">
              <w:rPr>
                <w:sz w:val="18"/>
                <w:szCs w:val="20"/>
                <w:lang w:val="es-BO"/>
              </w:rPr>
              <w:t>2 son compartidas con Sauta</w:t>
            </w:r>
            <w:r>
              <w:rPr>
                <w:sz w:val="20"/>
                <w:szCs w:val="20"/>
                <w:lang w:val="es-BO"/>
              </w:rPr>
              <w:t>)</w:t>
            </w:r>
          </w:p>
        </w:tc>
        <w:tc>
          <w:tcPr>
            <w:tcW w:w="4394" w:type="dxa"/>
            <w:vAlign w:val="center"/>
          </w:tcPr>
          <w:p w14:paraId="6F056AE6" w14:textId="69453F42" w:rsidR="008B0699" w:rsidRPr="00826FD1" w:rsidRDefault="009B3536" w:rsidP="000C54E6">
            <w:pPr>
              <w:pStyle w:val="Prrafodelista"/>
              <w:numPr>
                <w:ilvl w:val="0"/>
                <w:numId w:val="5"/>
              </w:numPr>
              <w:ind w:left="303" w:hanging="303"/>
              <w:rPr>
                <w:b/>
                <w:sz w:val="20"/>
                <w:szCs w:val="20"/>
                <w:lang w:val="es-BO"/>
              </w:rPr>
            </w:pPr>
            <w:r>
              <w:rPr>
                <w:sz w:val="20"/>
                <w:szCs w:val="20"/>
              </w:rPr>
              <w:t>Papa, Trigo/C</w:t>
            </w:r>
            <w:r w:rsidR="008B0699" w:rsidRPr="00826FD1">
              <w:rPr>
                <w:sz w:val="20"/>
                <w:szCs w:val="20"/>
              </w:rPr>
              <w:t>ebada, descanso</w:t>
            </w:r>
          </w:p>
          <w:p w14:paraId="3DE2E288" w14:textId="77777777" w:rsidR="008B0699" w:rsidRPr="00826FD1" w:rsidRDefault="008B0699" w:rsidP="000C54E6">
            <w:pPr>
              <w:pStyle w:val="Prrafodelista"/>
              <w:numPr>
                <w:ilvl w:val="0"/>
                <w:numId w:val="5"/>
              </w:numPr>
              <w:ind w:left="303" w:hanging="303"/>
              <w:rPr>
                <w:sz w:val="20"/>
                <w:szCs w:val="20"/>
              </w:rPr>
            </w:pPr>
            <w:r w:rsidRPr="00826FD1">
              <w:rPr>
                <w:sz w:val="20"/>
                <w:szCs w:val="20"/>
              </w:rPr>
              <w:t>Papa, Papalisa/ Oca/ Isaño, Arveja, Avena/ Trigo, descanso</w:t>
            </w:r>
          </w:p>
        </w:tc>
        <w:tc>
          <w:tcPr>
            <w:tcW w:w="1134" w:type="dxa"/>
            <w:vAlign w:val="center"/>
          </w:tcPr>
          <w:p w14:paraId="44194150" w14:textId="77777777" w:rsidR="008B0699" w:rsidRPr="00826FD1" w:rsidRDefault="008B0699" w:rsidP="000C54E6">
            <w:pPr>
              <w:rPr>
                <w:b/>
                <w:sz w:val="20"/>
                <w:szCs w:val="20"/>
                <w:lang w:val="es-BO"/>
              </w:rPr>
            </w:pPr>
            <w:r w:rsidRPr="00826FD1">
              <w:rPr>
                <w:sz w:val="20"/>
                <w:szCs w:val="20"/>
              </w:rPr>
              <w:t>Helada, granizada</w:t>
            </w:r>
          </w:p>
        </w:tc>
        <w:tc>
          <w:tcPr>
            <w:tcW w:w="1417" w:type="dxa"/>
            <w:vAlign w:val="center"/>
          </w:tcPr>
          <w:p w14:paraId="17EB85F6" w14:textId="651FFD6E" w:rsidR="008B0699" w:rsidRPr="00826FD1" w:rsidRDefault="008B0699" w:rsidP="000C54E6">
            <w:pPr>
              <w:jc w:val="center"/>
              <w:rPr>
                <w:sz w:val="20"/>
                <w:szCs w:val="20"/>
                <w:lang w:val="es-BO"/>
              </w:rPr>
            </w:pPr>
            <w:r w:rsidRPr="00826FD1">
              <w:rPr>
                <w:rFonts w:ascii="Calibri" w:eastAsia="Times New Roman" w:hAnsi="Calibri" w:cs="Times New Roman"/>
                <w:bCs/>
                <w:sz w:val="20"/>
                <w:szCs w:val="20"/>
                <w:lang w:eastAsia="es-ES"/>
              </w:rPr>
              <w:t>4</w:t>
            </w:r>
            <w:r w:rsidR="00617369">
              <w:rPr>
                <w:rFonts w:ascii="Calibri" w:eastAsia="Times New Roman" w:hAnsi="Calibri" w:cs="Times New Roman"/>
                <w:bCs/>
                <w:sz w:val="20"/>
                <w:szCs w:val="20"/>
                <w:lang w:eastAsia="es-ES"/>
              </w:rPr>
              <w:t>.</w:t>
            </w:r>
            <w:r w:rsidRPr="00826FD1">
              <w:rPr>
                <w:rFonts w:ascii="Calibri" w:eastAsia="Times New Roman" w:hAnsi="Calibri" w:cs="Times New Roman"/>
                <w:bCs/>
                <w:sz w:val="20"/>
                <w:szCs w:val="20"/>
                <w:lang w:eastAsia="es-ES"/>
              </w:rPr>
              <w:t>407</w:t>
            </w:r>
          </w:p>
        </w:tc>
      </w:tr>
      <w:tr w:rsidR="008B0699" w14:paraId="56ACFCFB" w14:textId="77777777" w:rsidTr="000C54E6">
        <w:tc>
          <w:tcPr>
            <w:tcW w:w="1101" w:type="dxa"/>
            <w:vAlign w:val="center"/>
          </w:tcPr>
          <w:p w14:paraId="3EE6C7E5" w14:textId="77777777" w:rsidR="008B0699" w:rsidRPr="00826FD1" w:rsidRDefault="008B0699" w:rsidP="00617369">
            <w:pPr>
              <w:rPr>
                <w:rFonts w:eastAsia="Times New Roman" w:cs="Times New Roman"/>
                <w:bCs/>
                <w:color w:val="000000"/>
                <w:sz w:val="20"/>
                <w:szCs w:val="20"/>
                <w:lang w:eastAsia="es-ES"/>
              </w:rPr>
            </w:pPr>
            <w:r w:rsidRPr="00826FD1">
              <w:rPr>
                <w:rFonts w:eastAsia="Times New Roman" w:cs="Times New Roman"/>
                <w:bCs/>
                <w:color w:val="000000"/>
                <w:sz w:val="20"/>
                <w:szCs w:val="20"/>
                <w:lang w:eastAsia="es-ES"/>
              </w:rPr>
              <w:t xml:space="preserve"> Sikuya</w:t>
            </w:r>
          </w:p>
        </w:tc>
        <w:tc>
          <w:tcPr>
            <w:tcW w:w="1134" w:type="dxa"/>
            <w:vAlign w:val="center"/>
          </w:tcPr>
          <w:p w14:paraId="368F77FB" w14:textId="77777777" w:rsidR="008B0699" w:rsidRPr="00826FD1" w:rsidRDefault="008B0699" w:rsidP="00617369">
            <w:pPr>
              <w:jc w:val="center"/>
              <w:rPr>
                <w:sz w:val="20"/>
                <w:szCs w:val="20"/>
                <w:lang w:val="es-BO"/>
              </w:rPr>
            </w:pPr>
            <w:r w:rsidRPr="00826FD1">
              <w:rPr>
                <w:sz w:val="20"/>
                <w:szCs w:val="20"/>
                <w:lang w:val="es-BO"/>
              </w:rPr>
              <w:t>8</w:t>
            </w:r>
          </w:p>
        </w:tc>
        <w:tc>
          <w:tcPr>
            <w:tcW w:w="4394" w:type="dxa"/>
            <w:vAlign w:val="center"/>
          </w:tcPr>
          <w:p w14:paraId="38FA9F37" w14:textId="77777777" w:rsidR="008B0699" w:rsidRPr="00826FD1" w:rsidRDefault="008B0699" w:rsidP="000C54E6">
            <w:pPr>
              <w:pStyle w:val="Prrafodelista"/>
              <w:numPr>
                <w:ilvl w:val="0"/>
                <w:numId w:val="6"/>
              </w:numPr>
              <w:ind w:left="305" w:hanging="286"/>
              <w:rPr>
                <w:b/>
                <w:sz w:val="20"/>
                <w:szCs w:val="20"/>
                <w:lang w:val="es-BO"/>
              </w:rPr>
            </w:pPr>
            <w:r w:rsidRPr="00826FD1">
              <w:rPr>
                <w:rFonts w:ascii="Calibri" w:eastAsia="Times New Roman" w:hAnsi="Calibri" w:cs="Times New Roman"/>
                <w:sz w:val="20"/>
                <w:szCs w:val="20"/>
                <w:lang w:eastAsia="es-ES"/>
              </w:rPr>
              <w:t>Papa, Trigo/Cebada</w:t>
            </w:r>
          </w:p>
          <w:p w14:paraId="01BAE251" w14:textId="77777777" w:rsidR="008B0699" w:rsidRPr="00826FD1" w:rsidRDefault="008B0699" w:rsidP="000C54E6">
            <w:pPr>
              <w:pStyle w:val="Prrafodelista"/>
              <w:numPr>
                <w:ilvl w:val="0"/>
                <w:numId w:val="6"/>
              </w:numPr>
              <w:ind w:left="305" w:hanging="286"/>
              <w:rPr>
                <w:b/>
                <w:sz w:val="20"/>
                <w:szCs w:val="20"/>
                <w:lang w:val="es-BO"/>
              </w:rPr>
            </w:pPr>
            <w:r w:rsidRPr="00826FD1">
              <w:rPr>
                <w:rFonts w:ascii="Calibri" w:eastAsia="Times New Roman" w:hAnsi="Calibri" w:cs="Times New Roman"/>
                <w:sz w:val="20"/>
                <w:szCs w:val="20"/>
                <w:lang w:eastAsia="es-ES"/>
              </w:rPr>
              <w:t>Papa, Maíz</w:t>
            </w:r>
            <w:r>
              <w:rPr>
                <w:rFonts w:ascii="Calibri" w:eastAsia="Times New Roman" w:hAnsi="Calibri" w:cs="Times New Roman"/>
                <w:sz w:val="20"/>
                <w:szCs w:val="20"/>
                <w:lang w:eastAsia="es-ES"/>
              </w:rPr>
              <w:t xml:space="preserve">, </w:t>
            </w:r>
            <w:r w:rsidRPr="00826FD1">
              <w:rPr>
                <w:rFonts w:ascii="Calibri" w:eastAsia="Times New Roman" w:hAnsi="Calibri" w:cs="Times New Roman"/>
                <w:sz w:val="20"/>
                <w:szCs w:val="20"/>
                <w:lang w:eastAsia="es-ES"/>
              </w:rPr>
              <w:t>Haba/trigo</w:t>
            </w:r>
          </w:p>
        </w:tc>
        <w:tc>
          <w:tcPr>
            <w:tcW w:w="1134" w:type="dxa"/>
            <w:vAlign w:val="center"/>
          </w:tcPr>
          <w:p w14:paraId="7988EF06" w14:textId="77777777" w:rsidR="008B0699" w:rsidRPr="00826FD1" w:rsidRDefault="008B0699" w:rsidP="000C54E6">
            <w:pPr>
              <w:rPr>
                <w:sz w:val="20"/>
                <w:szCs w:val="20"/>
                <w:lang w:val="es-BO"/>
              </w:rPr>
            </w:pPr>
            <w:r w:rsidRPr="00826FD1">
              <w:rPr>
                <w:sz w:val="20"/>
                <w:szCs w:val="20"/>
                <w:lang w:val="es-BO"/>
              </w:rPr>
              <w:t>Granizada, sequia</w:t>
            </w:r>
          </w:p>
        </w:tc>
        <w:tc>
          <w:tcPr>
            <w:tcW w:w="1417" w:type="dxa"/>
            <w:vAlign w:val="center"/>
          </w:tcPr>
          <w:p w14:paraId="1546C2D4" w14:textId="77777777" w:rsidR="008B0699" w:rsidRPr="00826FD1" w:rsidRDefault="008B0699" w:rsidP="000C54E6">
            <w:pPr>
              <w:jc w:val="center"/>
              <w:rPr>
                <w:sz w:val="20"/>
                <w:szCs w:val="20"/>
                <w:lang w:val="es-BO"/>
              </w:rPr>
            </w:pPr>
            <w:r w:rsidRPr="00826FD1">
              <w:rPr>
                <w:sz w:val="20"/>
                <w:szCs w:val="20"/>
                <w:lang w:val="es-BO"/>
              </w:rPr>
              <w:t>861</w:t>
            </w:r>
          </w:p>
        </w:tc>
      </w:tr>
      <w:tr w:rsidR="008B0699" w14:paraId="2B41FF2A" w14:textId="77777777" w:rsidTr="000C54E6">
        <w:tc>
          <w:tcPr>
            <w:tcW w:w="1101" w:type="dxa"/>
            <w:tcMar>
              <w:left w:w="57" w:type="dxa"/>
              <w:right w:w="57" w:type="dxa"/>
            </w:tcMar>
            <w:vAlign w:val="center"/>
          </w:tcPr>
          <w:p w14:paraId="45720B57" w14:textId="77777777" w:rsidR="008B0699" w:rsidRPr="00826FD1" w:rsidRDefault="008B0699" w:rsidP="00617369">
            <w:pPr>
              <w:rPr>
                <w:rFonts w:eastAsia="Times New Roman" w:cs="Times New Roman"/>
                <w:bCs/>
                <w:color w:val="000000"/>
                <w:sz w:val="20"/>
                <w:szCs w:val="20"/>
                <w:lang w:eastAsia="es-ES"/>
              </w:rPr>
            </w:pPr>
            <w:r w:rsidRPr="00826FD1">
              <w:rPr>
                <w:rFonts w:eastAsia="Times New Roman" w:cs="Times New Roman"/>
                <w:bCs/>
                <w:color w:val="000000"/>
                <w:sz w:val="20"/>
                <w:szCs w:val="20"/>
                <w:lang w:eastAsia="es-ES"/>
              </w:rPr>
              <w:t>Chayantaka</w:t>
            </w:r>
          </w:p>
        </w:tc>
        <w:tc>
          <w:tcPr>
            <w:tcW w:w="1134" w:type="dxa"/>
            <w:vAlign w:val="center"/>
          </w:tcPr>
          <w:p w14:paraId="4329E07F" w14:textId="77777777" w:rsidR="008B0699" w:rsidRPr="00826FD1" w:rsidRDefault="008B0699" w:rsidP="00617369">
            <w:pPr>
              <w:jc w:val="center"/>
              <w:rPr>
                <w:sz w:val="20"/>
                <w:szCs w:val="20"/>
                <w:lang w:val="es-BO"/>
              </w:rPr>
            </w:pPr>
            <w:r w:rsidRPr="00826FD1">
              <w:rPr>
                <w:sz w:val="20"/>
                <w:szCs w:val="20"/>
                <w:lang w:val="es-BO"/>
              </w:rPr>
              <w:t>5</w:t>
            </w:r>
          </w:p>
        </w:tc>
        <w:tc>
          <w:tcPr>
            <w:tcW w:w="4394" w:type="dxa"/>
            <w:vAlign w:val="center"/>
          </w:tcPr>
          <w:p w14:paraId="38964473" w14:textId="3194001C" w:rsidR="008B0699" w:rsidRPr="00826FD1" w:rsidRDefault="008B0699" w:rsidP="000C54E6">
            <w:pPr>
              <w:pStyle w:val="Prrafodelista"/>
              <w:numPr>
                <w:ilvl w:val="0"/>
                <w:numId w:val="7"/>
              </w:numPr>
              <w:ind w:left="303" w:hanging="292"/>
              <w:rPr>
                <w:rFonts w:ascii="Calibri" w:eastAsia="Times New Roman" w:hAnsi="Calibri" w:cs="Times New Roman"/>
                <w:sz w:val="20"/>
                <w:szCs w:val="20"/>
                <w:lang w:eastAsia="es-ES"/>
              </w:rPr>
            </w:pPr>
            <w:r w:rsidRPr="00826FD1">
              <w:rPr>
                <w:rFonts w:ascii="Calibri" w:eastAsia="Times New Roman" w:hAnsi="Calibri" w:cs="Times New Roman"/>
                <w:sz w:val="20"/>
                <w:szCs w:val="20"/>
                <w:lang w:eastAsia="es-ES"/>
              </w:rPr>
              <w:t>Papa</w:t>
            </w:r>
            <w:r w:rsidR="009B3536">
              <w:rPr>
                <w:rFonts w:ascii="Calibri" w:eastAsia="Times New Roman" w:hAnsi="Calibri" w:cs="Times New Roman"/>
                <w:sz w:val="20"/>
                <w:szCs w:val="20"/>
                <w:lang w:eastAsia="es-ES"/>
              </w:rPr>
              <w:t>, C</w:t>
            </w:r>
            <w:r w:rsidRPr="00826FD1">
              <w:rPr>
                <w:rFonts w:ascii="Calibri" w:eastAsia="Times New Roman" w:hAnsi="Calibri" w:cs="Times New Roman"/>
                <w:sz w:val="20"/>
                <w:szCs w:val="20"/>
                <w:lang w:eastAsia="es-ES"/>
              </w:rPr>
              <w:t>ebada</w:t>
            </w:r>
            <w:r>
              <w:rPr>
                <w:rFonts w:ascii="Calibri" w:eastAsia="Times New Roman" w:hAnsi="Calibri" w:cs="Times New Roman"/>
                <w:sz w:val="20"/>
                <w:szCs w:val="20"/>
                <w:lang w:eastAsia="es-ES"/>
              </w:rPr>
              <w:t xml:space="preserve">, </w:t>
            </w:r>
            <w:r w:rsidRPr="00826FD1">
              <w:rPr>
                <w:rFonts w:ascii="Calibri" w:eastAsia="Times New Roman" w:hAnsi="Calibri" w:cs="Times New Roman"/>
                <w:sz w:val="20"/>
                <w:szCs w:val="20"/>
                <w:lang w:eastAsia="es-ES"/>
              </w:rPr>
              <w:t>Arveja/Haba</w:t>
            </w:r>
            <w:r>
              <w:rPr>
                <w:rFonts w:ascii="Calibri" w:eastAsia="Times New Roman" w:hAnsi="Calibri" w:cs="Times New Roman"/>
                <w:sz w:val="20"/>
                <w:szCs w:val="20"/>
                <w:lang w:eastAsia="es-ES"/>
              </w:rPr>
              <w:t xml:space="preserve">, </w:t>
            </w:r>
            <w:r w:rsidRPr="00826FD1">
              <w:rPr>
                <w:rFonts w:ascii="Calibri" w:eastAsia="Times New Roman" w:hAnsi="Calibri" w:cs="Times New Roman"/>
                <w:sz w:val="20"/>
                <w:szCs w:val="20"/>
                <w:lang w:eastAsia="es-ES"/>
              </w:rPr>
              <w:t>Trigo/Oca/Papalisa,descanso 12 años.En alguno</w:t>
            </w:r>
            <w:r>
              <w:rPr>
                <w:rFonts w:ascii="Calibri" w:eastAsia="Times New Roman" w:hAnsi="Calibri" w:cs="Times New Roman"/>
                <w:sz w:val="20"/>
                <w:szCs w:val="20"/>
                <w:lang w:eastAsia="es-ES"/>
              </w:rPr>
              <w:t>s</w:t>
            </w:r>
            <w:r w:rsidRPr="00826FD1">
              <w:rPr>
                <w:rFonts w:ascii="Calibri" w:eastAsia="Times New Roman" w:hAnsi="Calibri" w:cs="Times New Roman"/>
                <w:sz w:val="20"/>
                <w:szCs w:val="20"/>
                <w:lang w:eastAsia="es-ES"/>
              </w:rPr>
              <w:t xml:space="preserve"> sectores se cultiva también </w:t>
            </w:r>
            <w:r w:rsidR="009B3536">
              <w:rPr>
                <w:rFonts w:ascii="Calibri" w:eastAsia="Times New Roman" w:hAnsi="Calibri" w:cs="Times New Roman"/>
                <w:sz w:val="20"/>
                <w:szCs w:val="20"/>
                <w:lang w:eastAsia="es-ES"/>
              </w:rPr>
              <w:t>A</w:t>
            </w:r>
            <w:r w:rsidRPr="00826FD1">
              <w:rPr>
                <w:rFonts w:ascii="Calibri" w:eastAsia="Times New Roman" w:hAnsi="Calibri" w:cs="Times New Roman"/>
                <w:sz w:val="20"/>
                <w:szCs w:val="20"/>
                <w:lang w:eastAsia="es-ES"/>
              </w:rPr>
              <w:t>lfalfa</w:t>
            </w:r>
          </w:p>
          <w:p w14:paraId="77CCC139" w14:textId="77777777" w:rsidR="008B0699" w:rsidRPr="00826FD1" w:rsidRDefault="008B0699" w:rsidP="000C54E6">
            <w:pPr>
              <w:pStyle w:val="Prrafodelista"/>
              <w:numPr>
                <w:ilvl w:val="0"/>
                <w:numId w:val="7"/>
              </w:numPr>
              <w:ind w:left="303" w:hanging="292"/>
              <w:rPr>
                <w:rFonts w:ascii="Calibri" w:eastAsia="Times New Roman" w:hAnsi="Calibri" w:cs="Times New Roman"/>
                <w:sz w:val="20"/>
                <w:szCs w:val="20"/>
                <w:lang w:eastAsia="es-ES"/>
              </w:rPr>
            </w:pPr>
            <w:r w:rsidRPr="00826FD1">
              <w:rPr>
                <w:rFonts w:ascii="Calibri" w:eastAsia="Times New Roman" w:hAnsi="Calibri" w:cs="Times New Roman"/>
                <w:sz w:val="20"/>
                <w:szCs w:val="20"/>
                <w:lang w:eastAsia="es-ES"/>
              </w:rPr>
              <w:t>Maíz/Arveja/Trigo</w:t>
            </w:r>
          </w:p>
          <w:p w14:paraId="051D928F" w14:textId="77777777" w:rsidR="008B0699" w:rsidRPr="00826FD1" w:rsidRDefault="008B0699" w:rsidP="000C54E6">
            <w:pPr>
              <w:pStyle w:val="Prrafodelista"/>
              <w:numPr>
                <w:ilvl w:val="0"/>
                <w:numId w:val="7"/>
              </w:numPr>
              <w:ind w:left="303" w:hanging="292"/>
              <w:rPr>
                <w:rFonts w:ascii="Calibri" w:eastAsia="Times New Roman" w:hAnsi="Calibri" w:cs="Times New Roman"/>
                <w:sz w:val="20"/>
                <w:szCs w:val="20"/>
                <w:lang w:eastAsia="es-ES"/>
              </w:rPr>
            </w:pPr>
            <w:r w:rsidRPr="00826FD1">
              <w:rPr>
                <w:rFonts w:ascii="Calibri" w:eastAsia="Times New Roman" w:hAnsi="Calibri" w:cs="Times New Roman"/>
                <w:sz w:val="20"/>
                <w:szCs w:val="20"/>
                <w:lang w:eastAsia="es-ES"/>
              </w:rPr>
              <w:t>Papa</w:t>
            </w:r>
            <w:r>
              <w:rPr>
                <w:rFonts w:ascii="Calibri" w:eastAsia="Times New Roman" w:hAnsi="Calibri" w:cs="Times New Roman"/>
                <w:sz w:val="20"/>
                <w:szCs w:val="20"/>
                <w:lang w:eastAsia="es-ES"/>
              </w:rPr>
              <w:t xml:space="preserve">, </w:t>
            </w:r>
            <w:r w:rsidRPr="00826FD1">
              <w:rPr>
                <w:rFonts w:ascii="Calibri" w:eastAsia="Times New Roman" w:hAnsi="Calibri" w:cs="Times New Roman"/>
                <w:sz w:val="20"/>
                <w:szCs w:val="20"/>
                <w:lang w:eastAsia="es-ES"/>
              </w:rPr>
              <w:t>Arveja/Trigo/Haba</w:t>
            </w:r>
            <w:r>
              <w:rPr>
                <w:rFonts w:ascii="Calibri" w:eastAsia="Times New Roman" w:hAnsi="Calibri" w:cs="Times New Roman"/>
                <w:sz w:val="20"/>
                <w:szCs w:val="20"/>
                <w:lang w:eastAsia="es-ES"/>
              </w:rPr>
              <w:t xml:space="preserve">, </w:t>
            </w:r>
            <w:r w:rsidRPr="00826FD1">
              <w:rPr>
                <w:rFonts w:ascii="Calibri" w:eastAsia="Times New Roman" w:hAnsi="Calibri" w:cs="Times New Roman"/>
                <w:sz w:val="20"/>
                <w:szCs w:val="20"/>
                <w:lang w:eastAsia="es-ES"/>
              </w:rPr>
              <w:t>Oca/Papalisa/Alfalfa</w:t>
            </w:r>
          </w:p>
        </w:tc>
        <w:tc>
          <w:tcPr>
            <w:tcW w:w="1134" w:type="dxa"/>
            <w:vAlign w:val="center"/>
          </w:tcPr>
          <w:p w14:paraId="5A8C2C53" w14:textId="77777777" w:rsidR="008B0699" w:rsidRPr="00826FD1" w:rsidRDefault="008B0699" w:rsidP="000C54E6">
            <w:pPr>
              <w:rPr>
                <w:sz w:val="20"/>
                <w:szCs w:val="20"/>
                <w:lang w:val="es-BO"/>
              </w:rPr>
            </w:pPr>
            <w:r w:rsidRPr="00826FD1">
              <w:rPr>
                <w:sz w:val="20"/>
                <w:szCs w:val="20"/>
                <w:lang w:val="es-BO"/>
              </w:rPr>
              <w:t>Helada</w:t>
            </w:r>
            <w:r>
              <w:rPr>
                <w:sz w:val="20"/>
                <w:szCs w:val="20"/>
                <w:lang w:val="es-BO"/>
              </w:rPr>
              <w:t>,</w:t>
            </w:r>
          </w:p>
          <w:p w14:paraId="4E8D44B8" w14:textId="77777777" w:rsidR="008B0699" w:rsidRPr="00826FD1" w:rsidRDefault="008B0699" w:rsidP="000C54E6">
            <w:pPr>
              <w:rPr>
                <w:sz w:val="20"/>
                <w:szCs w:val="20"/>
                <w:lang w:val="es-BO"/>
              </w:rPr>
            </w:pPr>
            <w:r>
              <w:rPr>
                <w:sz w:val="20"/>
                <w:szCs w:val="20"/>
                <w:lang w:val="es-BO"/>
              </w:rPr>
              <w:t>g</w:t>
            </w:r>
            <w:r w:rsidRPr="00826FD1">
              <w:rPr>
                <w:sz w:val="20"/>
                <w:szCs w:val="20"/>
                <w:lang w:val="es-BO"/>
              </w:rPr>
              <w:t>ranizada</w:t>
            </w:r>
          </w:p>
        </w:tc>
        <w:tc>
          <w:tcPr>
            <w:tcW w:w="1417" w:type="dxa"/>
            <w:vAlign w:val="center"/>
          </w:tcPr>
          <w:p w14:paraId="1C921525" w14:textId="77777777" w:rsidR="008B0699" w:rsidRPr="00826FD1" w:rsidRDefault="008B0699" w:rsidP="000C54E6">
            <w:pPr>
              <w:jc w:val="center"/>
              <w:rPr>
                <w:sz w:val="20"/>
                <w:szCs w:val="20"/>
                <w:lang w:val="es-BO"/>
              </w:rPr>
            </w:pPr>
            <w:r w:rsidRPr="00826FD1">
              <w:rPr>
                <w:sz w:val="20"/>
                <w:szCs w:val="20"/>
                <w:lang w:val="es-BO"/>
              </w:rPr>
              <w:t>429</w:t>
            </w:r>
          </w:p>
        </w:tc>
      </w:tr>
      <w:tr w:rsidR="008B0699" w14:paraId="346C30EA" w14:textId="77777777" w:rsidTr="000C54E6">
        <w:tc>
          <w:tcPr>
            <w:tcW w:w="1101" w:type="dxa"/>
            <w:vAlign w:val="center"/>
          </w:tcPr>
          <w:p w14:paraId="1DE6B61E" w14:textId="77777777" w:rsidR="008B0699" w:rsidRPr="00826FD1" w:rsidRDefault="008B0699" w:rsidP="00617369">
            <w:pPr>
              <w:rPr>
                <w:rFonts w:eastAsia="Times New Roman" w:cs="Times New Roman"/>
                <w:bCs/>
                <w:color w:val="000000"/>
                <w:sz w:val="20"/>
                <w:szCs w:val="20"/>
                <w:lang w:eastAsia="es-ES"/>
              </w:rPr>
            </w:pPr>
            <w:r w:rsidRPr="00826FD1">
              <w:rPr>
                <w:rFonts w:eastAsia="Times New Roman" w:cs="Times New Roman"/>
                <w:bCs/>
                <w:color w:val="000000"/>
                <w:sz w:val="20"/>
                <w:szCs w:val="20"/>
                <w:lang w:eastAsia="es-ES"/>
              </w:rPr>
              <w:t>Aymaya</w:t>
            </w:r>
          </w:p>
        </w:tc>
        <w:tc>
          <w:tcPr>
            <w:tcW w:w="1134" w:type="dxa"/>
            <w:vAlign w:val="center"/>
          </w:tcPr>
          <w:p w14:paraId="36E557CB" w14:textId="77777777" w:rsidR="008B0699" w:rsidRPr="00826FD1" w:rsidRDefault="008B0699" w:rsidP="00617369">
            <w:pPr>
              <w:jc w:val="center"/>
              <w:rPr>
                <w:sz w:val="20"/>
                <w:szCs w:val="20"/>
                <w:lang w:val="es-BO"/>
              </w:rPr>
            </w:pPr>
            <w:r>
              <w:rPr>
                <w:sz w:val="20"/>
                <w:szCs w:val="20"/>
                <w:lang w:val="es-BO"/>
              </w:rPr>
              <w:t>8</w:t>
            </w:r>
          </w:p>
        </w:tc>
        <w:tc>
          <w:tcPr>
            <w:tcW w:w="4394" w:type="dxa"/>
            <w:vAlign w:val="center"/>
          </w:tcPr>
          <w:p w14:paraId="1765D7BF" w14:textId="5B47C8B9" w:rsidR="008B0699" w:rsidRPr="00826FD1" w:rsidRDefault="008B0699" w:rsidP="000C54E6">
            <w:pPr>
              <w:pStyle w:val="Prrafodelista"/>
              <w:numPr>
                <w:ilvl w:val="0"/>
                <w:numId w:val="8"/>
              </w:numPr>
              <w:ind w:left="303" w:hanging="284"/>
              <w:rPr>
                <w:rFonts w:ascii="Calibri" w:eastAsia="Times New Roman" w:hAnsi="Calibri" w:cs="Times New Roman"/>
                <w:sz w:val="20"/>
                <w:szCs w:val="20"/>
                <w:lang w:eastAsia="es-ES"/>
              </w:rPr>
            </w:pPr>
            <w:r w:rsidRPr="00826FD1">
              <w:rPr>
                <w:rFonts w:ascii="Calibri" w:eastAsia="Times New Roman" w:hAnsi="Calibri" w:cs="Times New Roman"/>
                <w:sz w:val="20"/>
                <w:szCs w:val="20"/>
                <w:lang w:eastAsia="es-ES"/>
              </w:rPr>
              <w:t>Papa</w:t>
            </w:r>
            <w:r w:rsidR="009B3536">
              <w:rPr>
                <w:rFonts w:ascii="Calibri" w:eastAsia="Times New Roman" w:hAnsi="Calibri" w:cs="Times New Roman"/>
                <w:sz w:val="20"/>
                <w:szCs w:val="20"/>
                <w:lang w:eastAsia="es-ES"/>
              </w:rPr>
              <w:t>, C</w:t>
            </w:r>
            <w:r w:rsidRPr="00826FD1">
              <w:rPr>
                <w:rFonts w:ascii="Calibri" w:eastAsia="Times New Roman" w:hAnsi="Calibri" w:cs="Times New Roman"/>
                <w:sz w:val="20"/>
                <w:szCs w:val="20"/>
                <w:lang w:eastAsia="es-ES"/>
              </w:rPr>
              <w:t>ebada</w:t>
            </w:r>
            <w:r w:rsidR="009B3536">
              <w:rPr>
                <w:rFonts w:ascii="Calibri" w:eastAsia="Times New Roman" w:hAnsi="Calibri" w:cs="Times New Roman"/>
                <w:sz w:val="20"/>
                <w:szCs w:val="20"/>
                <w:lang w:eastAsia="es-ES"/>
              </w:rPr>
              <w:t>/A</w:t>
            </w:r>
            <w:r>
              <w:rPr>
                <w:rFonts w:ascii="Calibri" w:eastAsia="Times New Roman" w:hAnsi="Calibri" w:cs="Times New Roman"/>
                <w:sz w:val="20"/>
                <w:szCs w:val="20"/>
                <w:lang w:eastAsia="es-ES"/>
              </w:rPr>
              <w:t xml:space="preserve">vena, </w:t>
            </w:r>
            <w:r w:rsidRPr="00826FD1">
              <w:rPr>
                <w:rFonts w:ascii="Calibri" w:eastAsia="Times New Roman" w:hAnsi="Calibri" w:cs="Times New Roman"/>
                <w:sz w:val="20"/>
                <w:szCs w:val="20"/>
                <w:lang w:eastAsia="es-ES"/>
              </w:rPr>
              <w:t>Haba (en terrenos húmedos)</w:t>
            </w:r>
            <w:r>
              <w:rPr>
                <w:rFonts w:ascii="Calibri" w:eastAsia="Times New Roman" w:hAnsi="Calibri" w:cs="Times New Roman"/>
                <w:sz w:val="20"/>
                <w:szCs w:val="20"/>
                <w:lang w:eastAsia="es-ES"/>
              </w:rPr>
              <w:t>.</w:t>
            </w:r>
          </w:p>
          <w:p w14:paraId="39127B6D" w14:textId="77777777" w:rsidR="008B0699" w:rsidRPr="00826FD1" w:rsidRDefault="008B0699" w:rsidP="000C54E6">
            <w:pPr>
              <w:pStyle w:val="Prrafodelista"/>
              <w:numPr>
                <w:ilvl w:val="0"/>
                <w:numId w:val="8"/>
              </w:numPr>
              <w:ind w:left="303" w:hanging="284"/>
              <w:rPr>
                <w:b/>
                <w:sz w:val="20"/>
                <w:szCs w:val="20"/>
                <w:lang w:val="es-BO"/>
              </w:rPr>
            </w:pPr>
            <w:r w:rsidRPr="00826FD1">
              <w:rPr>
                <w:rFonts w:ascii="Calibri" w:eastAsia="Times New Roman" w:hAnsi="Calibri" w:cs="Times New Roman"/>
                <w:sz w:val="20"/>
                <w:szCs w:val="20"/>
                <w:lang w:eastAsia="es-ES"/>
              </w:rPr>
              <w:t>Papa/Oca/Papalisa/Isa</w:t>
            </w:r>
            <w:r w:rsidRPr="00826FD1">
              <w:rPr>
                <w:rFonts w:ascii="Arial" w:eastAsia="Times New Roman" w:hAnsi="Arial" w:cs="Arial"/>
                <w:sz w:val="20"/>
                <w:szCs w:val="20"/>
                <w:lang w:eastAsia="es-ES"/>
              </w:rPr>
              <w:t>ñ</w:t>
            </w:r>
            <w:r w:rsidRPr="00826FD1">
              <w:rPr>
                <w:rFonts w:ascii="Calibri" w:eastAsia="Times New Roman" w:hAnsi="Calibri" w:cs="Times New Roman"/>
                <w:sz w:val="20"/>
                <w:szCs w:val="20"/>
                <w:lang w:eastAsia="es-ES"/>
              </w:rPr>
              <w:t>o/Quinua/Arveja/Maíz/Alfalfa (en partes)</w:t>
            </w:r>
          </w:p>
          <w:p w14:paraId="1515D18D" w14:textId="64428342" w:rsidR="008B0699" w:rsidRPr="00826FD1" w:rsidRDefault="008B0699" w:rsidP="000C54E6">
            <w:pPr>
              <w:pStyle w:val="Prrafodelista"/>
              <w:numPr>
                <w:ilvl w:val="0"/>
                <w:numId w:val="8"/>
              </w:numPr>
              <w:ind w:left="303" w:hanging="284"/>
              <w:rPr>
                <w:b/>
                <w:sz w:val="20"/>
                <w:szCs w:val="20"/>
                <w:lang w:val="es-BO"/>
              </w:rPr>
            </w:pPr>
            <w:r w:rsidRPr="00826FD1">
              <w:rPr>
                <w:rFonts w:ascii="Calibri" w:eastAsia="Times New Roman" w:hAnsi="Calibri" w:cs="Times New Roman"/>
                <w:sz w:val="20"/>
                <w:szCs w:val="20"/>
                <w:lang w:eastAsia="es-ES"/>
              </w:rPr>
              <w:t>P</w:t>
            </w:r>
            <w:r w:rsidR="009B3536">
              <w:rPr>
                <w:rFonts w:ascii="Calibri" w:eastAsia="Times New Roman" w:hAnsi="Calibri" w:cs="Times New Roman"/>
                <w:sz w:val="20"/>
                <w:szCs w:val="20"/>
                <w:lang w:eastAsia="es-ES"/>
              </w:rPr>
              <w:t>apa,Haba/Arveja, Maíz, Cebolla/Z</w:t>
            </w:r>
            <w:r w:rsidRPr="00826FD1">
              <w:rPr>
                <w:rFonts w:ascii="Calibri" w:eastAsia="Times New Roman" w:hAnsi="Calibri" w:cs="Times New Roman"/>
                <w:sz w:val="20"/>
                <w:szCs w:val="20"/>
                <w:lang w:eastAsia="es-ES"/>
              </w:rPr>
              <w:t>anahoria</w:t>
            </w:r>
          </w:p>
        </w:tc>
        <w:tc>
          <w:tcPr>
            <w:tcW w:w="1134" w:type="dxa"/>
            <w:vAlign w:val="center"/>
          </w:tcPr>
          <w:p w14:paraId="0114D69C" w14:textId="77777777" w:rsidR="008B0699" w:rsidRPr="00826FD1" w:rsidRDefault="008B0699" w:rsidP="000C54E6">
            <w:pPr>
              <w:rPr>
                <w:b/>
                <w:sz w:val="20"/>
                <w:szCs w:val="20"/>
                <w:lang w:val="es-BO"/>
              </w:rPr>
            </w:pPr>
            <w:r w:rsidRPr="00826FD1">
              <w:rPr>
                <w:rFonts w:ascii="Calibri" w:eastAsia="Times New Roman" w:hAnsi="Calibri" w:cs="Times New Roman"/>
                <w:sz w:val="20"/>
                <w:szCs w:val="20"/>
                <w:lang w:eastAsia="es-ES"/>
              </w:rPr>
              <w:t>Helada, sequía</w:t>
            </w:r>
          </w:p>
        </w:tc>
        <w:tc>
          <w:tcPr>
            <w:tcW w:w="1417" w:type="dxa"/>
            <w:vAlign w:val="center"/>
          </w:tcPr>
          <w:p w14:paraId="1779BD9F" w14:textId="174A44A6" w:rsidR="008B0699" w:rsidRPr="00826FD1" w:rsidRDefault="008B0699" w:rsidP="000C54E6">
            <w:pPr>
              <w:jc w:val="center"/>
              <w:rPr>
                <w:sz w:val="20"/>
                <w:szCs w:val="20"/>
                <w:lang w:val="es-BO"/>
              </w:rPr>
            </w:pPr>
            <w:r w:rsidRPr="00826FD1">
              <w:rPr>
                <w:sz w:val="20"/>
                <w:szCs w:val="20"/>
                <w:lang w:val="es-BO"/>
              </w:rPr>
              <w:t>1</w:t>
            </w:r>
            <w:r w:rsidR="00617369">
              <w:rPr>
                <w:sz w:val="20"/>
                <w:szCs w:val="20"/>
                <w:lang w:val="es-BO"/>
              </w:rPr>
              <w:t>.</w:t>
            </w:r>
            <w:r w:rsidRPr="00826FD1">
              <w:rPr>
                <w:sz w:val="20"/>
                <w:szCs w:val="20"/>
                <w:lang w:val="es-BO"/>
              </w:rPr>
              <w:t>064</w:t>
            </w:r>
          </w:p>
        </w:tc>
      </w:tr>
      <w:tr w:rsidR="008B0699" w14:paraId="78EBA454" w14:textId="77777777" w:rsidTr="000C54E6">
        <w:tc>
          <w:tcPr>
            <w:tcW w:w="1101" w:type="dxa"/>
            <w:vAlign w:val="center"/>
          </w:tcPr>
          <w:p w14:paraId="359D502C" w14:textId="77777777" w:rsidR="008B0699" w:rsidRPr="00826FD1" w:rsidRDefault="008B0699" w:rsidP="00617369">
            <w:pPr>
              <w:rPr>
                <w:rFonts w:eastAsia="Times New Roman" w:cs="Times New Roman"/>
                <w:bCs/>
                <w:color w:val="000000"/>
                <w:sz w:val="20"/>
                <w:szCs w:val="20"/>
                <w:lang w:eastAsia="es-ES"/>
              </w:rPr>
            </w:pPr>
            <w:r w:rsidRPr="00826FD1">
              <w:rPr>
                <w:rFonts w:eastAsia="Times New Roman" w:cs="Times New Roman"/>
                <w:bCs/>
                <w:color w:val="000000"/>
                <w:sz w:val="20"/>
                <w:szCs w:val="20"/>
                <w:lang w:eastAsia="es-ES"/>
              </w:rPr>
              <w:lastRenderedPageBreak/>
              <w:t>Kharacha</w:t>
            </w:r>
          </w:p>
        </w:tc>
        <w:tc>
          <w:tcPr>
            <w:tcW w:w="1134" w:type="dxa"/>
            <w:vAlign w:val="center"/>
          </w:tcPr>
          <w:p w14:paraId="6F196AEE" w14:textId="77777777" w:rsidR="008B0699" w:rsidRPr="00826FD1" w:rsidRDefault="008B0699" w:rsidP="00617369">
            <w:pPr>
              <w:jc w:val="center"/>
              <w:rPr>
                <w:sz w:val="20"/>
                <w:szCs w:val="20"/>
                <w:lang w:val="es-BO"/>
              </w:rPr>
            </w:pPr>
            <w:r>
              <w:rPr>
                <w:sz w:val="20"/>
                <w:szCs w:val="20"/>
                <w:lang w:val="es-BO"/>
              </w:rPr>
              <w:t>9</w:t>
            </w:r>
          </w:p>
        </w:tc>
        <w:tc>
          <w:tcPr>
            <w:tcW w:w="4394" w:type="dxa"/>
            <w:vAlign w:val="center"/>
          </w:tcPr>
          <w:p w14:paraId="3D2824CC" w14:textId="77777777" w:rsidR="008B0699" w:rsidRPr="007E3A81" w:rsidRDefault="008B0699" w:rsidP="000C54E6">
            <w:pPr>
              <w:pStyle w:val="Prrafodelista"/>
              <w:numPr>
                <w:ilvl w:val="0"/>
                <w:numId w:val="9"/>
              </w:numPr>
              <w:ind w:left="303" w:hanging="303"/>
              <w:rPr>
                <w:rFonts w:ascii="Calibri" w:eastAsia="Times New Roman" w:hAnsi="Calibri" w:cs="Times New Roman"/>
                <w:sz w:val="20"/>
                <w:szCs w:val="20"/>
                <w:lang w:eastAsia="es-ES"/>
              </w:rPr>
            </w:pPr>
            <w:r w:rsidRPr="007E3A81">
              <w:rPr>
                <w:rFonts w:ascii="Calibri" w:eastAsia="Times New Roman" w:hAnsi="Calibri" w:cs="Times New Roman"/>
                <w:sz w:val="20"/>
                <w:szCs w:val="20"/>
                <w:lang w:eastAsia="es-ES"/>
              </w:rPr>
              <w:t>Papa, Oca/Lisa, Cebada/Trigo, descanso de 10 años</w:t>
            </w:r>
          </w:p>
          <w:p w14:paraId="48187529" w14:textId="77777777" w:rsidR="008B0699" w:rsidRPr="007E3A81" w:rsidRDefault="008B0699" w:rsidP="000C54E6">
            <w:pPr>
              <w:pStyle w:val="Prrafodelista"/>
              <w:numPr>
                <w:ilvl w:val="0"/>
                <w:numId w:val="9"/>
              </w:numPr>
              <w:ind w:left="303" w:hanging="303"/>
              <w:rPr>
                <w:rFonts w:ascii="Calibri" w:eastAsia="Times New Roman" w:hAnsi="Calibri" w:cs="Times New Roman"/>
                <w:sz w:val="20"/>
                <w:szCs w:val="20"/>
                <w:lang w:eastAsia="es-ES"/>
              </w:rPr>
            </w:pPr>
            <w:r w:rsidRPr="007E3A81">
              <w:rPr>
                <w:rFonts w:ascii="Calibri" w:eastAsia="Times New Roman" w:hAnsi="Calibri" w:cs="Times New Roman"/>
                <w:sz w:val="20"/>
                <w:szCs w:val="20"/>
                <w:lang w:eastAsia="es-ES"/>
              </w:rPr>
              <w:t>Papa,Cebada</w:t>
            </w:r>
          </w:p>
          <w:p w14:paraId="6D537192" w14:textId="641BD432" w:rsidR="008B0699" w:rsidRPr="007E3A81" w:rsidRDefault="008B0699" w:rsidP="000C54E6">
            <w:pPr>
              <w:pStyle w:val="Prrafodelista"/>
              <w:numPr>
                <w:ilvl w:val="0"/>
                <w:numId w:val="9"/>
              </w:numPr>
              <w:ind w:left="303" w:hanging="303"/>
              <w:rPr>
                <w:rFonts w:ascii="Calibri" w:eastAsia="Times New Roman" w:hAnsi="Calibri" w:cs="Times New Roman"/>
                <w:sz w:val="20"/>
                <w:szCs w:val="20"/>
                <w:lang w:eastAsia="es-ES"/>
              </w:rPr>
            </w:pPr>
            <w:r>
              <w:rPr>
                <w:rFonts w:ascii="Calibri" w:eastAsia="Times New Roman" w:hAnsi="Calibri" w:cs="Times New Roman"/>
                <w:sz w:val="20"/>
                <w:szCs w:val="20"/>
                <w:lang w:eastAsia="es-ES"/>
              </w:rPr>
              <w:t>Papa, Oca/lisa</w:t>
            </w:r>
            <w:r w:rsidR="009B3536">
              <w:rPr>
                <w:rFonts w:ascii="Calibri" w:eastAsia="Times New Roman" w:hAnsi="Calibri" w:cs="Times New Roman"/>
                <w:sz w:val="20"/>
                <w:szCs w:val="20"/>
                <w:lang w:eastAsia="es-ES"/>
              </w:rPr>
              <w:t>/I</w:t>
            </w:r>
            <w:r w:rsidRPr="007E3A81">
              <w:rPr>
                <w:rFonts w:ascii="Calibri" w:eastAsia="Times New Roman" w:hAnsi="Calibri" w:cs="Times New Roman"/>
                <w:sz w:val="20"/>
                <w:szCs w:val="20"/>
                <w:lang w:eastAsia="es-ES"/>
              </w:rPr>
              <w:t>saño, Cebada</w:t>
            </w:r>
          </w:p>
          <w:p w14:paraId="3538D96A" w14:textId="77777777" w:rsidR="008B0699" w:rsidRPr="007E3A81" w:rsidRDefault="008B0699" w:rsidP="000C54E6">
            <w:pPr>
              <w:pStyle w:val="Prrafodelista"/>
              <w:numPr>
                <w:ilvl w:val="0"/>
                <w:numId w:val="9"/>
              </w:numPr>
              <w:ind w:left="303" w:hanging="303"/>
              <w:rPr>
                <w:sz w:val="20"/>
                <w:szCs w:val="20"/>
                <w:lang w:val="es-BO"/>
              </w:rPr>
            </w:pPr>
            <w:r w:rsidRPr="007E3A81">
              <w:rPr>
                <w:rFonts w:ascii="Calibri" w:eastAsia="Times New Roman" w:hAnsi="Calibri" w:cs="Times New Roman"/>
                <w:sz w:val="20"/>
                <w:szCs w:val="20"/>
                <w:lang w:eastAsia="es-ES"/>
              </w:rPr>
              <w:t>Papa, Cebada/Trigo</w:t>
            </w:r>
          </w:p>
        </w:tc>
        <w:tc>
          <w:tcPr>
            <w:tcW w:w="1134" w:type="dxa"/>
            <w:vAlign w:val="center"/>
          </w:tcPr>
          <w:p w14:paraId="60F97639" w14:textId="77777777" w:rsidR="008B0699" w:rsidRPr="00826FD1" w:rsidRDefault="008B0699" w:rsidP="000C54E6">
            <w:pPr>
              <w:rPr>
                <w:b/>
                <w:sz w:val="20"/>
                <w:szCs w:val="20"/>
                <w:lang w:val="es-BO"/>
              </w:rPr>
            </w:pPr>
            <w:r w:rsidRPr="00826FD1">
              <w:rPr>
                <w:rFonts w:ascii="Calibri" w:eastAsia="Times New Roman" w:hAnsi="Calibri" w:cs="Times New Roman"/>
                <w:sz w:val="20"/>
                <w:szCs w:val="20"/>
                <w:lang w:eastAsia="es-ES"/>
              </w:rPr>
              <w:t>Helada, granizada</w:t>
            </w:r>
          </w:p>
        </w:tc>
        <w:tc>
          <w:tcPr>
            <w:tcW w:w="1417" w:type="dxa"/>
            <w:vAlign w:val="center"/>
          </w:tcPr>
          <w:p w14:paraId="5D3943D2" w14:textId="77777777" w:rsidR="008B0699" w:rsidRPr="00826FD1" w:rsidRDefault="008B0699" w:rsidP="000C54E6">
            <w:pPr>
              <w:jc w:val="center"/>
              <w:rPr>
                <w:sz w:val="20"/>
                <w:szCs w:val="20"/>
                <w:lang w:val="es-BO"/>
              </w:rPr>
            </w:pPr>
            <w:r w:rsidRPr="00826FD1">
              <w:rPr>
                <w:sz w:val="20"/>
                <w:szCs w:val="20"/>
                <w:lang w:val="es-BO"/>
              </w:rPr>
              <w:t>301</w:t>
            </w:r>
          </w:p>
        </w:tc>
      </w:tr>
      <w:tr w:rsidR="008B0699" w14:paraId="22C7351E" w14:textId="77777777" w:rsidTr="000C54E6">
        <w:tc>
          <w:tcPr>
            <w:tcW w:w="1101" w:type="dxa"/>
            <w:vAlign w:val="center"/>
          </w:tcPr>
          <w:p w14:paraId="030C30F1" w14:textId="77777777" w:rsidR="008B0699" w:rsidRPr="00826FD1" w:rsidRDefault="008B0699" w:rsidP="00617369">
            <w:pPr>
              <w:rPr>
                <w:rFonts w:eastAsia="Times New Roman" w:cs="Times New Roman"/>
                <w:bCs/>
                <w:color w:val="000000"/>
                <w:sz w:val="20"/>
                <w:szCs w:val="20"/>
                <w:lang w:eastAsia="es-ES"/>
              </w:rPr>
            </w:pPr>
            <w:r w:rsidRPr="00826FD1">
              <w:rPr>
                <w:rFonts w:eastAsia="Times New Roman" w:cs="Times New Roman"/>
                <w:bCs/>
                <w:color w:val="000000"/>
                <w:sz w:val="20"/>
                <w:szCs w:val="20"/>
                <w:lang w:eastAsia="es-ES"/>
              </w:rPr>
              <w:t>Puraka</w:t>
            </w:r>
          </w:p>
        </w:tc>
        <w:tc>
          <w:tcPr>
            <w:tcW w:w="1134" w:type="dxa"/>
            <w:vAlign w:val="center"/>
          </w:tcPr>
          <w:p w14:paraId="05BE3BEF" w14:textId="77777777" w:rsidR="008B0699" w:rsidRPr="00826FD1" w:rsidRDefault="008B0699" w:rsidP="00617369">
            <w:pPr>
              <w:jc w:val="center"/>
              <w:rPr>
                <w:sz w:val="20"/>
                <w:szCs w:val="20"/>
                <w:lang w:val="es-BO"/>
              </w:rPr>
            </w:pPr>
            <w:r w:rsidRPr="00826FD1">
              <w:rPr>
                <w:sz w:val="20"/>
                <w:szCs w:val="20"/>
                <w:lang w:val="es-BO"/>
              </w:rPr>
              <w:t xml:space="preserve">7 </w:t>
            </w:r>
            <w:r w:rsidRPr="00001B8F">
              <w:rPr>
                <w:sz w:val="18"/>
                <w:szCs w:val="18"/>
                <w:lang w:val="es-BO"/>
              </w:rPr>
              <w:t>c</w:t>
            </w:r>
            <w:r>
              <w:rPr>
                <w:sz w:val="18"/>
                <w:szCs w:val="18"/>
                <w:lang w:val="es-BO"/>
              </w:rPr>
              <w:t>onforman</w:t>
            </w:r>
            <w:r w:rsidRPr="00001B8F">
              <w:rPr>
                <w:sz w:val="18"/>
                <w:szCs w:val="18"/>
                <w:lang w:val="es-BO"/>
              </w:rPr>
              <w:t xml:space="preserve"> cabildo Chiriguana junto con Antacucho y Calacala</w:t>
            </w:r>
          </w:p>
        </w:tc>
        <w:tc>
          <w:tcPr>
            <w:tcW w:w="4394" w:type="dxa"/>
            <w:vAlign w:val="center"/>
          </w:tcPr>
          <w:p w14:paraId="6E0E0402" w14:textId="77777777" w:rsidR="008B0699" w:rsidRPr="007E3A81" w:rsidRDefault="008B0699" w:rsidP="000C54E6">
            <w:pPr>
              <w:pStyle w:val="Prrafodelista"/>
              <w:numPr>
                <w:ilvl w:val="0"/>
                <w:numId w:val="10"/>
              </w:numPr>
              <w:ind w:left="303" w:hanging="284"/>
              <w:rPr>
                <w:sz w:val="20"/>
                <w:szCs w:val="20"/>
              </w:rPr>
            </w:pPr>
            <w:r w:rsidRPr="007E3A81">
              <w:rPr>
                <w:sz w:val="20"/>
                <w:szCs w:val="20"/>
              </w:rPr>
              <w:t>Papa, Cebada/Trigo, Haba, Papalisa/ Oca, Arveja/ Maíz</w:t>
            </w:r>
          </w:p>
          <w:p w14:paraId="2ABCBCCD" w14:textId="77777777" w:rsidR="008B0699" w:rsidRPr="007E3A81" w:rsidRDefault="008B0699" w:rsidP="000C54E6">
            <w:pPr>
              <w:pStyle w:val="Prrafodelista"/>
              <w:numPr>
                <w:ilvl w:val="0"/>
                <w:numId w:val="10"/>
              </w:numPr>
              <w:ind w:left="303" w:hanging="284"/>
              <w:rPr>
                <w:sz w:val="20"/>
                <w:szCs w:val="20"/>
              </w:rPr>
            </w:pPr>
            <w:r w:rsidRPr="007E3A81">
              <w:rPr>
                <w:sz w:val="20"/>
                <w:szCs w:val="20"/>
              </w:rPr>
              <w:t>Papa, Trigo, Haba y hortalizas donde hay riego</w:t>
            </w:r>
          </w:p>
          <w:p w14:paraId="25A3C763" w14:textId="77777777" w:rsidR="008B0699" w:rsidRPr="007E3A81" w:rsidRDefault="008B0699" w:rsidP="000C54E6">
            <w:pPr>
              <w:ind w:left="303" w:hanging="284"/>
              <w:rPr>
                <w:sz w:val="20"/>
                <w:szCs w:val="20"/>
              </w:rPr>
            </w:pPr>
          </w:p>
        </w:tc>
        <w:tc>
          <w:tcPr>
            <w:tcW w:w="1134" w:type="dxa"/>
            <w:vAlign w:val="center"/>
          </w:tcPr>
          <w:p w14:paraId="1724DC50" w14:textId="77777777" w:rsidR="008B0699" w:rsidRPr="00826FD1" w:rsidRDefault="008B0699" w:rsidP="000C54E6">
            <w:pPr>
              <w:rPr>
                <w:sz w:val="20"/>
                <w:szCs w:val="20"/>
                <w:lang w:val="es-BO"/>
              </w:rPr>
            </w:pPr>
            <w:r w:rsidRPr="00826FD1">
              <w:rPr>
                <w:sz w:val="20"/>
                <w:szCs w:val="20"/>
                <w:lang w:val="es-BO"/>
              </w:rPr>
              <w:t>Helada</w:t>
            </w:r>
          </w:p>
        </w:tc>
        <w:tc>
          <w:tcPr>
            <w:tcW w:w="1417" w:type="dxa"/>
            <w:vAlign w:val="center"/>
          </w:tcPr>
          <w:p w14:paraId="7C249724" w14:textId="1738460F" w:rsidR="008B0699" w:rsidRPr="00826FD1" w:rsidRDefault="008B0699" w:rsidP="000C54E6">
            <w:pPr>
              <w:jc w:val="center"/>
              <w:rPr>
                <w:sz w:val="20"/>
                <w:szCs w:val="20"/>
                <w:lang w:val="es-BO"/>
              </w:rPr>
            </w:pPr>
            <w:r w:rsidRPr="00826FD1">
              <w:rPr>
                <w:sz w:val="20"/>
                <w:szCs w:val="20"/>
                <w:lang w:val="es-BO"/>
              </w:rPr>
              <w:t>13</w:t>
            </w:r>
            <w:r w:rsidR="00617369">
              <w:rPr>
                <w:sz w:val="20"/>
                <w:szCs w:val="20"/>
                <w:lang w:val="es-BO"/>
              </w:rPr>
              <w:t>.</w:t>
            </w:r>
            <w:r w:rsidRPr="00826FD1">
              <w:rPr>
                <w:sz w:val="20"/>
                <w:szCs w:val="20"/>
                <w:lang w:val="es-BO"/>
              </w:rPr>
              <w:t>958</w:t>
            </w:r>
          </w:p>
        </w:tc>
      </w:tr>
      <w:tr w:rsidR="008B0699" w14:paraId="1F70CE8B" w14:textId="77777777" w:rsidTr="000C54E6">
        <w:tc>
          <w:tcPr>
            <w:tcW w:w="1101" w:type="dxa"/>
            <w:vAlign w:val="center"/>
          </w:tcPr>
          <w:p w14:paraId="4F4D8F3F" w14:textId="77777777" w:rsidR="008B0699" w:rsidRPr="00826FD1" w:rsidRDefault="008B0699" w:rsidP="00617369">
            <w:pPr>
              <w:rPr>
                <w:rFonts w:eastAsia="Times New Roman" w:cs="Times New Roman"/>
                <w:bCs/>
                <w:color w:val="000000"/>
                <w:sz w:val="20"/>
                <w:szCs w:val="20"/>
                <w:lang w:eastAsia="es-ES"/>
              </w:rPr>
            </w:pPr>
            <w:r w:rsidRPr="00826FD1">
              <w:rPr>
                <w:rFonts w:eastAsia="Times New Roman" w:cs="Times New Roman"/>
                <w:bCs/>
                <w:color w:val="000000"/>
                <w:sz w:val="20"/>
                <w:szCs w:val="20"/>
                <w:lang w:eastAsia="es-ES"/>
              </w:rPr>
              <w:t>Jukumani</w:t>
            </w:r>
          </w:p>
        </w:tc>
        <w:tc>
          <w:tcPr>
            <w:tcW w:w="1134" w:type="dxa"/>
            <w:vAlign w:val="center"/>
          </w:tcPr>
          <w:p w14:paraId="6D7D4B6F" w14:textId="77777777" w:rsidR="008B0699" w:rsidRPr="00826FD1" w:rsidRDefault="008B0699" w:rsidP="00617369">
            <w:pPr>
              <w:jc w:val="center"/>
              <w:rPr>
                <w:sz w:val="20"/>
                <w:szCs w:val="20"/>
                <w:lang w:val="es-BO"/>
              </w:rPr>
            </w:pPr>
            <w:r w:rsidRPr="00826FD1">
              <w:rPr>
                <w:sz w:val="20"/>
                <w:szCs w:val="20"/>
                <w:lang w:val="es-BO"/>
              </w:rPr>
              <w:t>10</w:t>
            </w:r>
          </w:p>
        </w:tc>
        <w:tc>
          <w:tcPr>
            <w:tcW w:w="4394" w:type="dxa"/>
            <w:vAlign w:val="center"/>
          </w:tcPr>
          <w:p w14:paraId="7AC3E292" w14:textId="4CE62A19" w:rsidR="008B0699" w:rsidRPr="007E3A81" w:rsidRDefault="009B3536" w:rsidP="000C54E6">
            <w:pPr>
              <w:pStyle w:val="Prrafodelista"/>
              <w:numPr>
                <w:ilvl w:val="0"/>
                <w:numId w:val="11"/>
              </w:numPr>
              <w:ind w:left="303" w:hanging="284"/>
              <w:rPr>
                <w:rFonts w:ascii="Calibri" w:eastAsia="Times New Roman" w:hAnsi="Calibri" w:cs="Times New Roman"/>
                <w:sz w:val="20"/>
                <w:szCs w:val="20"/>
                <w:lang w:eastAsia="es-ES"/>
              </w:rPr>
            </w:pPr>
            <w:r>
              <w:rPr>
                <w:rFonts w:ascii="Calibri" w:eastAsia="Times New Roman" w:hAnsi="Calibri" w:cs="Times New Roman"/>
                <w:sz w:val="20"/>
                <w:szCs w:val="20"/>
                <w:lang w:eastAsia="es-ES"/>
              </w:rPr>
              <w:t>Papa, C</w:t>
            </w:r>
            <w:r w:rsidR="008B0699" w:rsidRPr="007E3A81">
              <w:rPr>
                <w:rFonts w:ascii="Calibri" w:eastAsia="Times New Roman" w:hAnsi="Calibri" w:cs="Times New Roman"/>
                <w:sz w:val="20"/>
                <w:szCs w:val="20"/>
                <w:lang w:eastAsia="es-ES"/>
              </w:rPr>
              <w:t>ebada</w:t>
            </w:r>
          </w:p>
          <w:p w14:paraId="47D807FB" w14:textId="2B6CF404" w:rsidR="008B0699" w:rsidRPr="007E3A81" w:rsidRDefault="008B0699" w:rsidP="000C54E6">
            <w:pPr>
              <w:pStyle w:val="Prrafodelista"/>
              <w:numPr>
                <w:ilvl w:val="0"/>
                <w:numId w:val="11"/>
              </w:numPr>
              <w:ind w:left="303" w:hanging="284"/>
              <w:rPr>
                <w:rFonts w:ascii="Calibri" w:eastAsia="Times New Roman" w:hAnsi="Calibri" w:cs="Times New Roman"/>
                <w:sz w:val="20"/>
                <w:szCs w:val="20"/>
                <w:lang w:eastAsia="es-ES"/>
              </w:rPr>
            </w:pPr>
            <w:r>
              <w:rPr>
                <w:rFonts w:ascii="Calibri" w:eastAsia="Times New Roman" w:hAnsi="Calibri" w:cs="Times New Roman"/>
                <w:sz w:val="20"/>
                <w:szCs w:val="20"/>
                <w:lang w:eastAsia="es-ES"/>
              </w:rPr>
              <w:t>P</w:t>
            </w:r>
            <w:r w:rsidRPr="007E3A81">
              <w:rPr>
                <w:rFonts w:ascii="Calibri" w:eastAsia="Times New Roman" w:hAnsi="Calibri" w:cs="Times New Roman"/>
                <w:sz w:val="20"/>
                <w:szCs w:val="20"/>
                <w:lang w:eastAsia="es-ES"/>
              </w:rPr>
              <w:t xml:space="preserve">apa, </w:t>
            </w:r>
            <w:r w:rsidR="009B3536" w:rsidRPr="007E3A81">
              <w:rPr>
                <w:rFonts w:ascii="Calibri" w:eastAsia="Times New Roman" w:hAnsi="Calibri" w:cs="Times New Roman"/>
                <w:sz w:val="20"/>
                <w:szCs w:val="20"/>
                <w:lang w:eastAsia="es-ES"/>
              </w:rPr>
              <w:t xml:space="preserve">Cebada,Haba, Maíz </w:t>
            </w:r>
            <w:r w:rsidR="009B3536">
              <w:rPr>
                <w:rFonts w:ascii="Calibri" w:eastAsia="Times New Roman" w:hAnsi="Calibri" w:cs="Times New Roman"/>
                <w:sz w:val="20"/>
                <w:szCs w:val="20"/>
                <w:lang w:eastAsia="es-ES"/>
              </w:rPr>
              <w:t>y C</w:t>
            </w:r>
            <w:r w:rsidRPr="007E3A81">
              <w:rPr>
                <w:rFonts w:ascii="Calibri" w:eastAsia="Times New Roman" w:hAnsi="Calibri" w:cs="Times New Roman"/>
                <w:sz w:val="20"/>
                <w:szCs w:val="20"/>
                <w:lang w:eastAsia="es-ES"/>
              </w:rPr>
              <w:t>ebolla</w:t>
            </w:r>
          </w:p>
          <w:p w14:paraId="14BB402D" w14:textId="66CBF41C" w:rsidR="008B0699" w:rsidRPr="008B0699" w:rsidRDefault="00B62148" w:rsidP="000C54E6">
            <w:pPr>
              <w:pStyle w:val="Prrafodelista"/>
              <w:numPr>
                <w:ilvl w:val="0"/>
                <w:numId w:val="11"/>
              </w:numPr>
              <w:ind w:left="303" w:hanging="284"/>
              <w:rPr>
                <w:rFonts w:ascii="Calibri" w:eastAsia="Times New Roman" w:hAnsi="Calibri" w:cs="Times New Roman"/>
                <w:sz w:val="20"/>
                <w:szCs w:val="20"/>
                <w:lang w:eastAsia="es-ES"/>
              </w:rPr>
            </w:pPr>
            <w:r>
              <w:rPr>
                <w:rFonts w:ascii="Calibri" w:eastAsia="Times New Roman" w:hAnsi="Calibri" w:cs="Times New Roman"/>
                <w:sz w:val="20"/>
                <w:szCs w:val="20"/>
                <w:lang w:eastAsia="es-ES"/>
              </w:rPr>
              <w:t>Papa, A</w:t>
            </w:r>
            <w:r w:rsidR="008B0699">
              <w:rPr>
                <w:rFonts w:ascii="Calibri" w:eastAsia="Times New Roman" w:hAnsi="Calibri" w:cs="Times New Roman"/>
                <w:sz w:val="20"/>
                <w:szCs w:val="20"/>
                <w:lang w:eastAsia="es-ES"/>
              </w:rPr>
              <w:t>rvej</w:t>
            </w:r>
            <w:r>
              <w:rPr>
                <w:rFonts w:ascii="Calibri" w:eastAsia="Times New Roman" w:hAnsi="Calibri" w:cs="Times New Roman"/>
                <w:sz w:val="20"/>
                <w:szCs w:val="20"/>
                <w:lang w:eastAsia="es-ES"/>
              </w:rPr>
              <w:t>a y M</w:t>
            </w:r>
            <w:r w:rsidR="008B0699">
              <w:rPr>
                <w:rFonts w:ascii="Calibri" w:eastAsia="Times New Roman" w:hAnsi="Calibri" w:cs="Times New Roman"/>
                <w:sz w:val="20"/>
                <w:szCs w:val="20"/>
                <w:lang w:eastAsia="es-ES"/>
              </w:rPr>
              <w:t>aíz</w:t>
            </w:r>
          </w:p>
        </w:tc>
        <w:tc>
          <w:tcPr>
            <w:tcW w:w="1134" w:type="dxa"/>
            <w:vAlign w:val="center"/>
          </w:tcPr>
          <w:p w14:paraId="6E99B33F" w14:textId="77777777" w:rsidR="008B0699" w:rsidRPr="00001B8F" w:rsidRDefault="008B0699" w:rsidP="000C54E6">
            <w:pPr>
              <w:rPr>
                <w:sz w:val="20"/>
                <w:szCs w:val="20"/>
                <w:lang w:val="es-BO"/>
              </w:rPr>
            </w:pPr>
            <w:r w:rsidRPr="00001B8F">
              <w:rPr>
                <w:sz w:val="20"/>
                <w:szCs w:val="20"/>
                <w:lang w:val="es-BO"/>
              </w:rPr>
              <w:t>Helada</w:t>
            </w:r>
          </w:p>
        </w:tc>
        <w:tc>
          <w:tcPr>
            <w:tcW w:w="1417" w:type="dxa"/>
            <w:vAlign w:val="center"/>
          </w:tcPr>
          <w:p w14:paraId="197E5ADF" w14:textId="64E4784D" w:rsidR="008B0699" w:rsidRPr="00826FD1" w:rsidRDefault="008B0699" w:rsidP="000C54E6">
            <w:pPr>
              <w:jc w:val="center"/>
              <w:rPr>
                <w:sz w:val="20"/>
                <w:szCs w:val="20"/>
                <w:lang w:val="es-BO"/>
              </w:rPr>
            </w:pPr>
            <w:r w:rsidRPr="00826FD1">
              <w:rPr>
                <w:sz w:val="20"/>
                <w:szCs w:val="20"/>
                <w:lang w:val="es-BO"/>
              </w:rPr>
              <w:t>1</w:t>
            </w:r>
            <w:r w:rsidR="00617369">
              <w:rPr>
                <w:sz w:val="20"/>
                <w:szCs w:val="20"/>
                <w:lang w:val="es-BO"/>
              </w:rPr>
              <w:t>.</w:t>
            </w:r>
            <w:r w:rsidRPr="00826FD1">
              <w:rPr>
                <w:sz w:val="20"/>
                <w:szCs w:val="20"/>
                <w:lang w:val="es-BO"/>
              </w:rPr>
              <w:t>295</w:t>
            </w:r>
          </w:p>
        </w:tc>
      </w:tr>
      <w:tr w:rsidR="008B0699" w14:paraId="2EB86A53" w14:textId="77777777" w:rsidTr="000C54E6">
        <w:tc>
          <w:tcPr>
            <w:tcW w:w="1101" w:type="dxa"/>
            <w:vMerge w:val="restart"/>
            <w:vAlign w:val="center"/>
          </w:tcPr>
          <w:p w14:paraId="45B06072" w14:textId="77777777" w:rsidR="008B0699" w:rsidRPr="00826FD1" w:rsidRDefault="008B0699" w:rsidP="00617369">
            <w:pPr>
              <w:rPr>
                <w:rFonts w:eastAsia="Times New Roman" w:cs="Times New Roman"/>
                <w:bCs/>
                <w:color w:val="000000"/>
                <w:sz w:val="20"/>
                <w:szCs w:val="20"/>
                <w:lang w:eastAsia="es-ES"/>
              </w:rPr>
            </w:pPr>
            <w:r w:rsidRPr="00826FD1">
              <w:rPr>
                <w:rFonts w:eastAsia="Times New Roman" w:cs="Times New Roman"/>
                <w:bCs/>
                <w:color w:val="000000"/>
                <w:sz w:val="20"/>
                <w:szCs w:val="20"/>
                <w:lang w:eastAsia="es-ES"/>
              </w:rPr>
              <w:t>Pocoata</w:t>
            </w:r>
          </w:p>
        </w:tc>
        <w:tc>
          <w:tcPr>
            <w:tcW w:w="1134" w:type="dxa"/>
            <w:vAlign w:val="center"/>
          </w:tcPr>
          <w:p w14:paraId="1A70C6DD" w14:textId="77777777" w:rsidR="008B0699" w:rsidRDefault="008B0699" w:rsidP="00617369">
            <w:pPr>
              <w:jc w:val="center"/>
              <w:rPr>
                <w:sz w:val="20"/>
                <w:szCs w:val="20"/>
                <w:lang w:val="es-BO"/>
              </w:rPr>
            </w:pPr>
            <w:r w:rsidRPr="00826FD1">
              <w:rPr>
                <w:sz w:val="20"/>
                <w:szCs w:val="20"/>
                <w:lang w:val="es-BO"/>
              </w:rPr>
              <w:t>6</w:t>
            </w:r>
          </w:p>
          <w:p w14:paraId="7389D0C4" w14:textId="77777777" w:rsidR="008B0699" w:rsidRPr="00826FD1" w:rsidRDefault="008B0699" w:rsidP="00617369">
            <w:pPr>
              <w:jc w:val="center"/>
              <w:rPr>
                <w:sz w:val="20"/>
                <w:szCs w:val="20"/>
                <w:lang w:val="es-BO"/>
              </w:rPr>
            </w:pPr>
            <w:r>
              <w:rPr>
                <w:sz w:val="20"/>
                <w:szCs w:val="20"/>
                <w:lang w:val="es-BO"/>
              </w:rPr>
              <w:t>Villa Alcarapi</w:t>
            </w:r>
          </w:p>
        </w:tc>
        <w:tc>
          <w:tcPr>
            <w:tcW w:w="4394" w:type="dxa"/>
            <w:vAlign w:val="center"/>
          </w:tcPr>
          <w:p w14:paraId="091AF029" w14:textId="77777777" w:rsidR="008B0699" w:rsidRPr="007E3A81" w:rsidRDefault="008B0699" w:rsidP="000C54E6">
            <w:pPr>
              <w:ind w:left="303" w:hanging="284"/>
              <w:rPr>
                <w:sz w:val="20"/>
                <w:szCs w:val="20"/>
                <w:lang w:val="es-BO"/>
              </w:rPr>
            </w:pPr>
            <w:r w:rsidRPr="007E3A81">
              <w:rPr>
                <w:sz w:val="20"/>
                <w:szCs w:val="20"/>
                <w:lang w:val="es-BO"/>
              </w:rPr>
              <w:t>Sistema de misturías:</w:t>
            </w:r>
          </w:p>
          <w:p w14:paraId="697BF93C" w14:textId="503E52E1" w:rsidR="008B0699" w:rsidRPr="007E3A81" w:rsidRDefault="008B0699" w:rsidP="000C54E6">
            <w:pPr>
              <w:pStyle w:val="Prrafodelista"/>
              <w:numPr>
                <w:ilvl w:val="0"/>
                <w:numId w:val="12"/>
              </w:numPr>
              <w:ind w:left="303" w:hanging="284"/>
              <w:rPr>
                <w:sz w:val="20"/>
                <w:szCs w:val="20"/>
                <w:lang w:val="es-BO"/>
              </w:rPr>
            </w:pPr>
            <w:r>
              <w:rPr>
                <w:sz w:val="20"/>
                <w:szCs w:val="20"/>
              </w:rPr>
              <w:t>P</w:t>
            </w:r>
            <w:r w:rsidRPr="007E3A81">
              <w:rPr>
                <w:sz w:val="20"/>
                <w:szCs w:val="20"/>
              </w:rPr>
              <w:t xml:space="preserve">apa, </w:t>
            </w:r>
            <w:r w:rsidR="00B62148" w:rsidRPr="007E3A81">
              <w:rPr>
                <w:sz w:val="20"/>
                <w:szCs w:val="20"/>
              </w:rPr>
              <w:t xml:space="preserve">Cebada, Haba, Avena </w:t>
            </w:r>
            <w:r>
              <w:rPr>
                <w:sz w:val="20"/>
                <w:szCs w:val="20"/>
              </w:rPr>
              <w:t>(</w:t>
            </w:r>
            <w:r w:rsidRPr="007E3A81">
              <w:rPr>
                <w:sz w:val="20"/>
                <w:szCs w:val="20"/>
              </w:rPr>
              <w:t>para forraje</w:t>
            </w:r>
            <w:r>
              <w:rPr>
                <w:sz w:val="20"/>
                <w:szCs w:val="20"/>
              </w:rPr>
              <w:t>)</w:t>
            </w:r>
            <w:r w:rsidRPr="007E3A81">
              <w:rPr>
                <w:sz w:val="20"/>
                <w:szCs w:val="20"/>
              </w:rPr>
              <w:t xml:space="preserve"> y descanso</w:t>
            </w:r>
          </w:p>
          <w:p w14:paraId="5415504E" w14:textId="50D64354" w:rsidR="008B0699" w:rsidRPr="007E3A81" w:rsidRDefault="00B62148" w:rsidP="000C54E6">
            <w:pPr>
              <w:pStyle w:val="Prrafodelista"/>
              <w:numPr>
                <w:ilvl w:val="0"/>
                <w:numId w:val="12"/>
              </w:numPr>
              <w:ind w:left="303" w:hanging="284"/>
              <w:rPr>
                <w:sz w:val="20"/>
                <w:szCs w:val="20"/>
                <w:lang w:val="es-BO"/>
              </w:rPr>
            </w:pPr>
            <w:r w:rsidRPr="007E3A81">
              <w:rPr>
                <w:sz w:val="20"/>
                <w:szCs w:val="20"/>
              </w:rPr>
              <w:t xml:space="preserve">Papa </w:t>
            </w:r>
            <w:r w:rsidR="008B0699" w:rsidRPr="007E3A81">
              <w:rPr>
                <w:sz w:val="20"/>
                <w:szCs w:val="20"/>
              </w:rPr>
              <w:t xml:space="preserve">y el </w:t>
            </w:r>
            <w:r w:rsidRPr="007E3A81">
              <w:rPr>
                <w:sz w:val="20"/>
                <w:szCs w:val="20"/>
              </w:rPr>
              <w:t xml:space="preserve">Maíz </w:t>
            </w:r>
            <w:r w:rsidR="008B0699" w:rsidRPr="007E3A81">
              <w:rPr>
                <w:sz w:val="20"/>
                <w:szCs w:val="20"/>
              </w:rPr>
              <w:t xml:space="preserve">que rotan con </w:t>
            </w:r>
            <w:r w:rsidRPr="007E3A81">
              <w:rPr>
                <w:sz w:val="20"/>
                <w:szCs w:val="20"/>
              </w:rPr>
              <w:t xml:space="preserve">Haba </w:t>
            </w:r>
            <w:r w:rsidR="008B0699" w:rsidRPr="007E3A81">
              <w:rPr>
                <w:sz w:val="20"/>
                <w:szCs w:val="20"/>
              </w:rPr>
              <w:t xml:space="preserve">o </w:t>
            </w:r>
            <w:r w:rsidRPr="007E3A81">
              <w:rPr>
                <w:sz w:val="20"/>
                <w:szCs w:val="20"/>
              </w:rPr>
              <w:t xml:space="preserve">Arveja </w:t>
            </w:r>
            <w:r w:rsidR="008B0699" w:rsidRPr="007E3A81">
              <w:rPr>
                <w:sz w:val="20"/>
                <w:szCs w:val="20"/>
              </w:rPr>
              <w:t xml:space="preserve">y </w:t>
            </w:r>
            <w:r w:rsidRPr="007E3A81">
              <w:rPr>
                <w:sz w:val="20"/>
                <w:szCs w:val="20"/>
              </w:rPr>
              <w:t>Trigo</w:t>
            </w:r>
          </w:p>
          <w:p w14:paraId="0C395480" w14:textId="605BCC33" w:rsidR="008B0699" w:rsidRPr="008B0699" w:rsidRDefault="008B0699" w:rsidP="000C54E6">
            <w:pPr>
              <w:pStyle w:val="Prrafodelista"/>
              <w:numPr>
                <w:ilvl w:val="0"/>
                <w:numId w:val="12"/>
              </w:numPr>
              <w:ind w:left="303" w:hanging="284"/>
              <w:rPr>
                <w:sz w:val="20"/>
                <w:szCs w:val="20"/>
              </w:rPr>
            </w:pPr>
            <w:r w:rsidRPr="007E3A81">
              <w:rPr>
                <w:sz w:val="20"/>
                <w:szCs w:val="20"/>
              </w:rPr>
              <w:t>Parcelas con frutales</w:t>
            </w:r>
            <w:r>
              <w:rPr>
                <w:sz w:val="20"/>
                <w:szCs w:val="20"/>
              </w:rPr>
              <w:t xml:space="preserve">: </w:t>
            </w:r>
            <w:r w:rsidR="00B62148">
              <w:rPr>
                <w:sz w:val="20"/>
                <w:szCs w:val="20"/>
              </w:rPr>
              <w:t>Durazno, Manzana, Tuna</w:t>
            </w:r>
          </w:p>
        </w:tc>
        <w:tc>
          <w:tcPr>
            <w:tcW w:w="1134" w:type="dxa"/>
            <w:vAlign w:val="center"/>
          </w:tcPr>
          <w:p w14:paraId="0E6B6CB9" w14:textId="77777777" w:rsidR="008B0699" w:rsidRPr="00826FD1" w:rsidRDefault="008B0699" w:rsidP="000C54E6">
            <w:pPr>
              <w:rPr>
                <w:sz w:val="20"/>
                <w:szCs w:val="20"/>
                <w:lang w:val="es-BO"/>
              </w:rPr>
            </w:pPr>
            <w:r>
              <w:rPr>
                <w:sz w:val="20"/>
                <w:szCs w:val="20"/>
                <w:lang w:val="es-BO"/>
              </w:rPr>
              <w:t xml:space="preserve">Helada, </w:t>
            </w:r>
            <w:r w:rsidRPr="00826FD1">
              <w:rPr>
                <w:sz w:val="20"/>
                <w:szCs w:val="20"/>
                <w:lang w:val="es-BO"/>
              </w:rPr>
              <w:t>granizada</w:t>
            </w:r>
          </w:p>
        </w:tc>
        <w:tc>
          <w:tcPr>
            <w:tcW w:w="1417" w:type="dxa"/>
            <w:vAlign w:val="center"/>
          </w:tcPr>
          <w:p w14:paraId="4A36ADDA" w14:textId="77777777" w:rsidR="008B0699" w:rsidRPr="00826FD1" w:rsidRDefault="008B0699" w:rsidP="000C54E6">
            <w:pPr>
              <w:jc w:val="center"/>
              <w:rPr>
                <w:sz w:val="20"/>
                <w:szCs w:val="20"/>
                <w:lang w:val="es-BO"/>
              </w:rPr>
            </w:pPr>
            <w:r w:rsidRPr="00826FD1">
              <w:rPr>
                <w:sz w:val="20"/>
                <w:szCs w:val="20"/>
                <w:lang w:val="es-BO"/>
              </w:rPr>
              <w:t>S/D</w:t>
            </w:r>
          </w:p>
        </w:tc>
      </w:tr>
      <w:tr w:rsidR="008B0699" w14:paraId="7C03350F" w14:textId="77777777" w:rsidTr="000C54E6">
        <w:tc>
          <w:tcPr>
            <w:tcW w:w="1101" w:type="dxa"/>
            <w:vMerge/>
            <w:vAlign w:val="center"/>
          </w:tcPr>
          <w:p w14:paraId="73D3BBBB" w14:textId="77777777" w:rsidR="008B0699" w:rsidRPr="00826FD1" w:rsidRDefault="008B0699" w:rsidP="00617369">
            <w:pPr>
              <w:rPr>
                <w:rFonts w:eastAsia="Times New Roman" w:cs="Times New Roman"/>
                <w:bCs/>
                <w:color w:val="000000"/>
                <w:sz w:val="20"/>
                <w:szCs w:val="20"/>
                <w:lang w:eastAsia="es-ES"/>
              </w:rPr>
            </w:pPr>
          </w:p>
        </w:tc>
        <w:tc>
          <w:tcPr>
            <w:tcW w:w="1134" w:type="dxa"/>
            <w:vAlign w:val="center"/>
          </w:tcPr>
          <w:p w14:paraId="1CD5DD03" w14:textId="77777777" w:rsidR="008B0699" w:rsidRDefault="008B0699" w:rsidP="00617369">
            <w:pPr>
              <w:jc w:val="center"/>
              <w:rPr>
                <w:sz w:val="20"/>
                <w:szCs w:val="20"/>
                <w:lang w:val="es-BO"/>
              </w:rPr>
            </w:pPr>
            <w:r w:rsidRPr="00826FD1">
              <w:rPr>
                <w:sz w:val="20"/>
                <w:szCs w:val="20"/>
                <w:lang w:val="es-BO"/>
              </w:rPr>
              <w:t>6</w:t>
            </w:r>
          </w:p>
          <w:p w14:paraId="538C7B1B" w14:textId="77777777" w:rsidR="008B0699" w:rsidRPr="00826FD1" w:rsidRDefault="008B0699" w:rsidP="00617369">
            <w:pPr>
              <w:jc w:val="center"/>
              <w:rPr>
                <w:sz w:val="20"/>
                <w:szCs w:val="20"/>
                <w:lang w:val="es-BO"/>
              </w:rPr>
            </w:pPr>
            <w:r>
              <w:rPr>
                <w:sz w:val="20"/>
                <w:szCs w:val="20"/>
                <w:lang w:val="es-BO"/>
              </w:rPr>
              <w:t>Vila Vila</w:t>
            </w:r>
          </w:p>
        </w:tc>
        <w:tc>
          <w:tcPr>
            <w:tcW w:w="4394" w:type="dxa"/>
            <w:vAlign w:val="center"/>
          </w:tcPr>
          <w:p w14:paraId="4F5B8B6E" w14:textId="225986FF" w:rsidR="008B0699" w:rsidRPr="007E3A81" w:rsidRDefault="008B0699" w:rsidP="000C54E6">
            <w:pPr>
              <w:pStyle w:val="Prrafodelista"/>
              <w:numPr>
                <w:ilvl w:val="0"/>
                <w:numId w:val="13"/>
              </w:numPr>
              <w:ind w:left="303" w:hanging="284"/>
              <w:rPr>
                <w:sz w:val="20"/>
                <w:szCs w:val="20"/>
                <w:lang w:val="es-BO"/>
              </w:rPr>
            </w:pPr>
            <w:r w:rsidRPr="007E3A81">
              <w:rPr>
                <w:sz w:val="20"/>
                <w:szCs w:val="20"/>
              </w:rPr>
              <w:t xml:space="preserve">Papa, </w:t>
            </w:r>
            <w:r w:rsidR="00B62148" w:rsidRPr="007E3A81">
              <w:rPr>
                <w:sz w:val="20"/>
                <w:szCs w:val="20"/>
              </w:rPr>
              <w:t>Cebada, Cebada, Cebada</w:t>
            </w:r>
            <w:r w:rsidRPr="007E3A81">
              <w:rPr>
                <w:sz w:val="20"/>
                <w:szCs w:val="20"/>
              </w:rPr>
              <w:t>, descanso (3 o 4 años)</w:t>
            </w:r>
          </w:p>
          <w:p w14:paraId="0600E5E3" w14:textId="19F3CF20" w:rsidR="008B0699" w:rsidRPr="007E3A81" w:rsidRDefault="008B0699" w:rsidP="000C54E6">
            <w:pPr>
              <w:pStyle w:val="Prrafodelista"/>
              <w:numPr>
                <w:ilvl w:val="0"/>
                <w:numId w:val="13"/>
              </w:numPr>
              <w:ind w:left="303" w:hanging="284"/>
              <w:rPr>
                <w:sz w:val="20"/>
                <w:szCs w:val="20"/>
              </w:rPr>
            </w:pPr>
            <w:r w:rsidRPr="007E3A81">
              <w:rPr>
                <w:sz w:val="20"/>
                <w:szCs w:val="20"/>
              </w:rPr>
              <w:t xml:space="preserve">Papa, </w:t>
            </w:r>
            <w:r w:rsidR="00B62148" w:rsidRPr="007E3A81">
              <w:rPr>
                <w:sz w:val="20"/>
                <w:szCs w:val="20"/>
              </w:rPr>
              <w:t>Maíz/Cebada, Haba, Trigo</w:t>
            </w:r>
            <w:r w:rsidRPr="007E3A81">
              <w:rPr>
                <w:sz w:val="20"/>
                <w:szCs w:val="20"/>
              </w:rPr>
              <w:t>, descanso (2 a 3 años)</w:t>
            </w:r>
          </w:p>
          <w:p w14:paraId="6B7FF0A8" w14:textId="5DB99C42" w:rsidR="008B0699" w:rsidRPr="007E3A81" w:rsidRDefault="008B0699" w:rsidP="000C54E6">
            <w:pPr>
              <w:pStyle w:val="Prrafodelista"/>
              <w:numPr>
                <w:ilvl w:val="0"/>
                <w:numId w:val="13"/>
              </w:numPr>
              <w:ind w:left="303" w:hanging="284"/>
              <w:rPr>
                <w:sz w:val="20"/>
                <w:szCs w:val="20"/>
                <w:lang w:val="es-BO"/>
              </w:rPr>
            </w:pPr>
            <w:r w:rsidRPr="007E3A81">
              <w:rPr>
                <w:sz w:val="20"/>
                <w:szCs w:val="20"/>
              </w:rPr>
              <w:t xml:space="preserve">Papa, </w:t>
            </w:r>
            <w:r w:rsidR="00B62148" w:rsidRPr="007E3A81">
              <w:rPr>
                <w:sz w:val="20"/>
                <w:szCs w:val="20"/>
              </w:rPr>
              <w:t>Maíz, Maíz, Trigo</w:t>
            </w:r>
            <w:r w:rsidRPr="007E3A81">
              <w:rPr>
                <w:sz w:val="20"/>
                <w:szCs w:val="20"/>
              </w:rPr>
              <w:t>, sin descanso</w:t>
            </w:r>
          </w:p>
        </w:tc>
        <w:tc>
          <w:tcPr>
            <w:tcW w:w="1134" w:type="dxa"/>
            <w:vAlign w:val="center"/>
          </w:tcPr>
          <w:p w14:paraId="264049E7" w14:textId="77777777" w:rsidR="008B0699" w:rsidRPr="0072222F" w:rsidRDefault="008B0699" w:rsidP="000C54E6">
            <w:pPr>
              <w:rPr>
                <w:sz w:val="20"/>
                <w:szCs w:val="20"/>
                <w:lang w:val="es-BO"/>
              </w:rPr>
            </w:pPr>
            <w:r>
              <w:rPr>
                <w:sz w:val="20"/>
                <w:szCs w:val="20"/>
                <w:lang w:val="es-BO"/>
              </w:rPr>
              <w:t>Helada,</w:t>
            </w:r>
            <w:r w:rsidRPr="0072222F">
              <w:rPr>
                <w:sz w:val="20"/>
                <w:szCs w:val="20"/>
                <w:lang w:val="es-BO"/>
              </w:rPr>
              <w:t xml:space="preserve"> granizada</w:t>
            </w:r>
          </w:p>
        </w:tc>
        <w:tc>
          <w:tcPr>
            <w:tcW w:w="1417" w:type="dxa"/>
            <w:vAlign w:val="center"/>
          </w:tcPr>
          <w:p w14:paraId="0B5FF9EA" w14:textId="77777777" w:rsidR="008B0699" w:rsidRPr="00826FD1" w:rsidRDefault="008B0699" w:rsidP="000C54E6">
            <w:pPr>
              <w:jc w:val="center"/>
              <w:rPr>
                <w:sz w:val="20"/>
                <w:szCs w:val="20"/>
                <w:lang w:val="es-BO"/>
              </w:rPr>
            </w:pPr>
            <w:r>
              <w:rPr>
                <w:sz w:val="20"/>
                <w:szCs w:val="20"/>
                <w:lang w:val="es-BO"/>
              </w:rPr>
              <w:t>S/D</w:t>
            </w:r>
          </w:p>
        </w:tc>
      </w:tr>
      <w:tr w:rsidR="008B0699" w14:paraId="19A9C765" w14:textId="77777777" w:rsidTr="000C54E6">
        <w:tc>
          <w:tcPr>
            <w:tcW w:w="1101" w:type="dxa"/>
            <w:tcMar>
              <w:left w:w="57" w:type="dxa"/>
              <w:right w:w="57" w:type="dxa"/>
            </w:tcMar>
            <w:vAlign w:val="center"/>
          </w:tcPr>
          <w:p w14:paraId="2217835A" w14:textId="77777777" w:rsidR="008B0699" w:rsidRPr="00826FD1" w:rsidRDefault="008B0699" w:rsidP="00617369">
            <w:pPr>
              <w:rPr>
                <w:rFonts w:eastAsia="Times New Roman" w:cs="Times New Roman"/>
                <w:bCs/>
                <w:color w:val="000000"/>
                <w:sz w:val="20"/>
                <w:szCs w:val="20"/>
                <w:lang w:eastAsia="es-ES"/>
              </w:rPr>
            </w:pPr>
            <w:r w:rsidRPr="00826FD1">
              <w:rPr>
                <w:rFonts w:eastAsia="Times New Roman" w:cs="Times New Roman"/>
                <w:bCs/>
                <w:color w:val="000000"/>
                <w:sz w:val="20"/>
                <w:szCs w:val="20"/>
                <w:lang w:eastAsia="es-ES"/>
              </w:rPr>
              <w:t>Qaqachaka</w:t>
            </w:r>
          </w:p>
        </w:tc>
        <w:tc>
          <w:tcPr>
            <w:tcW w:w="1134" w:type="dxa"/>
            <w:vAlign w:val="center"/>
          </w:tcPr>
          <w:p w14:paraId="7B16D3C1" w14:textId="77777777" w:rsidR="008B0699" w:rsidRPr="006605AB" w:rsidRDefault="008B0699" w:rsidP="00617369">
            <w:pPr>
              <w:jc w:val="center"/>
              <w:rPr>
                <w:sz w:val="20"/>
                <w:szCs w:val="20"/>
                <w:lang w:val="es-BO"/>
              </w:rPr>
            </w:pPr>
            <w:r w:rsidRPr="006605AB">
              <w:rPr>
                <w:sz w:val="20"/>
                <w:szCs w:val="20"/>
                <w:lang w:val="es-BO"/>
              </w:rPr>
              <w:t>S/D</w:t>
            </w:r>
          </w:p>
        </w:tc>
        <w:tc>
          <w:tcPr>
            <w:tcW w:w="4394" w:type="dxa"/>
            <w:vAlign w:val="center"/>
          </w:tcPr>
          <w:p w14:paraId="35C69EEE" w14:textId="77777777" w:rsidR="008B0699" w:rsidRPr="007E3A81" w:rsidRDefault="008B0699" w:rsidP="000C54E6">
            <w:pPr>
              <w:ind w:left="303" w:hanging="284"/>
              <w:rPr>
                <w:sz w:val="20"/>
                <w:szCs w:val="20"/>
                <w:lang w:val="es-BO"/>
              </w:rPr>
            </w:pPr>
            <w:r w:rsidRPr="007E3A81">
              <w:rPr>
                <w:sz w:val="20"/>
                <w:szCs w:val="20"/>
                <w:lang w:val="es-BO"/>
              </w:rPr>
              <w:t>S/D</w:t>
            </w:r>
          </w:p>
        </w:tc>
        <w:tc>
          <w:tcPr>
            <w:tcW w:w="1134" w:type="dxa"/>
            <w:vAlign w:val="center"/>
          </w:tcPr>
          <w:p w14:paraId="1FCBE834" w14:textId="77777777" w:rsidR="008B0699" w:rsidRPr="0072222F" w:rsidRDefault="008B0699" w:rsidP="000C54E6">
            <w:pPr>
              <w:rPr>
                <w:sz w:val="20"/>
                <w:szCs w:val="20"/>
                <w:lang w:val="es-BO"/>
              </w:rPr>
            </w:pPr>
            <w:r w:rsidRPr="0072222F">
              <w:rPr>
                <w:sz w:val="20"/>
                <w:szCs w:val="20"/>
                <w:lang w:val="es-BO"/>
              </w:rPr>
              <w:t>S/D</w:t>
            </w:r>
          </w:p>
        </w:tc>
        <w:tc>
          <w:tcPr>
            <w:tcW w:w="1417" w:type="dxa"/>
            <w:vAlign w:val="center"/>
          </w:tcPr>
          <w:p w14:paraId="6C97E143" w14:textId="77777777" w:rsidR="008B0699" w:rsidRPr="006605AB" w:rsidRDefault="008B0699" w:rsidP="000C54E6">
            <w:pPr>
              <w:jc w:val="center"/>
              <w:rPr>
                <w:sz w:val="20"/>
                <w:szCs w:val="20"/>
                <w:lang w:val="es-BO"/>
              </w:rPr>
            </w:pPr>
            <w:r w:rsidRPr="006605AB">
              <w:rPr>
                <w:sz w:val="20"/>
                <w:szCs w:val="20"/>
                <w:lang w:val="es-BO"/>
              </w:rPr>
              <w:t>S/D</w:t>
            </w:r>
          </w:p>
        </w:tc>
      </w:tr>
      <w:tr w:rsidR="008B0699" w14:paraId="46E6D71E" w14:textId="77777777" w:rsidTr="000C54E6">
        <w:tc>
          <w:tcPr>
            <w:tcW w:w="1101" w:type="dxa"/>
            <w:vMerge w:val="restart"/>
            <w:vAlign w:val="center"/>
          </w:tcPr>
          <w:p w14:paraId="21533181" w14:textId="77777777" w:rsidR="008B0699" w:rsidRPr="00617369" w:rsidRDefault="008B0699" w:rsidP="00617369">
            <w:pPr>
              <w:rPr>
                <w:rFonts w:eastAsia="Times New Roman" w:cs="Times New Roman"/>
                <w:bCs/>
                <w:color w:val="000000"/>
                <w:sz w:val="20"/>
                <w:szCs w:val="20"/>
                <w:lang w:eastAsia="es-ES"/>
              </w:rPr>
            </w:pPr>
            <w:r w:rsidRPr="00617369">
              <w:rPr>
                <w:rFonts w:eastAsia="Times New Roman" w:cs="Times New Roman"/>
                <w:bCs/>
                <w:color w:val="000000"/>
                <w:sz w:val="20"/>
                <w:szCs w:val="20"/>
                <w:lang w:eastAsia="es-ES"/>
              </w:rPr>
              <w:t>Norte Condo</w:t>
            </w:r>
          </w:p>
        </w:tc>
        <w:tc>
          <w:tcPr>
            <w:tcW w:w="1134" w:type="dxa"/>
            <w:tcMar>
              <w:left w:w="57" w:type="dxa"/>
              <w:right w:w="57" w:type="dxa"/>
            </w:tcMar>
            <w:vAlign w:val="center"/>
          </w:tcPr>
          <w:p w14:paraId="1E1C3D28" w14:textId="77777777" w:rsidR="00617369" w:rsidRDefault="008B0699" w:rsidP="00617369">
            <w:pPr>
              <w:jc w:val="center"/>
              <w:rPr>
                <w:sz w:val="20"/>
                <w:szCs w:val="20"/>
                <w:lang w:val="es-BO"/>
              </w:rPr>
            </w:pPr>
            <w:r w:rsidRPr="00617369">
              <w:rPr>
                <w:sz w:val="20"/>
                <w:szCs w:val="20"/>
                <w:lang w:val="es-BO"/>
              </w:rPr>
              <w:t xml:space="preserve">6 </w:t>
            </w:r>
          </w:p>
          <w:p w14:paraId="0F9EE41A" w14:textId="430EA7CD" w:rsidR="008B0699" w:rsidRPr="00617369" w:rsidRDefault="008B0699" w:rsidP="00617369">
            <w:pPr>
              <w:jc w:val="center"/>
              <w:rPr>
                <w:sz w:val="20"/>
                <w:szCs w:val="20"/>
                <w:lang w:val="es-BO"/>
              </w:rPr>
            </w:pPr>
            <w:r w:rsidRPr="00617369">
              <w:rPr>
                <w:sz w:val="20"/>
                <w:szCs w:val="20"/>
                <w:lang w:val="es-BO"/>
              </w:rPr>
              <w:t>QuillaQuilla</w:t>
            </w:r>
          </w:p>
        </w:tc>
        <w:tc>
          <w:tcPr>
            <w:tcW w:w="4394" w:type="dxa"/>
            <w:vAlign w:val="center"/>
          </w:tcPr>
          <w:p w14:paraId="5DA182CC" w14:textId="09696B6A" w:rsidR="008B0699" w:rsidRPr="00617369" w:rsidRDefault="008B0699" w:rsidP="000C54E6">
            <w:pPr>
              <w:ind w:left="303" w:hanging="284"/>
              <w:rPr>
                <w:rFonts w:ascii="Calibri" w:eastAsia="Times New Roman" w:hAnsi="Calibri" w:cs="Times New Roman"/>
                <w:sz w:val="20"/>
                <w:szCs w:val="20"/>
                <w:lang w:eastAsia="es-ES"/>
              </w:rPr>
            </w:pPr>
            <w:r w:rsidRPr="00617369">
              <w:rPr>
                <w:rFonts w:ascii="Calibri" w:eastAsia="Times New Roman" w:hAnsi="Calibri" w:cs="Times New Roman"/>
                <w:sz w:val="20"/>
                <w:szCs w:val="20"/>
                <w:lang w:eastAsia="es-ES"/>
              </w:rPr>
              <w:t xml:space="preserve">1. Papa, </w:t>
            </w:r>
            <w:r w:rsidR="00B62148" w:rsidRPr="00617369">
              <w:rPr>
                <w:rFonts w:ascii="Calibri" w:eastAsia="Times New Roman" w:hAnsi="Calibri" w:cs="Times New Roman"/>
                <w:sz w:val="20"/>
                <w:szCs w:val="20"/>
                <w:lang w:eastAsia="es-ES"/>
              </w:rPr>
              <w:t xml:space="preserve">Cebada, Haba </w:t>
            </w:r>
            <w:r w:rsidRPr="00617369">
              <w:rPr>
                <w:rFonts w:ascii="Calibri" w:eastAsia="Times New Roman" w:hAnsi="Calibri" w:cs="Times New Roman"/>
                <w:sz w:val="20"/>
                <w:szCs w:val="20"/>
                <w:lang w:eastAsia="es-ES"/>
              </w:rPr>
              <w:t xml:space="preserve">en sectores con riego y </w:t>
            </w:r>
            <w:r w:rsidR="00B62148" w:rsidRPr="00617369">
              <w:rPr>
                <w:rFonts w:ascii="Calibri" w:eastAsia="Times New Roman" w:hAnsi="Calibri" w:cs="Times New Roman"/>
                <w:sz w:val="20"/>
                <w:szCs w:val="20"/>
                <w:lang w:eastAsia="es-ES"/>
              </w:rPr>
              <w:t xml:space="preserve">Quinua </w:t>
            </w:r>
            <w:r w:rsidRPr="00617369">
              <w:rPr>
                <w:rFonts w:ascii="Calibri" w:eastAsia="Times New Roman" w:hAnsi="Calibri" w:cs="Times New Roman"/>
                <w:sz w:val="20"/>
                <w:szCs w:val="20"/>
                <w:lang w:eastAsia="es-ES"/>
              </w:rPr>
              <w:t xml:space="preserve">(cuando cae nevada) </w:t>
            </w:r>
          </w:p>
          <w:p w14:paraId="1823C5A5" w14:textId="0A585D0C" w:rsidR="008B0699" w:rsidRPr="00617369" w:rsidRDefault="008B0699" w:rsidP="00B62148">
            <w:pPr>
              <w:ind w:left="175" w:hanging="156"/>
              <w:rPr>
                <w:sz w:val="20"/>
                <w:szCs w:val="20"/>
                <w:lang w:val="es-BO"/>
              </w:rPr>
            </w:pPr>
            <w:r w:rsidRPr="00617369">
              <w:rPr>
                <w:rFonts w:ascii="Calibri" w:eastAsia="Times New Roman" w:hAnsi="Calibri" w:cs="Times New Roman"/>
                <w:sz w:val="20"/>
                <w:szCs w:val="20"/>
                <w:lang w:eastAsia="es-ES"/>
              </w:rPr>
              <w:t xml:space="preserve">2. Comprende algunos humedales y bofedales para ganado: </w:t>
            </w:r>
            <w:r w:rsidR="00B62148" w:rsidRPr="00617369">
              <w:rPr>
                <w:rFonts w:ascii="Calibri" w:eastAsia="Times New Roman" w:hAnsi="Calibri" w:cs="Times New Roman"/>
                <w:sz w:val="20"/>
                <w:szCs w:val="20"/>
                <w:lang w:eastAsia="es-ES"/>
              </w:rPr>
              <w:t>Llamas</w:t>
            </w:r>
            <w:r w:rsidR="00B62148">
              <w:rPr>
                <w:rFonts w:ascii="Calibri" w:eastAsia="Times New Roman" w:hAnsi="Calibri" w:cs="Times New Roman"/>
                <w:sz w:val="20"/>
                <w:szCs w:val="20"/>
                <w:lang w:eastAsia="es-ES"/>
              </w:rPr>
              <w:t>,</w:t>
            </w:r>
            <w:r w:rsidR="00B62148" w:rsidRPr="00617369">
              <w:rPr>
                <w:rFonts w:ascii="Calibri" w:eastAsia="Times New Roman" w:hAnsi="Calibri" w:cs="Times New Roman"/>
                <w:sz w:val="20"/>
                <w:szCs w:val="20"/>
                <w:lang w:eastAsia="es-ES"/>
              </w:rPr>
              <w:t xml:space="preserve"> </w:t>
            </w:r>
            <w:r w:rsidRPr="00617369">
              <w:rPr>
                <w:rFonts w:ascii="Calibri" w:eastAsia="Times New Roman" w:hAnsi="Calibri" w:cs="Times New Roman"/>
                <w:sz w:val="20"/>
                <w:szCs w:val="20"/>
                <w:lang w:eastAsia="es-ES"/>
              </w:rPr>
              <w:t>Alpacas</w:t>
            </w:r>
            <w:r w:rsidR="00B62148" w:rsidRPr="00617369">
              <w:rPr>
                <w:rFonts w:ascii="Calibri" w:eastAsia="Times New Roman" w:hAnsi="Calibri" w:cs="Times New Roman"/>
                <w:sz w:val="20"/>
                <w:szCs w:val="20"/>
                <w:lang w:eastAsia="es-ES"/>
              </w:rPr>
              <w:t xml:space="preserve">, Vacas, Burros </w:t>
            </w:r>
            <w:r w:rsidRPr="00617369">
              <w:rPr>
                <w:rFonts w:ascii="Calibri" w:eastAsia="Times New Roman" w:hAnsi="Calibri" w:cs="Times New Roman"/>
                <w:sz w:val="20"/>
                <w:szCs w:val="20"/>
                <w:lang w:eastAsia="es-ES"/>
              </w:rPr>
              <w:t xml:space="preserve">y </w:t>
            </w:r>
            <w:r w:rsidR="00B62148" w:rsidRPr="00617369">
              <w:rPr>
                <w:rFonts w:ascii="Calibri" w:eastAsia="Times New Roman" w:hAnsi="Calibri" w:cs="Times New Roman"/>
                <w:sz w:val="20"/>
                <w:szCs w:val="20"/>
                <w:lang w:eastAsia="es-ES"/>
              </w:rPr>
              <w:t>Ovejas</w:t>
            </w:r>
          </w:p>
        </w:tc>
        <w:tc>
          <w:tcPr>
            <w:tcW w:w="1134" w:type="dxa"/>
            <w:vAlign w:val="center"/>
          </w:tcPr>
          <w:p w14:paraId="2F62163F" w14:textId="77777777" w:rsidR="008B0699" w:rsidRPr="00617369" w:rsidRDefault="008B0699" w:rsidP="000C54E6">
            <w:pPr>
              <w:rPr>
                <w:sz w:val="20"/>
                <w:szCs w:val="20"/>
                <w:lang w:val="es-BO"/>
              </w:rPr>
            </w:pPr>
            <w:r w:rsidRPr="00617369">
              <w:rPr>
                <w:sz w:val="20"/>
                <w:szCs w:val="20"/>
                <w:lang w:val="es-BO"/>
              </w:rPr>
              <w:t>Helada, granizada</w:t>
            </w:r>
          </w:p>
        </w:tc>
        <w:tc>
          <w:tcPr>
            <w:tcW w:w="1417" w:type="dxa"/>
            <w:vAlign w:val="center"/>
          </w:tcPr>
          <w:p w14:paraId="60FC376A" w14:textId="77777777" w:rsidR="008B0699" w:rsidRPr="00617369" w:rsidRDefault="008B0699" w:rsidP="000C54E6">
            <w:pPr>
              <w:jc w:val="center"/>
              <w:rPr>
                <w:sz w:val="20"/>
                <w:szCs w:val="20"/>
                <w:lang w:val="es-BO"/>
              </w:rPr>
            </w:pPr>
            <w:r w:rsidRPr="00617369">
              <w:rPr>
                <w:sz w:val="20"/>
                <w:szCs w:val="20"/>
                <w:lang w:val="es-BO"/>
              </w:rPr>
              <w:t>44</w:t>
            </w:r>
          </w:p>
        </w:tc>
      </w:tr>
      <w:tr w:rsidR="008B0699" w14:paraId="1CE8161B" w14:textId="77777777" w:rsidTr="000C54E6">
        <w:tc>
          <w:tcPr>
            <w:tcW w:w="1101" w:type="dxa"/>
            <w:vMerge/>
          </w:tcPr>
          <w:p w14:paraId="20D76C2C" w14:textId="77777777" w:rsidR="008B0699" w:rsidRPr="00617369" w:rsidRDefault="008B0699" w:rsidP="008D668C">
            <w:pPr>
              <w:rPr>
                <w:rFonts w:eastAsia="Times New Roman" w:cs="Times New Roman"/>
                <w:bCs/>
                <w:color w:val="000000"/>
                <w:sz w:val="20"/>
                <w:szCs w:val="20"/>
                <w:lang w:eastAsia="es-ES"/>
              </w:rPr>
            </w:pPr>
          </w:p>
        </w:tc>
        <w:tc>
          <w:tcPr>
            <w:tcW w:w="1134" w:type="dxa"/>
            <w:vAlign w:val="center"/>
          </w:tcPr>
          <w:p w14:paraId="035D9866" w14:textId="77777777" w:rsidR="008B0699" w:rsidRPr="00617369" w:rsidRDefault="008B0699" w:rsidP="00617369">
            <w:pPr>
              <w:jc w:val="center"/>
              <w:rPr>
                <w:sz w:val="20"/>
                <w:szCs w:val="20"/>
                <w:lang w:val="es-BO"/>
              </w:rPr>
            </w:pPr>
            <w:r w:rsidRPr="00617369">
              <w:rPr>
                <w:sz w:val="20"/>
                <w:szCs w:val="20"/>
                <w:lang w:val="es-BO"/>
              </w:rPr>
              <w:t>3 mantas y parcelas familiares en Jancoñuñu</w:t>
            </w:r>
          </w:p>
        </w:tc>
        <w:tc>
          <w:tcPr>
            <w:tcW w:w="4394" w:type="dxa"/>
            <w:vAlign w:val="center"/>
          </w:tcPr>
          <w:p w14:paraId="38AC2E50" w14:textId="3E4B40CE" w:rsidR="008B0699" w:rsidRPr="00617369" w:rsidRDefault="008B0699" w:rsidP="000C54E6">
            <w:pPr>
              <w:pStyle w:val="Prrafodelista"/>
              <w:numPr>
                <w:ilvl w:val="0"/>
                <w:numId w:val="4"/>
              </w:numPr>
              <w:ind w:left="303" w:hanging="284"/>
              <w:rPr>
                <w:rFonts w:ascii="Calibri" w:eastAsia="Times New Roman" w:hAnsi="Calibri" w:cs="Times New Roman"/>
                <w:sz w:val="20"/>
                <w:szCs w:val="20"/>
                <w:lang w:eastAsia="es-ES"/>
              </w:rPr>
            </w:pPr>
            <w:r w:rsidRPr="00617369">
              <w:rPr>
                <w:rFonts w:ascii="Calibri" w:eastAsia="Times New Roman" w:hAnsi="Calibri" w:cs="Times New Roman"/>
                <w:sz w:val="20"/>
                <w:szCs w:val="20"/>
                <w:lang w:eastAsia="es-ES"/>
              </w:rPr>
              <w:t xml:space="preserve">Papa, </w:t>
            </w:r>
            <w:r w:rsidR="00B62148" w:rsidRPr="00617369">
              <w:rPr>
                <w:rFonts w:ascii="Calibri" w:eastAsia="Times New Roman" w:hAnsi="Calibri" w:cs="Times New Roman"/>
                <w:sz w:val="20"/>
                <w:szCs w:val="20"/>
                <w:lang w:eastAsia="es-ES"/>
              </w:rPr>
              <w:t xml:space="preserve">Trigo, Haba, Papa </w:t>
            </w:r>
            <w:r w:rsidRPr="00617369">
              <w:rPr>
                <w:rFonts w:ascii="Calibri" w:eastAsia="Times New Roman" w:hAnsi="Calibri" w:cs="Times New Roman"/>
                <w:sz w:val="20"/>
                <w:szCs w:val="20"/>
                <w:lang w:eastAsia="es-ES"/>
              </w:rPr>
              <w:t xml:space="preserve">o </w:t>
            </w:r>
            <w:r w:rsidR="00B62148" w:rsidRPr="00617369">
              <w:rPr>
                <w:rFonts w:ascii="Calibri" w:eastAsia="Times New Roman" w:hAnsi="Calibri" w:cs="Times New Roman"/>
                <w:sz w:val="20"/>
                <w:szCs w:val="20"/>
                <w:lang w:eastAsia="es-ES"/>
              </w:rPr>
              <w:t>Cebada</w:t>
            </w:r>
          </w:p>
          <w:p w14:paraId="407981D0" w14:textId="617E2DED" w:rsidR="008B0699" w:rsidRPr="00617369" w:rsidRDefault="008B0699" w:rsidP="000C54E6">
            <w:pPr>
              <w:pStyle w:val="Prrafodelista"/>
              <w:numPr>
                <w:ilvl w:val="0"/>
                <w:numId w:val="4"/>
              </w:numPr>
              <w:ind w:left="303" w:hanging="284"/>
              <w:rPr>
                <w:rFonts w:ascii="Calibri" w:eastAsia="Times New Roman" w:hAnsi="Calibri" w:cs="Times New Roman"/>
                <w:sz w:val="20"/>
                <w:szCs w:val="20"/>
                <w:lang w:eastAsia="es-ES"/>
              </w:rPr>
            </w:pPr>
            <w:r w:rsidRPr="00617369">
              <w:rPr>
                <w:rFonts w:ascii="Calibri" w:eastAsia="Times New Roman" w:hAnsi="Calibri" w:cs="Times New Roman"/>
                <w:sz w:val="20"/>
                <w:szCs w:val="20"/>
                <w:lang w:eastAsia="es-ES"/>
              </w:rPr>
              <w:t xml:space="preserve">Papa, </w:t>
            </w:r>
            <w:r w:rsidR="00B62148" w:rsidRPr="00617369">
              <w:rPr>
                <w:rFonts w:ascii="Calibri" w:eastAsia="Times New Roman" w:hAnsi="Calibri" w:cs="Times New Roman"/>
                <w:sz w:val="20"/>
                <w:szCs w:val="20"/>
                <w:lang w:eastAsia="es-ES"/>
              </w:rPr>
              <w:t xml:space="preserve">Quinua, Haba, Trigo, Cebada, Alfalfa, Arveja, Avena, Oca, Isaño, Papalisa </w:t>
            </w:r>
            <w:r w:rsidRPr="00617369">
              <w:rPr>
                <w:rFonts w:ascii="Calibri" w:eastAsia="Times New Roman" w:hAnsi="Calibri" w:cs="Times New Roman"/>
                <w:sz w:val="20"/>
                <w:szCs w:val="20"/>
                <w:lang w:eastAsia="es-ES"/>
              </w:rPr>
              <w:t>(parcelas familiares)</w:t>
            </w:r>
          </w:p>
        </w:tc>
        <w:tc>
          <w:tcPr>
            <w:tcW w:w="1134" w:type="dxa"/>
            <w:vAlign w:val="center"/>
          </w:tcPr>
          <w:p w14:paraId="1075DEBC" w14:textId="77777777" w:rsidR="008B0699" w:rsidRPr="00617369" w:rsidRDefault="008B0699" w:rsidP="000C54E6">
            <w:pPr>
              <w:rPr>
                <w:sz w:val="20"/>
                <w:szCs w:val="20"/>
                <w:lang w:val="es-BO"/>
              </w:rPr>
            </w:pPr>
            <w:r w:rsidRPr="00617369">
              <w:rPr>
                <w:sz w:val="20"/>
                <w:szCs w:val="20"/>
                <w:lang w:val="es-BO"/>
              </w:rPr>
              <w:t>Helada</w:t>
            </w:r>
          </w:p>
        </w:tc>
        <w:tc>
          <w:tcPr>
            <w:tcW w:w="1417" w:type="dxa"/>
            <w:vAlign w:val="center"/>
          </w:tcPr>
          <w:p w14:paraId="14EE816E" w14:textId="77777777" w:rsidR="008B0699" w:rsidRPr="00617369" w:rsidRDefault="008B0699" w:rsidP="000C54E6">
            <w:pPr>
              <w:jc w:val="center"/>
              <w:rPr>
                <w:sz w:val="20"/>
                <w:szCs w:val="20"/>
                <w:lang w:val="es-BO"/>
              </w:rPr>
            </w:pPr>
            <w:r w:rsidRPr="00617369">
              <w:rPr>
                <w:sz w:val="20"/>
                <w:szCs w:val="20"/>
                <w:lang w:val="es-BO"/>
              </w:rPr>
              <w:t>217</w:t>
            </w:r>
          </w:p>
        </w:tc>
      </w:tr>
      <w:tr w:rsidR="008B0699" w14:paraId="443C131C" w14:textId="77777777" w:rsidTr="000C54E6">
        <w:tc>
          <w:tcPr>
            <w:tcW w:w="1101" w:type="dxa"/>
          </w:tcPr>
          <w:p w14:paraId="0EA4C5AE" w14:textId="77777777" w:rsidR="008B0699" w:rsidRPr="00617369" w:rsidRDefault="008B0699" w:rsidP="008D668C">
            <w:pPr>
              <w:rPr>
                <w:rFonts w:eastAsia="Times New Roman" w:cs="Times New Roman"/>
                <w:bCs/>
                <w:color w:val="000000"/>
                <w:sz w:val="20"/>
                <w:szCs w:val="20"/>
                <w:lang w:eastAsia="es-ES"/>
              </w:rPr>
            </w:pPr>
            <w:r w:rsidRPr="00617369">
              <w:rPr>
                <w:rFonts w:eastAsia="Times New Roman" w:cs="Times New Roman"/>
                <w:bCs/>
                <w:color w:val="000000"/>
                <w:sz w:val="20"/>
                <w:szCs w:val="20"/>
                <w:lang w:eastAsia="es-ES"/>
              </w:rPr>
              <w:t>K´ulta</w:t>
            </w:r>
          </w:p>
        </w:tc>
        <w:tc>
          <w:tcPr>
            <w:tcW w:w="1134" w:type="dxa"/>
            <w:vAlign w:val="center"/>
          </w:tcPr>
          <w:p w14:paraId="62405CB5" w14:textId="77777777" w:rsidR="008B0699" w:rsidRPr="00617369" w:rsidRDefault="008B0699" w:rsidP="00617369">
            <w:pPr>
              <w:jc w:val="center"/>
              <w:rPr>
                <w:sz w:val="20"/>
                <w:szCs w:val="20"/>
                <w:lang w:val="es-BO"/>
              </w:rPr>
            </w:pPr>
            <w:r w:rsidRPr="00617369">
              <w:rPr>
                <w:sz w:val="20"/>
                <w:szCs w:val="20"/>
                <w:lang w:val="es-BO"/>
              </w:rPr>
              <w:t>2</w:t>
            </w:r>
          </w:p>
        </w:tc>
        <w:tc>
          <w:tcPr>
            <w:tcW w:w="4394" w:type="dxa"/>
            <w:vAlign w:val="center"/>
          </w:tcPr>
          <w:p w14:paraId="5A3163F1" w14:textId="77777777" w:rsidR="008B0699" w:rsidRPr="00617369" w:rsidRDefault="008B0699" w:rsidP="000C54E6">
            <w:pPr>
              <w:pStyle w:val="Prrafodelista"/>
              <w:numPr>
                <w:ilvl w:val="0"/>
                <w:numId w:val="14"/>
              </w:numPr>
              <w:ind w:left="303" w:hanging="284"/>
              <w:rPr>
                <w:sz w:val="20"/>
                <w:szCs w:val="20"/>
                <w:lang w:val="es-BO"/>
              </w:rPr>
            </w:pPr>
            <w:r w:rsidRPr="00617369">
              <w:rPr>
                <w:sz w:val="20"/>
                <w:szCs w:val="20"/>
                <w:lang w:val="es-BO"/>
              </w:rPr>
              <w:t>Papa, cebada</w:t>
            </w:r>
          </w:p>
        </w:tc>
        <w:tc>
          <w:tcPr>
            <w:tcW w:w="1134" w:type="dxa"/>
            <w:vAlign w:val="center"/>
          </w:tcPr>
          <w:p w14:paraId="33D40CBD" w14:textId="77777777" w:rsidR="008B0699" w:rsidRPr="00617369" w:rsidRDefault="008B0699" w:rsidP="000C54E6">
            <w:pPr>
              <w:rPr>
                <w:sz w:val="20"/>
                <w:szCs w:val="20"/>
                <w:lang w:val="es-BO"/>
              </w:rPr>
            </w:pPr>
            <w:r w:rsidRPr="00617369">
              <w:rPr>
                <w:sz w:val="20"/>
                <w:szCs w:val="20"/>
                <w:lang w:val="es-BO"/>
              </w:rPr>
              <w:t>Helada</w:t>
            </w:r>
          </w:p>
        </w:tc>
        <w:tc>
          <w:tcPr>
            <w:tcW w:w="1417" w:type="dxa"/>
            <w:vAlign w:val="center"/>
          </w:tcPr>
          <w:p w14:paraId="68F96F9F" w14:textId="77777777" w:rsidR="008B0699" w:rsidRPr="00617369" w:rsidRDefault="008B0699" w:rsidP="000C54E6">
            <w:pPr>
              <w:jc w:val="center"/>
              <w:rPr>
                <w:sz w:val="20"/>
                <w:szCs w:val="20"/>
                <w:lang w:val="es-BO"/>
              </w:rPr>
            </w:pPr>
            <w:r w:rsidRPr="00617369">
              <w:rPr>
                <w:sz w:val="20"/>
                <w:szCs w:val="20"/>
                <w:lang w:val="es-BO"/>
              </w:rPr>
              <w:t>120</w:t>
            </w:r>
          </w:p>
        </w:tc>
      </w:tr>
    </w:tbl>
    <w:p w14:paraId="4FB5E5AC" w14:textId="77777777" w:rsidR="008B0699" w:rsidRDefault="008B0699" w:rsidP="008B0699">
      <w:pPr>
        <w:rPr>
          <w:b/>
          <w:lang w:val="es-BO"/>
        </w:rPr>
      </w:pPr>
    </w:p>
    <w:p w14:paraId="1038E2C9" w14:textId="24484050" w:rsidR="008B0699" w:rsidRDefault="008B0699" w:rsidP="008B0699">
      <w:pPr>
        <w:contextualSpacing/>
        <w:jc w:val="both"/>
        <w:rPr>
          <w:lang w:val="es-BO"/>
        </w:rPr>
      </w:pPr>
      <w:r>
        <w:rPr>
          <w:lang w:val="es-BO"/>
        </w:rPr>
        <w:t>En el cuadro anterior se puede apreciar que l</w:t>
      </w:r>
      <w:r w:rsidRPr="004A0846">
        <w:rPr>
          <w:lang w:val="es-BO"/>
        </w:rPr>
        <w:t xml:space="preserve">as mantas </w:t>
      </w:r>
      <w:r>
        <w:rPr>
          <w:lang w:val="es-BO"/>
        </w:rPr>
        <w:t xml:space="preserve">actualmente </w:t>
      </w:r>
      <w:r w:rsidRPr="004A0846">
        <w:rPr>
          <w:lang w:val="es-BO"/>
        </w:rPr>
        <w:t xml:space="preserve">se manejan con periodos de descanso muy variables que van </w:t>
      </w:r>
      <w:r>
        <w:rPr>
          <w:lang w:val="es-BO"/>
        </w:rPr>
        <w:t xml:space="preserve">de cero </w:t>
      </w:r>
      <w:r w:rsidRPr="004A0846">
        <w:rPr>
          <w:lang w:val="es-BO"/>
        </w:rPr>
        <w:t>hasta 12 años</w:t>
      </w:r>
      <w:r>
        <w:rPr>
          <w:lang w:val="es-BO"/>
        </w:rPr>
        <w:t xml:space="preserve"> </w:t>
      </w:r>
      <w:r w:rsidRPr="004A0846">
        <w:rPr>
          <w:lang w:val="es-BO"/>
        </w:rPr>
        <w:t xml:space="preserve">en algunos </w:t>
      </w:r>
      <w:r>
        <w:rPr>
          <w:lang w:val="es-BO"/>
        </w:rPr>
        <w:t>sectores</w:t>
      </w:r>
      <w:r w:rsidRPr="004A0846">
        <w:rPr>
          <w:lang w:val="es-BO"/>
        </w:rPr>
        <w:t>.</w:t>
      </w:r>
      <w:r>
        <w:rPr>
          <w:lang w:val="es-BO"/>
        </w:rPr>
        <w:t xml:space="preserve"> </w:t>
      </w:r>
      <w:r w:rsidRPr="004A0846">
        <w:rPr>
          <w:lang w:val="es-BO"/>
        </w:rPr>
        <w:t xml:space="preserve">Los principales cultivos que se manejan en </w:t>
      </w:r>
      <w:r>
        <w:rPr>
          <w:lang w:val="es-BO"/>
        </w:rPr>
        <w:t>la Puna o S</w:t>
      </w:r>
      <w:r w:rsidRPr="004A0846">
        <w:rPr>
          <w:lang w:val="es-BO"/>
        </w:rPr>
        <w:t xml:space="preserve">uni son la papa y la cebada, y en pequeñas superficies se siembran otros </w:t>
      </w:r>
      <w:r w:rsidR="00617369">
        <w:rPr>
          <w:lang w:val="es-BO"/>
        </w:rPr>
        <w:t xml:space="preserve">cultivos </w:t>
      </w:r>
      <w:r w:rsidRPr="004A0846">
        <w:rPr>
          <w:lang w:val="es-BO"/>
        </w:rPr>
        <w:t>tales como: papalisa, oca, isaño, arveja</w:t>
      </w:r>
      <w:r>
        <w:rPr>
          <w:lang w:val="es-BO"/>
        </w:rPr>
        <w:t xml:space="preserve"> y haba</w:t>
      </w:r>
      <w:r w:rsidRPr="004A0846">
        <w:rPr>
          <w:lang w:val="es-BO"/>
        </w:rPr>
        <w:t xml:space="preserve"> (en sectores con mayor humedad) y trigo.</w:t>
      </w:r>
    </w:p>
    <w:p w14:paraId="7160F0B0" w14:textId="77777777" w:rsidR="008B0699" w:rsidRDefault="008B0699" w:rsidP="008B0699">
      <w:pPr>
        <w:contextualSpacing/>
        <w:jc w:val="both"/>
        <w:rPr>
          <w:lang w:val="es-BO"/>
        </w:rPr>
      </w:pPr>
    </w:p>
    <w:p w14:paraId="2EFE8E91" w14:textId="77777777" w:rsidR="008B0699" w:rsidRDefault="008B0699" w:rsidP="008B0699">
      <w:pPr>
        <w:contextualSpacing/>
        <w:jc w:val="both"/>
        <w:rPr>
          <w:lang w:val="es-BO"/>
        </w:rPr>
      </w:pPr>
      <w:r>
        <w:rPr>
          <w:lang w:val="es-BO"/>
        </w:rPr>
        <w:t>L</w:t>
      </w:r>
      <w:r w:rsidRPr="004A0846">
        <w:rPr>
          <w:lang w:val="es-BO"/>
        </w:rPr>
        <w:t>as mantas están expuestas al efecto d</w:t>
      </w:r>
      <w:r>
        <w:rPr>
          <w:lang w:val="es-BO"/>
        </w:rPr>
        <w:t xml:space="preserve">e factores climáticos adversos </w:t>
      </w:r>
      <w:r w:rsidRPr="004A0846">
        <w:rPr>
          <w:lang w:val="es-BO"/>
        </w:rPr>
        <w:t xml:space="preserve">como </w:t>
      </w:r>
      <w:r>
        <w:rPr>
          <w:lang w:val="es-BO"/>
        </w:rPr>
        <w:t xml:space="preserve">la </w:t>
      </w:r>
      <w:r w:rsidRPr="004A0846">
        <w:rPr>
          <w:lang w:val="es-BO"/>
        </w:rPr>
        <w:t>helada</w:t>
      </w:r>
      <w:r>
        <w:rPr>
          <w:lang w:val="es-BO"/>
        </w:rPr>
        <w:t>, la</w:t>
      </w:r>
      <w:r w:rsidRPr="004A0846">
        <w:rPr>
          <w:lang w:val="es-BO"/>
        </w:rPr>
        <w:t xml:space="preserve"> granizada</w:t>
      </w:r>
      <w:r>
        <w:rPr>
          <w:lang w:val="es-BO"/>
        </w:rPr>
        <w:t xml:space="preserve"> y la</w:t>
      </w:r>
      <w:r w:rsidRPr="004A0846">
        <w:rPr>
          <w:lang w:val="es-BO"/>
        </w:rPr>
        <w:t xml:space="preserve"> sequía</w:t>
      </w:r>
      <w:r>
        <w:rPr>
          <w:lang w:val="es-BO"/>
        </w:rPr>
        <w:t>.</w:t>
      </w:r>
      <w:r w:rsidRPr="004A0846">
        <w:rPr>
          <w:lang w:val="es-BO"/>
        </w:rPr>
        <w:t xml:space="preserve"> La helada es considerada como el evento climático con mayor efecto perjudicial para los cultivos especialmente en las mantas de altura</w:t>
      </w:r>
      <w:r>
        <w:rPr>
          <w:lang w:val="es-BO"/>
        </w:rPr>
        <w:t>.</w:t>
      </w:r>
      <w:r w:rsidRPr="004A0846">
        <w:rPr>
          <w:lang w:val="es-BO"/>
        </w:rPr>
        <w:t xml:space="preserve"> En cambio en las mantas más próximas a las </w:t>
      </w:r>
      <w:r w:rsidRPr="004A0846">
        <w:rPr>
          <w:lang w:val="es-BO"/>
        </w:rPr>
        <w:lastRenderedPageBreak/>
        <w:t>cabeceras de Valle, el mayor problema es la sequía, aunque existen i</w:t>
      </w:r>
      <w:r>
        <w:rPr>
          <w:lang w:val="es-BO"/>
        </w:rPr>
        <w:t>n</w:t>
      </w:r>
      <w:r w:rsidRPr="004A0846">
        <w:rPr>
          <w:lang w:val="es-BO"/>
        </w:rPr>
        <w:t>iciativas de implementación de riego aprovechando fuentes de agua</w:t>
      </w:r>
      <w:r>
        <w:rPr>
          <w:lang w:val="es-BO"/>
        </w:rPr>
        <w:t xml:space="preserve"> como vertientes y ríos. </w:t>
      </w:r>
    </w:p>
    <w:p w14:paraId="76B0299D" w14:textId="77777777" w:rsidR="008B0699" w:rsidRDefault="008B0699" w:rsidP="008B0699">
      <w:pPr>
        <w:contextualSpacing/>
        <w:jc w:val="both"/>
        <w:rPr>
          <w:lang w:val="es-BO"/>
        </w:rPr>
      </w:pPr>
    </w:p>
    <w:p w14:paraId="5F395D2D" w14:textId="77777777" w:rsidR="008B0699" w:rsidRDefault="008B0699" w:rsidP="008B0699">
      <w:pPr>
        <w:jc w:val="both"/>
        <w:rPr>
          <w:lang w:val="es-ES_tradnl"/>
        </w:rPr>
      </w:pPr>
      <w:r>
        <w:rPr>
          <w:noProof/>
          <w:lang w:val="es-BO" w:eastAsia="es-BO"/>
        </w:rPr>
        <w:drawing>
          <wp:anchor distT="0" distB="0" distL="114300" distR="114300" simplePos="0" relativeHeight="251554816" behindDoc="0" locked="0" layoutInCell="1" allowOverlap="1" wp14:anchorId="2524BCE8" wp14:editId="2E9AF707">
            <wp:simplePos x="0" y="0"/>
            <wp:positionH relativeFrom="column">
              <wp:posOffset>1028700</wp:posOffset>
            </wp:positionH>
            <wp:positionV relativeFrom="paragraph">
              <wp:posOffset>923290</wp:posOffset>
            </wp:positionV>
            <wp:extent cx="3432175" cy="2575560"/>
            <wp:effectExtent l="0" t="0" r="0" b="0"/>
            <wp:wrapSquare wrapText="bothSides"/>
            <wp:docPr id="2" name="Imagen 1" descr="\\RRGG-XIMENA\Público\PARA FRANZ\DSC01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RGG-XIMENA\Público\PARA FRANZ\DSC01367.JPG"/>
                    <pic:cNvPicPr>
                      <a:picLocks noChangeAspect="1" noChangeArrowheads="1"/>
                    </pic:cNvPicPr>
                  </pic:nvPicPr>
                  <pic:blipFill>
                    <a:blip r:embed="rId107" cstate="print"/>
                    <a:srcRect/>
                    <a:stretch>
                      <a:fillRect/>
                    </a:stretch>
                  </pic:blipFill>
                  <pic:spPr bwMode="auto">
                    <a:xfrm>
                      <a:off x="0" y="0"/>
                      <a:ext cx="3432175" cy="2575560"/>
                    </a:xfrm>
                    <a:prstGeom prst="rect">
                      <a:avLst/>
                    </a:prstGeom>
                    <a:noFill/>
                    <a:ln w="9525">
                      <a:noFill/>
                      <a:miter lim="800000"/>
                      <a:headEnd/>
                      <a:tailEnd/>
                    </a:ln>
                  </pic:spPr>
                </pic:pic>
              </a:graphicData>
            </a:graphic>
          </wp:anchor>
        </w:drawing>
      </w:r>
      <w:r>
        <w:rPr>
          <w:lang w:val="es-BO"/>
        </w:rPr>
        <w:t>La tecnología local para lidiar con el riesgo climático está basada en la rotación de las mantas que están localizadas en un territorio extenso con diversas condiciones agroclimáticas.</w:t>
      </w:r>
      <w:r w:rsidRPr="00297E07">
        <w:rPr>
          <w:rFonts w:ascii="Century Gothic" w:hAnsi="Century Gothic"/>
          <w:noProof/>
          <w:sz w:val="18"/>
          <w:szCs w:val="18"/>
          <w:lang w:eastAsia="es-ES"/>
        </w:rPr>
        <w:t xml:space="preserve"> </w:t>
      </w:r>
      <w:r w:rsidRPr="0072222F">
        <w:rPr>
          <w:lang w:val="es-ES_tradnl"/>
        </w:rPr>
        <w:t>Una manta es un territorio o sector que la comunidad usa para cultivar papa y otros cultivos por un periodo de dos a tr</w:t>
      </w:r>
      <w:r>
        <w:rPr>
          <w:lang w:val="es-ES_tradnl"/>
        </w:rPr>
        <w:t>es años y luego entra en un perío</w:t>
      </w:r>
      <w:r w:rsidRPr="0072222F">
        <w:rPr>
          <w:lang w:val="es-ES_tradnl"/>
        </w:rPr>
        <w:t xml:space="preserve">do de descanso que se combina con el pastoreo de ganado. </w:t>
      </w:r>
    </w:p>
    <w:p w14:paraId="36B86BFA" w14:textId="77777777" w:rsidR="008B0699" w:rsidRDefault="008B0699" w:rsidP="008B0699">
      <w:pPr>
        <w:jc w:val="both"/>
        <w:rPr>
          <w:lang w:val="es-ES_tradnl"/>
        </w:rPr>
      </w:pPr>
    </w:p>
    <w:p w14:paraId="5C132D7C" w14:textId="77777777" w:rsidR="008B0699" w:rsidRDefault="008B0699" w:rsidP="008B0699">
      <w:pPr>
        <w:jc w:val="both"/>
        <w:rPr>
          <w:lang w:val="es-ES_tradnl"/>
        </w:rPr>
      </w:pPr>
    </w:p>
    <w:p w14:paraId="66C4DBD1" w14:textId="77777777" w:rsidR="008B0699" w:rsidRDefault="008B0699" w:rsidP="008B0699">
      <w:pPr>
        <w:jc w:val="both"/>
        <w:rPr>
          <w:lang w:val="es-ES_tradnl"/>
        </w:rPr>
      </w:pPr>
    </w:p>
    <w:p w14:paraId="2931BEBD" w14:textId="77777777" w:rsidR="008B0699" w:rsidRDefault="008B0699" w:rsidP="008B0699">
      <w:pPr>
        <w:jc w:val="both"/>
        <w:rPr>
          <w:lang w:val="es-ES_tradnl"/>
        </w:rPr>
      </w:pPr>
    </w:p>
    <w:p w14:paraId="746F1C05" w14:textId="77777777" w:rsidR="008B0699" w:rsidRDefault="008B0699" w:rsidP="008B0699">
      <w:pPr>
        <w:jc w:val="both"/>
        <w:rPr>
          <w:lang w:val="es-ES_tradnl"/>
        </w:rPr>
      </w:pPr>
    </w:p>
    <w:p w14:paraId="6592D0F8" w14:textId="77777777" w:rsidR="008B0699" w:rsidRDefault="008B0699" w:rsidP="008B0699">
      <w:pPr>
        <w:jc w:val="both"/>
        <w:rPr>
          <w:lang w:val="es-ES_tradnl"/>
        </w:rPr>
      </w:pPr>
    </w:p>
    <w:p w14:paraId="4C679C53" w14:textId="77777777" w:rsidR="008B0699" w:rsidRDefault="008B0699" w:rsidP="008B0699">
      <w:pPr>
        <w:jc w:val="both"/>
        <w:rPr>
          <w:lang w:val="es-ES_tradnl"/>
        </w:rPr>
      </w:pPr>
    </w:p>
    <w:p w14:paraId="3DE4FB03" w14:textId="77777777" w:rsidR="008B0699" w:rsidRPr="0072222F" w:rsidRDefault="008B0699" w:rsidP="008B0699">
      <w:pPr>
        <w:jc w:val="both"/>
        <w:rPr>
          <w:lang w:val="es-ES_tradnl"/>
        </w:rPr>
      </w:pPr>
    </w:p>
    <w:p w14:paraId="147E7A49" w14:textId="77777777" w:rsidR="008B0699" w:rsidRDefault="008B0699" w:rsidP="008B0699">
      <w:pPr>
        <w:jc w:val="both"/>
        <w:rPr>
          <w:lang w:val="es-ES_tradnl"/>
        </w:rPr>
      </w:pPr>
    </w:p>
    <w:p w14:paraId="5325EDFA" w14:textId="6163EE5B" w:rsidR="008B0699" w:rsidRDefault="008B0699" w:rsidP="008B0699">
      <w:pPr>
        <w:pStyle w:val="Descripcin"/>
        <w:jc w:val="center"/>
        <w:rPr>
          <w:lang w:val="es-ES_tradnl"/>
        </w:rPr>
      </w:pPr>
      <w:r>
        <w:t xml:space="preserve">Figura </w:t>
      </w:r>
      <w:fldSimple w:instr=" SEQ Figura \* ARABIC ">
        <w:r w:rsidR="008B4280">
          <w:rPr>
            <w:noProof/>
          </w:rPr>
          <w:t>69</w:t>
        </w:r>
      </w:fldSimple>
      <w:r>
        <w:rPr>
          <w:lang w:val="es-ES_tradnl"/>
        </w:rPr>
        <w:t>. Vista de las mantas en el Norte Potosí</w:t>
      </w:r>
    </w:p>
    <w:p w14:paraId="71277725" w14:textId="77777777" w:rsidR="008B0699" w:rsidRPr="0072222F" w:rsidRDefault="008B0699" w:rsidP="008B0699">
      <w:pPr>
        <w:jc w:val="both"/>
        <w:rPr>
          <w:lang w:val="es-ES_tradnl"/>
        </w:rPr>
      </w:pPr>
      <w:r w:rsidRPr="0072222F">
        <w:rPr>
          <w:lang w:val="es-ES_tradnl"/>
        </w:rPr>
        <w:t xml:space="preserve">El acceso de las familias y comunidades a las mantas está determinado por las autoridades originarias del Ayllu que asignan un grupo de mantas a un Cabildo conformado por un conjunto de comunidades dentro del Ayllu. </w:t>
      </w:r>
    </w:p>
    <w:p w14:paraId="1212B2CA" w14:textId="77777777" w:rsidR="008B0699" w:rsidRPr="0072222F" w:rsidRDefault="008B0699" w:rsidP="008B0699">
      <w:pPr>
        <w:jc w:val="both"/>
        <w:rPr>
          <w:lang w:val="es-ES_tradnl"/>
        </w:rPr>
      </w:pPr>
      <w:r w:rsidRPr="0072222F">
        <w:rPr>
          <w:lang w:val="es-ES_tradnl"/>
        </w:rPr>
        <w:t xml:space="preserve">El manejo de las mantas de un cabildo o Ayllu, implica un sistema de </w:t>
      </w:r>
      <w:r w:rsidRPr="0072222F">
        <w:rPr>
          <w:rFonts w:eastAsia="Calibri" w:cs="Times New Roman"/>
          <w:lang w:val="es-ES_tradnl"/>
        </w:rPr>
        <w:t xml:space="preserve">rotación </w:t>
      </w:r>
      <w:r w:rsidRPr="0072222F">
        <w:rPr>
          <w:lang w:val="es-ES_tradnl"/>
        </w:rPr>
        <w:t xml:space="preserve">espacial </w:t>
      </w:r>
      <w:r w:rsidRPr="0072222F">
        <w:rPr>
          <w:rFonts w:eastAsia="Calibri" w:cs="Times New Roman"/>
          <w:lang w:val="es-ES_tradnl"/>
        </w:rPr>
        <w:t xml:space="preserve">de las mantas </w:t>
      </w:r>
      <w:r w:rsidRPr="0072222F">
        <w:rPr>
          <w:lang w:val="es-ES_tradnl"/>
        </w:rPr>
        <w:t xml:space="preserve">que </w:t>
      </w:r>
      <w:r w:rsidRPr="0072222F">
        <w:rPr>
          <w:rFonts w:eastAsia="Calibri" w:cs="Times New Roman"/>
          <w:lang w:val="es-ES_tradnl"/>
        </w:rPr>
        <w:t xml:space="preserve">se realiza para restablecer la fertilidad de los suelos </w:t>
      </w:r>
      <w:r w:rsidRPr="0072222F">
        <w:rPr>
          <w:lang w:val="es-ES_tradnl"/>
        </w:rPr>
        <w:t xml:space="preserve">a través de largos periodos de descanso (hasta 12 años) </w:t>
      </w:r>
      <w:r w:rsidRPr="0072222F">
        <w:rPr>
          <w:rFonts w:eastAsia="Calibri" w:cs="Times New Roman"/>
          <w:lang w:val="es-ES_tradnl"/>
        </w:rPr>
        <w:t xml:space="preserve">y para aprovechar mejor los microclimas presentes en cada manta </w:t>
      </w:r>
      <w:r w:rsidRPr="0072222F">
        <w:rPr>
          <w:lang w:val="es-ES_tradnl"/>
        </w:rPr>
        <w:t xml:space="preserve">utilizando variedades y cultivos adaptados a las condiciones microclimáticas específicas. El </w:t>
      </w:r>
      <w:r>
        <w:rPr>
          <w:lang w:val="es-ES_tradnl"/>
        </w:rPr>
        <w:t>perí</w:t>
      </w:r>
      <w:r w:rsidRPr="0072222F">
        <w:rPr>
          <w:lang w:val="es-ES_tradnl"/>
        </w:rPr>
        <w:t>odo de descanso son variables en función al número de mantas que componen el sistema o Cabildo y constituye un mecanismo importante que también favorece a la sanidad de los suelos.</w:t>
      </w:r>
    </w:p>
    <w:p w14:paraId="7261BC08" w14:textId="77777777" w:rsidR="008B0699" w:rsidRDefault="008B0699" w:rsidP="008B0699">
      <w:pPr>
        <w:jc w:val="both"/>
        <w:rPr>
          <w:lang w:val="es-ES_tradnl"/>
        </w:rPr>
      </w:pPr>
      <w:r w:rsidRPr="0072222F">
        <w:rPr>
          <w:lang w:val="es-ES_tradnl"/>
        </w:rPr>
        <w:t>A continuación se ilustran con mapas realizados participativamente</w:t>
      </w:r>
      <w:r>
        <w:rPr>
          <w:lang w:val="es-ES_tradnl"/>
        </w:rPr>
        <w:t>,</w:t>
      </w:r>
      <w:r w:rsidRPr="0072222F">
        <w:rPr>
          <w:lang w:val="es-ES_tradnl"/>
        </w:rPr>
        <w:t xml:space="preserve"> tres ejemplos representativos de sistemas de rotación de mantas de la puna que pueden ser sectores continuos o discontiuos de territorio. La numeración que se encuentra en las mantas tiene la finalidad de identificar a la manta pero tambien tiene relación con el orden de sucesión de las mantas en el sistema de rotación.</w:t>
      </w:r>
    </w:p>
    <w:p w14:paraId="2A777824" w14:textId="77777777" w:rsidR="008B0699" w:rsidRDefault="008B0699" w:rsidP="008B0699">
      <w:pPr>
        <w:jc w:val="both"/>
        <w:rPr>
          <w:rFonts w:ascii="Century Gothic" w:hAnsi="Century Gothic"/>
          <w:sz w:val="18"/>
          <w:szCs w:val="18"/>
          <w:lang w:val="es-ES_tradnl"/>
        </w:rPr>
      </w:pPr>
    </w:p>
    <w:tbl>
      <w:tblPr>
        <w:tblStyle w:val="Tablaconcuadrcula"/>
        <w:tblW w:w="0" w:type="auto"/>
        <w:tblLook w:val="04A0" w:firstRow="1" w:lastRow="0" w:firstColumn="1" w:lastColumn="0" w:noHBand="0" w:noVBand="1"/>
      </w:tblPr>
      <w:tblGrid>
        <w:gridCol w:w="6833"/>
        <w:gridCol w:w="2221"/>
      </w:tblGrid>
      <w:tr w:rsidR="007B14B8" w14:paraId="5E106D91" w14:textId="77777777" w:rsidTr="008B0699">
        <w:tc>
          <w:tcPr>
            <w:tcW w:w="6584" w:type="dxa"/>
          </w:tcPr>
          <w:p w14:paraId="4448D305" w14:textId="7681BBE8" w:rsidR="008B0699" w:rsidRDefault="007B14B8" w:rsidP="008B0699">
            <w:pPr>
              <w:jc w:val="both"/>
              <w:rPr>
                <w:rFonts w:ascii="Century Gothic" w:hAnsi="Century Gothic"/>
                <w:sz w:val="18"/>
                <w:szCs w:val="18"/>
                <w:lang w:val="es-ES_tradnl"/>
              </w:rPr>
            </w:pPr>
            <w:r>
              <w:rPr>
                <w:noProof/>
                <w:lang w:val="es-BO" w:eastAsia="es-BO"/>
              </w:rPr>
              <w:lastRenderedPageBreak/>
              <w:drawing>
                <wp:inline distT="0" distB="0" distL="0" distR="0" wp14:anchorId="2DD020C4" wp14:editId="169BA239">
                  <wp:extent cx="4248057" cy="3279913"/>
                  <wp:effectExtent l="0" t="0" r="635" b="0"/>
                  <wp:docPr id="2195" name="Imagen 2195" descr="Displaying 70_Chullpa_Jchj_Sau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isplaying 70_Chullpa_Jchj_Sauta.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268732" cy="3295876"/>
                          </a:xfrm>
                          <a:prstGeom prst="rect">
                            <a:avLst/>
                          </a:prstGeom>
                          <a:noFill/>
                          <a:ln>
                            <a:noFill/>
                          </a:ln>
                        </pic:spPr>
                      </pic:pic>
                    </a:graphicData>
                  </a:graphic>
                </wp:inline>
              </w:drawing>
            </w:r>
          </w:p>
        </w:tc>
        <w:tc>
          <w:tcPr>
            <w:tcW w:w="2470" w:type="dxa"/>
          </w:tcPr>
          <w:tbl>
            <w:tblPr>
              <w:tblW w:w="2025" w:type="dxa"/>
              <w:tblLook w:val="04A0" w:firstRow="1" w:lastRow="0" w:firstColumn="1" w:lastColumn="0" w:noHBand="0" w:noVBand="1"/>
            </w:tblPr>
            <w:tblGrid>
              <w:gridCol w:w="357"/>
              <w:gridCol w:w="1178"/>
              <w:gridCol w:w="490"/>
            </w:tblGrid>
            <w:tr w:rsidR="007B14B8" w:rsidRPr="00EB04F5" w14:paraId="3078925E" w14:textId="77777777" w:rsidTr="00580CDD">
              <w:trPr>
                <w:tblHeader/>
              </w:trPr>
              <w:tc>
                <w:tcPr>
                  <w:tcW w:w="881" w:type="pct"/>
                  <w:shd w:val="clear" w:color="auto" w:fill="auto"/>
                  <w:tcMar>
                    <w:left w:w="28" w:type="dxa"/>
                    <w:right w:w="28" w:type="dxa"/>
                  </w:tcMar>
                </w:tcPr>
                <w:p w14:paraId="38D44DC5" w14:textId="77777777" w:rsidR="008B0699" w:rsidRPr="00580CDD" w:rsidRDefault="008B0699" w:rsidP="008B0699">
                  <w:pPr>
                    <w:spacing w:after="0"/>
                    <w:jc w:val="center"/>
                    <w:rPr>
                      <w:b/>
                      <w:sz w:val="16"/>
                      <w:szCs w:val="18"/>
                    </w:rPr>
                  </w:pPr>
                  <w:r w:rsidRPr="00580CDD">
                    <w:rPr>
                      <w:b/>
                      <w:sz w:val="16"/>
                      <w:szCs w:val="18"/>
                    </w:rPr>
                    <w:t xml:space="preserve">N° </w:t>
                  </w:r>
                </w:p>
              </w:tc>
              <w:tc>
                <w:tcPr>
                  <w:tcW w:w="2909" w:type="pct"/>
                  <w:shd w:val="clear" w:color="auto" w:fill="auto"/>
                  <w:tcMar>
                    <w:left w:w="28" w:type="dxa"/>
                    <w:right w:w="28" w:type="dxa"/>
                  </w:tcMar>
                </w:tcPr>
                <w:p w14:paraId="43B84812" w14:textId="77777777" w:rsidR="008B0699" w:rsidRPr="00580CDD" w:rsidRDefault="008B0699" w:rsidP="008B0699">
                  <w:pPr>
                    <w:spacing w:after="0"/>
                    <w:jc w:val="center"/>
                    <w:rPr>
                      <w:b/>
                      <w:sz w:val="16"/>
                      <w:szCs w:val="18"/>
                    </w:rPr>
                  </w:pPr>
                  <w:r w:rsidRPr="00580CDD">
                    <w:rPr>
                      <w:b/>
                      <w:sz w:val="16"/>
                      <w:szCs w:val="18"/>
                    </w:rPr>
                    <w:t>Nombre Manta</w:t>
                  </w:r>
                </w:p>
              </w:tc>
              <w:tc>
                <w:tcPr>
                  <w:tcW w:w="1210" w:type="pct"/>
                  <w:shd w:val="clear" w:color="auto" w:fill="auto"/>
                  <w:tcMar>
                    <w:left w:w="28" w:type="dxa"/>
                    <w:right w:w="28" w:type="dxa"/>
                  </w:tcMar>
                </w:tcPr>
                <w:p w14:paraId="0FB1BBA6" w14:textId="77777777" w:rsidR="008B0699" w:rsidRPr="00580CDD" w:rsidRDefault="008B0699" w:rsidP="008B0699">
                  <w:pPr>
                    <w:spacing w:after="0"/>
                    <w:jc w:val="center"/>
                    <w:rPr>
                      <w:b/>
                      <w:sz w:val="16"/>
                      <w:szCs w:val="18"/>
                    </w:rPr>
                  </w:pPr>
                  <w:r w:rsidRPr="00580CDD">
                    <w:rPr>
                      <w:b/>
                      <w:sz w:val="16"/>
                      <w:szCs w:val="18"/>
                    </w:rPr>
                    <w:t>Área (ha)</w:t>
                  </w:r>
                </w:p>
              </w:tc>
            </w:tr>
            <w:tr w:rsidR="007B14B8" w:rsidRPr="00EB04F5" w14:paraId="0F0488BC" w14:textId="77777777" w:rsidTr="00580CDD">
              <w:tc>
                <w:tcPr>
                  <w:tcW w:w="881" w:type="pct"/>
                  <w:shd w:val="clear" w:color="auto" w:fill="auto"/>
                  <w:tcMar>
                    <w:left w:w="28" w:type="dxa"/>
                    <w:right w:w="28" w:type="dxa"/>
                  </w:tcMar>
                </w:tcPr>
                <w:p w14:paraId="1C93E96E" w14:textId="77777777" w:rsidR="008B0699" w:rsidRPr="00580CDD" w:rsidRDefault="008B0699" w:rsidP="00580CDD">
                  <w:pPr>
                    <w:spacing w:after="0"/>
                    <w:ind w:right="-1"/>
                    <w:rPr>
                      <w:sz w:val="16"/>
                      <w:szCs w:val="18"/>
                    </w:rPr>
                  </w:pPr>
                  <w:r w:rsidRPr="00580CDD">
                    <w:rPr>
                      <w:sz w:val="16"/>
                      <w:szCs w:val="18"/>
                    </w:rPr>
                    <w:t>1</w:t>
                  </w:r>
                </w:p>
              </w:tc>
              <w:tc>
                <w:tcPr>
                  <w:tcW w:w="2909" w:type="pct"/>
                  <w:shd w:val="clear" w:color="auto" w:fill="auto"/>
                  <w:tcMar>
                    <w:left w:w="28" w:type="dxa"/>
                    <w:right w:w="28" w:type="dxa"/>
                  </w:tcMar>
                </w:tcPr>
                <w:p w14:paraId="716EED29" w14:textId="77777777" w:rsidR="008B0699" w:rsidRPr="00580CDD" w:rsidRDefault="008B0699" w:rsidP="008B0699">
                  <w:pPr>
                    <w:spacing w:after="0"/>
                    <w:rPr>
                      <w:sz w:val="16"/>
                      <w:szCs w:val="18"/>
                    </w:rPr>
                  </w:pPr>
                  <w:r w:rsidRPr="00580CDD">
                    <w:rPr>
                      <w:sz w:val="16"/>
                      <w:szCs w:val="18"/>
                    </w:rPr>
                    <w:t>Quinsachata</w:t>
                  </w:r>
                </w:p>
              </w:tc>
              <w:tc>
                <w:tcPr>
                  <w:tcW w:w="1210" w:type="pct"/>
                  <w:shd w:val="clear" w:color="auto" w:fill="auto"/>
                  <w:tcMar>
                    <w:left w:w="28" w:type="dxa"/>
                    <w:right w:w="28" w:type="dxa"/>
                  </w:tcMar>
                </w:tcPr>
                <w:p w14:paraId="478D33AF" w14:textId="77777777" w:rsidR="008B0699" w:rsidRPr="00580CDD" w:rsidRDefault="008B0699" w:rsidP="008B0699">
                  <w:pPr>
                    <w:spacing w:after="0"/>
                    <w:jc w:val="right"/>
                    <w:rPr>
                      <w:rFonts w:ascii="Calibri" w:eastAsia="Times New Roman" w:hAnsi="Calibri" w:cs="Times New Roman"/>
                      <w:sz w:val="16"/>
                      <w:szCs w:val="18"/>
                      <w:lang w:eastAsia="es-ES"/>
                    </w:rPr>
                  </w:pPr>
                  <w:r w:rsidRPr="00580CDD">
                    <w:rPr>
                      <w:rFonts w:ascii="Calibri" w:eastAsia="Times New Roman" w:hAnsi="Calibri" w:cs="Times New Roman"/>
                      <w:sz w:val="16"/>
                      <w:szCs w:val="18"/>
                      <w:lang w:eastAsia="es-ES"/>
                    </w:rPr>
                    <w:t>430</w:t>
                  </w:r>
                </w:p>
              </w:tc>
            </w:tr>
            <w:tr w:rsidR="007B14B8" w:rsidRPr="00EB04F5" w14:paraId="13307A28" w14:textId="77777777" w:rsidTr="00580CDD">
              <w:tc>
                <w:tcPr>
                  <w:tcW w:w="881" w:type="pct"/>
                  <w:shd w:val="clear" w:color="auto" w:fill="auto"/>
                  <w:tcMar>
                    <w:left w:w="28" w:type="dxa"/>
                    <w:right w:w="28" w:type="dxa"/>
                  </w:tcMar>
                </w:tcPr>
                <w:p w14:paraId="3BFE44B3" w14:textId="77777777" w:rsidR="008B0699" w:rsidRPr="00580CDD" w:rsidRDefault="008B0699" w:rsidP="00580CDD">
                  <w:pPr>
                    <w:spacing w:after="0"/>
                    <w:ind w:right="-1"/>
                    <w:rPr>
                      <w:sz w:val="16"/>
                      <w:szCs w:val="18"/>
                    </w:rPr>
                  </w:pPr>
                  <w:r w:rsidRPr="00580CDD">
                    <w:rPr>
                      <w:sz w:val="16"/>
                      <w:szCs w:val="18"/>
                    </w:rPr>
                    <w:t>2</w:t>
                  </w:r>
                </w:p>
              </w:tc>
              <w:tc>
                <w:tcPr>
                  <w:tcW w:w="2909" w:type="pct"/>
                  <w:shd w:val="clear" w:color="auto" w:fill="auto"/>
                  <w:tcMar>
                    <w:left w:w="28" w:type="dxa"/>
                    <w:right w:w="28" w:type="dxa"/>
                  </w:tcMar>
                </w:tcPr>
                <w:p w14:paraId="249E6DE8" w14:textId="77777777" w:rsidR="008B0699" w:rsidRPr="00580CDD" w:rsidRDefault="008B0699" w:rsidP="008B0699">
                  <w:pPr>
                    <w:spacing w:after="0"/>
                    <w:rPr>
                      <w:sz w:val="16"/>
                      <w:szCs w:val="18"/>
                    </w:rPr>
                  </w:pPr>
                  <w:r w:rsidRPr="00580CDD">
                    <w:rPr>
                      <w:sz w:val="16"/>
                      <w:szCs w:val="18"/>
                    </w:rPr>
                    <w:t>Umajalata</w:t>
                  </w:r>
                </w:p>
              </w:tc>
              <w:tc>
                <w:tcPr>
                  <w:tcW w:w="1210" w:type="pct"/>
                  <w:shd w:val="clear" w:color="auto" w:fill="auto"/>
                  <w:tcMar>
                    <w:left w:w="28" w:type="dxa"/>
                    <w:right w:w="28" w:type="dxa"/>
                  </w:tcMar>
                </w:tcPr>
                <w:p w14:paraId="6CEB1FD1" w14:textId="77777777" w:rsidR="008B0699" w:rsidRPr="00580CDD" w:rsidRDefault="008B0699" w:rsidP="008B0699">
                  <w:pPr>
                    <w:spacing w:after="0"/>
                    <w:jc w:val="right"/>
                    <w:rPr>
                      <w:rFonts w:ascii="Calibri" w:eastAsia="Times New Roman" w:hAnsi="Calibri" w:cs="Times New Roman"/>
                      <w:sz w:val="16"/>
                      <w:szCs w:val="18"/>
                      <w:lang w:eastAsia="es-ES"/>
                    </w:rPr>
                  </w:pPr>
                  <w:r w:rsidRPr="00580CDD">
                    <w:rPr>
                      <w:rFonts w:ascii="Calibri" w:eastAsia="Times New Roman" w:hAnsi="Calibri" w:cs="Times New Roman"/>
                      <w:sz w:val="16"/>
                      <w:szCs w:val="18"/>
                      <w:lang w:eastAsia="es-ES"/>
                    </w:rPr>
                    <w:t>311</w:t>
                  </w:r>
                </w:p>
              </w:tc>
            </w:tr>
            <w:tr w:rsidR="007B14B8" w:rsidRPr="00EB04F5" w14:paraId="54BBC901" w14:textId="77777777" w:rsidTr="00580CDD">
              <w:tc>
                <w:tcPr>
                  <w:tcW w:w="881" w:type="pct"/>
                  <w:shd w:val="clear" w:color="auto" w:fill="auto"/>
                  <w:tcMar>
                    <w:left w:w="28" w:type="dxa"/>
                    <w:right w:w="28" w:type="dxa"/>
                  </w:tcMar>
                </w:tcPr>
                <w:p w14:paraId="45CB134B" w14:textId="77777777" w:rsidR="008B0699" w:rsidRPr="00580CDD" w:rsidRDefault="008B0699" w:rsidP="00580CDD">
                  <w:pPr>
                    <w:spacing w:after="0"/>
                    <w:ind w:right="-1"/>
                    <w:rPr>
                      <w:sz w:val="16"/>
                      <w:szCs w:val="18"/>
                    </w:rPr>
                  </w:pPr>
                  <w:r w:rsidRPr="00580CDD">
                    <w:rPr>
                      <w:sz w:val="16"/>
                      <w:szCs w:val="18"/>
                    </w:rPr>
                    <w:t>3</w:t>
                  </w:r>
                </w:p>
              </w:tc>
              <w:tc>
                <w:tcPr>
                  <w:tcW w:w="2909" w:type="pct"/>
                  <w:shd w:val="clear" w:color="auto" w:fill="auto"/>
                  <w:tcMar>
                    <w:left w:w="28" w:type="dxa"/>
                    <w:right w:w="28" w:type="dxa"/>
                  </w:tcMar>
                </w:tcPr>
                <w:p w14:paraId="1AAFF805" w14:textId="77777777" w:rsidR="008B0699" w:rsidRPr="00580CDD" w:rsidRDefault="008B0699" w:rsidP="008B0699">
                  <w:pPr>
                    <w:spacing w:after="0"/>
                    <w:rPr>
                      <w:sz w:val="16"/>
                      <w:szCs w:val="18"/>
                    </w:rPr>
                  </w:pPr>
                  <w:r w:rsidRPr="00580CDD">
                    <w:rPr>
                      <w:sz w:val="16"/>
                      <w:szCs w:val="18"/>
                    </w:rPr>
                    <w:t>Mina San Florencio</w:t>
                  </w:r>
                </w:p>
              </w:tc>
              <w:tc>
                <w:tcPr>
                  <w:tcW w:w="1210" w:type="pct"/>
                  <w:shd w:val="clear" w:color="auto" w:fill="auto"/>
                  <w:tcMar>
                    <w:left w:w="28" w:type="dxa"/>
                    <w:right w:w="28" w:type="dxa"/>
                  </w:tcMar>
                </w:tcPr>
                <w:p w14:paraId="6BCA8E23" w14:textId="77777777" w:rsidR="008B0699" w:rsidRPr="00580CDD" w:rsidRDefault="008B0699" w:rsidP="008B0699">
                  <w:pPr>
                    <w:spacing w:after="0"/>
                    <w:jc w:val="right"/>
                    <w:rPr>
                      <w:rFonts w:ascii="Calibri" w:eastAsia="Times New Roman" w:hAnsi="Calibri" w:cs="Times New Roman"/>
                      <w:sz w:val="16"/>
                      <w:szCs w:val="18"/>
                      <w:lang w:eastAsia="es-ES"/>
                    </w:rPr>
                  </w:pPr>
                  <w:r w:rsidRPr="00580CDD">
                    <w:rPr>
                      <w:rFonts w:ascii="Calibri" w:eastAsia="Times New Roman" w:hAnsi="Calibri" w:cs="Times New Roman"/>
                      <w:sz w:val="16"/>
                      <w:szCs w:val="18"/>
                      <w:lang w:eastAsia="es-ES"/>
                    </w:rPr>
                    <w:t>32</w:t>
                  </w:r>
                </w:p>
              </w:tc>
            </w:tr>
            <w:tr w:rsidR="007B14B8" w:rsidRPr="00EB04F5" w14:paraId="5D51EBF5" w14:textId="77777777" w:rsidTr="00580CDD">
              <w:tc>
                <w:tcPr>
                  <w:tcW w:w="881" w:type="pct"/>
                  <w:shd w:val="clear" w:color="auto" w:fill="auto"/>
                  <w:tcMar>
                    <w:left w:w="28" w:type="dxa"/>
                    <w:right w:w="28" w:type="dxa"/>
                  </w:tcMar>
                </w:tcPr>
                <w:p w14:paraId="431B019B" w14:textId="77777777" w:rsidR="008B0699" w:rsidRPr="00580CDD" w:rsidRDefault="008B0699" w:rsidP="00580CDD">
                  <w:pPr>
                    <w:spacing w:after="0"/>
                    <w:ind w:right="-1"/>
                    <w:rPr>
                      <w:sz w:val="16"/>
                      <w:szCs w:val="18"/>
                    </w:rPr>
                  </w:pPr>
                  <w:r w:rsidRPr="00580CDD">
                    <w:rPr>
                      <w:sz w:val="16"/>
                      <w:szCs w:val="18"/>
                    </w:rPr>
                    <w:t>4</w:t>
                  </w:r>
                </w:p>
              </w:tc>
              <w:tc>
                <w:tcPr>
                  <w:tcW w:w="2909" w:type="pct"/>
                  <w:shd w:val="clear" w:color="auto" w:fill="auto"/>
                  <w:tcMar>
                    <w:left w:w="28" w:type="dxa"/>
                    <w:right w:w="28" w:type="dxa"/>
                  </w:tcMar>
                </w:tcPr>
                <w:p w14:paraId="7E1973C4" w14:textId="77777777" w:rsidR="008B0699" w:rsidRPr="00580CDD" w:rsidRDefault="008B0699" w:rsidP="008B0699">
                  <w:pPr>
                    <w:spacing w:after="0"/>
                    <w:rPr>
                      <w:sz w:val="16"/>
                      <w:szCs w:val="18"/>
                    </w:rPr>
                  </w:pPr>
                  <w:r w:rsidRPr="00580CDD">
                    <w:rPr>
                      <w:sz w:val="16"/>
                      <w:szCs w:val="18"/>
                    </w:rPr>
                    <w:t>Tojtuka</w:t>
                  </w:r>
                </w:p>
              </w:tc>
              <w:tc>
                <w:tcPr>
                  <w:tcW w:w="1210" w:type="pct"/>
                  <w:shd w:val="clear" w:color="auto" w:fill="auto"/>
                  <w:tcMar>
                    <w:left w:w="28" w:type="dxa"/>
                    <w:right w:w="28" w:type="dxa"/>
                  </w:tcMar>
                </w:tcPr>
                <w:p w14:paraId="317B2BF4" w14:textId="77777777" w:rsidR="008B0699" w:rsidRPr="00580CDD" w:rsidRDefault="008B0699" w:rsidP="008B0699">
                  <w:pPr>
                    <w:spacing w:after="0"/>
                    <w:jc w:val="right"/>
                    <w:rPr>
                      <w:rFonts w:ascii="Calibri" w:eastAsia="Times New Roman" w:hAnsi="Calibri" w:cs="Times New Roman"/>
                      <w:sz w:val="16"/>
                      <w:szCs w:val="18"/>
                      <w:lang w:eastAsia="es-ES"/>
                    </w:rPr>
                  </w:pPr>
                  <w:r w:rsidRPr="00580CDD">
                    <w:rPr>
                      <w:rFonts w:ascii="Calibri" w:eastAsia="Times New Roman" w:hAnsi="Calibri" w:cs="Times New Roman"/>
                      <w:sz w:val="16"/>
                      <w:szCs w:val="18"/>
                      <w:lang w:eastAsia="es-ES"/>
                    </w:rPr>
                    <w:t>386</w:t>
                  </w:r>
                </w:p>
              </w:tc>
            </w:tr>
            <w:tr w:rsidR="007B14B8" w:rsidRPr="00EB04F5" w14:paraId="137311E2" w14:textId="77777777" w:rsidTr="00580CDD">
              <w:tc>
                <w:tcPr>
                  <w:tcW w:w="881" w:type="pct"/>
                  <w:shd w:val="clear" w:color="auto" w:fill="auto"/>
                  <w:tcMar>
                    <w:left w:w="28" w:type="dxa"/>
                    <w:right w:w="28" w:type="dxa"/>
                  </w:tcMar>
                </w:tcPr>
                <w:p w14:paraId="2AD5F850" w14:textId="77777777" w:rsidR="008B0699" w:rsidRPr="00580CDD" w:rsidRDefault="008B0699" w:rsidP="00580CDD">
                  <w:pPr>
                    <w:spacing w:after="0"/>
                    <w:ind w:right="-1"/>
                    <w:rPr>
                      <w:sz w:val="16"/>
                      <w:szCs w:val="18"/>
                    </w:rPr>
                  </w:pPr>
                  <w:r w:rsidRPr="00580CDD">
                    <w:rPr>
                      <w:sz w:val="16"/>
                      <w:szCs w:val="18"/>
                    </w:rPr>
                    <w:t>5</w:t>
                  </w:r>
                </w:p>
              </w:tc>
              <w:tc>
                <w:tcPr>
                  <w:tcW w:w="2909" w:type="pct"/>
                  <w:shd w:val="clear" w:color="auto" w:fill="auto"/>
                  <w:tcMar>
                    <w:left w:w="28" w:type="dxa"/>
                    <w:right w:w="28" w:type="dxa"/>
                  </w:tcMar>
                </w:tcPr>
                <w:p w14:paraId="6DA3D486" w14:textId="77777777" w:rsidR="008B0699" w:rsidRPr="00580CDD" w:rsidRDefault="008B0699" w:rsidP="008B0699">
                  <w:pPr>
                    <w:spacing w:after="0"/>
                    <w:rPr>
                      <w:sz w:val="16"/>
                      <w:szCs w:val="18"/>
                    </w:rPr>
                  </w:pPr>
                  <w:r w:rsidRPr="00580CDD">
                    <w:rPr>
                      <w:sz w:val="16"/>
                      <w:szCs w:val="18"/>
                    </w:rPr>
                    <w:t>Paqollu</w:t>
                  </w:r>
                </w:p>
              </w:tc>
              <w:tc>
                <w:tcPr>
                  <w:tcW w:w="1210" w:type="pct"/>
                  <w:shd w:val="clear" w:color="auto" w:fill="auto"/>
                  <w:tcMar>
                    <w:left w:w="28" w:type="dxa"/>
                    <w:right w:w="28" w:type="dxa"/>
                  </w:tcMar>
                </w:tcPr>
                <w:p w14:paraId="411D131D" w14:textId="77777777" w:rsidR="008B0699" w:rsidRPr="00580CDD" w:rsidRDefault="008B0699" w:rsidP="008B0699">
                  <w:pPr>
                    <w:spacing w:after="0"/>
                    <w:jc w:val="right"/>
                    <w:rPr>
                      <w:rFonts w:ascii="Calibri" w:eastAsia="Times New Roman" w:hAnsi="Calibri" w:cs="Times New Roman"/>
                      <w:sz w:val="16"/>
                      <w:szCs w:val="18"/>
                      <w:lang w:eastAsia="es-ES"/>
                    </w:rPr>
                  </w:pPr>
                  <w:r w:rsidRPr="00580CDD">
                    <w:rPr>
                      <w:rFonts w:ascii="Calibri" w:eastAsia="Times New Roman" w:hAnsi="Calibri" w:cs="Times New Roman"/>
                      <w:sz w:val="16"/>
                      <w:szCs w:val="18"/>
                      <w:lang w:eastAsia="es-ES"/>
                    </w:rPr>
                    <w:t>95</w:t>
                  </w:r>
                </w:p>
              </w:tc>
            </w:tr>
            <w:tr w:rsidR="007B14B8" w:rsidRPr="00EB04F5" w14:paraId="15AD852D" w14:textId="77777777" w:rsidTr="00580CDD">
              <w:tc>
                <w:tcPr>
                  <w:tcW w:w="881" w:type="pct"/>
                  <w:shd w:val="clear" w:color="auto" w:fill="auto"/>
                  <w:tcMar>
                    <w:left w:w="28" w:type="dxa"/>
                    <w:right w:w="28" w:type="dxa"/>
                  </w:tcMar>
                </w:tcPr>
                <w:p w14:paraId="4081D67B" w14:textId="77777777" w:rsidR="008B0699" w:rsidRPr="00580CDD" w:rsidRDefault="008B0699" w:rsidP="00580CDD">
                  <w:pPr>
                    <w:spacing w:after="0"/>
                    <w:ind w:right="-1"/>
                    <w:rPr>
                      <w:sz w:val="16"/>
                      <w:szCs w:val="18"/>
                    </w:rPr>
                  </w:pPr>
                  <w:r w:rsidRPr="00580CDD">
                    <w:rPr>
                      <w:sz w:val="16"/>
                      <w:szCs w:val="18"/>
                    </w:rPr>
                    <w:t>6</w:t>
                  </w:r>
                </w:p>
              </w:tc>
              <w:tc>
                <w:tcPr>
                  <w:tcW w:w="2909" w:type="pct"/>
                  <w:shd w:val="clear" w:color="auto" w:fill="auto"/>
                  <w:tcMar>
                    <w:left w:w="28" w:type="dxa"/>
                    <w:right w:w="28" w:type="dxa"/>
                  </w:tcMar>
                </w:tcPr>
                <w:p w14:paraId="500DFC2F" w14:textId="77777777" w:rsidR="008B0699" w:rsidRPr="00580CDD" w:rsidRDefault="008B0699" w:rsidP="008B0699">
                  <w:pPr>
                    <w:spacing w:after="0"/>
                    <w:rPr>
                      <w:sz w:val="16"/>
                      <w:szCs w:val="18"/>
                    </w:rPr>
                  </w:pPr>
                  <w:r w:rsidRPr="00580CDD">
                    <w:rPr>
                      <w:sz w:val="16"/>
                      <w:szCs w:val="18"/>
                    </w:rPr>
                    <w:t>Kamiri</w:t>
                  </w:r>
                </w:p>
              </w:tc>
              <w:tc>
                <w:tcPr>
                  <w:tcW w:w="1210" w:type="pct"/>
                  <w:shd w:val="clear" w:color="auto" w:fill="auto"/>
                  <w:tcMar>
                    <w:left w:w="28" w:type="dxa"/>
                    <w:right w:w="28" w:type="dxa"/>
                  </w:tcMar>
                </w:tcPr>
                <w:p w14:paraId="43906633" w14:textId="77777777" w:rsidR="008B0699" w:rsidRPr="00580CDD" w:rsidRDefault="008B0699" w:rsidP="008B0699">
                  <w:pPr>
                    <w:spacing w:after="0"/>
                    <w:jc w:val="right"/>
                    <w:rPr>
                      <w:rFonts w:ascii="Calibri" w:eastAsia="Times New Roman" w:hAnsi="Calibri" w:cs="Times New Roman"/>
                      <w:sz w:val="16"/>
                      <w:szCs w:val="18"/>
                      <w:lang w:eastAsia="es-ES"/>
                    </w:rPr>
                  </w:pPr>
                  <w:r w:rsidRPr="00580CDD">
                    <w:rPr>
                      <w:rFonts w:ascii="Calibri" w:eastAsia="Times New Roman" w:hAnsi="Calibri" w:cs="Times New Roman"/>
                      <w:sz w:val="16"/>
                      <w:szCs w:val="18"/>
                      <w:lang w:eastAsia="es-ES"/>
                    </w:rPr>
                    <w:t>1045</w:t>
                  </w:r>
                </w:p>
              </w:tc>
            </w:tr>
            <w:tr w:rsidR="007B14B8" w:rsidRPr="00EB04F5" w14:paraId="34ECF604" w14:textId="77777777" w:rsidTr="00580CDD">
              <w:tc>
                <w:tcPr>
                  <w:tcW w:w="881" w:type="pct"/>
                  <w:shd w:val="clear" w:color="auto" w:fill="auto"/>
                  <w:tcMar>
                    <w:left w:w="28" w:type="dxa"/>
                    <w:right w:w="28" w:type="dxa"/>
                  </w:tcMar>
                </w:tcPr>
                <w:p w14:paraId="3CDAD03C" w14:textId="77777777" w:rsidR="008B0699" w:rsidRPr="00580CDD" w:rsidRDefault="008B0699" w:rsidP="00580CDD">
                  <w:pPr>
                    <w:spacing w:after="0"/>
                    <w:ind w:right="-1"/>
                    <w:rPr>
                      <w:sz w:val="16"/>
                      <w:szCs w:val="18"/>
                    </w:rPr>
                  </w:pPr>
                  <w:r w:rsidRPr="00580CDD">
                    <w:rPr>
                      <w:sz w:val="16"/>
                      <w:szCs w:val="18"/>
                    </w:rPr>
                    <w:t>7</w:t>
                  </w:r>
                </w:p>
              </w:tc>
              <w:tc>
                <w:tcPr>
                  <w:tcW w:w="2909" w:type="pct"/>
                  <w:shd w:val="clear" w:color="auto" w:fill="auto"/>
                  <w:tcMar>
                    <w:left w:w="28" w:type="dxa"/>
                    <w:right w:w="28" w:type="dxa"/>
                  </w:tcMar>
                </w:tcPr>
                <w:p w14:paraId="3173732D" w14:textId="77777777" w:rsidR="008B0699" w:rsidRPr="00580CDD" w:rsidRDefault="008B0699" w:rsidP="008B0699">
                  <w:pPr>
                    <w:spacing w:after="0"/>
                    <w:rPr>
                      <w:sz w:val="16"/>
                      <w:szCs w:val="18"/>
                    </w:rPr>
                  </w:pPr>
                  <w:r w:rsidRPr="00580CDD">
                    <w:rPr>
                      <w:sz w:val="16"/>
                      <w:szCs w:val="18"/>
                    </w:rPr>
                    <w:t>Aktata</w:t>
                  </w:r>
                </w:p>
              </w:tc>
              <w:tc>
                <w:tcPr>
                  <w:tcW w:w="1210" w:type="pct"/>
                  <w:shd w:val="clear" w:color="auto" w:fill="auto"/>
                  <w:tcMar>
                    <w:left w:w="28" w:type="dxa"/>
                    <w:right w:w="28" w:type="dxa"/>
                  </w:tcMar>
                </w:tcPr>
                <w:p w14:paraId="351655F9" w14:textId="77777777" w:rsidR="008B0699" w:rsidRPr="00580CDD" w:rsidRDefault="008B0699" w:rsidP="008B0699">
                  <w:pPr>
                    <w:spacing w:after="0"/>
                    <w:jc w:val="right"/>
                    <w:rPr>
                      <w:rFonts w:ascii="Calibri" w:eastAsia="Times New Roman" w:hAnsi="Calibri" w:cs="Times New Roman"/>
                      <w:sz w:val="16"/>
                      <w:szCs w:val="18"/>
                      <w:lang w:eastAsia="es-ES"/>
                    </w:rPr>
                  </w:pPr>
                  <w:r w:rsidRPr="00580CDD">
                    <w:rPr>
                      <w:rFonts w:ascii="Calibri" w:eastAsia="Times New Roman" w:hAnsi="Calibri" w:cs="Times New Roman"/>
                      <w:sz w:val="16"/>
                      <w:szCs w:val="18"/>
                      <w:lang w:eastAsia="es-ES"/>
                    </w:rPr>
                    <w:t>78</w:t>
                  </w:r>
                </w:p>
              </w:tc>
            </w:tr>
            <w:tr w:rsidR="007B14B8" w:rsidRPr="00EB04F5" w14:paraId="0A773A7E" w14:textId="77777777" w:rsidTr="00580CDD">
              <w:tc>
                <w:tcPr>
                  <w:tcW w:w="881" w:type="pct"/>
                  <w:shd w:val="clear" w:color="auto" w:fill="auto"/>
                  <w:tcMar>
                    <w:left w:w="28" w:type="dxa"/>
                    <w:right w:w="28" w:type="dxa"/>
                  </w:tcMar>
                </w:tcPr>
                <w:p w14:paraId="01A6D904" w14:textId="77777777" w:rsidR="008B0699" w:rsidRPr="00580CDD" w:rsidRDefault="008B0699" w:rsidP="00580CDD">
                  <w:pPr>
                    <w:spacing w:after="0"/>
                    <w:ind w:right="-1"/>
                    <w:rPr>
                      <w:sz w:val="16"/>
                      <w:szCs w:val="18"/>
                    </w:rPr>
                  </w:pPr>
                  <w:r w:rsidRPr="00580CDD">
                    <w:rPr>
                      <w:sz w:val="16"/>
                      <w:szCs w:val="18"/>
                    </w:rPr>
                    <w:t>8</w:t>
                  </w:r>
                </w:p>
              </w:tc>
              <w:tc>
                <w:tcPr>
                  <w:tcW w:w="2909" w:type="pct"/>
                  <w:shd w:val="clear" w:color="auto" w:fill="auto"/>
                  <w:tcMar>
                    <w:left w:w="28" w:type="dxa"/>
                    <w:right w:w="28" w:type="dxa"/>
                  </w:tcMar>
                </w:tcPr>
                <w:p w14:paraId="78E00E98" w14:textId="77777777" w:rsidR="008B0699" w:rsidRPr="00580CDD" w:rsidRDefault="008B0699" w:rsidP="008B0699">
                  <w:pPr>
                    <w:spacing w:after="0"/>
                    <w:rPr>
                      <w:sz w:val="16"/>
                      <w:szCs w:val="18"/>
                    </w:rPr>
                  </w:pPr>
                  <w:r w:rsidRPr="00580CDD">
                    <w:rPr>
                      <w:sz w:val="16"/>
                      <w:szCs w:val="18"/>
                    </w:rPr>
                    <w:t>Llapa llapa</w:t>
                  </w:r>
                </w:p>
              </w:tc>
              <w:tc>
                <w:tcPr>
                  <w:tcW w:w="1210" w:type="pct"/>
                  <w:shd w:val="clear" w:color="auto" w:fill="auto"/>
                  <w:tcMar>
                    <w:left w:w="28" w:type="dxa"/>
                    <w:right w:w="28" w:type="dxa"/>
                  </w:tcMar>
                </w:tcPr>
                <w:p w14:paraId="469CDA80" w14:textId="77777777" w:rsidR="008B0699" w:rsidRPr="00580CDD" w:rsidRDefault="008B0699" w:rsidP="008B0699">
                  <w:pPr>
                    <w:spacing w:after="0"/>
                    <w:jc w:val="right"/>
                    <w:rPr>
                      <w:rFonts w:ascii="Calibri" w:eastAsia="Times New Roman" w:hAnsi="Calibri" w:cs="Times New Roman"/>
                      <w:sz w:val="16"/>
                      <w:szCs w:val="18"/>
                      <w:lang w:eastAsia="es-ES"/>
                    </w:rPr>
                  </w:pPr>
                  <w:r w:rsidRPr="00580CDD">
                    <w:rPr>
                      <w:rFonts w:ascii="Calibri" w:eastAsia="Times New Roman" w:hAnsi="Calibri" w:cs="Times New Roman"/>
                      <w:sz w:val="16"/>
                      <w:szCs w:val="18"/>
                      <w:lang w:eastAsia="es-ES"/>
                    </w:rPr>
                    <w:t>150</w:t>
                  </w:r>
                </w:p>
              </w:tc>
            </w:tr>
            <w:tr w:rsidR="007B14B8" w:rsidRPr="00EB04F5" w14:paraId="4FC59F76" w14:textId="77777777" w:rsidTr="00580CDD">
              <w:tc>
                <w:tcPr>
                  <w:tcW w:w="881" w:type="pct"/>
                  <w:shd w:val="clear" w:color="auto" w:fill="auto"/>
                  <w:tcMar>
                    <w:left w:w="28" w:type="dxa"/>
                    <w:right w:w="28" w:type="dxa"/>
                  </w:tcMar>
                </w:tcPr>
                <w:p w14:paraId="1B0BAD05" w14:textId="77777777" w:rsidR="008B0699" w:rsidRPr="00580CDD" w:rsidRDefault="008B0699" w:rsidP="00580CDD">
                  <w:pPr>
                    <w:spacing w:after="0"/>
                    <w:ind w:right="-1"/>
                    <w:rPr>
                      <w:sz w:val="16"/>
                      <w:szCs w:val="18"/>
                    </w:rPr>
                  </w:pPr>
                  <w:r w:rsidRPr="00580CDD">
                    <w:rPr>
                      <w:sz w:val="16"/>
                      <w:szCs w:val="18"/>
                    </w:rPr>
                    <w:t>9</w:t>
                  </w:r>
                </w:p>
              </w:tc>
              <w:tc>
                <w:tcPr>
                  <w:tcW w:w="2909" w:type="pct"/>
                  <w:shd w:val="clear" w:color="auto" w:fill="auto"/>
                  <w:tcMar>
                    <w:left w:w="28" w:type="dxa"/>
                    <w:right w:w="28" w:type="dxa"/>
                  </w:tcMar>
                </w:tcPr>
                <w:p w14:paraId="29F969F7" w14:textId="77777777" w:rsidR="008B0699" w:rsidRPr="00580CDD" w:rsidRDefault="008B0699" w:rsidP="008B0699">
                  <w:pPr>
                    <w:spacing w:after="0"/>
                    <w:rPr>
                      <w:sz w:val="16"/>
                      <w:szCs w:val="18"/>
                    </w:rPr>
                  </w:pPr>
                  <w:r w:rsidRPr="00580CDD">
                    <w:rPr>
                      <w:sz w:val="16"/>
                      <w:szCs w:val="18"/>
                    </w:rPr>
                    <w:t>Wariq’uri</w:t>
                  </w:r>
                </w:p>
              </w:tc>
              <w:tc>
                <w:tcPr>
                  <w:tcW w:w="1210" w:type="pct"/>
                  <w:shd w:val="clear" w:color="auto" w:fill="auto"/>
                  <w:tcMar>
                    <w:left w:w="28" w:type="dxa"/>
                    <w:right w:w="28" w:type="dxa"/>
                  </w:tcMar>
                </w:tcPr>
                <w:p w14:paraId="6062F7B4" w14:textId="77777777" w:rsidR="008B0699" w:rsidRPr="00580CDD" w:rsidRDefault="008B0699" w:rsidP="008B0699">
                  <w:pPr>
                    <w:spacing w:after="0"/>
                    <w:jc w:val="right"/>
                    <w:rPr>
                      <w:rFonts w:ascii="Calibri" w:eastAsia="Times New Roman" w:hAnsi="Calibri" w:cs="Times New Roman"/>
                      <w:sz w:val="16"/>
                      <w:szCs w:val="18"/>
                      <w:lang w:eastAsia="es-ES"/>
                    </w:rPr>
                  </w:pPr>
                  <w:r w:rsidRPr="00580CDD">
                    <w:rPr>
                      <w:rFonts w:ascii="Calibri" w:eastAsia="Times New Roman" w:hAnsi="Calibri" w:cs="Times New Roman"/>
                      <w:sz w:val="16"/>
                      <w:szCs w:val="18"/>
                      <w:lang w:eastAsia="es-ES"/>
                    </w:rPr>
                    <w:t>157</w:t>
                  </w:r>
                </w:p>
              </w:tc>
            </w:tr>
            <w:tr w:rsidR="007B14B8" w:rsidRPr="00EB04F5" w14:paraId="1E3B889C" w14:textId="77777777" w:rsidTr="00580CDD">
              <w:tc>
                <w:tcPr>
                  <w:tcW w:w="881" w:type="pct"/>
                  <w:shd w:val="clear" w:color="auto" w:fill="auto"/>
                  <w:tcMar>
                    <w:left w:w="28" w:type="dxa"/>
                    <w:right w:w="28" w:type="dxa"/>
                  </w:tcMar>
                </w:tcPr>
                <w:p w14:paraId="6B83615C" w14:textId="77777777" w:rsidR="008B0699" w:rsidRPr="00580CDD" w:rsidRDefault="008B0699" w:rsidP="00580CDD">
                  <w:pPr>
                    <w:spacing w:after="0"/>
                    <w:ind w:right="-1"/>
                    <w:rPr>
                      <w:sz w:val="16"/>
                      <w:szCs w:val="18"/>
                    </w:rPr>
                  </w:pPr>
                  <w:r w:rsidRPr="00580CDD">
                    <w:rPr>
                      <w:sz w:val="16"/>
                      <w:szCs w:val="18"/>
                    </w:rPr>
                    <w:t>10</w:t>
                  </w:r>
                </w:p>
              </w:tc>
              <w:tc>
                <w:tcPr>
                  <w:tcW w:w="2909" w:type="pct"/>
                  <w:shd w:val="clear" w:color="auto" w:fill="auto"/>
                  <w:tcMar>
                    <w:left w:w="28" w:type="dxa"/>
                    <w:right w:w="28" w:type="dxa"/>
                  </w:tcMar>
                </w:tcPr>
                <w:p w14:paraId="2A3AEB0D" w14:textId="77777777" w:rsidR="008B0699" w:rsidRPr="00580CDD" w:rsidRDefault="008B0699" w:rsidP="008B0699">
                  <w:pPr>
                    <w:spacing w:after="0"/>
                    <w:rPr>
                      <w:sz w:val="16"/>
                      <w:szCs w:val="18"/>
                    </w:rPr>
                  </w:pPr>
                  <w:r w:rsidRPr="00580CDD">
                    <w:rPr>
                      <w:sz w:val="16"/>
                      <w:szCs w:val="18"/>
                    </w:rPr>
                    <w:t>Ch’iliwani</w:t>
                  </w:r>
                </w:p>
              </w:tc>
              <w:tc>
                <w:tcPr>
                  <w:tcW w:w="1210" w:type="pct"/>
                  <w:shd w:val="clear" w:color="auto" w:fill="auto"/>
                  <w:tcMar>
                    <w:left w:w="28" w:type="dxa"/>
                    <w:right w:w="28" w:type="dxa"/>
                  </w:tcMar>
                </w:tcPr>
                <w:p w14:paraId="31582977" w14:textId="77777777" w:rsidR="008B0699" w:rsidRPr="00580CDD" w:rsidRDefault="008B0699" w:rsidP="008B0699">
                  <w:pPr>
                    <w:spacing w:after="0"/>
                    <w:jc w:val="right"/>
                    <w:rPr>
                      <w:rFonts w:ascii="Calibri" w:eastAsia="Times New Roman" w:hAnsi="Calibri" w:cs="Times New Roman"/>
                      <w:sz w:val="16"/>
                      <w:szCs w:val="18"/>
                      <w:lang w:eastAsia="es-ES"/>
                    </w:rPr>
                  </w:pPr>
                  <w:r w:rsidRPr="00580CDD">
                    <w:rPr>
                      <w:rFonts w:ascii="Calibri" w:eastAsia="Times New Roman" w:hAnsi="Calibri" w:cs="Times New Roman"/>
                      <w:sz w:val="16"/>
                      <w:szCs w:val="18"/>
                      <w:lang w:eastAsia="es-ES"/>
                    </w:rPr>
                    <w:t>195</w:t>
                  </w:r>
                </w:p>
              </w:tc>
            </w:tr>
            <w:tr w:rsidR="007B14B8" w:rsidRPr="00EB04F5" w14:paraId="0CAAB804" w14:textId="77777777" w:rsidTr="00580CDD">
              <w:tc>
                <w:tcPr>
                  <w:tcW w:w="881" w:type="pct"/>
                  <w:shd w:val="clear" w:color="auto" w:fill="auto"/>
                  <w:tcMar>
                    <w:left w:w="28" w:type="dxa"/>
                    <w:right w:w="28" w:type="dxa"/>
                  </w:tcMar>
                </w:tcPr>
                <w:p w14:paraId="6CF47BFF" w14:textId="77777777" w:rsidR="008B0699" w:rsidRPr="00580CDD" w:rsidRDefault="008B0699" w:rsidP="00580CDD">
                  <w:pPr>
                    <w:spacing w:after="0"/>
                    <w:ind w:right="-1"/>
                    <w:rPr>
                      <w:sz w:val="16"/>
                      <w:szCs w:val="18"/>
                    </w:rPr>
                  </w:pPr>
                  <w:r w:rsidRPr="00580CDD">
                    <w:rPr>
                      <w:sz w:val="16"/>
                      <w:szCs w:val="18"/>
                    </w:rPr>
                    <w:t>11</w:t>
                  </w:r>
                </w:p>
              </w:tc>
              <w:tc>
                <w:tcPr>
                  <w:tcW w:w="2909" w:type="pct"/>
                  <w:shd w:val="clear" w:color="auto" w:fill="auto"/>
                  <w:tcMar>
                    <w:left w:w="28" w:type="dxa"/>
                    <w:right w:w="28" w:type="dxa"/>
                  </w:tcMar>
                </w:tcPr>
                <w:p w14:paraId="7A45CFBB" w14:textId="77777777" w:rsidR="008B0699" w:rsidRPr="00580CDD" w:rsidRDefault="008B0699" w:rsidP="008B0699">
                  <w:pPr>
                    <w:spacing w:after="0"/>
                    <w:rPr>
                      <w:sz w:val="16"/>
                      <w:szCs w:val="18"/>
                    </w:rPr>
                  </w:pPr>
                  <w:r w:rsidRPr="00580CDD">
                    <w:rPr>
                      <w:sz w:val="16"/>
                      <w:szCs w:val="18"/>
                    </w:rPr>
                    <w:t>Jilawe pampa</w:t>
                  </w:r>
                </w:p>
              </w:tc>
              <w:tc>
                <w:tcPr>
                  <w:tcW w:w="1210" w:type="pct"/>
                  <w:shd w:val="clear" w:color="auto" w:fill="auto"/>
                  <w:tcMar>
                    <w:left w:w="28" w:type="dxa"/>
                    <w:right w:w="28" w:type="dxa"/>
                  </w:tcMar>
                </w:tcPr>
                <w:p w14:paraId="633F40ED" w14:textId="77777777" w:rsidR="008B0699" w:rsidRPr="00580CDD" w:rsidRDefault="008B0699" w:rsidP="008B0699">
                  <w:pPr>
                    <w:spacing w:after="0"/>
                    <w:jc w:val="right"/>
                    <w:rPr>
                      <w:rFonts w:ascii="Calibri" w:eastAsia="Times New Roman" w:hAnsi="Calibri" w:cs="Times New Roman"/>
                      <w:sz w:val="16"/>
                      <w:szCs w:val="18"/>
                      <w:lang w:eastAsia="es-ES"/>
                    </w:rPr>
                  </w:pPr>
                  <w:r w:rsidRPr="00580CDD">
                    <w:rPr>
                      <w:rFonts w:ascii="Calibri" w:eastAsia="Times New Roman" w:hAnsi="Calibri" w:cs="Times New Roman"/>
                      <w:sz w:val="16"/>
                      <w:szCs w:val="18"/>
                      <w:lang w:eastAsia="es-ES"/>
                    </w:rPr>
                    <w:t>37</w:t>
                  </w:r>
                </w:p>
              </w:tc>
            </w:tr>
            <w:tr w:rsidR="007B14B8" w:rsidRPr="00EB04F5" w14:paraId="55CF940B" w14:textId="77777777" w:rsidTr="00580CDD">
              <w:tc>
                <w:tcPr>
                  <w:tcW w:w="881" w:type="pct"/>
                  <w:shd w:val="clear" w:color="auto" w:fill="auto"/>
                  <w:tcMar>
                    <w:left w:w="28" w:type="dxa"/>
                    <w:right w:w="28" w:type="dxa"/>
                  </w:tcMar>
                </w:tcPr>
                <w:p w14:paraId="0C6224DB" w14:textId="77777777" w:rsidR="008B0699" w:rsidRPr="00580CDD" w:rsidRDefault="008B0699" w:rsidP="00580CDD">
                  <w:pPr>
                    <w:spacing w:after="0"/>
                    <w:ind w:right="-1"/>
                    <w:rPr>
                      <w:sz w:val="16"/>
                      <w:szCs w:val="18"/>
                    </w:rPr>
                  </w:pPr>
                  <w:r w:rsidRPr="00580CDD">
                    <w:rPr>
                      <w:sz w:val="16"/>
                      <w:szCs w:val="18"/>
                    </w:rPr>
                    <w:t>12</w:t>
                  </w:r>
                </w:p>
              </w:tc>
              <w:tc>
                <w:tcPr>
                  <w:tcW w:w="2909" w:type="pct"/>
                  <w:shd w:val="clear" w:color="auto" w:fill="auto"/>
                  <w:tcMar>
                    <w:left w:w="28" w:type="dxa"/>
                    <w:right w:w="28" w:type="dxa"/>
                  </w:tcMar>
                </w:tcPr>
                <w:p w14:paraId="2C2CB043" w14:textId="77777777" w:rsidR="008B0699" w:rsidRPr="00580CDD" w:rsidRDefault="008B0699" w:rsidP="008B0699">
                  <w:pPr>
                    <w:spacing w:after="0"/>
                    <w:rPr>
                      <w:sz w:val="16"/>
                      <w:szCs w:val="18"/>
                    </w:rPr>
                  </w:pPr>
                  <w:r w:rsidRPr="00580CDD">
                    <w:rPr>
                      <w:sz w:val="16"/>
                      <w:szCs w:val="18"/>
                    </w:rPr>
                    <w:t xml:space="preserve">Wichoqollu </w:t>
                  </w:r>
                </w:p>
              </w:tc>
              <w:tc>
                <w:tcPr>
                  <w:tcW w:w="1210" w:type="pct"/>
                  <w:shd w:val="clear" w:color="auto" w:fill="auto"/>
                  <w:tcMar>
                    <w:left w:w="28" w:type="dxa"/>
                    <w:right w:w="28" w:type="dxa"/>
                  </w:tcMar>
                </w:tcPr>
                <w:p w14:paraId="4972D7DA" w14:textId="77777777" w:rsidR="008B0699" w:rsidRPr="00580CDD" w:rsidRDefault="008B0699" w:rsidP="008B0699">
                  <w:pPr>
                    <w:spacing w:after="0"/>
                    <w:jc w:val="right"/>
                    <w:rPr>
                      <w:rFonts w:ascii="Calibri" w:eastAsia="Times New Roman" w:hAnsi="Calibri" w:cs="Times New Roman"/>
                      <w:sz w:val="16"/>
                      <w:szCs w:val="18"/>
                      <w:lang w:eastAsia="es-ES"/>
                    </w:rPr>
                  </w:pPr>
                  <w:r w:rsidRPr="00580CDD">
                    <w:rPr>
                      <w:rFonts w:ascii="Calibri" w:eastAsia="Times New Roman" w:hAnsi="Calibri" w:cs="Times New Roman"/>
                      <w:sz w:val="16"/>
                      <w:szCs w:val="18"/>
                      <w:lang w:eastAsia="es-ES"/>
                    </w:rPr>
                    <w:t>680</w:t>
                  </w:r>
                </w:p>
              </w:tc>
            </w:tr>
            <w:tr w:rsidR="007B14B8" w:rsidRPr="00EB04F5" w14:paraId="7152FA01" w14:textId="77777777" w:rsidTr="00580CDD">
              <w:tc>
                <w:tcPr>
                  <w:tcW w:w="881" w:type="pct"/>
                  <w:shd w:val="clear" w:color="auto" w:fill="auto"/>
                  <w:tcMar>
                    <w:left w:w="28" w:type="dxa"/>
                    <w:right w:w="28" w:type="dxa"/>
                  </w:tcMar>
                </w:tcPr>
                <w:p w14:paraId="176F5FA3" w14:textId="77777777" w:rsidR="008B0699" w:rsidRPr="00580CDD" w:rsidRDefault="008B0699" w:rsidP="00580CDD">
                  <w:pPr>
                    <w:spacing w:after="0"/>
                    <w:ind w:right="-1"/>
                    <w:rPr>
                      <w:sz w:val="16"/>
                      <w:szCs w:val="18"/>
                    </w:rPr>
                  </w:pPr>
                  <w:r w:rsidRPr="00580CDD">
                    <w:rPr>
                      <w:sz w:val="16"/>
                      <w:szCs w:val="18"/>
                    </w:rPr>
                    <w:t>13</w:t>
                  </w:r>
                </w:p>
              </w:tc>
              <w:tc>
                <w:tcPr>
                  <w:tcW w:w="2909" w:type="pct"/>
                  <w:shd w:val="clear" w:color="auto" w:fill="auto"/>
                  <w:tcMar>
                    <w:left w:w="28" w:type="dxa"/>
                    <w:right w:w="28" w:type="dxa"/>
                  </w:tcMar>
                </w:tcPr>
                <w:p w14:paraId="26B4AA70" w14:textId="77777777" w:rsidR="008B0699" w:rsidRPr="00580CDD" w:rsidRDefault="008B0699" w:rsidP="008B0699">
                  <w:pPr>
                    <w:spacing w:after="0"/>
                    <w:rPr>
                      <w:sz w:val="16"/>
                      <w:szCs w:val="18"/>
                    </w:rPr>
                  </w:pPr>
                  <w:r w:rsidRPr="00580CDD">
                    <w:rPr>
                      <w:sz w:val="16"/>
                      <w:szCs w:val="18"/>
                    </w:rPr>
                    <w:t>Thaqarpampa</w:t>
                  </w:r>
                </w:p>
              </w:tc>
              <w:tc>
                <w:tcPr>
                  <w:tcW w:w="1210" w:type="pct"/>
                  <w:shd w:val="clear" w:color="auto" w:fill="auto"/>
                  <w:tcMar>
                    <w:left w:w="28" w:type="dxa"/>
                    <w:right w:w="28" w:type="dxa"/>
                  </w:tcMar>
                </w:tcPr>
                <w:p w14:paraId="7BFB4354" w14:textId="77777777" w:rsidR="008B0699" w:rsidRPr="00580CDD" w:rsidRDefault="008B0699" w:rsidP="008B0699">
                  <w:pPr>
                    <w:spacing w:after="0"/>
                    <w:jc w:val="right"/>
                    <w:rPr>
                      <w:rFonts w:ascii="Calibri" w:eastAsia="Times New Roman" w:hAnsi="Calibri" w:cs="Times New Roman"/>
                      <w:sz w:val="16"/>
                      <w:szCs w:val="18"/>
                      <w:lang w:eastAsia="es-ES"/>
                    </w:rPr>
                  </w:pPr>
                  <w:r w:rsidRPr="00580CDD">
                    <w:rPr>
                      <w:rFonts w:ascii="Calibri" w:eastAsia="Times New Roman" w:hAnsi="Calibri" w:cs="Times New Roman"/>
                      <w:sz w:val="16"/>
                      <w:szCs w:val="18"/>
                      <w:lang w:eastAsia="es-ES"/>
                    </w:rPr>
                    <w:t>163</w:t>
                  </w:r>
                </w:p>
              </w:tc>
            </w:tr>
            <w:tr w:rsidR="007B14B8" w:rsidRPr="00EB04F5" w14:paraId="064A1C87" w14:textId="77777777" w:rsidTr="00580CDD">
              <w:tc>
                <w:tcPr>
                  <w:tcW w:w="881" w:type="pct"/>
                  <w:shd w:val="clear" w:color="auto" w:fill="auto"/>
                  <w:tcMar>
                    <w:left w:w="28" w:type="dxa"/>
                    <w:right w:w="28" w:type="dxa"/>
                  </w:tcMar>
                </w:tcPr>
                <w:p w14:paraId="174DE862" w14:textId="77777777" w:rsidR="008B0699" w:rsidRPr="00580CDD" w:rsidRDefault="008B0699" w:rsidP="00580CDD">
                  <w:pPr>
                    <w:spacing w:after="0"/>
                    <w:ind w:right="-1"/>
                    <w:rPr>
                      <w:sz w:val="16"/>
                      <w:szCs w:val="18"/>
                    </w:rPr>
                  </w:pPr>
                  <w:r w:rsidRPr="00580CDD">
                    <w:rPr>
                      <w:sz w:val="16"/>
                      <w:szCs w:val="18"/>
                    </w:rPr>
                    <w:t>14</w:t>
                  </w:r>
                </w:p>
              </w:tc>
              <w:tc>
                <w:tcPr>
                  <w:tcW w:w="2909" w:type="pct"/>
                  <w:shd w:val="clear" w:color="auto" w:fill="auto"/>
                  <w:tcMar>
                    <w:left w:w="28" w:type="dxa"/>
                    <w:right w:w="28" w:type="dxa"/>
                  </w:tcMar>
                </w:tcPr>
                <w:p w14:paraId="22D8C05C" w14:textId="77777777" w:rsidR="008B0699" w:rsidRPr="00580CDD" w:rsidRDefault="008B0699" w:rsidP="008B0699">
                  <w:pPr>
                    <w:spacing w:after="0"/>
                    <w:rPr>
                      <w:sz w:val="16"/>
                      <w:szCs w:val="18"/>
                    </w:rPr>
                  </w:pPr>
                  <w:r w:rsidRPr="00580CDD">
                    <w:rPr>
                      <w:sz w:val="16"/>
                      <w:szCs w:val="18"/>
                    </w:rPr>
                    <w:t>Caluyo sauta</w:t>
                  </w:r>
                </w:p>
              </w:tc>
              <w:tc>
                <w:tcPr>
                  <w:tcW w:w="1210" w:type="pct"/>
                  <w:shd w:val="clear" w:color="auto" w:fill="auto"/>
                  <w:tcMar>
                    <w:left w:w="28" w:type="dxa"/>
                    <w:right w:w="28" w:type="dxa"/>
                  </w:tcMar>
                </w:tcPr>
                <w:p w14:paraId="70584B35" w14:textId="77777777" w:rsidR="008B0699" w:rsidRPr="00580CDD" w:rsidRDefault="008B0699" w:rsidP="008B0699">
                  <w:pPr>
                    <w:spacing w:after="0"/>
                    <w:jc w:val="right"/>
                    <w:rPr>
                      <w:rFonts w:ascii="Calibri" w:eastAsia="Times New Roman" w:hAnsi="Calibri" w:cs="Times New Roman"/>
                      <w:sz w:val="16"/>
                      <w:szCs w:val="18"/>
                      <w:lang w:eastAsia="es-ES"/>
                    </w:rPr>
                  </w:pPr>
                  <w:r w:rsidRPr="00580CDD">
                    <w:rPr>
                      <w:rFonts w:ascii="Calibri" w:eastAsia="Times New Roman" w:hAnsi="Calibri" w:cs="Times New Roman"/>
                      <w:sz w:val="16"/>
                      <w:szCs w:val="18"/>
                      <w:lang w:eastAsia="es-ES"/>
                    </w:rPr>
                    <w:t>649</w:t>
                  </w:r>
                </w:p>
              </w:tc>
            </w:tr>
            <w:tr w:rsidR="007B14B8" w:rsidRPr="00EB04F5" w14:paraId="7DB17944" w14:textId="77777777" w:rsidTr="00580CDD">
              <w:tc>
                <w:tcPr>
                  <w:tcW w:w="881" w:type="pct"/>
                  <w:shd w:val="clear" w:color="auto" w:fill="auto"/>
                  <w:tcMar>
                    <w:left w:w="28" w:type="dxa"/>
                    <w:right w:w="28" w:type="dxa"/>
                  </w:tcMar>
                </w:tcPr>
                <w:p w14:paraId="64352CA6" w14:textId="77777777" w:rsidR="008B0699" w:rsidRPr="00580CDD" w:rsidRDefault="008B0699" w:rsidP="008B0699">
                  <w:pPr>
                    <w:spacing w:after="0"/>
                    <w:ind w:right="-1"/>
                    <w:jc w:val="right"/>
                    <w:rPr>
                      <w:b/>
                      <w:sz w:val="16"/>
                      <w:szCs w:val="18"/>
                    </w:rPr>
                  </w:pPr>
                </w:p>
              </w:tc>
              <w:tc>
                <w:tcPr>
                  <w:tcW w:w="2909" w:type="pct"/>
                  <w:shd w:val="clear" w:color="auto" w:fill="auto"/>
                  <w:tcMar>
                    <w:left w:w="28" w:type="dxa"/>
                    <w:right w:w="28" w:type="dxa"/>
                  </w:tcMar>
                </w:tcPr>
                <w:p w14:paraId="66FED2B0" w14:textId="77777777" w:rsidR="008B0699" w:rsidRPr="00580CDD" w:rsidRDefault="008B0699" w:rsidP="008B0699">
                  <w:pPr>
                    <w:spacing w:after="0"/>
                    <w:rPr>
                      <w:b/>
                      <w:sz w:val="16"/>
                      <w:szCs w:val="18"/>
                    </w:rPr>
                  </w:pPr>
                  <w:r w:rsidRPr="00580CDD">
                    <w:rPr>
                      <w:b/>
                      <w:sz w:val="16"/>
                      <w:szCs w:val="18"/>
                    </w:rPr>
                    <w:t>Total</w:t>
                  </w:r>
                </w:p>
              </w:tc>
              <w:tc>
                <w:tcPr>
                  <w:tcW w:w="1210" w:type="pct"/>
                  <w:shd w:val="clear" w:color="auto" w:fill="auto"/>
                  <w:tcMar>
                    <w:left w:w="28" w:type="dxa"/>
                    <w:right w:w="28" w:type="dxa"/>
                  </w:tcMar>
                </w:tcPr>
                <w:p w14:paraId="58E5A9D7" w14:textId="77777777" w:rsidR="008B0699" w:rsidRPr="00580CDD" w:rsidRDefault="008B0699" w:rsidP="008B0699">
                  <w:pPr>
                    <w:spacing w:after="0"/>
                    <w:jc w:val="right"/>
                    <w:rPr>
                      <w:rFonts w:ascii="Calibri" w:eastAsia="Times New Roman" w:hAnsi="Calibri" w:cs="Times New Roman"/>
                      <w:b/>
                      <w:bCs/>
                      <w:sz w:val="16"/>
                      <w:szCs w:val="18"/>
                      <w:lang w:eastAsia="es-ES"/>
                    </w:rPr>
                  </w:pPr>
                  <w:r w:rsidRPr="00580CDD">
                    <w:rPr>
                      <w:rFonts w:ascii="Calibri" w:eastAsia="Times New Roman" w:hAnsi="Calibri" w:cs="Times New Roman"/>
                      <w:b/>
                      <w:bCs/>
                      <w:sz w:val="16"/>
                      <w:szCs w:val="18"/>
                      <w:lang w:eastAsia="es-ES"/>
                    </w:rPr>
                    <w:t>4407</w:t>
                  </w:r>
                </w:p>
              </w:tc>
            </w:tr>
          </w:tbl>
          <w:p w14:paraId="1C860F94" w14:textId="77777777" w:rsidR="008B0699" w:rsidRDefault="008B0699" w:rsidP="008B0699">
            <w:pPr>
              <w:jc w:val="both"/>
              <w:rPr>
                <w:rFonts w:ascii="Century Gothic" w:hAnsi="Century Gothic"/>
                <w:sz w:val="18"/>
                <w:szCs w:val="18"/>
                <w:lang w:val="es-ES_tradnl"/>
              </w:rPr>
            </w:pPr>
          </w:p>
        </w:tc>
      </w:tr>
    </w:tbl>
    <w:p w14:paraId="3748347C" w14:textId="77777777" w:rsidR="008B0699" w:rsidRPr="0072222F" w:rsidRDefault="008B0699" w:rsidP="008B0699">
      <w:pPr>
        <w:pStyle w:val="Descripcin"/>
        <w:jc w:val="center"/>
      </w:pPr>
      <w:r>
        <w:t xml:space="preserve">Figura </w:t>
      </w:r>
      <w:fldSimple w:instr=" SEQ Figura \* ARABIC ">
        <w:r w:rsidR="008B4280">
          <w:rPr>
            <w:noProof/>
          </w:rPr>
          <w:t>70</w:t>
        </w:r>
      </w:fldSimple>
      <w:r>
        <w:rPr>
          <w:rFonts w:ascii="Century Gothic" w:hAnsi="Century Gothic"/>
          <w:sz w:val="18"/>
          <w:szCs w:val="18"/>
          <w:lang w:val="es-ES_tradnl"/>
        </w:rPr>
        <w:t xml:space="preserve">. </w:t>
      </w:r>
      <w:r w:rsidRPr="0072222F">
        <w:rPr>
          <w:szCs w:val="22"/>
          <w:lang w:val="es-ES_tradnl"/>
        </w:rPr>
        <w:t>Mapeo de la rotación</w:t>
      </w:r>
      <w:r>
        <w:rPr>
          <w:rFonts w:ascii="Century Gothic" w:hAnsi="Century Gothic"/>
          <w:sz w:val="18"/>
          <w:szCs w:val="18"/>
          <w:lang w:val="es-ES_tradnl"/>
        </w:rPr>
        <w:t xml:space="preserve"> y </w:t>
      </w:r>
      <w:r w:rsidRPr="0072222F">
        <w:rPr>
          <w:rFonts w:ascii="Century Gothic" w:hAnsi="Century Gothic"/>
          <w:sz w:val="18"/>
          <w:szCs w:val="18"/>
          <w:lang w:val="es-ES_tradnl"/>
        </w:rPr>
        <w:t>d</w:t>
      </w:r>
      <w:r w:rsidRPr="0072222F">
        <w:t>istribución espacial de mantas compartidas por las comunidades de Jachojo y Sauta</w:t>
      </w:r>
    </w:p>
    <w:tbl>
      <w:tblPr>
        <w:tblStyle w:val="Tablaconcuadrcula"/>
        <w:tblW w:w="0" w:type="auto"/>
        <w:tblLook w:val="04A0" w:firstRow="1" w:lastRow="0" w:firstColumn="1" w:lastColumn="0" w:noHBand="0" w:noVBand="1"/>
      </w:tblPr>
      <w:tblGrid>
        <w:gridCol w:w="6824"/>
        <w:gridCol w:w="2230"/>
      </w:tblGrid>
      <w:tr w:rsidR="00AF3424" w14:paraId="4ACEEC6D" w14:textId="5E565E8A" w:rsidTr="0001088B">
        <w:tc>
          <w:tcPr>
            <w:tcW w:w="6824" w:type="dxa"/>
          </w:tcPr>
          <w:p w14:paraId="68124698" w14:textId="2EB9C8DB" w:rsidR="00AF3424" w:rsidRDefault="00AF3424" w:rsidP="008B0699">
            <w:pPr>
              <w:rPr>
                <w:rFonts w:ascii="Century Gothic" w:hAnsi="Century Gothic"/>
                <w:sz w:val="18"/>
                <w:szCs w:val="18"/>
              </w:rPr>
            </w:pPr>
            <w:r>
              <w:rPr>
                <w:noProof/>
                <w:lang w:val="es-BO" w:eastAsia="es-BO"/>
              </w:rPr>
              <w:drawing>
                <wp:inline distT="0" distB="0" distL="0" distR="0" wp14:anchorId="23B9760B" wp14:editId="79D501A6">
                  <wp:extent cx="4196563" cy="3240156"/>
                  <wp:effectExtent l="0" t="0" r="0" b="0"/>
                  <wp:docPr id="2196" name="Imagen 2196" descr="Displaying 71_Sikuya_Uyu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isplaying 71_Sikuya_Uyuni.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232631" cy="3268004"/>
                          </a:xfrm>
                          <a:prstGeom prst="rect">
                            <a:avLst/>
                          </a:prstGeom>
                          <a:noFill/>
                          <a:ln>
                            <a:noFill/>
                          </a:ln>
                        </pic:spPr>
                      </pic:pic>
                    </a:graphicData>
                  </a:graphic>
                </wp:inline>
              </w:drawing>
            </w:r>
          </w:p>
        </w:tc>
        <w:tc>
          <w:tcPr>
            <w:tcW w:w="2230" w:type="dxa"/>
          </w:tcPr>
          <w:p w14:paraId="64D70FA5" w14:textId="55A4816B" w:rsidR="00580CDD" w:rsidRDefault="00580CDD" w:rsidP="0001088B">
            <w:pPr>
              <w:rPr>
                <w:b/>
                <w:sz w:val="16"/>
                <w:szCs w:val="14"/>
              </w:rPr>
            </w:pPr>
            <w:r w:rsidRPr="00580CDD">
              <w:rPr>
                <w:b/>
                <w:sz w:val="16"/>
                <w:szCs w:val="14"/>
              </w:rPr>
              <w:t>Nº  Nombre M</w:t>
            </w:r>
            <w:r w:rsidR="0001088B" w:rsidRPr="00580CDD">
              <w:rPr>
                <w:b/>
                <w:sz w:val="16"/>
                <w:szCs w:val="14"/>
              </w:rPr>
              <w:t>anta</w:t>
            </w:r>
            <w:r w:rsidR="008B4280">
              <w:rPr>
                <w:b/>
                <w:sz w:val="16"/>
                <w:szCs w:val="14"/>
              </w:rPr>
              <w:t xml:space="preserve">     </w:t>
            </w:r>
            <w:r w:rsidR="0001088B" w:rsidRPr="00580CDD">
              <w:rPr>
                <w:b/>
                <w:sz w:val="16"/>
                <w:szCs w:val="14"/>
              </w:rPr>
              <w:t>Área</w:t>
            </w:r>
          </w:p>
          <w:p w14:paraId="18985B0D" w14:textId="33B2C8BD" w:rsidR="0001088B" w:rsidRPr="00580CDD" w:rsidRDefault="00580CDD" w:rsidP="0001088B">
            <w:pPr>
              <w:rPr>
                <w:b/>
                <w:sz w:val="16"/>
                <w:szCs w:val="14"/>
              </w:rPr>
            </w:pPr>
            <w:r>
              <w:rPr>
                <w:b/>
                <w:sz w:val="16"/>
                <w:szCs w:val="14"/>
              </w:rPr>
              <w:t xml:space="preserve">                          </w:t>
            </w:r>
            <w:r w:rsidR="0001088B" w:rsidRPr="00580CDD">
              <w:rPr>
                <w:b/>
                <w:sz w:val="16"/>
                <w:szCs w:val="14"/>
              </w:rPr>
              <w:t xml:space="preserve"> </w:t>
            </w:r>
            <w:r>
              <w:rPr>
                <w:b/>
                <w:sz w:val="16"/>
                <w:szCs w:val="14"/>
              </w:rPr>
              <w:t xml:space="preserve">              </w:t>
            </w:r>
            <w:r w:rsidR="0001088B" w:rsidRPr="00580CDD">
              <w:rPr>
                <w:b/>
                <w:sz w:val="16"/>
                <w:szCs w:val="14"/>
              </w:rPr>
              <w:t>(ha)</w:t>
            </w:r>
          </w:p>
          <w:p w14:paraId="27E9AE02" w14:textId="77777777" w:rsidR="0001088B" w:rsidRPr="00580CDD" w:rsidRDefault="0001088B" w:rsidP="0001088B">
            <w:pPr>
              <w:rPr>
                <w:sz w:val="16"/>
                <w:szCs w:val="14"/>
              </w:rPr>
            </w:pPr>
            <w:r w:rsidRPr="00580CDD">
              <w:rPr>
                <w:sz w:val="16"/>
                <w:szCs w:val="14"/>
              </w:rPr>
              <w:t xml:space="preserve"> </w:t>
            </w:r>
            <w:r w:rsidRPr="00580CDD">
              <w:rPr>
                <w:sz w:val="16"/>
                <w:szCs w:val="14"/>
              </w:rPr>
              <w:tab/>
            </w:r>
            <w:r w:rsidRPr="00580CDD">
              <w:rPr>
                <w:sz w:val="16"/>
                <w:szCs w:val="14"/>
              </w:rPr>
              <w:tab/>
            </w:r>
          </w:p>
          <w:p w14:paraId="4AC5439D" w14:textId="57011FF4" w:rsidR="0001088B" w:rsidRPr="00580CDD" w:rsidRDefault="0001088B" w:rsidP="0001088B">
            <w:pPr>
              <w:rPr>
                <w:sz w:val="16"/>
                <w:szCs w:val="14"/>
              </w:rPr>
            </w:pPr>
            <w:r w:rsidRPr="00580CDD">
              <w:rPr>
                <w:sz w:val="16"/>
                <w:szCs w:val="14"/>
              </w:rPr>
              <w:t>1    Vilapampa</w:t>
            </w:r>
            <w:r w:rsidR="008B4280" w:rsidRPr="00580CDD">
              <w:rPr>
                <w:sz w:val="16"/>
                <w:szCs w:val="14"/>
              </w:rPr>
              <w:tab/>
            </w:r>
            <w:r w:rsidR="008B4280">
              <w:rPr>
                <w:sz w:val="16"/>
                <w:szCs w:val="14"/>
              </w:rPr>
              <w:t xml:space="preserve">         </w:t>
            </w:r>
            <w:r w:rsidR="008B4280">
              <w:rPr>
                <w:sz w:val="16"/>
                <w:szCs w:val="14"/>
              </w:rPr>
              <w:t xml:space="preserve">  </w:t>
            </w:r>
            <w:r w:rsidR="008B4280" w:rsidRPr="00580CDD">
              <w:rPr>
                <w:sz w:val="16"/>
                <w:szCs w:val="14"/>
              </w:rPr>
              <w:t xml:space="preserve"> </w:t>
            </w:r>
            <w:r w:rsidRPr="00580CDD">
              <w:rPr>
                <w:sz w:val="16"/>
                <w:szCs w:val="14"/>
              </w:rPr>
              <w:t>76</w:t>
            </w:r>
          </w:p>
          <w:p w14:paraId="0CBFC36B" w14:textId="38CD85FD" w:rsidR="0001088B" w:rsidRPr="00580CDD" w:rsidRDefault="0001088B" w:rsidP="0001088B">
            <w:pPr>
              <w:rPr>
                <w:sz w:val="16"/>
                <w:szCs w:val="14"/>
              </w:rPr>
            </w:pPr>
            <w:r w:rsidRPr="00580CDD">
              <w:rPr>
                <w:sz w:val="16"/>
                <w:szCs w:val="14"/>
              </w:rPr>
              <w:t>2    Sonoqata</w:t>
            </w:r>
            <w:r w:rsidR="008B4280" w:rsidRPr="00580CDD">
              <w:rPr>
                <w:sz w:val="16"/>
                <w:szCs w:val="14"/>
              </w:rPr>
              <w:tab/>
            </w:r>
            <w:r w:rsidR="008B4280">
              <w:rPr>
                <w:sz w:val="16"/>
                <w:szCs w:val="14"/>
              </w:rPr>
              <w:t xml:space="preserve">       </w:t>
            </w:r>
            <w:r w:rsidR="008B4280">
              <w:rPr>
                <w:sz w:val="16"/>
                <w:szCs w:val="14"/>
              </w:rPr>
              <w:t xml:space="preserve">  </w:t>
            </w:r>
            <w:r w:rsidR="008B4280" w:rsidRPr="00580CDD">
              <w:rPr>
                <w:sz w:val="16"/>
                <w:szCs w:val="14"/>
              </w:rPr>
              <w:t xml:space="preserve"> </w:t>
            </w:r>
            <w:r w:rsidR="00580CDD" w:rsidRPr="00580CDD">
              <w:rPr>
                <w:sz w:val="16"/>
                <w:szCs w:val="14"/>
              </w:rPr>
              <w:t xml:space="preserve">  </w:t>
            </w:r>
            <w:r w:rsidRPr="00580CDD">
              <w:rPr>
                <w:sz w:val="16"/>
                <w:szCs w:val="14"/>
              </w:rPr>
              <w:t>92</w:t>
            </w:r>
          </w:p>
          <w:p w14:paraId="33B88A22" w14:textId="1FD4326F" w:rsidR="0001088B" w:rsidRPr="00580CDD" w:rsidRDefault="0001088B" w:rsidP="0001088B">
            <w:pPr>
              <w:rPr>
                <w:sz w:val="16"/>
                <w:szCs w:val="14"/>
              </w:rPr>
            </w:pPr>
            <w:r w:rsidRPr="00580CDD">
              <w:rPr>
                <w:sz w:val="16"/>
                <w:szCs w:val="14"/>
              </w:rPr>
              <w:t>3    P'acachani</w:t>
            </w:r>
            <w:r w:rsidR="008B4280" w:rsidRPr="00580CDD">
              <w:rPr>
                <w:sz w:val="16"/>
                <w:szCs w:val="14"/>
              </w:rPr>
              <w:tab/>
            </w:r>
            <w:r w:rsidR="008B4280">
              <w:rPr>
                <w:sz w:val="16"/>
                <w:szCs w:val="14"/>
              </w:rPr>
              <w:t xml:space="preserve">          </w:t>
            </w:r>
            <w:r w:rsidR="008B4280" w:rsidRPr="00580CDD">
              <w:rPr>
                <w:sz w:val="16"/>
                <w:szCs w:val="14"/>
              </w:rPr>
              <w:t xml:space="preserve"> </w:t>
            </w:r>
            <w:r w:rsidR="00580CDD" w:rsidRPr="00580CDD">
              <w:rPr>
                <w:sz w:val="16"/>
                <w:szCs w:val="14"/>
              </w:rPr>
              <w:t xml:space="preserve"> </w:t>
            </w:r>
            <w:r w:rsidRPr="00580CDD">
              <w:rPr>
                <w:sz w:val="16"/>
                <w:szCs w:val="14"/>
              </w:rPr>
              <w:t>91</w:t>
            </w:r>
          </w:p>
          <w:p w14:paraId="4997FEE9" w14:textId="6D3F8089" w:rsidR="0001088B" w:rsidRPr="00580CDD" w:rsidRDefault="0001088B" w:rsidP="0001088B">
            <w:pPr>
              <w:rPr>
                <w:sz w:val="16"/>
                <w:szCs w:val="14"/>
              </w:rPr>
            </w:pPr>
            <w:r w:rsidRPr="00580CDD">
              <w:rPr>
                <w:sz w:val="16"/>
                <w:szCs w:val="14"/>
              </w:rPr>
              <w:t>4    Pucaruyu</w:t>
            </w:r>
            <w:r w:rsidR="008B4280" w:rsidRPr="00580CDD">
              <w:rPr>
                <w:sz w:val="16"/>
                <w:szCs w:val="14"/>
              </w:rPr>
              <w:tab/>
            </w:r>
            <w:r w:rsidR="008B4280">
              <w:rPr>
                <w:sz w:val="16"/>
                <w:szCs w:val="14"/>
              </w:rPr>
              <w:t xml:space="preserve">          </w:t>
            </w:r>
            <w:r w:rsidR="008B4280" w:rsidRPr="00580CDD">
              <w:rPr>
                <w:sz w:val="16"/>
                <w:szCs w:val="14"/>
              </w:rPr>
              <w:t xml:space="preserve"> </w:t>
            </w:r>
            <w:r w:rsidR="00580CDD" w:rsidRPr="00580CDD">
              <w:rPr>
                <w:sz w:val="16"/>
                <w:szCs w:val="14"/>
              </w:rPr>
              <w:t xml:space="preserve"> </w:t>
            </w:r>
            <w:r w:rsidRPr="00580CDD">
              <w:rPr>
                <w:sz w:val="16"/>
                <w:szCs w:val="14"/>
              </w:rPr>
              <w:t>91</w:t>
            </w:r>
          </w:p>
          <w:p w14:paraId="671B1233" w14:textId="77777777" w:rsidR="0001088B" w:rsidRPr="00580CDD" w:rsidRDefault="0001088B" w:rsidP="0001088B">
            <w:pPr>
              <w:rPr>
                <w:sz w:val="16"/>
                <w:szCs w:val="14"/>
              </w:rPr>
            </w:pPr>
            <w:r w:rsidRPr="00580CDD">
              <w:rPr>
                <w:sz w:val="16"/>
                <w:szCs w:val="14"/>
              </w:rPr>
              <w:t xml:space="preserve">5    Apacheta – </w:t>
            </w:r>
          </w:p>
          <w:p w14:paraId="14961B67" w14:textId="6E936E30" w:rsidR="0001088B" w:rsidRPr="00580CDD" w:rsidRDefault="0001088B" w:rsidP="0001088B">
            <w:pPr>
              <w:rPr>
                <w:sz w:val="16"/>
                <w:szCs w:val="14"/>
              </w:rPr>
            </w:pPr>
            <w:r w:rsidRPr="00580CDD">
              <w:rPr>
                <w:sz w:val="16"/>
                <w:szCs w:val="14"/>
              </w:rPr>
              <w:t xml:space="preserve">      Condorumaña</w:t>
            </w:r>
            <w:r w:rsidR="008B4280">
              <w:rPr>
                <w:sz w:val="16"/>
                <w:szCs w:val="14"/>
              </w:rPr>
              <w:t xml:space="preserve"> </w:t>
            </w:r>
            <w:r w:rsidR="008B4280">
              <w:rPr>
                <w:sz w:val="16"/>
                <w:szCs w:val="14"/>
              </w:rPr>
              <w:t xml:space="preserve">        </w:t>
            </w:r>
            <w:r w:rsidRPr="00580CDD">
              <w:rPr>
                <w:sz w:val="16"/>
                <w:szCs w:val="14"/>
              </w:rPr>
              <w:t>116</w:t>
            </w:r>
          </w:p>
          <w:p w14:paraId="5DA5EEF8" w14:textId="1F62EC83" w:rsidR="0001088B" w:rsidRPr="00580CDD" w:rsidRDefault="0001088B" w:rsidP="0001088B">
            <w:pPr>
              <w:rPr>
                <w:sz w:val="16"/>
                <w:szCs w:val="14"/>
              </w:rPr>
            </w:pPr>
            <w:r w:rsidRPr="00580CDD">
              <w:rPr>
                <w:sz w:val="16"/>
                <w:szCs w:val="14"/>
              </w:rPr>
              <w:t xml:space="preserve">6    T'acrani   </w:t>
            </w:r>
            <w:r w:rsidR="008B4280" w:rsidRPr="00580CDD">
              <w:rPr>
                <w:sz w:val="16"/>
                <w:szCs w:val="14"/>
              </w:rPr>
              <w:tab/>
            </w:r>
            <w:r w:rsidR="008B4280">
              <w:rPr>
                <w:sz w:val="16"/>
                <w:szCs w:val="14"/>
              </w:rPr>
              <w:t xml:space="preserve">         </w:t>
            </w:r>
            <w:r w:rsidR="008B4280">
              <w:rPr>
                <w:sz w:val="16"/>
                <w:szCs w:val="14"/>
              </w:rPr>
              <w:t xml:space="preserve"> </w:t>
            </w:r>
            <w:r w:rsidRPr="00580CDD">
              <w:rPr>
                <w:sz w:val="16"/>
                <w:szCs w:val="14"/>
              </w:rPr>
              <w:t>153</w:t>
            </w:r>
          </w:p>
          <w:p w14:paraId="41CD94E8" w14:textId="6E602D58" w:rsidR="0001088B" w:rsidRPr="00580CDD" w:rsidRDefault="0001088B" w:rsidP="0001088B">
            <w:pPr>
              <w:rPr>
                <w:sz w:val="16"/>
                <w:szCs w:val="14"/>
              </w:rPr>
            </w:pPr>
            <w:r w:rsidRPr="00580CDD">
              <w:rPr>
                <w:sz w:val="16"/>
                <w:szCs w:val="14"/>
              </w:rPr>
              <w:t>7    K'eñamarca</w:t>
            </w:r>
            <w:r w:rsidRPr="00580CDD">
              <w:rPr>
                <w:sz w:val="16"/>
                <w:szCs w:val="14"/>
              </w:rPr>
              <w:tab/>
            </w:r>
            <w:r w:rsidR="008B4280">
              <w:rPr>
                <w:sz w:val="16"/>
                <w:szCs w:val="14"/>
              </w:rPr>
              <w:t xml:space="preserve">        </w:t>
            </w:r>
            <w:r w:rsidR="008B4280" w:rsidRPr="00580CDD">
              <w:rPr>
                <w:sz w:val="16"/>
                <w:szCs w:val="14"/>
              </w:rPr>
              <w:t xml:space="preserve"> </w:t>
            </w:r>
            <w:r w:rsidR="008B4280">
              <w:rPr>
                <w:sz w:val="16"/>
                <w:szCs w:val="14"/>
              </w:rPr>
              <w:t xml:space="preserve"> </w:t>
            </w:r>
            <w:r w:rsidRPr="00580CDD">
              <w:rPr>
                <w:sz w:val="16"/>
                <w:szCs w:val="14"/>
              </w:rPr>
              <w:t>139</w:t>
            </w:r>
          </w:p>
          <w:p w14:paraId="06D668F1" w14:textId="34F1A492" w:rsidR="0001088B" w:rsidRPr="00580CDD" w:rsidRDefault="0001088B" w:rsidP="0001088B">
            <w:pPr>
              <w:rPr>
                <w:sz w:val="16"/>
                <w:szCs w:val="14"/>
              </w:rPr>
            </w:pPr>
            <w:r w:rsidRPr="00580CDD">
              <w:rPr>
                <w:sz w:val="16"/>
                <w:szCs w:val="14"/>
              </w:rPr>
              <w:t>8    Lank'achuru</w:t>
            </w:r>
            <w:r w:rsidRPr="00580CDD">
              <w:rPr>
                <w:sz w:val="16"/>
                <w:szCs w:val="14"/>
              </w:rPr>
              <w:tab/>
            </w:r>
            <w:r w:rsidR="008B4280">
              <w:rPr>
                <w:sz w:val="16"/>
                <w:szCs w:val="14"/>
              </w:rPr>
              <w:t xml:space="preserve"> </w:t>
            </w:r>
            <w:r w:rsidR="008B4280">
              <w:rPr>
                <w:sz w:val="16"/>
                <w:szCs w:val="14"/>
              </w:rPr>
              <w:t xml:space="preserve">        </w:t>
            </w:r>
            <w:r w:rsidR="008B4280" w:rsidRPr="00580CDD">
              <w:rPr>
                <w:sz w:val="16"/>
                <w:szCs w:val="14"/>
              </w:rPr>
              <w:t xml:space="preserve"> </w:t>
            </w:r>
            <w:r w:rsidRPr="00580CDD">
              <w:rPr>
                <w:sz w:val="16"/>
                <w:szCs w:val="14"/>
              </w:rPr>
              <w:t>103</w:t>
            </w:r>
          </w:p>
          <w:p w14:paraId="6A84A52A" w14:textId="122C9D2E" w:rsidR="0001088B" w:rsidRPr="00580CDD" w:rsidRDefault="0001088B" w:rsidP="0001088B">
            <w:pPr>
              <w:rPr>
                <w:sz w:val="16"/>
                <w:szCs w:val="14"/>
              </w:rPr>
            </w:pPr>
            <w:r w:rsidRPr="00580CDD">
              <w:rPr>
                <w:sz w:val="16"/>
                <w:szCs w:val="14"/>
              </w:rPr>
              <w:t xml:space="preserve">9    Tunales    </w:t>
            </w:r>
            <w:r w:rsidR="008B4280" w:rsidRPr="00580CDD">
              <w:rPr>
                <w:sz w:val="16"/>
                <w:szCs w:val="14"/>
              </w:rPr>
              <w:tab/>
            </w:r>
            <w:r w:rsidR="008B4280">
              <w:rPr>
                <w:sz w:val="16"/>
                <w:szCs w:val="14"/>
              </w:rPr>
              <w:t xml:space="preserve">          </w:t>
            </w:r>
            <w:r w:rsidR="008B4280" w:rsidRPr="00580CDD">
              <w:rPr>
                <w:sz w:val="16"/>
                <w:szCs w:val="14"/>
              </w:rPr>
              <w:t xml:space="preserve"> </w:t>
            </w:r>
            <w:r w:rsidR="008B4280">
              <w:rPr>
                <w:sz w:val="16"/>
                <w:szCs w:val="14"/>
              </w:rPr>
              <w:t xml:space="preserve">  </w:t>
            </w:r>
            <w:r w:rsidR="00580CDD" w:rsidRPr="00580CDD">
              <w:rPr>
                <w:sz w:val="16"/>
                <w:szCs w:val="14"/>
              </w:rPr>
              <w:t xml:space="preserve"> </w:t>
            </w:r>
            <w:r w:rsidRPr="00580CDD">
              <w:rPr>
                <w:sz w:val="16"/>
                <w:szCs w:val="14"/>
              </w:rPr>
              <w:t>3</w:t>
            </w:r>
          </w:p>
          <w:p w14:paraId="7DC11E43" w14:textId="5496A229" w:rsidR="0001088B" w:rsidRPr="00580CDD" w:rsidRDefault="0001088B" w:rsidP="0001088B">
            <w:pPr>
              <w:rPr>
                <w:sz w:val="16"/>
                <w:szCs w:val="14"/>
              </w:rPr>
            </w:pPr>
            <w:r w:rsidRPr="00580CDD">
              <w:rPr>
                <w:sz w:val="16"/>
                <w:szCs w:val="14"/>
              </w:rPr>
              <w:t xml:space="preserve">10  Maizales </w:t>
            </w:r>
            <w:r w:rsidRPr="00580CDD">
              <w:rPr>
                <w:sz w:val="16"/>
                <w:szCs w:val="14"/>
              </w:rPr>
              <w:tab/>
            </w:r>
            <w:r w:rsidR="008B4280">
              <w:rPr>
                <w:sz w:val="16"/>
                <w:szCs w:val="14"/>
              </w:rPr>
              <w:t xml:space="preserve">  </w:t>
            </w:r>
            <w:r w:rsidR="008B4280">
              <w:rPr>
                <w:sz w:val="16"/>
                <w:szCs w:val="14"/>
              </w:rPr>
              <w:t xml:space="preserve">         </w:t>
            </w:r>
            <w:bookmarkStart w:id="135" w:name="_GoBack"/>
            <w:bookmarkEnd w:id="135"/>
            <w:r w:rsidR="008B4280" w:rsidRPr="00580CDD">
              <w:rPr>
                <w:sz w:val="16"/>
                <w:szCs w:val="14"/>
              </w:rPr>
              <w:t xml:space="preserve"> </w:t>
            </w:r>
            <w:r w:rsidR="00580CDD" w:rsidRPr="00580CDD">
              <w:rPr>
                <w:sz w:val="16"/>
                <w:szCs w:val="14"/>
              </w:rPr>
              <w:t xml:space="preserve">  </w:t>
            </w:r>
            <w:r w:rsidRPr="00580CDD">
              <w:rPr>
                <w:sz w:val="16"/>
                <w:szCs w:val="14"/>
              </w:rPr>
              <w:t>4</w:t>
            </w:r>
          </w:p>
          <w:p w14:paraId="3275B16B" w14:textId="3F9A0131" w:rsidR="00AF3424" w:rsidRPr="00580CDD" w:rsidRDefault="0001088B" w:rsidP="008B4280">
            <w:pPr>
              <w:rPr>
                <w:b/>
                <w:noProof/>
                <w:lang w:val="es-BO" w:eastAsia="es-BO"/>
              </w:rPr>
            </w:pPr>
            <w:r w:rsidRPr="00580CDD">
              <w:rPr>
                <w:sz w:val="16"/>
                <w:szCs w:val="14"/>
              </w:rPr>
              <w:t xml:space="preserve">      </w:t>
            </w:r>
            <w:r w:rsidRPr="00580CDD">
              <w:rPr>
                <w:b/>
                <w:sz w:val="16"/>
                <w:szCs w:val="14"/>
              </w:rPr>
              <w:t>Total</w:t>
            </w:r>
            <w:r w:rsidRPr="00580CDD">
              <w:rPr>
                <w:b/>
                <w:sz w:val="16"/>
                <w:szCs w:val="14"/>
              </w:rPr>
              <w:tab/>
              <w:t xml:space="preserve">        </w:t>
            </w:r>
            <w:r w:rsidR="008B4280">
              <w:rPr>
                <w:b/>
                <w:sz w:val="16"/>
                <w:szCs w:val="14"/>
              </w:rPr>
              <w:t xml:space="preserve">        </w:t>
            </w:r>
            <w:r w:rsidRPr="00580CDD">
              <w:rPr>
                <w:b/>
                <w:sz w:val="16"/>
                <w:szCs w:val="14"/>
              </w:rPr>
              <w:t xml:space="preserve">          868</w:t>
            </w:r>
          </w:p>
        </w:tc>
      </w:tr>
    </w:tbl>
    <w:p w14:paraId="7F50F7A5" w14:textId="77777777" w:rsidR="008B0699" w:rsidRPr="00EE6812" w:rsidRDefault="008B0699" w:rsidP="008B0699">
      <w:pPr>
        <w:pStyle w:val="Descripcin"/>
        <w:jc w:val="center"/>
        <w:rPr>
          <w:rFonts w:ascii="Century Gothic" w:hAnsi="Century Gothic"/>
          <w:sz w:val="18"/>
          <w:szCs w:val="18"/>
        </w:rPr>
      </w:pPr>
      <w:r>
        <w:t xml:space="preserve">Figura </w:t>
      </w:r>
      <w:fldSimple w:instr=" SEQ Figura \* ARABIC ">
        <w:r w:rsidR="008B4280">
          <w:rPr>
            <w:noProof/>
          </w:rPr>
          <w:t>71</w:t>
        </w:r>
      </w:fldSimple>
      <w:r>
        <w:t xml:space="preserve">. </w:t>
      </w:r>
      <w:r w:rsidRPr="00EE6812">
        <w:t>Mapeo de la rotación y distribución espacial de mantas de la comunidad de Uyuni</w:t>
      </w:r>
    </w:p>
    <w:p w14:paraId="60398447" w14:textId="77777777" w:rsidR="008B0699" w:rsidRPr="00EE6812" w:rsidRDefault="008B0699" w:rsidP="008B0699">
      <w:pPr>
        <w:jc w:val="center"/>
        <w:rPr>
          <w:rFonts w:ascii="Century Gothic" w:hAnsi="Century Gothic"/>
          <w:b/>
          <w:sz w:val="18"/>
          <w:szCs w:val="18"/>
        </w:rPr>
      </w:pPr>
    </w:p>
    <w:p w14:paraId="19948411" w14:textId="77777777" w:rsidR="008B0699" w:rsidRDefault="008B0699" w:rsidP="008B0699">
      <w:pPr>
        <w:jc w:val="both"/>
        <w:rPr>
          <w:rFonts w:ascii="Century Gothic" w:hAnsi="Century Gothic"/>
          <w:sz w:val="18"/>
          <w:szCs w:val="18"/>
        </w:rPr>
      </w:pPr>
    </w:p>
    <w:p w14:paraId="719B45B5" w14:textId="77777777" w:rsidR="008B0699" w:rsidRDefault="008B0699" w:rsidP="008B0699">
      <w:pPr>
        <w:jc w:val="both"/>
        <w:rPr>
          <w:rFonts w:ascii="Century Gothic" w:hAnsi="Century Gothic"/>
          <w:sz w:val="18"/>
          <w:szCs w:val="18"/>
        </w:rPr>
      </w:pPr>
    </w:p>
    <w:tbl>
      <w:tblPr>
        <w:tblStyle w:val="Tablaconcuadrcula"/>
        <w:tblW w:w="0" w:type="auto"/>
        <w:tblLook w:val="04A0" w:firstRow="1" w:lastRow="0" w:firstColumn="1" w:lastColumn="0" w:noHBand="0" w:noVBand="1"/>
      </w:tblPr>
      <w:tblGrid>
        <w:gridCol w:w="6688"/>
        <w:gridCol w:w="2366"/>
      </w:tblGrid>
      <w:tr w:rsidR="00580CDD" w14:paraId="124663C9" w14:textId="77777777" w:rsidTr="00580CDD">
        <w:tc>
          <w:tcPr>
            <w:tcW w:w="6688" w:type="dxa"/>
          </w:tcPr>
          <w:p w14:paraId="500F16AC" w14:textId="34237F56" w:rsidR="008B0699" w:rsidRDefault="00580CDD" w:rsidP="008B0699">
            <w:pPr>
              <w:jc w:val="both"/>
              <w:rPr>
                <w:rFonts w:ascii="Century Gothic" w:hAnsi="Century Gothic"/>
                <w:sz w:val="18"/>
                <w:szCs w:val="18"/>
              </w:rPr>
            </w:pPr>
            <w:r>
              <w:rPr>
                <w:noProof/>
                <w:lang w:val="es-BO" w:eastAsia="es-BO"/>
              </w:rPr>
              <w:lastRenderedPageBreak/>
              <w:drawing>
                <wp:inline distT="0" distB="0" distL="0" distR="0" wp14:anchorId="6A623096" wp14:editId="60F13640">
                  <wp:extent cx="4190365" cy="3238560"/>
                  <wp:effectExtent l="0" t="0" r="635" b="0"/>
                  <wp:docPr id="4" name="Imagen 4" descr="Displaying 72_LmPrk_Antc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splaying 72_LmPrk_Antcho.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209161" cy="3253086"/>
                          </a:xfrm>
                          <a:prstGeom prst="rect">
                            <a:avLst/>
                          </a:prstGeom>
                          <a:noFill/>
                          <a:ln>
                            <a:noFill/>
                          </a:ln>
                        </pic:spPr>
                      </pic:pic>
                    </a:graphicData>
                  </a:graphic>
                </wp:inline>
              </w:drawing>
            </w:r>
          </w:p>
        </w:tc>
        <w:tc>
          <w:tcPr>
            <w:tcW w:w="2366" w:type="dxa"/>
          </w:tcPr>
          <w:tbl>
            <w:tblPr>
              <w:tblW w:w="2040" w:type="dxa"/>
              <w:tblInd w:w="137" w:type="dxa"/>
              <w:tblLook w:val="04A0" w:firstRow="1" w:lastRow="0" w:firstColumn="1" w:lastColumn="0" w:noHBand="0" w:noVBand="1"/>
            </w:tblPr>
            <w:tblGrid>
              <w:gridCol w:w="298"/>
              <w:gridCol w:w="1120"/>
              <w:gridCol w:w="622"/>
            </w:tblGrid>
            <w:tr w:rsidR="00580CDD" w:rsidRPr="00EB04F5" w14:paraId="3CE73ADE" w14:textId="77777777" w:rsidTr="00580CDD">
              <w:trPr>
                <w:tblHeader/>
              </w:trPr>
              <w:tc>
                <w:tcPr>
                  <w:tcW w:w="284" w:type="dxa"/>
                  <w:shd w:val="clear" w:color="auto" w:fill="auto"/>
                  <w:tcMar>
                    <w:left w:w="28" w:type="dxa"/>
                    <w:right w:w="28" w:type="dxa"/>
                  </w:tcMar>
                  <w:hideMark/>
                </w:tcPr>
                <w:p w14:paraId="6D1141C4" w14:textId="77777777" w:rsidR="00580CDD" w:rsidRPr="00EB04F5" w:rsidRDefault="00580CDD" w:rsidP="00580CDD">
                  <w:pPr>
                    <w:spacing w:after="0"/>
                    <w:jc w:val="center"/>
                    <w:rPr>
                      <w:b/>
                      <w:sz w:val="16"/>
                      <w:szCs w:val="20"/>
                    </w:rPr>
                  </w:pPr>
                  <w:r w:rsidRPr="00EB04F5">
                    <w:rPr>
                      <w:b/>
                      <w:sz w:val="16"/>
                      <w:szCs w:val="20"/>
                    </w:rPr>
                    <w:t xml:space="preserve">N° </w:t>
                  </w:r>
                </w:p>
              </w:tc>
              <w:tc>
                <w:tcPr>
                  <w:tcW w:w="1134" w:type="dxa"/>
                  <w:shd w:val="clear" w:color="auto" w:fill="auto"/>
                  <w:tcMar>
                    <w:left w:w="28" w:type="dxa"/>
                    <w:right w:w="28" w:type="dxa"/>
                  </w:tcMar>
                  <w:hideMark/>
                </w:tcPr>
                <w:p w14:paraId="4A14F3DD" w14:textId="77777777" w:rsidR="00580CDD" w:rsidRPr="00EB04F5" w:rsidRDefault="00580CDD" w:rsidP="00580CDD">
                  <w:pPr>
                    <w:spacing w:after="0"/>
                    <w:jc w:val="center"/>
                    <w:rPr>
                      <w:b/>
                      <w:sz w:val="16"/>
                      <w:szCs w:val="20"/>
                    </w:rPr>
                  </w:pPr>
                  <w:r w:rsidRPr="00EB04F5">
                    <w:rPr>
                      <w:b/>
                      <w:sz w:val="16"/>
                      <w:szCs w:val="20"/>
                    </w:rPr>
                    <w:t>Nombre Manta</w:t>
                  </w:r>
                </w:p>
              </w:tc>
              <w:tc>
                <w:tcPr>
                  <w:tcW w:w="622" w:type="dxa"/>
                  <w:shd w:val="clear" w:color="auto" w:fill="auto"/>
                  <w:tcMar>
                    <w:left w:w="28" w:type="dxa"/>
                    <w:right w:w="28" w:type="dxa"/>
                  </w:tcMar>
                </w:tcPr>
                <w:p w14:paraId="20DC4246" w14:textId="77777777" w:rsidR="00580CDD" w:rsidRPr="00EB04F5" w:rsidRDefault="00580CDD" w:rsidP="00580CDD">
                  <w:pPr>
                    <w:spacing w:after="0"/>
                    <w:jc w:val="center"/>
                    <w:rPr>
                      <w:b/>
                      <w:sz w:val="16"/>
                      <w:szCs w:val="20"/>
                    </w:rPr>
                  </w:pPr>
                  <w:r w:rsidRPr="00EB04F5">
                    <w:rPr>
                      <w:b/>
                      <w:sz w:val="16"/>
                      <w:szCs w:val="20"/>
                    </w:rPr>
                    <w:t>Área (ha)</w:t>
                  </w:r>
                </w:p>
              </w:tc>
            </w:tr>
            <w:tr w:rsidR="00580CDD" w:rsidRPr="00EB04F5" w14:paraId="7024DFB3" w14:textId="77777777" w:rsidTr="00580CDD">
              <w:tc>
                <w:tcPr>
                  <w:tcW w:w="284" w:type="dxa"/>
                  <w:shd w:val="clear" w:color="auto" w:fill="auto"/>
                  <w:hideMark/>
                </w:tcPr>
                <w:p w14:paraId="0DCA1C69" w14:textId="77777777" w:rsidR="00580CDD" w:rsidRPr="00EB04F5" w:rsidRDefault="00580CDD" w:rsidP="00580CDD">
                  <w:pPr>
                    <w:spacing w:after="0"/>
                    <w:jc w:val="center"/>
                    <w:rPr>
                      <w:sz w:val="16"/>
                      <w:szCs w:val="20"/>
                    </w:rPr>
                  </w:pPr>
                  <w:r w:rsidRPr="00EB04F5">
                    <w:rPr>
                      <w:sz w:val="16"/>
                      <w:szCs w:val="20"/>
                    </w:rPr>
                    <w:t>1</w:t>
                  </w:r>
                </w:p>
              </w:tc>
              <w:tc>
                <w:tcPr>
                  <w:tcW w:w="1134" w:type="dxa"/>
                  <w:shd w:val="clear" w:color="auto" w:fill="auto"/>
                  <w:hideMark/>
                </w:tcPr>
                <w:p w14:paraId="1DB09FBE" w14:textId="77777777" w:rsidR="00580CDD" w:rsidRPr="00EB04F5" w:rsidRDefault="00580CDD" w:rsidP="00580CDD">
                  <w:pPr>
                    <w:spacing w:after="0"/>
                    <w:rPr>
                      <w:sz w:val="16"/>
                      <w:szCs w:val="20"/>
                    </w:rPr>
                  </w:pPr>
                  <w:r w:rsidRPr="00EB04F5">
                    <w:rPr>
                      <w:sz w:val="16"/>
                      <w:szCs w:val="20"/>
                    </w:rPr>
                    <w:t>Antacucho</w:t>
                  </w:r>
                </w:p>
              </w:tc>
              <w:tc>
                <w:tcPr>
                  <w:tcW w:w="622" w:type="dxa"/>
                  <w:shd w:val="clear" w:color="auto" w:fill="auto"/>
                  <w:vAlign w:val="bottom"/>
                </w:tcPr>
                <w:p w14:paraId="1BED0D53" w14:textId="77777777" w:rsidR="00580CDD" w:rsidRPr="00EB04F5" w:rsidRDefault="00580CDD" w:rsidP="00580CDD">
                  <w:pPr>
                    <w:spacing w:after="0"/>
                    <w:jc w:val="right"/>
                    <w:rPr>
                      <w:rFonts w:ascii="Calibri" w:eastAsia="Times New Roman" w:hAnsi="Calibri" w:cs="Times New Roman"/>
                      <w:sz w:val="16"/>
                      <w:szCs w:val="20"/>
                      <w:lang w:eastAsia="es-ES"/>
                    </w:rPr>
                  </w:pPr>
                  <w:r w:rsidRPr="00EB04F5">
                    <w:rPr>
                      <w:rFonts w:ascii="Calibri" w:eastAsia="Times New Roman" w:hAnsi="Calibri" w:cs="Times New Roman"/>
                      <w:sz w:val="16"/>
                      <w:szCs w:val="20"/>
                      <w:lang w:eastAsia="es-ES"/>
                    </w:rPr>
                    <w:t>1048</w:t>
                  </w:r>
                </w:p>
              </w:tc>
            </w:tr>
            <w:tr w:rsidR="00580CDD" w:rsidRPr="00EB04F5" w14:paraId="7DDA1D28" w14:textId="77777777" w:rsidTr="00580CDD">
              <w:tc>
                <w:tcPr>
                  <w:tcW w:w="284" w:type="dxa"/>
                  <w:shd w:val="clear" w:color="auto" w:fill="auto"/>
                  <w:hideMark/>
                </w:tcPr>
                <w:p w14:paraId="51A6B8DB" w14:textId="77777777" w:rsidR="00580CDD" w:rsidRPr="00EB04F5" w:rsidRDefault="00580CDD" w:rsidP="00580CDD">
                  <w:pPr>
                    <w:spacing w:after="0"/>
                    <w:jc w:val="center"/>
                    <w:rPr>
                      <w:sz w:val="16"/>
                      <w:szCs w:val="20"/>
                    </w:rPr>
                  </w:pPr>
                  <w:r w:rsidRPr="00EB04F5">
                    <w:rPr>
                      <w:sz w:val="16"/>
                      <w:szCs w:val="20"/>
                    </w:rPr>
                    <w:t>2</w:t>
                  </w:r>
                </w:p>
              </w:tc>
              <w:tc>
                <w:tcPr>
                  <w:tcW w:w="1134" w:type="dxa"/>
                  <w:shd w:val="clear" w:color="auto" w:fill="auto"/>
                  <w:hideMark/>
                </w:tcPr>
                <w:p w14:paraId="040E99E1" w14:textId="77777777" w:rsidR="00580CDD" w:rsidRPr="00EB04F5" w:rsidRDefault="00580CDD" w:rsidP="00580CDD">
                  <w:pPr>
                    <w:spacing w:after="0"/>
                    <w:rPr>
                      <w:sz w:val="16"/>
                      <w:szCs w:val="20"/>
                    </w:rPr>
                  </w:pPr>
                  <w:r w:rsidRPr="00EB04F5">
                    <w:rPr>
                      <w:sz w:val="16"/>
                      <w:szCs w:val="20"/>
                    </w:rPr>
                    <w:t>Chiriguana</w:t>
                  </w:r>
                </w:p>
              </w:tc>
              <w:tc>
                <w:tcPr>
                  <w:tcW w:w="622" w:type="dxa"/>
                  <w:shd w:val="clear" w:color="auto" w:fill="auto"/>
                  <w:vAlign w:val="bottom"/>
                </w:tcPr>
                <w:p w14:paraId="3F320AEE" w14:textId="77777777" w:rsidR="00580CDD" w:rsidRPr="00EB04F5" w:rsidRDefault="00580CDD" w:rsidP="00580CDD">
                  <w:pPr>
                    <w:spacing w:after="0"/>
                    <w:jc w:val="right"/>
                    <w:rPr>
                      <w:rFonts w:ascii="Calibri" w:eastAsia="Times New Roman" w:hAnsi="Calibri" w:cs="Times New Roman"/>
                      <w:sz w:val="16"/>
                      <w:szCs w:val="20"/>
                      <w:lang w:eastAsia="es-ES"/>
                    </w:rPr>
                  </w:pPr>
                  <w:r w:rsidRPr="00EB04F5">
                    <w:rPr>
                      <w:rFonts w:ascii="Calibri" w:eastAsia="Times New Roman" w:hAnsi="Calibri" w:cs="Times New Roman"/>
                      <w:sz w:val="16"/>
                      <w:szCs w:val="20"/>
                      <w:lang w:eastAsia="es-ES"/>
                    </w:rPr>
                    <w:t>750</w:t>
                  </w:r>
                </w:p>
              </w:tc>
            </w:tr>
            <w:tr w:rsidR="00580CDD" w:rsidRPr="00EB04F5" w14:paraId="244FEB8C" w14:textId="77777777" w:rsidTr="00580CDD">
              <w:tc>
                <w:tcPr>
                  <w:tcW w:w="284" w:type="dxa"/>
                  <w:shd w:val="clear" w:color="auto" w:fill="auto"/>
                  <w:hideMark/>
                </w:tcPr>
                <w:p w14:paraId="339D796C" w14:textId="77777777" w:rsidR="00580CDD" w:rsidRPr="00EB04F5" w:rsidRDefault="00580CDD" w:rsidP="00580CDD">
                  <w:pPr>
                    <w:spacing w:after="0"/>
                    <w:jc w:val="center"/>
                    <w:rPr>
                      <w:sz w:val="16"/>
                      <w:szCs w:val="20"/>
                    </w:rPr>
                  </w:pPr>
                  <w:r w:rsidRPr="00EB04F5">
                    <w:rPr>
                      <w:sz w:val="16"/>
                      <w:szCs w:val="20"/>
                    </w:rPr>
                    <w:t>3</w:t>
                  </w:r>
                </w:p>
              </w:tc>
              <w:tc>
                <w:tcPr>
                  <w:tcW w:w="1134" w:type="dxa"/>
                  <w:shd w:val="clear" w:color="auto" w:fill="auto"/>
                  <w:hideMark/>
                </w:tcPr>
                <w:p w14:paraId="3B4801AC" w14:textId="77777777" w:rsidR="00580CDD" w:rsidRPr="00EB04F5" w:rsidRDefault="00580CDD" w:rsidP="00580CDD">
                  <w:pPr>
                    <w:spacing w:after="0"/>
                    <w:rPr>
                      <w:sz w:val="16"/>
                      <w:szCs w:val="20"/>
                    </w:rPr>
                  </w:pPr>
                  <w:r w:rsidRPr="00EB04F5">
                    <w:rPr>
                      <w:sz w:val="16"/>
                      <w:szCs w:val="20"/>
                    </w:rPr>
                    <w:t>Llajtapampa</w:t>
                  </w:r>
                </w:p>
              </w:tc>
              <w:tc>
                <w:tcPr>
                  <w:tcW w:w="622" w:type="dxa"/>
                  <w:shd w:val="clear" w:color="auto" w:fill="auto"/>
                  <w:vAlign w:val="bottom"/>
                </w:tcPr>
                <w:p w14:paraId="5474EA5E" w14:textId="77777777" w:rsidR="00580CDD" w:rsidRPr="00EB04F5" w:rsidRDefault="00580CDD" w:rsidP="00580CDD">
                  <w:pPr>
                    <w:spacing w:after="0"/>
                    <w:jc w:val="right"/>
                    <w:rPr>
                      <w:rFonts w:ascii="Calibri" w:eastAsia="Times New Roman" w:hAnsi="Calibri" w:cs="Times New Roman"/>
                      <w:sz w:val="16"/>
                      <w:szCs w:val="20"/>
                      <w:lang w:eastAsia="es-ES"/>
                    </w:rPr>
                  </w:pPr>
                  <w:r w:rsidRPr="00EB04F5">
                    <w:rPr>
                      <w:rFonts w:ascii="Calibri" w:eastAsia="Times New Roman" w:hAnsi="Calibri" w:cs="Times New Roman"/>
                      <w:sz w:val="16"/>
                      <w:szCs w:val="20"/>
                      <w:lang w:eastAsia="es-ES"/>
                    </w:rPr>
                    <w:t>895</w:t>
                  </w:r>
                </w:p>
              </w:tc>
            </w:tr>
            <w:tr w:rsidR="00580CDD" w:rsidRPr="00EB04F5" w14:paraId="2C0D4F84" w14:textId="77777777" w:rsidTr="00580CDD">
              <w:tc>
                <w:tcPr>
                  <w:tcW w:w="284" w:type="dxa"/>
                  <w:shd w:val="clear" w:color="auto" w:fill="auto"/>
                  <w:hideMark/>
                </w:tcPr>
                <w:p w14:paraId="290C13B5" w14:textId="77777777" w:rsidR="00580CDD" w:rsidRPr="00EB04F5" w:rsidRDefault="00580CDD" w:rsidP="00580CDD">
                  <w:pPr>
                    <w:spacing w:after="0"/>
                    <w:jc w:val="center"/>
                    <w:rPr>
                      <w:sz w:val="16"/>
                      <w:szCs w:val="20"/>
                    </w:rPr>
                  </w:pPr>
                  <w:r w:rsidRPr="00EB04F5">
                    <w:rPr>
                      <w:sz w:val="16"/>
                      <w:szCs w:val="20"/>
                    </w:rPr>
                    <w:t>4</w:t>
                  </w:r>
                </w:p>
              </w:tc>
              <w:tc>
                <w:tcPr>
                  <w:tcW w:w="1134" w:type="dxa"/>
                  <w:shd w:val="clear" w:color="auto" w:fill="auto"/>
                  <w:hideMark/>
                </w:tcPr>
                <w:p w14:paraId="4F5CC2EC" w14:textId="77777777" w:rsidR="00580CDD" w:rsidRPr="00EB04F5" w:rsidRDefault="00580CDD" w:rsidP="00580CDD">
                  <w:pPr>
                    <w:spacing w:after="0"/>
                    <w:rPr>
                      <w:sz w:val="16"/>
                      <w:szCs w:val="20"/>
                    </w:rPr>
                  </w:pPr>
                  <w:r w:rsidRPr="00EB04F5">
                    <w:rPr>
                      <w:sz w:val="16"/>
                      <w:szCs w:val="20"/>
                    </w:rPr>
                    <w:t>Saca Saca</w:t>
                  </w:r>
                </w:p>
              </w:tc>
              <w:tc>
                <w:tcPr>
                  <w:tcW w:w="622" w:type="dxa"/>
                  <w:shd w:val="clear" w:color="auto" w:fill="auto"/>
                  <w:vAlign w:val="bottom"/>
                </w:tcPr>
                <w:p w14:paraId="34AEAC1B" w14:textId="77777777" w:rsidR="00580CDD" w:rsidRPr="00EB04F5" w:rsidRDefault="00580CDD" w:rsidP="00580CDD">
                  <w:pPr>
                    <w:spacing w:after="0"/>
                    <w:jc w:val="right"/>
                    <w:rPr>
                      <w:rFonts w:ascii="Calibri" w:eastAsia="Times New Roman" w:hAnsi="Calibri" w:cs="Times New Roman"/>
                      <w:sz w:val="16"/>
                      <w:szCs w:val="20"/>
                      <w:lang w:eastAsia="es-ES"/>
                    </w:rPr>
                  </w:pPr>
                  <w:r w:rsidRPr="00EB04F5">
                    <w:rPr>
                      <w:rFonts w:ascii="Calibri" w:eastAsia="Times New Roman" w:hAnsi="Calibri" w:cs="Times New Roman"/>
                      <w:sz w:val="16"/>
                      <w:szCs w:val="20"/>
                      <w:lang w:eastAsia="es-ES"/>
                    </w:rPr>
                    <w:t>1763</w:t>
                  </w:r>
                </w:p>
              </w:tc>
            </w:tr>
            <w:tr w:rsidR="00580CDD" w:rsidRPr="00EB04F5" w14:paraId="4D3F39EC" w14:textId="77777777" w:rsidTr="00580CDD">
              <w:tc>
                <w:tcPr>
                  <w:tcW w:w="284" w:type="dxa"/>
                  <w:shd w:val="clear" w:color="auto" w:fill="auto"/>
                  <w:hideMark/>
                </w:tcPr>
                <w:p w14:paraId="15B04E47" w14:textId="77777777" w:rsidR="00580CDD" w:rsidRPr="00EB04F5" w:rsidRDefault="00580CDD" w:rsidP="00580CDD">
                  <w:pPr>
                    <w:spacing w:after="0"/>
                    <w:jc w:val="center"/>
                    <w:rPr>
                      <w:sz w:val="16"/>
                      <w:szCs w:val="20"/>
                    </w:rPr>
                  </w:pPr>
                  <w:r w:rsidRPr="00EB04F5">
                    <w:rPr>
                      <w:sz w:val="16"/>
                      <w:szCs w:val="20"/>
                    </w:rPr>
                    <w:t>5</w:t>
                  </w:r>
                </w:p>
              </w:tc>
              <w:tc>
                <w:tcPr>
                  <w:tcW w:w="1134" w:type="dxa"/>
                  <w:shd w:val="clear" w:color="auto" w:fill="auto"/>
                  <w:hideMark/>
                </w:tcPr>
                <w:p w14:paraId="27B7ACAC" w14:textId="77777777" w:rsidR="00580CDD" w:rsidRPr="00EB04F5" w:rsidRDefault="00580CDD" w:rsidP="00580CDD">
                  <w:pPr>
                    <w:spacing w:after="0"/>
                    <w:rPr>
                      <w:sz w:val="16"/>
                      <w:szCs w:val="20"/>
                    </w:rPr>
                  </w:pPr>
                  <w:r w:rsidRPr="00EB04F5">
                    <w:rPr>
                      <w:sz w:val="16"/>
                      <w:szCs w:val="20"/>
                    </w:rPr>
                    <w:t>Qhellani</w:t>
                  </w:r>
                </w:p>
              </w:tc>
              <w:tc>
                <w:tcPr>
                  <w:tcW w:w="622" w:type="dxa"/>
                  <w:shd w:val="clear" w:color="auto" w:fill="auto"/>
                  <w:vAlign w:val="bottom"/>
                </w:tcPr>
                <w:p w14:paraId="4C6802C6" w14:textId="77777777" w:rsidR="00580CDD" w:rsidRPr="00EB04F5" w:rsidRDefault="00580CDD" w:rsidP="00580CDD">
                  <w:pPr>
                    <w:spacing w:after="0"/>
                    <w:jc w:val="right"/>
                    <w:rPr>
                      <w:rFonts w:ascii="Calibri" w:eastAsia="Times New Roman" w:hAnsi="Calibri" w:cs="Times New Roman"/>
                      <w:sz w:val="16"/>
                      <w:szCs w:val="20"/>
                      <w:lang w:eastAsia="es-ES"/>
                    </w:rPr>
                  </w:pPr>
                  <w:r w:rsidRPr="00EB04F5">
                    <w:rPr>
                      <w:rFonts w:ascii="Calibri" w:eastAsia="Times New Roman" w:hAnsi="Calibri" w:cs="Times New Roman"/>
                      <w:sz w:val="16"/>
                      <w:szCs w:val="20"/>
                      <w:lang w:eastAsia="es-ES"/>
                    </w:rPr>
                    <w:t>3484</w:t>
                  </w:r>
                </w:p>
              </w:tc>
            </w:tr>
            <w:tr w:rsidR="00580CDD" w:rsidRPr="00EB04F5" w14:paraId="71BE02BF" w14:textId="77777777" w:rsidTr="00580CDD">
              <w:tc>
                <w:tcPr>
                  <w:tcW w:w="284" w:type="dxa"/>
                  <w:shd w:val="clear" w:color="auto" w:fill="auto"/>
                  <w:hideMark/>
                </w:tcPr>
                <w:p w14:paraId="0D9E0454" w14:textId="77777777" w:rsidR="00580CDD" w:rsidRPr="00EB04F5" w:rsidRDefault="00580CDD" w:rsidP="00580CDD">
                  <w:pPr>
                    <w:spacing w:after="0"/>
                    <w:jc w:val="center"/>
                    <w:rPr>
                      <w:sz w:val="16"/>
                      <w:szCs w:val="20"/>
                    </w:rPr>
                  </w:pPr>
                  <w:r w:rsidRPr="00EB04F5">
                    <w:rPr>
                      <w:sz w:val="16"/>
                      <w:szCs w:val="20"/>
                    </w:rPr>
                    <w:t>6</w:t>
                  </w:r>
                </w:p>
              </w:tc>
              <w:tc>
                <w:tcPr>
                  <w:tcW w:w="1134" w:type="dxa"/>
                  <w:shd w:val="clear" w:color="auto" w:fill="auto"/>
                  <w:hideMark/>
                </w:tcPr>
                <w:p w14:paraId="0218CC15" w14:textId="77777777" w:rsidR="00580CDD" w:rsidRPr="00EB04F5" w:rsidRDefault="00580CDD" w:rsidP="00580CDD">
                  <w:pPr>
                    <w:spacing w:after="0"/>
                    <w:rPr>
                      <w:sz w:val="16"/>
                      <w:szCs w:val="20"/>
                    </w:rPr>
                  </w:pPr>
                  <w:r w:rsidRPr="00EB04F5">
                    <w:rPr>
                      <w:sz w:val="16"/>
                      <w:szCs w:val="20"/>
                    </w:rPr>
                    <w:t>Cala Cala</w:t>
                  </w:r>
                </w:p>
              </w:tc>
              <w:tc>
                <w:tcPr>
                  <w:tcW w:w="622" w:type="dxa"/>
                  <w:shd w:val="clear" w:color="auto" w:fill="auto"/>
                  <w:vAlign w:val="bottom"/>
                </w:tcPr>
                <w:p w14:paraId="0C59F2A3" w14:textId="77777777" w:rsidR="00580CDD" w:rsidRPr="00EB04F5" w:rsidRDefault="00580CDD" w:rsidP="00580CDD">
                  <w:pPr>
                    <w:spacing w:after="0"/>
                    <w:jc w:val="right"/>
                    <w:rPr>
                      <w:rFonts w:ascii="Calibri" w:eastAsia="Times New Roman" w:hAnsi="Calibri" w:cs="Times New Roman"/>
                      <w:sz w:val="16"/>
                      <w:szCs w:val="20"/>
                      <w:lang w:eastAsia="es-ES"/>
                    </w:rPr>
                  </w:pPr>
                  <w:r w:rsidRPr="00EB04F5">
                    <w:rPr>
                      <w:rFonts w:ascii="Calibri" w:eastAsia="Times New Roman" w:hAnsi="Calibri" w:cs="Times New Roman"/>
                      <w:sz w:val="16"/>
                      <w:szCs w:val="20"/>
                      <w:lang w:eastAsia="es-ES"/>
                    </w:rPr>
                    <w:t>1325</w:t>
                  </w:r>
                </w:p>
              </w:tc>
            </w:tr>
            <w:tr w:rsidR="00580CDD" w:rsidRPr="00EB04F5" w14:paraId="63D5B97E" w14:textId="77777777" w:rsidTr="00580CDD">
              <w:tc>
                <w:tcPr>
                  <w:tcW w:w="284" w:type="dxa"/>
                  <w:shd w:val="clear" w:color="auto" w:fill="auto"/>
                  <w:hideMark/>
                </w:tcPr>
                <w:p w14:paraId="217C5EAD" w14:textId="77777777" w:rsidR="00580CDD" w:rsidRPr="00EB04F5" w:rsidRDefault="00580CDD" w:rsidP="00580CDD">
                  <w:pPr>
                    <w:spacing w:after="0"/>
                    <w:jc w:val="center"/>
                    <w:rPr>
                      <w:sz w:val="16"/>
                      <w:szCs w:val="20"/>
                    </w:rPr>
                  </w:pPr>
                  <w:r w:rsidRPr="00EB04F5">
                    <w:rPr>
                      <w:sz w:val="16"/>
                      <w:szCs w:val="20"/>
                    </w:rPr>
                    <w:t>7</w:t>
                  </w:r>
                </w:p>
              </w:tc>
              <w:tc>
                <w:tcPr>
                  <w:tcW w:w="1134" w:type="dxa"/>
                  <w:shd w:val="clear" w:color="auto" w:fill="auto"/>
                  <w:hideMark/>
                </w:tcPr>
                <w:p w14:paraId="3B48E2CC" w14:textId="77777777" w:rsidR="00580CDD" w:rsidRPr="00EB04F5" w:rsidRDefault="00580CDD" w:rsidP="00580CDD">
                  <w:pPr>
                    <w:spacing w:after="0"/>
                    <w:rPr>
                      <w:sz w:val="16"/>
                      <w:szCs w:val="20"/>
                    </w:rPr>
                  </w:pPr>
                  <w:r w:rsidRPr="00EB04F5">
                    <w:rPr>
                      <w:sz w:val="16"/>
                      <w:szCs w:val="20"/>
                    </w:rPr>
                    <w:t>Wichurawi pampa</w:t>
                  </w:r>
                </w:p>
              </w:tc>
              <w:tc>
                <w:tcPr>
                  <w:tcW w:w="622" w:type="dxa"/>
                  <w:shd w:val="clear" w:color="auto" w:fill="auto"/>
                  <w:vAlign w:val="bottom"/>
                </w:tcPr>
                <w:p w14:paraId="76317EAD" w14:textId="77777777" w:rsidR="00580CDD" w:rsidRPr="00EB04F5" w:rsidRDefault="00580CDD" w:rsidP="00580CDD">
                  <w:pPr>
                    <w:spacing w:after="0"/>
                    <w:jc w:val="right"/>
                    <w:rPr>
                      <w:rFonts w:ascii="Calibri" w:eastAsia="Times New Roman" w:hAnsi="Calibri" w:cs="Times New Roman"/>
                      <w:sz w:val="16"/>
                      <w:szCs w:val="20"/>
                      <w:lang w:eastAsia="es-ES"/>
                    </w:rPr>
                  </w:pPr>
                  <w:r w:rsidRPr="00EB04F5">
                    <w:rPr>
                      <w:rFonts w:ascii="Calibri" w:eastAsia="Times New Roman" w:hAnsi="Calibri" w:cs="Times New Roman"/>
                      <w:sz w:val="16"/>
                      <w:szCs w:val="20"/>
                      <w:lang w:eastAsia="es-ES"/>
                    </w:rPr>
                    <w:t>4694</w:t>
                  </w:r>
                </w:p>
              </w:tc>
            </w:tr>
            <w:tr w:rsidR="00580CDD" w:rsidRPr="00EB04F5" w14:paraId="7A4A613F" w14:textId="77777777" w:rsidTr="00580CDD">
              <w:trPr>
                <w:trHeight w:val="254"/>
              </w:trPr>
              <w:tc>
                <w:tcPr>
                  <w:tcW w:w="284" w:type="dxa"/>
                  <w:shd w:val="clear" w:color="auto" w:fill="auto"/>
                  <w:hideMark/>
                </w:tcPr>
                <w:p w14:paraId="193A005A" w14:textId="77777777" w:rsidR="00580CDD" w:rsidRPr="00EB04F5" w:rsidRDefault="00580CDD" w:rsidP="00580CDD">
                  <w:pPr>
                    <w:spacing w:after="0"/>
                    <w:jc w:val="center"/>
                    <w:rPr>
                      <w:sz w:val="16"/>
                      <w:szCs w:val="20"/>
                    </w:rPr>
                  </w:pPr>
                </w:p>
              </w:tc>
              <w:tc>
                <w:tcPr>
                  <w:tcW w:w="1134" w:type="dxa"/>
                  <w:shd w:val="clear" w:color="auto" w:fill="auto"/>
                  <w:hideMark/>
                </w:tcPr>
                <w:p w14:paraId="612C2D8C" w14:textId="77777777" w:rsidR="00580CDD" w:rsidRPr="00EB04F5" w:rsidRDefault="00580CDD" w:rsidP="00580CDD">
                  <w:pPr>
                    <w:spacing w:after="0"/>
                    <w:rPr>
                      <w:sz w:val="16"/>
                      <w:szCs w:val="20"/>
                    </w:rPr>
                  </w:pPr>
                  <w:r w:rsidRPr="00EB04F5">
                    <w:rPr>
                      <w:b/>
                      <w:sz w:val="16"/>
                      <w:szCs w:val="20"/>
                    </w:rPr>
                    <w:t>Total</w:t>
                  </w:r>
                </w:p>
              </w:tc>
              <w:tc>
                <w:tcPr>
                  <w:tcW w:w="622" w:type="dxa"/>
                  <w:shd w:val="clear" w:color="auto" w:fill="auto"/>
                  <w:vAlign w:val="bottom"/>
                </w:tcPr>
                <w:p w14:paraId="76DC3E2E" w14:textId="77777777" w:rsidR="00580CDD" w:rsidRPr="00EB04F5" w:rsidRDefault="00580CDD" w:rsidP="00580CDD">
                  <w:pPr>
                    <w:spacing w:after="0"/>
                    <w:jc w:val="right"/>
                    <w:rPr>
                      <w:rFonts w:ascii="Calibri" w:eastAsia="Times New Roman" w:hAnsi="Calibri" w:cs="Times New Roman"/>
                      <w:sz w:val="16"/>
                      <w:szCs w:val="20"/>
                      <w:lang w:eastAsia="es-ES"/>
                    </w:rPr>
                  </w:pPr>
                  <w:r w:rsidRPr="00EB04F5">
                    <w:rPr>
                      <w:rFonts w:ascii="Calibri" w:eastAsia="Times New Roman" w:hAnsi="Calibri" w:cs="Times New Roman"/>
                      <w:sz w:val="16"/>
                      <w:szCs w:val="20"/>
                      <w:lang w:eastAsia="es-ES"/>
                    </w:rPr>
                    <w:t>13958</w:t>
                  </w:r>
                </w:p>
              </w:tc>
            </w:tr>
          </w:tbl>
          <w:p w14:paraId="1A4CE052" w14:textId="77777777" w:rsidR="008B0699" w:rsidRDefault="008B0699" w:rsidP="008B0699">
            <w:pPr>
              <w:jc w:val="both"/>
              <w:rPr>
                <w:rFonts w:ascii="Century Gothic" w:hAnsi="Century Gothic"/>
                <w:sz w:val="18"/>
                <w:szCs w:val="18"/>
              </w:rPr>
            </w:pPr>
          </w:p>
        </w:tc>
      </w:tr>
    </w:tbl>
    <w:p w14:paraId="316EE020" w14:textId="77777777" w:rsidR="008B0699" w:rsidRPr="00EE6812" w:rsidRDefault="008B0699" w:rsidP="008B0699">
      <w:pPr>
        <w:pStyle w:val="Descripcin"/>
        <w:jc w:val="center"/>
        <w:rPr>
          <w:rFonts w:ascii="Century Gothic" w:hAnsi="Century Gothic"/>
          <w:b w:val="0"/>
          <w:sz w:val="18"/>
          <w:szCs w:val="18"/>
        </w:rPr>
      </w:pPr>
      <w:r>
        <w:t xml:space="preserve">Figura </w:t>
      </w:r>
      <w:fldSimple w:instr=" SEQ Figura \* ARABIC ">
        <w:r w:rsidR="008B4280">
          <w:rPr>
            <w:noProof/>
          </w:rPr>
          <w:t>72</w:t>
        </w:r>
      </w:fldSimple>
      <w:r>
        <w:rPr>
          <w:b w:val="0"/>
        </w:rPr>
        <w:t>.</w:t>
      </w:r>
      <w:r w:rsidRPr="00EE6812">
        <w:rPr>
          <w:b w:val="0"/>
        </w:rPr>
        <w:t xml:space="preserve"> </w:t>
      </w:r>
      <w:r w:rsidRPr="00EE6812">
        <w:t>Mapeo de la rotación y d</w:t>
      </w:r>
      <w:r w:rsidRPr="00EE6812">
        <w:rPr>
          <w:lang w:val="es-BO"/>
        </w:rPr>
        <w:t>istribución espacial de mantas del Cabildo Chiriguana</w:t>
      </w:r>
    </w:p>
    <w:p w14:paraId="58656F91" w14:textId="77777777" w:rsidR="008B0699" w:rsidRPr="00655CAA" w:rsidRDefault="008B0699" w:rsidP="008B0699">
      <w:pPr>
        <w:contextualSpacing/>
        <w:jc w:val="both"/>
      </w:pPr>
      <w:r>
        <w:t>Los patrones de rotación de cultivos dentro de una manta e</w:t>
      </w:r>
      <w:r w:rsidRPr="003E1A86">
        <w:t xml:space="preserve">n el ecosistema de Puna, </w:t>
      </w:r>
      <w:r>
        <w:t>tienen al</w:t>
      </w:r>
      <w:r w:rsidRPr="003E1A86">
        <w:t xml:space="preserve"> cultivo </w:t>
      </w:r>
      <w:r>
        <w:t>de</w:t>
      </w:r>
      <w:r w:rsidRPr="003E1A86">
        <w:t xml:space="preserve"> </w:t>
      </w:r>
      <w:r>
        <w:t xml:space="preserve">la </w:t>
      </w:r>
      <w:r w:rsidRPr="003E1A86">
        <w:t xml:space="preserve">papa </w:t>
      </w:r>
      <w:r>
        <w:t xml:space="preserve">como predominante </w:t>
      </w:r>
      <w:r w:rsidRPr="003E1A86">
        <w:t xml:space="preserve">que </w:t>
      </w:r>
      <w:r>
        <w:t xml:space="preserve">generalmente </w:t>
      </w:r>
      <w:r w:rsidRPr="003E1A86">
        <w:t>se rota con cebada</w:t>
      </w:r>
      <w:r>
        <w:t xml:space="preserve"> en el segundo año</w:t>
      </w:r>
      <w:r w:rsidRPr="003E1A86">
        <w:t xml:space="preserve"> y </w:t>
      </w:r>
      <w:r>
        <w:t xml:space="preserve">luego </w:t>
      </w:r>
      <w:r w:rsidRPr="003E1A86">
        <w:t xml:space="preserve">otros cultivos en función a las condiciones </w:t>
      </w:r>
      <w:r>
        <w:t>microc</w:t>
      </w:r>
      <w:r w:rsidRPr="003E1A86">
        <w:t>l</w:t>
      </w:r>
      <w:r>
        <w:t>i</w:t>
      </w:r>
      <w:r w:rsidRPr="003E1A86">
        <w:t xml:space="preserve">máticas </w:t>
      </w:r>
      <w:r>
        <w:t>(nichos ecológicos) como</w:t>
      </w:r>
      <w:r w:rsidRPr="003E1A86">
        <w:t xml:space="preserve"> haba, trigo,  tubérculos </w:t>
      </w:r>
      <w:r>
        <w:t>como la oca, papalisa e isaño. E</w:t>
      </w:r>
      <w:r w:rsidRPr="003E1A86">
        <w:t xml:space="preserve">n la mayoría de las mantas </w:t>
      </w:r>
      <w:r>
        <w:t xml:space="preserve">de la Puna </w:t>
      </w:r>
      <w:r w:rsidRPr="003E1A86">
        <w:t>no se cultiva quinua o se lo hace en pequeñas parcelas o como cultivo de bordura. Es remarcable mencionar que en algunas mantas del ecosistema de puna se cultiva maíz de altura con una diversidad interesante. Por ejemplo en las mantas de la comunidad de Uyuni, la diversidad de papa alcanza 10 variedades, maíz 7 variedades y haba 6 variedades.</w:t>
      </w:r>
    </w:p>
    <w:p w14:paraId="46760051" w14:textId="77777777" w:rsidR="008B0699" w:rsidRPr="00655CAA" w:rsidRDefault="008B0699" w:rsidP="008B0699">
      <w:pPr>
        <w:contextualSpacing/>
        <w:jc w:val="both"/>
      </w:pPr>
    </w:p>
    <w:p w14:paraId="37F6F9D2" w14:textId="77777777" w:rsidR="008B0699" w:rsidRDefault="008B0699" w:rsidP="008B0699">
      <w:pPr>
        <w:contextualSpacing/>
        <w:jc w:val="both"/>
        <w:rPr>
          <w:lang w:val="es-BO"/>
        </w:rPr>
      </w:pPr>
      <w:r>
        <w:rPr>
          <w:lang w:val="es-BO"/>
        </w:rPr>
        <w:t>La</w:t>
      </w:r>
      <w:r w:rsidRPr="006159D4">
        <w:rPr>
          <w:lang w:val="es-BO"/>
        </w:rPr>
        <w:t xml:space="preserve"> rotación</w:t>
      </w:r>
      <w:r>
        <w:rPr>
          <w:lang w:val="es-BO"/>
        </w:rPr>
        <w:t xml:space="preserve"> de cultivos dentro una manta </w:t>
      </w:r>
      <w:r w:rsidRPr="006159D4">
        <w:rPr>
          <w:lang w:val="es-BO"/>
        </w:rPr>
        <w:t xml:space="preserve"> siempre inicia con la papa como cultivo de cabecera. </w:t>
      </w:r>
      <w:r>
        <w:rPr>
          <w:lang w:val="es-BO"/>
        </w:rPr>
        <w:t>L</w:t>
      </w:r>
      <w:r w:rsidRPr="006159D4">
        <w:rPr>
          <w:lang w:val="es-BO"/>
        </w:rPr>
        <w:t>a papa es el cultivo ordenador de</w:t>
      </w:r>
      <w:r>
        <w:rPr>
          <w:lang w:val="es-BO"/>
        </w:rPr>
        <w:t xml:space="preserve">l sistema de producción tanto en la puna alta como en la puna baja. A continuación se expone de manera literal los patrones de rotación de cultivos practicados en los diferentes sistemas de rotación de mantas estudiados desde la perspectiva local. Se podrá apreciar que la rotación de cultivos en una misma parcela es muy variable en duración, sucesión de cultivos por años y variedades utilizadas. </w:t>
      </w:r>
    </w:p>
    <w:p w14:paraId="18DAB154" w14:textId="77777777" w:rsidR="008B0699" w:rsidRDefault="008B0699" w:rsidP="008B0699">
      <w:pPr>
        <w:contextualSpacing/>
        <w:jc w:val="both"/>
        <w:rPr>
          <w:lang w:val="es-BO"/>
        </w:rPr>
      </w:pPr>
    </w:p>
    <w:p w14:paraId="18D1944C" w14:textId="77777777" w:rsidR="008B0699" w:rsidRPr="006159D4" w:rsidRDefault="008B0699" w:rsidP="008B0699">
      <w:pPr>
        <w:contextualSpacing/>
        <w:jc w:val="both"/>
        <w:rPr>
          <w:lang w:val="es-BO"/>
        </w:rPr>
      </w:pPr>
      <w:r>
        <w:rPr>
          <w:lang w:val="es-BO"/>
        </w:rPr>
        <w:t xml:space="preserve">La </w:t>
      </w:r>
      <w:r w:rsidRPr="006159D4">
        <w:rPr>
          <w:lang w:val="es-BO"/>
        </w:rPr>
        <w:t xml:space="preserve">comunidad de Keñuani del Ayllu Chayantaca </w:t>
      </w:r>
      <w:r>
        <w:rPr>
          <w:lang w:val="es-BO"/>
        </w:rPr>
        <w:t>accede a</w:t>
      </w:r>
      <w:r w:rsidRPr="006159D4">
        <w:rPr>
          <w:lang w:val="es-BO"/>
        </w:rPr>
        <w:t xml:space="preserve"> 5</w:t>
      </w:r>
      <w:r>
        <w:rPr>
          <w:lang w:val="es-BO"/>
        </w:rPr>
        <w:t xml:space="preserve"> mantas. </w:t>
      </w:r>
      <w:r w:rsidRPr="006159D4">
        <w:rPr>
          <w:lang w:val="es-BO"/>
        </w:rPr>
        <w:t xml:space="preserve"> </w:t>
      </w:r>
      <w:r>
        <w:rPr>
          <w:lang w:val="es-BO"/>
        </w:rPr>
        <w:t>E</w:t>
      </w:r>
      <w:r w:rsidRPr="006159D4">
        <w:rPr>
          <w:lang w:val="es-BO"/>
        </w:rPr>
        <w:t xml:space="preserve">n los sectores más altos </w:t>
      </w:r>
      <w:r>
        <w:rPr>
          <w:lang w:val="es-BO"/>
        </w:rPr>
        <w:t xml:space="preserve">que corresponde a </w:t>
      </w:r>
      <w:r w:rsidRPr="006159D4">
        <w:rPr>
          <w:lang w:val="es-BO"/>
        </w:rPr>
        <w:t>Wilaquechi se concentra la producción de papa</w:t>
      </w:r>
      <w:r>
        <w:rPr>
          <w:lang w:val="es-BO"/>
        </w:rPr>
        <w:t xml:space="preserve"> el primer año </w:t>
      </w:r>
      <w:r w:rsidRPr="006159D4">
        <w:rPr>
          <w:lang w:val="es-BO"/>
        </w:rPr>
        <w:t>y cebada</w:t>
      </w:r>
      <w:r>
        <w:rPr>
          <w:lang w:val="es-BO"/>
        </w:rPr>
        <w:t xml:space="preserve"> el segundo año</w:t>
      </w:r>
      <w:r w:rsidRPr="006159D4">
        <w:rPr>
          <w:lang w:val="es-BO"/>
        </w:rPr>
        <w:t>. En las otras mantas la papa se rota con otros tubérculos andinos como la oca y la papalisa además de haba, arveja, trigo, y maíz.</w:t>
      </w:r>
    </w:p>
    <w:p w14:paraId="3B32E49A" w14:textId="77777777" w:rsidR="008B0699" w:rsidRPr="002B72D9" w:rsidRDefault="008B0699" w:rsidP="008B0699">
      <w:pPr>
        <w:contextualSpacing/>
        <w:jc w:val="both"/>
        <w:rPr>
          <w:highlight w:val="yellow"/>
          <w:lang w:val="es-BO"/>
        </w:rPr>
      </w:pPr>
    </w:p>
    <w:p w14:paraId="2A78BC3E" w14:textId="77777777" w:rsidR="008B0699" w:rsidRPr="006159D4" w:rsidRDefault="008B0699" w:rsidP="008B0699">
      <w:pPr>
        <w:contextualSpacing/>
        <w:jc w:val="both"/>
        <w:rPr>
          <w:lang w:val="es-BO"/>
        </w:rPr>
      </w:pPr>
      <w:r>
        <w:rPr>
          <w:lang w:val="es-BO"/>
        </w:rPr>
        <w:t>La comunidad de Ururuma accede</w:t>
      </w:r>
      <w:r w:rsidRPr="006159D4">
        <w:rPr>
          <w:lang w:val="es-BO"/>
        </w:rPr>
        <w:t xml:space="preserve"> a 8 m</w:t>
      </w:r>
      <w:r>
        <w:rPr>
          <w:lang w:val="es-BO"/>
        </w:rPr>
        <w:t>antas que se manejan con un perí</w:t>
      </w:r>
      <w:r w:rsidRPr="006159D4">
        <w:rPr>
          <w:lang w:val="es-BO"/>
        </w:rPr>
        <w:t>odo de descanso promedio de 6 a 7 años. El patrón de rotación en esta comunidad comprende principalmente a tres cultivos: papa, cebada y avena, los cuales son sembradas en parcelas a secano. Se manejan además otros cultivos como oca, papalisa, haba, arveja, maíz, alfalfa y avena, que son sembrados en superficies más pequeñas generalmente próximas a las viviendas de los agricultores. En las partes bajas próximas al rio Umawañuña, se siembran parcelas con arveja.</w:t>
      </w:r>
    </w:p>
    <w:p w14:paraId="74DA5742" w14:textId="77777777" w:rsidR="008B0699" w:rsidRPr="006159D4" w:rsidRDefault="008B0699" w:rsidP="008B0699">
      <w:pPr>
        <w:contextualSpacing/>
        <w:jc w:val="both"/>
      </w:pPr>
    </w:p>
    <w:p w14:paraId="77527CC7" w14:textId="77777777" w:rsidR="008B0699" w:rsidRDefault="008B0699" w:rsidP="008B0699">
      <w:pPr>
        <w:spacing w:after="120"/>
        <w:jc w:val="both"/>
        <w:rPr>
          <w:lang w:val="es-BO"/>
        </w:rPr>
      </w:pPr>
      <w:r>
        <w:rPr>
          <w:lang w:val="es-BO"/>
        </w:rPr>
        <w:t>Las comunidades que comparten las mantas para la producción conforman un Cabildo, es  el caso de</w:t>
      </w:r>
      <w:r w:rsidRPr="00655CAA">
        <w:rPr>
          <w:lang w:val="es-BO"/>
        </w:rPr>
        <w:t xml:space="preserve">l </w:t>
      </w:r>
      <w:r>
        <w:rPr>
          <w:lang w:val="es-BO"/>
        </w:rPr>
        <w:t>Ayllu</w:t>
      </w:r>
      <w:r w:rsidRPr="00655CAA">
        <w:rPr>
          <w:lang w:val="es-BO"/>
        </w:rPr>
        <w:t xml:space="preserve"> Puraka, </w:t>
      </w:r>
      <w:r>
        <w:rPr>
          <w:lang w:val="es-BO"/>
        </w:rPr>
        <w:t xml:space="preserve">donde </w:t>
      </w:r>
      <w:r w:rsidRPr="00655CAA">
        <w:rPr>
          <w:lang w:val="es-BO"/>
        </w:rPr>
        <w:t>las comunidades de Antacucho</w:t>
      </w:r>
      <w:r>
        <w:rPr>
          <w:lang w:val="es-BO"/>
        </w:rPr>
        <w:t xml:space="preserve"> </w:t>
      </w:r>
      <w:r w:rsidRPr="00655CAA">
        <w:rPr>
          <w:lang w:val="es-BO"/>
        </w:rPr>
        <w:t xml:space="preserve">(Puna)  y Chiriguana </w:t>
      </w:r>
      <w:r>
        <w:rPr>
          <w:lang w:val="es-BO"/>
        </w:rPr>
        <w:t>(</w:t>
      </w:r>
      <w:r w:rsidRPr="00655CAA">
        <w:rPr>
          <w:lang w:val="es-BO"/>
        </w:rPr>
        <w:t>Chawpiraña</w:t>
      </w:r>
      <w:r>
        <w:rPr>
          <w:lang w:val="es-BO"/>
        </w:rPr>
        <w:t>)</w:t>
      </w:r>
      <w:r w:rsidRPr="00655CAA">
        <w:rPr>
          <w:lang w:val="es-BO"/>
        </w:rPr>
        <w:t xml:space="preserve"> </w:t>
      </w:r>
      <w:r>
        <w:rPr>
          <w:lang w:val="es-BO"/>
        </w:rPr>
        <w:t>confo</w:t>
      </w:r>
      <w:r w:rsidRPr="00655CAA">
        <w:rPr>
          <w:lang w:val="es-BO"/>
        </w:rPr>
        <w:t>rman el Cabildo Chiriguana junto con</w:t>
      </w:r>
      <w:r>
        <w:rPr>
          <w:lang w:val="es-BO"/>
        </w:rPr>
        <w:t xml:space="preserve"> la localidad de Cala Cala. El C</w:t>
      </w:r>
      <w:r w:rsidRPr="00655CAA">
        <w:rPr>
          <w:lang w:val="es-BO"/>
        </w:rPr>
        <w:t>abildo en total posee 7 mantas, algunas de las cuales son compartidas por las tres comunidades una vez que cumplen el periodo r</w:t>
      </w:r>
      <w:r>
        <w:rPr>
          <w:lang w:val="es-BO"/>
        </w:rPr>
        <w:t>otativo de descanso de 6 años en promedio. En este caso el Cabildo es la figura organizativa que permite el acceso de las comunidades a una mayor diversidad de ecosistemas. El patrón de rotación en este Cabildo</w:t>
      </w:r>
      <w:r w:rsidRPr="00655CAA">
        <w:rPr>
          <w:lang w:val="es-BO"/>
        </w:rPr>
        <w:t xml:space="preserve"> comprende principalmente a tres cultivos: papa, cebada y trigo, los cuales son sembradas en parcelas a secano. Incluye además a otros cultivos como oca, papalisa, haba, arveja, maíz, trigo, alfalfa y avena, que son sembrados en superficies más pequeñas algunas próximas a las viviendas de los agricultores.</w:t>
      </w:r>
      <w:r>
        <w:rPr>
          <w:lang w:val="es-BO"/>
        </w:rPr>
        <w:t xml:space="preserve">  </w:t>
      </w:r>
      <w:r w:rsidRPr="00655CAA">
        <w:rPr>
          <w:lang w:val="es-BO"/>
        </w:rPr>
        <w:t xml:space="preserve">Algunos agricultores de la </w:t>
      </w:r>
      <w:r>
        <w:rPr>
          <w:lang w:val="es-BO"/>
        </w:rPr>
        <w:t>localidad de Cala Cala, poseen á</w:t>
      </w:r>
      <w:r w:rsidRPr="00655CAA">
        <w:rPr>
          <w:lang w:val="es-BO"/>
        </w:rPr>
        <w:t>rboles de m</w:t>
      </w:r>
      <w:r>
        <w:rPr>
          <w:lang w:val="es-BO"/>
        </w:rPr>
        <w:t xml:space="preserve">anzano dentro de sus viviendas </w:t>
      </w:r>
      <w:r w:rsidRPr="00655CAA">
        <w:rPr>
          <w:lang w:val="es-BO"/>
        </w:rPr>
        <w:t xml:space="preserve">para autoconsumo. </w:t>
      </w:r>
    </w:p>
    <w:p w14:paraId="3289DD99" w14:textId="77777777" w:rsidR="008B0699" w:rsidRPr="00655CAA" w:rsidRDefault="008B0699" w:rsidP="008B0699">
      <w:pPr>
        <w:contextualSpacing/>
        <w:jc w:val="both"/>
      </w:pPr>
      <w:r w:rsidRPr="00655CAA">
        <w:t>Las mantas en Irpa Irpa Alto se manejan bajo una lógica de rotación cuyo patrón comprende al cultivo de papa en el primer año seguido de la cebada y haba, con periodos de descanso variab</w:t>
      </w:r>
      <w:r>
        <w:t>les entre 4 a 5 años. La manta K</w:t>
      </w:r>
      <w:r w:rsidRPr="00655CAA">
        <w:t>alasaya está destinada principalmente a la producción de arveja y maíz. En algunos sectores que cuentan con riego se producen hortalizas y frutales. El principal factor climático limitante en esta comunidad, es la helada.</w:t>
      </w:r>
    </w:p>
    <w:p w14:paraId="6E07016F" w14:textId="77777777" w:rsidR="008B0699" w:rsidRDefault="008B0699" w:rsidP="008B0699">
      <w:pPr>
        <w:ind w:left="705" w:hanging="705"/>
        <w:contextualSpacing/>
        <w:jc w:val="center"/>
        <w:rPr>
          <w:b/>
        </w:rPr>
      </w:pPr>
    </w:p>
    <w:p w14:paraId="1DCEEAC6" w14:textId="77777777" w:rsidR="008B0699" w:rsidRDefault="008B0699" w:rsidP="008B0699">
      <w:pPr>
        <w:jc w:val="both"/>
      </w:pPr>
      <w:r w:rsidRPr="00655CAA">
        <w:t xml:space="preserve">En la comunidad de Villa Alcarapi, </w:t>
      </w:r>
      <w:r>
        <w:t xml:space="preserve">el manejo de las mantas ya no es tradicional porque </w:t>
      </w:r>
      <w:r w:rsidRPr="00655CAA">
        <w:t>el manejo de los cultivos se realiza en Misturías que es un sistema productivo de manejo predominantemente familiar a diferencia del manejo de las mantas rotativas que tienen una marcada connot</w:t>
      </w:r>
      <w:r>
        <w:t xml:space="preserve">ación comunal. </w:t>
      </w:r>
      <w:r w:rsidRPr="00655CAA">
        <w:t>Los sectores localizados en la zona de Puna son Uma Alaja y Virtuyo donde la rotación de cultiv</w:t>
      </w:r>
      <w:r>
        <w:t>os predominante es: primer año papa, segundo año ce</w:t>
      </w:r>
      <w:r w:rsidRPr="00655CAA">
        <w:t xml:space="preserve">bada, tercer año haba, cuarto año avena para forraje y descanso, también se cultiva quinua en pequeñas cantidades o en borduras.  </w:t>
      </w:r>
    </w:p>
    <w:p w14:paraId="261173B1" w14:textId="77777777" w:rsidR="008B0699" w:rsidRPr="00655CAA" w:rsidRDefault="008B0699" w:rsidP="008B0699">
      <w:pPr>
        <w:jc w:val="both"/>
      </w:pPr>
      <w:r w:rsidRPr="00655CAA">
        <w:t xml:space="preserve">Los eventos climáticos extremos que afectan la producción en la puna son la helada, la granizada y algunos años la sequía. Algunas parcelas en Uma Alaja </w:t>
      </w:r>
      <w:r>
        <w:t xml:space="preserve">de Villa Alcarapi </w:t>
      </w:r>
      <w:r w:rsidRPr="00655CAA">
        <w:t>cuent</w:t>
      </w:r>
      <w:r>
        <w:t>an con riego que ayuda a contra</w:t>
      </w:r>
      <w:r w:rsidRPr="00655CAA">
        <w:t>restar los efectos de la sequía. En las alturas existen zonas de pastoreo muy importantes</w:t>
      </w:r>
      <w:r>
        <w:t xml:space="preserve"> que se combinan con el manejo de las mantas</w:t>
      </w:r>
      <w:r w:rsidRPr="00655CAA">
        <w:t>.</w:t>
      </w:r>
      <w:r>
        <w:t xml:space="preserve"> </w:t>
      </w:r>
      <w:r w:rsidRPr="00655CAA">
        <w:t>En los sectores de Cochipampa y Pairumani, los cultivos representativos son los frutales como el durazno, manzana y tuna además de los cultivos extensivos de papa y maíz. El mayor problema climático en este sector es la sequía, aunque existen iniciativas de riego en Incuyo.</w:t>
      </w:r>
      <w:r>
        <w:t xml:space="preserve">  Nuevamente este ejemplo muestra que la rotación de mantas facilita el acceso de las comunidades a mayor diversidad de condiciones agroclimáticas que les permite disponer para su alimentación de productos más variados.</w:t>
      </w:r>
    </w:p>
    <w:p w14:paraId="069004E7" w14:textId="77777777" w:rsidR="008B0699" w:rsidRDefault="008B0699" w:rsidP="008B0699">
      <w:pPr>
        <w:jc w:val="both"/>
      </w:pPr>
      <w:r w:rsidRPr="00655CAA">
        <w:t xml:space="preserve">La comunidad de Vila Vila, presenta dos microclimas donde se encuentran los </w:t>
      </w:r>
      <w:r>
        <w:t xml:space="preserve">cutivos manejados en mantas. Los </w:t>
      </w:r>
      <w:r w:rsidRPr="00655CAA">
        <w:t xml:space="preserve">sectores de Laguna, Centro, Tambo, Patacoche y Lipichi constituyen sectores de pastoreo con áreas de cultivo de papa y cebada principalmente. El sector de Lipichi es una zona exclusiva de pastoreo. En los lugares donde existen fuentes de agua además se puede cultivar haba y avena para forraje. El riesgo de helada es permanente en este sector y ocasionalmente también ocurren granizadas. La rotación de cultivos más frecuente en una misma parcela es: el primer año papa, del segundo al cuarto o quinto año cebada y luego descansa el terreno por un periodo de 3 a 5 años. </w:t>
      </w:r>
    </w:p>
    <w:p w14:paraId="5E18BCDA" w14:textId="77777777" w:rsidR="008B0699" w:rsidRPr="00655CAA" w:rsidRDefault="008B0699" w:rsidP="008B0699">
      <w:pPr>
        <w:contextualSpacing/>
        <w:jc w:val="both"/>
      </w:pPr>
      <w:r w:rsidRPr="00655CAA">
        <w:t>En</w:t>
      </w:r>
      <w:r>
        <w:t xml:space="preserve"> lo que respecta a los Marcas del Sudeste de Oruro,</w:t>
      </w:r>
      <w:r w:rsidRPr="00655CAA">
        <w:t xml:space="preserve"> la comunidad Livicucho</w:t>
      </w:r>
      <w:r>
        <w:t xml:space="preserve"> del Ayllu Qaqachaka</w:t>
      </w:r>
      <w:r w:rsidRPr="00655CAA">
        <w:t>, se inventariaron 33 variedades de papa, 7 variedades de haba y 1 variedad de quinua, asimismo, se estableció que e</w:t>
      </w:r>
      <w:r>
        <w:t xml:space="preserve">n la comunidad no cultivan maíz. </w:t>
      </w:r>
    </w:p>
    <w:p w14:paraId="7611D41A" w14:textId="77777777" w:rsidR="008B0699" w:rsidRPr="001B57D3" w:rsidRDefault="008B0699" w:rsidP="008B0699">
      <w:pPr>
        <w:contextualSpacing/>
        <w:jc w:val="both"/>
      </w:pPr>
    </w:p>
    <w:p w14:paraId="2502F2A4" w14:textId="77777777" w:rsidR="008B0699" w:rsidRDefault="008B0699" w:rsidP="008B0699">
      <w:pPr>
        <w:contextualSpacing/>
        <w:jc w:val="both"/>
      </w:pPr>
      <w:r>
        <w:rPr>
          <w:lang w:val="es-BO"/>
        </w:rPr>
        <w:t xml:space="preserve">En la </w:t>
      </w:r>
      <w:r w:rsidRPr="00655CAA">
        <w:rPr>
          <w:lang w:val="es-BO"/>
        </w:rPr>
        <w:t xml:space="preserve">comunidad de </w:t>
      </w:r>
      <w:r>
        <w:rPr>
          <w:lang w:val="es-BO"/>
        </w:rPr>
        <w:t>Quilla Quilla de la Marca Norte Condo,</w:t>
      </w:r>
      <w:r w:rsidRPr="00655CAA">
        <w:rPr>
          <w:lang w:val="es-BO"/>
        </w:rPr>
        <w:t xml:space="preserve"> las mantas son manejadas en forma compartida</w:t>
      </w:r>
      <w:r>
        <w:rPr>
          <w:lang w:val="es-BO"/>
        </w:rPr>
        <w:t xml:space="preserve"> con la comunidad Queruyo</w:t>
      </w:r>
      <w:r w:rsidRPr="00655CAA">
        <w:rPr>
          <w:lang w:val="es-BO"/>
        </w:rPr>
        <w:t>.</w:t>
      </w:r>
      <w:r>
        <w:t xml:space="preserve"> L</w:t>
      </w:r>
      <w:r w:rsidRPr="00655CAA">
        <w:t xml:space="preserve">os agricultores de la comunidad </w:t>
      </w:r>
      <w:r>
        <w:t>Quilla Quilla</w:t>
      </w:r>
      <w:r w:rsidRPr="00655CAA">
        <w:t xml:space="preserve">, cultivan 16 variedades de Papa, 3 variedades de Haba, 1 variedad de Quinua y no cultivan Maíz. </w:t>
      </w:r>
    </w:p>
    <w:p w14:paraId="7D234787" w14:textId="77777777" w:rsidR="008B0699" w:rsidRDefault="008B0699" w:rsidP="008B0699">
      <w:pPr>
        <w:contextualSpacing/>
        <w:jc w:val="both"/>
      </w:pPr>
    </w:p>
    <w:p w14:paraId="4D7C10F6" w14:textId="77777777" w:rsidR="008B0699" w:rsidRPr="00655CAA" w:rsidRDefault="008B0699" w:rsidP="008B0699">
      <w:pPr>
        <w:ind w:left="-11"/>
        <w:jc w:val="both"/>
      </w:pPr>
      <w:r>
        <w:t>L</w:t>
      </w:r>
      <w:r w:rsidRPr="00655CAA">
        <w:t>os agricultores</w:t>
      </w:r>
      <w:r>
        <w:t xml:space="preserve"> de Jancoñuñu</w:t>
      </w:r>
      <w:r w:rsidRPr="00655CAA">
        <w:t xml:space="preserve"> </w:t>
      </w:r>
      <w:r>
        <w:t xml:space="preserve">de la Marca Norte Condo, </w:t>
      </w:r>
      <w:r w:rsidRPr="00655CAA">
        <w:t xml:space="preserve">actualmente manejan </w:t>
      </w:r>
      <w:r>
        <w:t>solamente tres</w:t>
      </w:r>
      <w:r w:rsidRPr="00655CAA">
        <w:t xml:space="preserve"> mantas y la mayoría de las familias cultivan parcelas familiares.</w:t>
      </w:r>
      <w:r>
        <w:t xml:space="preserve"> Sin embargo, hace 35 años aproximadamente, </w:t>
      </w:r>
      <w:r w:rsidRPr="00655CAA">
        <w:t xml:space="preserve">manejaban 11 mantas: Jancuñuñu, Antumapampa, Collpacochi, Pallca, Wallapacollo, Kellanta, Mulawata, Anaruyu, Cruzani, Wilapampa, Tambo. </w:t>
      </w:r>
    </w:p>
    <w:p w14:paraId="2BA37E37" w14:textId="77777777" w:rsidR="008B0699" w:rsidRDefault="008B0699" w:rsidP="008B0699">
      <w:pPr>
        <w:ind w:left="-11"/>
        <w:jc w:val="both"/>
      </w:pPr>
      <w:r w:rsidRPr="00655CAA">
        <w:t>La comunidad se encuentra dentro de una manta llamada Janc</w:t>
      </w:r>
      <w:r>
        <w:t>oñuñu</w:t>
      </w:r>
      <w:r w:rsidRPr="00655CAA">
        <w:t xml:space="preserve">, donde existen parcelas familiares que cuentan con riego con agua proveniente de los ríos próximos (Ramara y Sura Sura) y no </w:t>
      </w:r>
      <w:r>
        <w:t xml:space="preserve">son </w:t>
      </w:r>
      <w:r w:rsidRPr="00655CAA">
        <w:t>afectadas por la helada.</w:t>
      </w:r>
      <w:r>
        <w:t xml:space="preserve"> Los principales cultivos en l</w:t>
      </w:r>
      <w:r w:rsidRPr="00655CAA">
        <w:t>as parcelas familiares (de forma continua) son: papa, quinua, haba, trigo, cebada en grano, alfalfa, arveja, avena, oca, isaño, papalisa</w:t>
      </w:r>
      <w:r>
        <w:t>.</w:t>
      </w:r>
      <w:r w:rsidRPr="00655CAA">
        <w:t xml:space="preserve"> </w:t>
      </w:r>
    </w:p>
    <w:p w14:paraId="3A2DDD72" w14:textId="77777777" w:rsidR="008B0699" w:rsidRPr="00655CAA" w:rsidRDefault="008B0699" w:rsidP="008B0699">
      <w:pPr>
        <w:ind w:left="-11"/>
        <w:jc w:val="both"/>
      </w:pPr>
      <w:r w:rsidRPr="00655CAA">
        <w:t xml:space="preserve">Los </w:t>
      </w:r>
      <w:r w:rsidRPr="002F1648">
        <w:t>agricultores de Jancoaque del Ayllu K’ulta manejan solamente</w:t>
      </w:r>
      <w:r w:rsidRPr="00655CAA">
        <w:t xml:space="preserve"> dos mantas en las cuales generalmente cultivan papa y cebada. </w:t>
      </w:r>
      <w:r>
        <w:t>La papa es el cultivo principal con 26 variedades</w:t>
      </w:r>
      <w:r w:rsidRPr="00655CAA">
        <w:t>,</w:t>
      </w:r>
      <w:r>
        <w:t xml:space="preserve"> también se cultiva quínua con unavariedad</w:t>
      </w:r>
      <w:r w:rsidRPr="00655CAA">
        <w:t xml:space="preserve">. </w:t>
      </w:r>
    </w:p>
    <w:p w14:paraId="0C95339C" w14:textId="23A38667" w:rsidR="008B0699" w:rsidRDefault="008B0699" w:rsidP="008B0699">
      <w:pPr>
        <w:pStyle w:val="Ttulo2"/>
      </w:pPr>
      <w:bookmarkStart w:id="136" w:name="_Toc448493337"/>
      <w:r>
        <w:t xml:space="preserve">2. MANEJO DE MANTAS </w:t>
      </w:r>
      <w:r w:rsidRPr="00655CAA">
        <w:t>EN EL ECOSISTEMA DE CHAUPIRAÑA</w:t>
      </w:r>
      <w:bookmarkEnd w:id="136"/>
      <w:r w:rsidRPr="00655CAA">
        <w:t xml:space="preserve"> </w:t>
      </w:r>
    </w:p>
    <w:p w14:paraId="5367D337" w14:textId="77777777" w:rsidR="008B0699" w:rsidRDefault="008B0699" w:rsidP="008B0699">
      <w:pPr>
        <w:spacing w:after="120"/>
        <w:jc w:val="both"/>
      </w:pPr>
    </w:p>
    <w:p w14:paraId="52E9AF4D" w14:textId="77777777" w:rsidR="008B0699" w:rsidRDefault="008B0699" w:rsidP="008B0699">
      <w:pPr>
        <w:spacing w:after="120"/>
        <w:jc w:val="both"/>
      </w:pPr>
      <w:r>
        <w:t xml:space="preserve">El ecosistema Chaupirña se encuentra por debajo de la Puna y es la zona de transcicón o intermedida entre la Puna a los Valles. </w:t>
      </w:r>
      <w:r w:rsidRPr="00655CAA">
        <w:t xml:space="preserve">La definición de los límites altitudinales de la Chawpiraña es </w:t>
      </w:r>
      <w:r>
        <w:t xml:space="preserve">variable y está relacionado con los límites de adaptación del cultivo de máiz que alcanza hasta los </w:t>
      </w:r>
      <w:r w:rsidRPr="00655CAA">
        <w:t xml:space="preserve"> 3400 m</w:t>
      </w:r>
      <w:r>
        <w:t>snm. Hacia abajo se extiende hasta los 2900 msnm que</w:t>
      </w:r>
      <w:r w:rsidRPr="00655CAA">
        <w:t xml:space="preserve"> </w:t>
      </w:r>
      <w:r>
        <w:t xml:space="preserve">constituye la cabecera de Valle. El cultivo de maíz de altura constituye el indicador biológico que determina el límite altitudinal del ecosistema Chaupiraña. </w:t>
      </w:r>
    </w:p>
    <w:p w14:paraId="69F70FB0" w14:textId="77777777" w:rsidR="008B0699" w:rsidRPr="00655CAA" w:rsidRDefault="008B0699" w:rsidP="008B0699">
      <w:pPr>
        <w:jc w:val="both"/>
      </w:pPr>
      <w:r w:rsidRPr="00655CAA">
        <w:t xml:space="preserve">Las comunidades representativas por </w:t>
      </w:r>
      <w:r>
        <w:t>Ayllu del ecosistema de Chau</w:t>
      </w:r>
      <w:r w:rsidRPr="00655CAA">
        <w:t xml:space="preserve">piraña y sus respectivas altitudes se presentan en el </w:t>
      </w:r>
      <w:r>
        <w:t>Cuadro siguiente</w:t>
      </w:r>
      <w:r w:rsidRPr="00655CAA">
        <w:t>.</w:t>
      </w:r>
    </w:p>
    <w:p w14:paraId="4621B04C" w14:textId="77777777" w:rsidR="008B0699" w:rsidRPr="00655CAA" w:rsidRDefault="008B0699" w:rsidP="008B0699">
      <w:pPr>
        <w:pStyle w:val="Descripcin"/>
        <w:jc w:val="both"/>
        <w:rPr>
          <w:b w:val="0"/>
        </w:rPr>
      </w:pPr>
      <w:r>
        <w:t xml:space="preserve">Cuadro </w:t>
      </w:r>
      <w:fldSimple w:instr=" SEQ Cuadro \* ARABIC ">
        <w:r w:rsidR="008B4280">
          <w:rPr>
            <w:noProof/>
          </w:rPr>
          <w:t>32</w:t>
        </w:r>
      </w:fldSimple>
      <w:r>
        <w:rPr>
          <w:b w:val="0"/>
        </w:rPr>
        <w:t xml:space="preserve">. </w:t>
      </w:r>
      <w:r w:rsidRPr="002F2DB6">
        <w:t>Comunidades representativas del Ecosistema Chaupiraña</w:t>
      </w:r>
    </w:p>
    <w:tbl>
      <w:tblPr>
        <w:tblW w:w="6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20"/>
        <w:gridCol w:w="1420"/>
        <w:gridCol w:w="2200"/>
        <w:gridCol w:w="1554"/>
      </w:tblGrid>
      <w:tr w:rsidR="008B0699" w:rsidRPr="00655CAA" w14:paraId="467355D6" w14:textId="77777777" w:rsidTr="008B0699">
        <w:trPr>
          <w:trHeight w:val="288"/>
          <w:jc w:val="center"/>
        </w:trPr>
        <w:tc>
          <w:tcPr>
            <w:tcW w:w="1620" w:type="dxa"/>
            <w:shd w:val="clear" w:color="000000" w:fill="F2F2F2"/>
            <w:noWrap/>
            <w:hideMark/>
          </w:tcPr>
          <w:p w14:paraId="157539E4" w14:textId="77777777" w:rsidR="008B0699" w:rsidRPr="00655CAA" w:rsidRDefault="008B0699"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Municipio</w:t>
            </w:r>
          </w:p>
        </w:tc>
        <w:tc>
          <w:tcPr>
            <w:tcW w:w="1420" w:type="dxa"/>
            <w:shd w:val="clear" w:color="000000" w:fill="F2F2F2"/>
            <w:noWrap/>
            <w:hideMark/>
          </w:tcPr>
          <w:p w14:paraId="4D3A90FB" w14:textId="77777777" w:rsidR="008B0699" w:rsidRPr="00655CAA" w:rsidRDefault="008B0699" w:rsidP="008B0699">
            <w:pPr>
              <w:spacing w:after="0"/>
              <w:jc w:val="center"/>
              <w:rPr>
                <w:rFonts w:eastAsia="Times New Roman" w:cs="Times New Roman"/>
                <w:b/>
                <w:bCs/>
                <w:color w:val="000000"/>
                <w:lang w:eastAsia="es-ES"/>
              </w:rPr>
            </w:pPr>
            <w:r>
              <w:rPr>
                <w:rFonts w:eastAsia="Times New Roman" w:cs="Times New Roman"/>
                <w:b/>
                <w:bCs/>
                <w:color w:val="000000"/>
                <w:lang w:eastAsia="es-ES"/>
              </w:rPr>
              <w:t>Ayllu</w:t>
            </w:r>
            <w:r w:rsidRPr="00655CAA">
              <w:rPr>
                <w:rFonts w:eastAsia="Times New Roman" w:cs="Times New Roman"/>
                <w:b/>
                <w:bCs/>
                <w:color w:val="000000"/>
                <w:lang w:eastAsia="es-ES"/>
              </w:rPr>
              <w:t>/Marka</w:t>
            </w:r>
          </w:p>
        </w:tc>
        <w:tc>
          <w:tcPr>
            <w:tcW w:w="2200" w:type="dxa"/>
            <w:shd w:val="clear" w:color="000000" w:fill="F2F2F2"/>
            <w:noWrap/>
            <w:hideMark/>
          </w:tcPr>
          <w:p w14:paraId="5AD8CD04" w14:textId="77777777" w:rsidR="008B0699" w:rsidRPr="00655CAA" w:rsidRDefault="008B0699"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Comunidad</w:t>
            </w:r>
          </w:p>
        </w:tc>
        <w:tc>
          <w:tcPr>
            <w:tcW w:w="1554" w:type="dxa"/>
            <w:shd w:val="clear" w:color="000000" w:fill="F2F2F2"/>
            <w:noWrap/>
            <w:hideMark/>
          </w:tcPr>
          <w:p w14:paraId="4A3DF881" w14:textId="436BFC66" w:rsidR="008B0699" w:rsidRPr="00655CAA" w:rsidRDefault="008B0699"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Altitud (m)</w:t>
            </w:r>
            <w:r w:rsidR="000C54E6">
              <w:rPr>
                <w:rFonts w:eastAsia="Times New Roman" w:cs="Times New Roman"/>
                <w:b/>
                <w:bCs/>
                <w:color w:val="000000"/>
                <w:lang w:eastAsia="es-ES"/>
              </w:rPr>
              <w:t>*</w:t>
            </w:r>
          </w:p>
        </w:tc>
      </w:tr>
      <w:tr w:rsidR="008B0699" w:rsidRPr="00655CAA" w14:paraId="210964C0" w14:textId="77777777" w:rsidTr="008B0699">
        <w:trPr>
          <w:trHeight w:val="20"/>
          <w:jc w:val="center"/>
        </w:trPr>
        <w:tc>
          <w:tcPr>
            <w:tcW w:w="1620" w:type="dxa"/>
            <w:vMerge w:val="restart"/>
            <w:shd w:val="clear" w:color="auto" w:fill="auto"/>
            <w:vAlign w:val="center"/>
            <w:hideMark/>
          </w:tcPr>
          <w:p w14:paraId="51B0DEF0" w14:textId="77777777" w:rsidR="008B0699" w:rsidRPr="00B62148" w:rsidRDefault="008B0699" w:rsidP="008B0699">
            <w:pPr>
              <w:spacing w:after="0"/>
              <w:jc w:val="center"/>
              <w:rPr>
                <w:rFonts w:eastAsia="Times New Roman" w:cs="Times New Roman"/>
                <w:bCs/>
                <w:color w:val="000000"/>
                <w:lang w:eastAsia="es-ES"/>
              </w:rPr>
            </w:pPr>
            <w:r w:rsidRPr="00B62148">
              <w:rPr>
                <w:rFonts w:eastAsia="Times New Roman" w:cs="Times New Roman"/>
                <w:bCs/>
                <w:color w:val="000000"/>
                <w:lang w:eastAsia="es-ES"/>
              </w:rPr>
              <w:t>Llallagua</w:t>
            </w:r>
          </w:p>
        </w:tc>
        <w:tc>
          <w:tcPr>
            <w:tcW w:w="1420" w:type="dxa"/>
            <w:shd w:val="clear" w:color="auto" w:fill="auto"/>
            <w:hideMark/>
          </w:tcPr>
          <w:p w14:paraId="0965821F" w14:textId="77777777" w:rsidR="008B0699" w:rsidRPr="00B62148" w:rsidRDefault="008B0699" w:rsidP="008B0699">
            <w:pPr>
              <w:spacing w:after="0"/>
              <w:rPr>
                <w:rFonts w:eastAsia="Times New Roman" w:cs="Times New Roman"/>
                <w:bCs/>
                <w:color w:val="000000"/>
                <w:lang w:eastAsia="es-ES"/>
              </w:rPr>
            </w:pPr>
            <w:r w:rsidRPr="00B62148">
              <w:rPr>
                <w:rFonts w:eastAsia="Times New Roman" w:cs="Times New Roman"/>
                <w:bCs/>
                <w:color w:val="000000"/>
                <w:lang w:eastAsia="es-ES"/>
              </w:rPr>
              <w:t>Chullpa</w:t>
            </w:r>
          </w:p>
        </w:tc>
        <w:tc>
          <w:tcPr>
            <w:tcW w:w="2200" w:type="dxa"/>
            <w:shd w:val="clear" w:color="auto" w:fill="auto"/>
            <w:noWrap/>
            <w:hideMark/>
          </w:tcPr>
          <w:p w14:paraId="163D8614" w14:textId="77777777" w:rsidR="008B0699" w:rsidRPr="00655CAA" w:rsidRDefault="008B0699" w:rsidP="008B0699">
            <w:pPr>
              <w:spacing w:after="0"/>
              <w:rPr>
                <w:rFonts w:eastAsia="Times New Roman" w:cs="Times New Roman"/>
                <w:color w:val="000000"/>
                <w:lang w:eastAsia="es-ES"/>
              </w:rPr>
            </w:pPr>
            <w:r w:rsidRPr="00655CAA">
              <w:rPr>
                <w:rFonts w:eastAsia="Times New Roman" w:cs="Times New Roman"/>
                <w:color w:val="000000"/>
                <w:lang w:eastAsia="es-ES"/>
              </w:rPr>
              <w:t>Sauta</w:t>
            </w:r>
          </w:p>
        </w:tc>
        <w:tc>
          <w:tcPr>
            <w:tcW w:w="1554" w:type="dxa"/>
            <w:shd w:val="clear" w:color="auto" w:fill="auto"/>
            <w:noWrap/>
            <w:hideMark/>
          </w:tcPr>
          <w:p w14:paraId="514D6430" w14:textId="77777777" w:rsidR="008B0699" w:rsidRPr="00655CAA" w:rsidRDefault="008B0699" w:rsidP="008B0699">
            <w:pPr>
              <w:spacing w:after="0"/>
              <w:jc w:val="center"/>
              <w:rPr>
                <w:rFonts w:eastAsia="Times New Roman" w:cs="Times New Roman"/>
                <w:color w:val="000000"/>
                <w:lang w:eastAsia="es-ES"/>
              </w:rPr>
            </w:pPr>
            <w:r w:rsidRPr="00655CAA">
              <w:rPr>
                <w:rFonts w:eastAsia="Times New Roman" w:cs="Times New Roman"/>
                <w:color w:val="000000"/>
                <w:lang w:eastAsia="es-ES"/>
              </w:rPr>
              <w:t>3700</w:t>
            </w:r>
          </w:p>
        </w:tc>
      </w:tr>
      <w:tr w:rsidR="008B0699" w:rsidRPr="00655CAA" w14:paraId="45259E0E" w14:textId="77777777" w:rsidTr="008B0699">
        <w:trPr>
          <w:trHeight w:val="20"/>
          <w:jc w:val="center"/>
        </w:trPr>
        <w:tc>
          <w:tcPr>
            <w:tcW w:w="1620" w:type="dxa"/>
            <w:vMerge/>
            <w:shd w:val="clear" w:color="auto" w:fill="auto"/>
          </w:tcPr>
          <w:p w14:paraId="006ACF07" w14:textId="77777777" w:rsidR="008B0699" w:rsidRPr="00B62148" w:rsidRDefault="008B0699" w:rsidP="008B0699">
            <w:pPr>
              <w:spacing w:after="0"/>
              <w:jc w:val="center"/>
              <w:rPr>
                <w:rFonts w:eastAsia="Times New Roman" w:cs="Times New Roman"/>
                <w:bCs/>
                <w:color w:val="000000"/>
                <w:lang w:eastAsia="es-ES"/>
              </w:rPr>
            </w:pPr>
          </w:p>
        </w:tc>
        <w:tc>
          <w:tcPr>
            <w:tcW w:w="1420" w:type="dxa"/>
            <w:shd w:val="clear" w:color="auto" w:fill="auto"/>
          </w:tcPr>
          <w:p w14:paraId="1C94F8A4" w14:textId="77777777" w:rsidR="008B0699" w:rsidRPr="00B62148" w:rsidRDefault="008B0699" w:rsidP="008B0699">
            <w:pPr>
              <w:spacing w:after="0"/>
              <w:rPr>
                <w:rFonts w:eastAsia="Times New Roman" w:cs="Times New Roman"/>
                <w:bCs/>
                <w:color w:val="000000"/>
                <w:lang w:eastAsia="es-ES"/>
              </w:rPr>
            </w:pPr>
            <w:r w:rsidRPr="00B62148">
              <w:rPr>
                <w:rFonts w:eastAsia="Times New Roman" w:cs="Times New Roman"/>
                <w:bCs/>
                <w:color w:val="000000"/>
                <w:lang w:eastAsia="es-ES"/>
              </w:rPr>
              <w:t>Sikuya</w:t>
            </w:r>
          </w:p>
        </w:tc>
        <w:tc>
          <w:tcPr>
            <w:tcW w:w="2200" w:type="dxa"/>
            <w:shd w:val="clear" w:color="auto" w:fill="auto"/>
            <w:noWrap/>
          </w:tcPr>
          <w:p w14:paraId="1A136ECB" w14:textId="77777777" w:rsidR="008B0699" w:rsidRPr="00655CAA" w:rsidRDefault="008B0699" w:rsidP="008B0699">
            <w:pPr>
              <w:spacing w:after="0"/>
              <w:rPr>
                <w:rFonts w:eastAsia="Times New Roman" w:cs="Times New Roman"/>
                <w:color w:val="000000"/>
                <w:lang w:eastAsia="es-ES"/>
              </w:rPr>
            </w:pPr>
            <w:r>
              <w:rPr>
                <w:rFonts w:eastAsia="Times New Roman" w:cs="Times New Roman"/>
                <w:color w:val="000000"/>
                <w:lang w:eastAsia="es-ES"/>
              </w:rPr>
              <w:t>Capunita</w:t>
            </w:r>
          </w:p>
        </w:tc>
        <w:tc>
          <w:tcPr>
            <w:tcW w:w="1554" w:type="dxa"/>
            <w:shd w:val="clear" w:color="auto" w:fill="auto"/>
            <w:noWrap/>
          </w:tcPr>
          <w:p w14:paraId="768E1E19" w14:textId="77777777" w:rsidR="008B0699" w:rsidRPr="00655CAA" w:rsidRDefault="008B0699" w:rsidP="008B0699">
            <w:pPr>
              <w:spacing w:after="0"/>
              <w:jc w:val="center"/>
              <w:rPr>
                <w:rFonts w:eastAsia="Times New Roman" w:cs="Times New Roman"/>
                <w:color w:val="000000"/>
                <w:lang w:eastAsia="es-ES"/>
              </w:rPr>
            </w:pPr>
            <w:r>
              <w:rPr>
                <w:rFonts w:eastAsia="Times New Roman" w:cs="Times New Roman"/>
                <w:color w:val="000000"/>
                <w:lang w:eastAsia="es-ES"/>
              </w:rPr>
              <w:t>3744</w:t>
            </w:r>
          </w:p>
        </w:tc>
      </w:tr>
      <w:tr w:rsidR="008B0699" w:rsidRPr="00655CAA" w14:paraId="269AA02C" w14:textId="77777777" w:rsidTr="008B0699">
        <w:trPr>
          <w:trHeight w:val="20"/>
          <w:jc w:val="center"/>
        </w:trPr>
        <w:tc>
          <w:tcPr>
            <w:tcW w:w="1620" w:type="dxa"/>
            <w:vMerge w:val="restart"/>
            <w:vAlign w:val="center"/>
            <w:hideMark/>
          </w:tcPr>
          <w:p w14:paraId="4F2D4FC8" w14:textId="77777777" w:rsidR="008B0699" w:rsidRPr="00B62148" w:rsidRDefault="008B0699" w:rsidP="008B0699">
            <w:pPr>
              <w:spacing w:after="0"/>
              <w:jc w:val="center"/>
              <w:rPr>
                <w:rFonts w:eastAsia="Times New Roman" w:cs="Times New Roman"/>
                <w:bCs/>
                <w:color w:val="000000"/>
                <w:lang w:eastAsia="es-ES"/>
              </w:rPr>
            </w:pPr>
            <w:r w:rsidRPr="00B62148">
              <w:rPr>
                <w:rFonts w:eastAsia="Times New Roman" w:cs="Times New Roman"/>
                <w:bCs/>
                <w:color w:val="000000"/>
                <w:lang w:eastAsia="es-ES"/>
              </w:rPr>
              <w:t>Chayanta</w:t>
            </w:r>
          </w:p>
        </w:tc>
        <w:tc>
          <w:tcPr>
            <w:tcW w:w="1420" w:type="dxa"/>
            <w:vAlign w:val="center"/>
            <w:hideMark/>
          </w:tcPr>
          <w:p w14:paraId="185A9D8D" w14:textId="77777777" w:rsidR="008B0699" w:rsidRPr="00B62148" w:rsidRDefault="008B0699" w:rsidP="008B0699">
            <w:pPr>
              <w:spacing w:after="0"/>
              <w:rPr>
                <w:rFonts w:eastAsia="Times New Roman" w:cs="Times New Roman"/>
                <w:bCs/>
                <w:color w:val="000000"/>
                <w:lang w:eastAsia="es-ES"/>
              </w:rPr>
            </w:pPr>
            <w:r w:rsidRPr="00B62148">
              <w:rPr>
                <w:rFonts w:eastAsia="Times New Roman" w:cs="Times New Roman"/>
                <w:bCs/>
                <w:color w:val="000000"/>
                <w:lang w:eastAsia="es-ES"/>
              </w:rPr>
              <w:t>Chayantaka</w:t>
            </w:r>
          </w:p>
        </w:tc>
        <w:tc>
          <w:tcPr>
            <w:tcW w:w="2200" w:type="dxa"/>
            <w:shd w:val="clear" w:color="auto" w:fill="auto"/>
            <w:noWrap/>
            <w:hideMark/>
          </w:tcPr>
          <w:p w14:paraId="675AE14B" w14:textId="77777777" w:rsidR="008B0699" w:rsidRPr="00655CAA" w:rsidRDefault="008B0699" w:rsidP="008B0699">
            <w:pPr>
              <w:spacing w:after="0"/>
              <w:rPr>
                <w:rFonts w:eastAsia="Times New Roman" w:cs="Times New Roman"/>
                <w:color w:val="000000"/>
                <w:lang w:eastAsia="es-ES"/>
              </w:rPr>
            </w:pPr>
            <w:r w:rsidRPr="00655CAA">
              <w:rPr>
                <w:rFonts w:eastAsia="Times New Roman" w:cs="Times New Roman"/>
                <w:color w:val="000000"/>
                <w:lang w:eastAsia="es-ES"/>
              </w:rPr>
              <w:t>Quintapampa</w:t>
            </w:r>
          </w:p>
        </w:tc>
        <w:tc>
          <w:tcPr>
            <w:tcW w:w="1554" w:type="dxa"/>
            <w:shd w:val="clear" w:color="auto" w:fill="auto"/>
            <w:noWrap/>
            <w:vAlign w:val="bottom"/>
            <w:hideMark/>
          </w:tcPr>
          <w:p w14:paraId="2481E77E" w14:textId="77777777" w:rsidR="008B0699" w:rsidRPr="00655CAA" w:rsidRDefault="008B0699" w:rsidP="008B0699">
            <w:pPr>
              <w:spacing w:after="0"/>
              <w:jc w:val="center"/>
              <w:rPr>
                <w:rFonts w:eastAsia="Times New Roman" w:cs="Times New Roman"/>
                <w:color w:val="000000"/>
                <w:lang w:eastAsia="es-ES"/>
              </w:rPr>
            </w:pPr>
            <w:r w:rsidRPr="00655CAA">
              <w:rPr>
                <w:rFonts w:eastAsia="Times New Roman" w:cs="Times New Roman"/>
                <w:color w:val="000000"/>
                <w:lang w:eastAsia="es-ES"/>
              </w:rPr>
              <w:t>3607</w:t>
            </w:r>
          </w:p>
        </w:tc>
      </w:tr>
      <w:tr w:rsidR="008B0699" w:rsidRPr="00655CAA" w14:paraId="763F0678" w14:textId="77777777" w:rsidTr="008B0699">
        <w:trPr>
          <w:trHeight w:val="20"/>
          <w:jc w:val="center"/>
        </w:trPr>
        <w:tc>
          <w:tcPr>
            <w:tcW w:w="1620" w:type="dxa"/>
            <w:vMerge/>
            <w:vAlign w:val="center"/>
            <w:hideMark/>
          </w:tcPr>
          <w:p w14:paraId="14FF71D5" w14:textId="77777777" w:rsidR="008B0699" w:rsidRPr="00B62148" w:rsidRDefault="008B0699" w:rsidP="008B0699">
            <w:pPr>
              <w:spacing w:after="0"/>
              <w:rPr>
                <w:rFonts w:eastAsia="Times New Roman" w:cs="Times New Roman"/>
                <w:bCs/>
                <w:color w:val="000000"/>
                <w:lang w:eastAsia="es-ES"/>
              </w:rPr>
            </w:pPr>
          </w:p>
        </w:tc>
        <w:tc>
          <w:tcPr>
            <w:tcW w:w="1420" w:type="dxa"/>
            <w:shd w:val="clear" w:color="auto" w:fill="auto"/>
            <w:noWrap/>
            <w:hideMark/>
          </w:tcPr>
          <w:p w14:paraId="26BEB48C" w14:textId="77777777" w:rsidR="008B0699" w:rsidRPr="00B62148" w:rsidRDefault="008B0699" w:rsidP="008B0699">
            <w:pPr>
              <w:spacing w:after="0"/>
              <w:rPr>
                <w:rFonts w:eastAsia="Times New Roman" w:cs="Times New Roman"/>
                <w:bCs/>
                <w:color w:val="000000"/>
                <w:lang w:eastAsia="es-ES"/>
              </w:rPr>
            </w:pPr>
            <w:r w:rsidRPr="00B62148">
              <w:rPr>
                <w:rFonts w:eastAsia="Times New Roman" w:cs="Times New Roman"/>
                <w:bCs/>
                <w:color w:val="000000"/>
                <w:lang w:eastAsia="es-ES"/>
              </w:rPr>
              <w:t>Panakachi</w:t>
            </w:r>
          </w:p>
        </w:tc>
        <w:tc>
          <w:tcPr>
            <w:tcW w:w="2200" w:type="dxa"/>
            <w:shd w:val="clear" w:color="auto" w:fill="auto"/>
            <w:noWrap/>
            <w:hideMark/>
          </w:tcPr>
          <w:p w14:paraId="7D21333A" w14:textId="77777777" w:rsidR="008B0699" w:rsidRPr="00655CAA" w:rsidRDefault="008B0699" w:rsidP="008B0699">
            <w:pPr>
              <w:spacing w:after="0"/>
              <w:rPr>
                <w:rFonts w:eastAsia="Times New Roman" w:cs="Times New Roman"/>
                <w:color w:val="000000"/>
                <w:lang w:eastAsia="es-ES"/>
              </w:rPr>
            </w:pPr>
            <w:r w:rsidRPr="00655CAA">
              <w:rPr>
                <w:rFonts w:eastAsia="Times New Roman" w:cs="Times New Roman"/>
                <w:color w:val="000000"/>
                <w:lang w:eastAsia="es-ES"/>
              </w:rPr>
              <w:t>Chucarasi</w:t>
            </w:r>
          </w:p>
        </w:tc>
        <w:tc>
          <w:tcPr>
            <w:tcW w:w="1554" w:type="dxa"/>
            <w:shd w:val="clear" w:color="auto" w:fill="auto"/>
            <w:noWrap/>
            <w:vAlign w:val="bottom"/>
            <w:hideMark/>
          </w:tcPr>
          <w:p w14:paraId="7DB72623" w14:textId="77777777" w:rsidR="008B0699" w:rsidRPr="00655CAA" w:rsidRDefault="008B0699" w:rsidP="008B0699">
            <w:pPr>
              <w:spacing w:after="0"/>
              <w:jc w:val="center"/>
              <w:rPr>
                <w:rFonts w:eastAsia="Times New Roman" w:cs="Times New Roman"/>
                <w:color w:val="000000"/>
                <w:lang w:eastAsia="es-ES"/>
              </w:rPr>
            </w:pPr>
            <w:r w:rsidRPr="00655CAA">
              <w:rPr>
                <w:rFonts w:eastAsia="Times New Roman" w:cs="Times New Roman"/>
                <w:color w:val="000000"/>
                <w:lang w:eastAsia="es-ES"/>
              </w:rPr>
              <w:t>3762</w:t>
            </w:r>
          </w:p>
        </w:tc>
      </w:tr>
      <w:tr w:rsidR="008B0699" w:rsidRPr="00655CAA" w14:paraId="3BCA9613" w14:textId="77777777" w:rsidTr="008B0699">
        <w:trPr>
          <w:trHeight w:val="20"/>
          <w:jc w:val="center"/>
        </w:trPr>
        <w:tc>
          <w:tcPr>
            <w:tcW w:w="1620" w:type="dxa"/>
            <w:vMerge w:val="restart"/>
            <w:shd w:val="clear" w:color="auto" w:fill="auto"/>
            <w:noWrap/>
            <w:hideMark/>
          </w:tcPr>
          <w:p w14:paraId="6AE8303D" w14:textId="77777777" w:rsidR="008B0699" w:rsidRPr="00B62148" w:rsidRDefault="008B0699" w:rsidP="008B0699">
            <w:pPr>
              <w:spacing w:after="0"/>
              <w:jc w:val="center"/>
              <w:rPr>
                <w:rFonts w:eastAsia="Times New Roman" w:cs="Times New Roman"/>
                <w:bCs/>
                <w:color w:val="000000"/>
                <w:lang w:eastAsia="es-ES"/>
              </w:rPr>
            </w:pPr>
            <w:r w:rsidRPr="00B62148">
              <w:rPr>
                <w:rFonts w:eastAsia="Times New Roman" w:cs="Times New Roman"/>
                <w:bCs/>
                <w:color w:val="000000"/>
                <w:lang w:eastAsia="es-ES"/>
              </w:rPr>
              <w:t>Uncia</w:t>
            </w:r>
          </w:p>
        </w:tc>
        <w:tc>
          <w:tcPr>
            <w:tcW w:w="1420" w:type="dxa"/>
            <w:shd w:val="clear" w:color="auto" w:fill="auto"/>
            <w:noWrap/>
            <w:hideMark/>
          </w:tcPr>
          <w:p w14:paraId="688F7DBB" w14:textId="77777777" w:rsidR="008B0699" w:rsidRPr="00B62148" w:rsidRDefault="008B0699" w:rsidP="008B0699">
            <w:pPr>
              <w:spacing w:after="0"/>
              <w:rPr>
                <w:rFonts w:eastAsia="Times New Roman" w:cs="Times New Roman"/>
                <w:bCs/>
                <w:color w:val="000000"/>
                <w:lang w:eastAsia="es-ES"/>
              </w:rPr>
            </w:pPr>
            <w:r w:rsidRPr="00B62148">
              <w:rPr>
                <w:rFonts w:eastAsia="Times New Roman" w:cs="Times New Roman"/>
                <w:bCs/>
                <w:color w:val="000000"/>
                <w:lang w:eastAsia="es-ES"/>
              </w:rPr>
              <w:t>Aymaya</w:t>
            </w:r>
          </w:p>
        </w:tc>
        <w:tc>
          <w:tcPr>
            <w:tcW w:w="2200" w:type="dxa"/>
            <w:shd w:val="clear" w:color="auto" w:fill="auto"/>
            <w:noWrap/>
          </w:tcPr>
          <w:p w14:paraId="63D76C96" w14:textId="77777777" w:rsidR="008B0699" w:rsidRPr="00655CAA" w:rsidRDefault="008B0699" w:rsidP="008B0699">
            <w:pPr>
              <w:spacing w:after="0"/>
              <w:rPr>
                <w:rFonts w:eastAsia="Times New Roman" w:cs="Times New Roman"/>
                <w:color w:val="000000"/>
                <w:lang w:eastAsia="es-ES"/>
              </w:rPr>
            </w:pPr>
            <w:r w:rsidRPr="00655CAA">
              <w:rPr>
                <w:rFonts w:eastAsia="Times New Roman" w:cs="Times New Roman"/>
                <w:color w:val="000000"/>
                <w:lang w:eastAsia="es-ES"/>
              </w:rPr>
              <w:t>Chullunquiani</w:t>
            </w:r>
          </w:p>
        </w:tc>
        <w:tc>
          <w:tcPr>
            <w:tcW w:w="1554" w:type="dxa"/>
            <w:shd w:val="clear" w:color="auto" w:fill="auto"/>
            <w:noWrap/>
            <w:vAlign w:val="bottom"/>
          </w:tcPr>
          <w:p w14:paraId="5A6DA7C8" w14:textId="77777777" w:rsidR="008B0699" w:rsidRPr="00655CAA" w:rsidRDefault="008B0699" w:rsidP="008B0699">
            <w:pPr>
              <w:spacing w:after="0"/>
              <w:jc w:val="center"/>
              <w:rPr>
                <w:rFonts w:eastAsia="Times New Roman" w:cs="Times New Roman"/>
                <w:color w:val="000000"/>
                <w:lang w:eastAsia="es-ES"/>
              </w:rPr>
            </w:pPr>
            <w:r w:rsidRPr="00655CAA">
              <w:rPr>
                <w:rFonts w:eastAsia="Times New Roman" w:cs="Times New Roman"/>
                <w:color w:val="000000"/>
                <w:lang w:eastAsia="es-ES"/>
              </w:rPr>
              <w:t>4017</w:t>
            </w:r>
          </w:p>
        </w:tc>
      </w:tr>
      <w:tr w:rsidR="008B0699" w:rsidRPr="00655CAA" w14:paraId="3A5320E4" w14:textId="77777777" w:rsidTr="008B0699">
        <w:trPr>
          <w:trHeight w:val="20"/>
          <w:jc w:val="center"/>
        </w:trPr>
        <w:tc>
          <w:tcPr>
            <w:tcW w:w="1620" w:type="dxa"/>
            <w:vMerge/>
            <w:vAlign w:val="center"/>
            <w:hideMark/>
          </w:tcPr>
          <w:p w14:paraId="65EC1863" w14:textId="77777777" w:rsidR="008B0699" w:rsidRPr="00B62148" w:rsidRDefault="008B0699" w:rsidP="008B0699">
            <w:pPr>
              <w:spacing w:after="0"/>
              <w:rPr>
                <w:rFonts w:eastAsia="Times New Roman" w:cs="Times New Roman"/>
                <w:bCs/>
                <w:color w:val="000000"/>
                <w:lang w:eastAsia="es-ES"/>
              </w:rPr>
            </w:pPr>
          </w:p>
        </w:tc>
        <w:tc>
          <w:tcPr>
            <w:tcW w:w="1420" w:type="dxa"/>
            <w:shd w:val="clear" w:color="auto" w:fill="auto"/>
            <w:noWrap/>
            <w:hideMark/>
          </w:tcPr>
          <w:p w14:paraId="2D7084BA" w14:textId="77777777" w:rsidR="008B0699" w:rsidRPr="00B62148" w:rsidRDefault="008B0699" w:rsidP="008B0699">
            <w:pPr>
              <w:spacing w:after="0"/>
              <w:rPr>
                <w:rFonts w:eastAsia="Times New Roman" w:cs="Times New Roman"/>
                <w:bCs/>
                <w:color w:val="000000"/>
                <w:lang w:eastAsia="es-ES"/>
              </w:rPr>
            </w:pPr>
            <w:r w:rsidRPr="00B62148">
              <w:rPr>
                <w:rFonts w:eastAsia="Times New Roman" w:cs="Times New Roman"/>
                <w:bCs/>
                <w:color w:val="000000"/>
                <w:lang w:eastAsia="es-ES"/>
              </w:rPr>
              <w:t>Kharacha</w:t>
            </w:r>
          </w:p>
        </w:tc>
        <w:tc>
          <w:tcPr>
            <w:tcW w:w="2200" w:type="dxa"/>
            <w:shd w:val="clear" w:color="auto" w:fill="auto"/>
            <w:noWrap/>
          </w:tcPr>
          <w:p w14:paraId="50A0A996" w14:textId="77777777" w:rsidR="008B0699" w:rsidRPr="00655CAA" w:rsidRDefault="008B0699" w:rsidP="008B0699">
            <w:pPr>
              <w:spacing w:after="0"/>
              <w:rPr>
                <w:rFonts w:eastAsia="Times New Roman" w:cs="Times New Roman"/>
                <w:color w:val="000000"/>
                <w:lang w:eastAsia="es-ES"/>
              </w:rPr>
            </w:pPr>
            <w:r w:rsidRPr="00655CAA">
              <w:rPr>
                <w:rFonts w:eastAsia="Times New Roman" w:cs="Times New Roman"/>
                <w:color w:val="000000"/>
                <w:lang w:eastAsia="es-ES"/>
              </w:rPr>
              <w:t>Cotaviri</w:t>
            </w:r>
          </w:p>
        </w:tc>
        <w:tc>
          <w:tcPr>
            <w:tcW w:w="1554" w:type="dxa"/>
            <w:shd w:val="clear" w:color="auto" w:fill="auto"/>
            <w:noWrap/>
            <w:vAlign w:val="bottom"/>
          </w:tcPr>
          <w:p w14:paraId="3E96CD6A" w14:textId="77777777" w:rsidR="008B0699" w:rsidRPr="00655CAA" w:rsidRDefault="008B0699" w:rsidP="008B0699">
            <w:pPr>
              <w:spacing w:after="0"/>
              <w:jc w:val="center"/>
              <w:rPr>
                <w:rFonts w:eastAsia="Times New Roman" w:cs="Times New Roman"/>
                <w:color w:val="000000"/>
                <w:lang w:eastAsia="es-ES"/>
              </w:rPr>
            </w:pPr>
            <w:r w:rsidRPr="00655CAA">
              <w:rPr>
                <w:rFonts w:eastAsia="Times New Roman" w:cs="Times New Roman"/>
                <w:color w:val="000000"/>
                <w:lang w:eastAsia="es-ES"/>
              </w:rPr>
              <w:t>3749</w:t>
            </w:r>
          </w:p>
        </w:tc>
      </w:tr>
      <w:tr w:rsidR="008B0699" w:rsidRPr="00655CAA" w14:paraId="1E026672" w14:textId="77777777" w:rsidTr="008B0699">
        <w:trPr>
          <w:trHeight w:val="20"/>
          <w:jc w:val="center"/>
        </w:trPr>
        <w:tc>
          <w:tcPr>
            <w:tcW w:w="1620" w:type="dxa"/>
            <w:vMerge/>
            <w:vAlign w:val="center"/>
            <w:hideMark/>
          </w:tcPr>
          <w:p w14:paraId="2221AC50" w14:textId="77777777" w:rsidR="008B0699" w:rsidRPr="00B62148" w:rsidRDefault="008B0699" w:rsidP="008B0699">
            <w:pPr>
              <w:spacing w:after="0"/>
              <w:rPr>
                <w:rFonts w:eastAsia="Times New Roman" w:cs="Times New Roman"/>
                <w:bCs/>
                <w:color w:val="000000"/>
                <w:lang w:eastAsia="es-ES"/>
              </w:rPr>
            </w:pPr>
          </w:p>
        </w:tc>
        <w:tc>
          <w:tcPr>
            <w:tcW w:w="1420" w:type="dxa"/>
            <w:shd w:val="clear" w:color="auto" w:fill="auto"/>
            <w:noWrap/>
            <w:hideMark/>
          </w:tcPr>
          <w:p w14:paraId="00DC389B" w14:textId="77777777" w:rsidR="008B0699" w:rsidRPr="00B62148" w:rsidRDefault="008B0699" w:rsidP="008B0699">
            <w:pPr>
              <w:spacing w:after="0"/>
              <w:rPr>
                <w:rFonts w:eastAsia="Times New Roman" w:cs="Times New Roman"/>
                <w:bCs/>
                <w:color w:val="000000"/>
                <w:lang w:eastAsia="es-ES"/>
              </w:rPr>
            </w:pPr>
            <w:r w:rsidRPr="00B62148">
              <w:rPr>
                <w:rFonts w:eastAsia="Times New Roman" w:cs="Times New Roman"/>
                <w:bCs/>
                <w:color w:val="000000"/>
                <w:lang w:eastAsia="es-ES"/>
              </w:rPr>
              <w:t>Layme</w:t>
            </w:r>
          </w:p>
        </w:tc>
        <w:tc>
          <w:tcPr>
            <w:tcW w:w="2200" w:type="dxa"/>
            <w:shd w:val="clear" w:color="auto" w:fill="auto"/>
            <w:noWrap/>
          </w:tcPr>
          <w:p w14:paraId="1B7446FC" w14:textId="77777777" w:rsidR="008B0699" w:rsidRPr="00655CAA" w:rsidRDefault="008B0699" w:rsidP="008B0699">
            <w:pPr>
              <w:spacing w:after="0"/>
              <w:rPr>
                <w:rFonts w:eastAsia="Times New Roman" w:cs="Times New Roman"/>
                <w:color w:val="000000"/>
                <w:lang w:eastAsia="es-ES"/>
              </w:rPr>
            </w:pPr>
            <w:r w:rsidRPr="00655CAA">
              <w:rPr>
                <w:rFonts w:eastAsia="Times New Roman" w:cs="Times New Roman"/>
                <w:color w:val="000000"/>
                <w:lang w:eastAsia="es-ES"/>
              </w:rPr>
              <w:t>Uchuntata</w:t>
            </w:r>
          </w:p>
        </w:tc>
        <w:tc>
          <w:tcPr>
            <w:tcW w:w="1554" w:type="dxa"/>
            <w:shd w:val="clear" w:color="auto" w:fill="auto"/>
            <w:noWrap/>
            <w:vAlign w:val="bottom"/>
          </w:tcPr>
          <w:p w14:paraId="56D3FF9F" w14:textId="77777777" w:rsidR="008B0699" w:rsidRPr="00655CAA" w:rsidRDefault="008B0699" w:rsidP="008B0699">
            <w:pPr>
              <w:spacing w:after="0"/>
              <w:jc w:val="center"/>
              <w:rPr>
                <w:rFonts w:eastAsia="Times New Roman" w:cs="Times New Roman"/>
                <w:color w:val="000000"/>
                <w:lang w:eastAsia="es-ES"/>
              </w:rPr>
            </w:pPr>
            <w:r w:rsidRPr="00655CAA">
              <w:rPr>
                <w:rFonts w:eastAsia="Times New Roman" w:cs="Times New Roman"/>
                <w:color w:val="000000"/>
                <w:lang w:eastAsia="es-ES"/>
              </w:rPr>
              <w:t>3883</w:t>
            </w:r>
          </w:p>
        </w:tc>
      </w:tr>
      <w:tr w:rsidR="008B0699" w:rsidRPr="00655CAA" w14:paraId="2F1F467D" w14:textId="77777777" w:rsidTr="008B0699">
        <w:trPr>
          <w:trHeight w:val="20"/>
          <w:jc w:val="center"/>
        </w:trPr>
        <w:tc>
          <w:tcPr>
            <w:tcW w:w="1620" w:type="dxa"/>
            <w:vMerge/>
            <w:vAlign w:val="center"/>
            <w:hideMark/>
          </w:tcPr>
          <w:p w14:paraId="5D20DFF4" w14:textId="77777777" w:rsidR="008B0699" w:rsidRPr="00B62148" w:rsidRDefault="008B0699" w:rsidP="008B0699">
            <w:pPr>
              <w:spacing w:after="0"/>
              <w:rPr>
                <w:rFonts w:eastAsia="Times New Roman" w:cs="Times New Roman"/>
                <w:bCs/>
                <w:color w:val="000000"/>
                <w:lang w:eastAsia="es-ES"/>
              </w:rPr>
            </w:pPr>
          </w:p>
        </w:tc>
        <w:tc>
          <w:tcPr>
            <w:tcW w:w="1420" w:type="dxa"/>
            <w:shd w:val="clear" w:color="auto" w:fill="auto"/>
            <w:noWrap/>
            <w:hideMark/>
          </w:tcPr>
          <w:p w14:paraId="513C8ADA" w14:textId="77777777" w:rsidR="008B0699" w:rsidRPr="00B62148" w:rsidRDefault="008B0699" w:rsidP="008B0699">
            <w:pPr>
              <w:spacing w:after="0"/>
              <w:rPr>
                <w:rFonts w:eastAsia="Times New Roman" w:cs="Times New Roman"/>
                <w:bCs/>
                <w:color w:val="000000"/>
                <w:lang w:eastAsia="es-ES"/>
              </w:rPr>
            </w:pPr>
            <w:r w:rsidRPr="00B62148">
              <w:rPr>
                <w:rFonts w:eastAsia="Times New Roman" w:cs="Times New Roman"/>
                <w:bCs/>
                <w:color w:val="000000"/>
                <w:lang w:eastAsia="es-ES"/>
              </w:rPr>
              <w:t>Puraka</w:t>
            </w:r>
          </w:p>
        </w:tc>
        <w:tc>
          <w:tcPr>
            <w:tcW w:w="2200" w:type="dxa"/>
            <w:shd w:val="clear" w:color="auto" w:fill="auto"/>
            <w:noWrap/>
          </w:tcPr>
          <w:p w14:paraId="1AA7A6AA" w14:textId="77777777" w:rsidR="008B0699" w:rsidRPr="00655CAA" w:rsidRDefault="008B0699" w:rsidP="008B0699">
            <w:pPr>
              <w:spacing w:after="0"/>
              <w:rPr>
                <w:rFonts w:eastAsia="Times New Roman" w:cs="Times New Roman"/>
                <w:color w:val="000000"/>
                <w:lang w:eastAsia="es-ES"/>
              </w:rPr>
            </w:pPr>
            <w:r w:rsidRPr="00655CAA">
              <w:rPr>
                <w:rFonts w:eastAsia="Times New Roman" w:cs="Times New Roman"/>
                <w:color w:val="000000"/>
                <w:lang w:eastAsia="es-ES"/>
              </w:rPr>
              <w:t>Chirihuana</w:t>
            </w:r>
          </w:p>
        </w:tc>
        <w:tc>
          <w:tcPr>
            <w:tcW w:w="1554" w:type="dxa"/>
            <w:shd w:val="clear" w:color="auto" w:fill="auto"/>
            <w:noWrap/>
            <w:vAlign w:val="bottom"/>
          </w:tcPr>
          <w:p w14:paraId="2CB17697" w14:textId="77777777" w:rsidR="008B0699" w:rsidRPr="00655CAA" w:rsidRDefault="008B0699" w:rsidP="008B0699">
            <w:pPr>
              <w:spacing w:after="0"/>
              <w:jc w:val="center"/>
              <w:rPr>
                <w:rFonts w:eastAsia="Times New Roman" w:cs="Times New Roman"/>
                <w:color w:val="000000"/>
                <w:lang w:eastAsia="es-ES"/>
              </w:rPr>
            </w:pPr>
            <w:r w:rsidRPr="00655CAA">
              <w:rPr>
                <w:rFonts w:eastAsia="Times New Roman" w:cs="Times New Roman"/>
                <w:color w:val="000000"/>
                <w:lang w:eastAsia="es-ES"/>
              </w:rPr>
              <w:t>3869</w:t>
            </w:r>
          </w:p>
        </w:tc>
      </w:tr>
      <w:tr w:rsidR="008B0699" w:rsidRPr="00655CAA" w14:paraId="44712766" w14:textId="77777777" w:rsidTr="008B0699">
        <w:trPr>
          <w:trHeight w:val="20"/>
          <w:jc w:val="center"/>
        </w:trPr>
        <w:tc>
          <w:tcPr>
            <w:tcW w:w="1620" w:type="dxa"/>
            <w:shd w:val="clear" w:color="auto" w:fill="auto"/>
            <w:noWrap/>
            <w:hideMark/>
          </w:tcPr>
          <w:p w14:paraId="5DDFF5C3" w14:textId="77777777" w:rsidR="008B0699" w:rsidRPr="00B62148" w:rsidRDefault="008B0699" w:rsidP="008B0699">
            <w:pPr>
              <w:spacing w:after="0"/>
              <w:jc w:val="center"/>
              <w:rPr>
                <w:rFonts w:eastAsia="Times New Roman" w:cs="Times New Roman"/>
                <w:bCs/>
                <w:color w:val="000000"/>
                <w:lang w:eastAsia="es-ES"/>
              </w:rPr>
            </w:pPr>
            <w:r w:rsidRPr="00B62148">
              <w:rPr>
                <w:rFonts w:eastAsia="Times New Roman" w:cs="Times New Roman"/>
                <w:bCs/>
                <w:color w:val="000000"/>
                <w:lang w:eastAsia="es-ES"/>
              </w:rPr>
              <w:t>Chuquiuta</w:t>
            </w:r>
          </w:p>
        </w:tc>
        <w:tc>
          <w:tcPr>
            <w:tcW w:w="1420" w:type="dxa"/>
            <w:shd w:val="clear" w:color="auto" w:fill="auto"/>
            <w:noWrap/>
            <w:hideMark/>
          </w:tcPr>
          <w:p w14:paraId="73E41733" w14:textId="77777777" w:rsidR="008B0699" w:rsidRPr="00B62148" w:rsidRDefault="008B0699" w:rsidP="008B0699">
            <w:pPr>
              <w:spacing w:after="0"/>
              <w:rPr>
                <w:rFonts w:eastAsia="Times New Roman" w:cs="Times New Roman"/>
                <w:bCs/>
                <w:color w:val="000000"/>
                <w:lang w:eastAsia="es-ES"/>
              </w:rPr>
            </w:pPr>
            <w:r w:rsidRPr="00B62148">
              <w:rPr>
                <w:rFonts w:eastAsia="Times New Roman" w:cs="Times New Roman"/>
                <w:bCs/>
                <w:color w:val="000000"/>
                <w:lang w:eastAsia="es-ES"/>
              </w:rPr>
              <w:t>Jukumani</w:t>
            </w:r>
          </w:p>
        </w:tc>
        <w:tc>
          <w:tcPr>
            <w:tcW w:w="2200" w:type="dxa"/>
            <w:shd w:val="clear" w:color="auto" w:fill="auto"/>
            <w:noWrap/>
            <w:hideMark/>
          </w:tcPr>
          <w:p w14:paraId="105AE5CF" w14:textId="77777777" w:rsidR="008B0699" w:rsidRPr="00655CAA" w:rsidRDefault="008B0699" w:rsidP="008B0699">
            <w:pPr>
              <w:spacing w:after="0"/>
              <w:rPr>
                <w:rFonts w:eastAsia="Times New Roman" w:cs="Times New Roman"/>
                <w:color w:val="000000"/>
                <w:lang w:eastAsia="es-ES"/>
              </w:rPr>
            </w:pPr>
            <w:r w:rsidRPr="00655CAA">
              <w:rPr>
                <w:rFonts w:eastAsia="Times New Roman" w:cs="Times New Roman"/>
                <w:color w:val="000000"/>
                <w:lang w:eastAsia="es-ES"/>
              </w:rPr>
              <w:t>Cañupacha</w:t>
            </w:r>
          </w:p>
        </w:tc>
        <w:tc>
          <w:tcPr>
            <w:tcW w:w="1554" w:type="dxa"/>
            <w:shd w:val="clear" w:color="auto" w:fill="auto"/>
            <w:noWrap/>
            <w:vAlign w:val="bottom"/>
            <w:hideMark/>
          </w:tcPr>
          <w:p w14:paraId="0A2EE76E" w14:textId="77777777" w:rsidR="008B0699" w:rsidRPr="00655CAA" w:rsidRDefault="008B0699" w:rsidP="008B0699">
            <w:pPr>
              <w:spacing w:after="0"/>
              <w:jc w:val="center"/>
              <w:rPr>
                <w:rFonts w:eastAsia="Times New Roman" w:cs="Times New Roman"/>
                <w:color w:val="000000"/>
                <w:lang w:eastAsia="es-ES"/>
              </w:rPr>
            </w:pPr>
            <w:r w:rsidRPr="00655CAA">
              <w:rPr>
                <w:rFonts w:eastAsia="Times New Roman" w:cs="Times New Roman"/>
                <w:color w:val="000000"/>
                <w:lang w:eastAsia="es-ES"/>
              </w:rPr>
              <w:t>3634</w:t>
            </w:r>
          </w:p>
        </w:tc>
      </w:tr>
      <w:tr w:rsidR="008B0699" w:rsidRPr="00655CAA" w14:paraId="1EB6FC83" w14:textId="77777777" w:rsidTr="008B0699">
        <w:trPr>
          <w:trHeight w:val="20"/>
          <w:jc w:val="center"/>
        </w:trPr>
        <w:tc>
          <w:tcPr>
            <w:tcW w:w="1620" w:type="dxa"/>
            <w:shd w:val="clear" w:color="auto" w:fill="auto"/>
            <w:noWrap/>
            <w:hideMark/>
          </w:tcPr>
          <w:p w14:paraId="440155FC" w14:textId="77777777" w:rsidR="008B0699" w:rsidRPr="00B62148" w:rsidRDefault="008B0699" w:rsidP="008B0699">
            <w:pPr>
              <w:spacing w:after="0"/>
              <w:jc w:val="center"/>
              <w:rPr>
                <w:rFonts w:eastAsia="Times New Roman" w:cs="Times New Roman"/>
                <w:bCs/>
                <w:color w:val="000000"/>
                <w:lang w:eastAsia="es-ES"/>
              </w:rPr>
            </w:pPr>
            <w:r w:rsidRPr="00B62148">
              <w:rPr>
                <w:rFonts w:eastAsia="Times New Roman" w:cs="Times New Roman"/>
                <w:bCs/>
                <w:color w:val="000000"/>
                <w:lang w:eastAsia="es-ES"/>
              </w:rPr>
              <w:t>Pocoata</w:t>
            </w:r>
          </w:p>
        </w:tc>
        <w:tc>
          <w:tcPr>
            <w:tcW w:w="1420" w:type="dxa"/>
            <w:shd w:val="clear" w:color="auto" w:fill="auto"/>
            <w:noWrap/>
            <w:hideMark/>
          </w:tcPr>
          <w:p w14:paraId="024C8DE6" w14:textId="77777777" w:rsidR="008B0699" w:rsidRPr="00B62148" w:rsidRDefault="008B0699" w:rsidP="008B0699">
            <w:pPr>
              <w:spacing w:after="0"/>
              <w:rPr>
                <w:rFonts w:eastAsia="Times New Roman" w:cs="Times New Roman"/>
                <w:bCs/>
                <w:color w:val="000000"/>
                <w:lang w:eastAsia="es-ES"/>
              </w:rPr>
            </w:pPr>
            <w:r w:rsidRPr="00B62148">
              <w:rPr>
                <w:rFonts w:eastAsia="Times New Roman" w:cs="Times New Roman"/>
                <w:bCs/>
                <w:color w:val="000000"/>
                <w:lang w:eastAsia="es-ES"/>
              </w:rPr>
              <w:t>Pocoata</w:t>
            </w:r>
          </w:p>
        </w:tc>
        <w:tc>
          <w:tcPr>
            <w:tcW w:w="2200" w:type="dxa"/>
            <w:shd w:val="clear" w:color="auto" w:fill="auto"/>
            <w:noWrap/>
          </w:tcPr>
          <w:p w14:paraId="4DEC72DE" w14:textId="77777777" w:rsidR="008B0699" w:rsidRPr="00655CAA" w:rsidRDefault="008B0699" w:rsidP="008B0699">
            <w:pPr>
              <w:spacing w:after="0"/>
              <w:rPr>
                <w:rFonts w:eastAsia="Times New Roman" w:cs="Times New Roman"/>
                <w:color w:val="000000"/>
                <w:lang w:eastAsia="es-ES"/>
              </w:rPr>
            </w:pPr>
            <w:r w:rsidRPr="00655CAA">
              <w:rPr>
                <w:rFonts w:eastAsia="Times New Roman" w:cs="Times New Roman"/>
                <w:color w:val="000000"/>
                <w:lang w:eastAsia="es-ES"/>
              </w:rPr>
              <w:t>Pacotanca</w:t>
            </w:r>
          </w:p>
        </w:tc>
        <w:tc>
          <w:tcPr>
            <w:tcW w:w="1554" w:type="dxa"/>
            <w:shd w:val="clear" w:color="auto" w:fill="auto"/>
            <w:noWrap/>
            <w:vAlign w:val="bottom"/>
          </w:tcPr>
          <w:p w14:paraId="02FF7EFA" w14:textId="77777777" w:rsidR="008B0699" w:rsidRPr="00655CAA" w:rsidRDefault="008B0699" w:rsidP="008B0699">
            <w:pPr>
              <w:spacing w:after="0"/>
              <w:jc w:val="center"/>
              <w:rPr>
                <w:rFonts w:eastAsia="Times New Roman" w:cs="Times New Roman"/>
                <w:color w:val="000000"/>
                <w:lang w:eastAsia="es-ES"/>
              </w:rPr>
            </w:pPr>
            <w:r w:rsidRPr="00655CAA">
              <w:rPr>
                <w:rFonts w:eastAsia="Times New Roman" w:cs="Times New Roman"/>
                <w:color w:val="000000"/>
                <w:lang w:eastAsia="es-ES"/>
              </w:rPr>
              <w:t>3519</w:t>
            </w:r>
          </w:p>
        </w:tc>
      </w:tr>
      <w:tr w:rsidR="008B0699" w:rsidRPr="00655CAA" w14:paraId="40C24D20" w14:textId="77777777" w:rsidTr="008B0699">
        <w:trPr>
          <w:trHeight w:val="20"/>
          <w:jc w:val="center"/>
        </w:trPr>
        <w:tc>
          <w:tcPr>
            <w:tcW w:w="1620" w:type="dxa"/>
            <w:vMerge w:val="restart"/>
            <w:shd w:val="clear" w:color="auto" w:fill="auto"/>
            <w:noWrap/>
            <w:hideMark/>
          </w:tcPr>
          <w:p w14:paraId="6D01F033" w14:textId="77777777" w:rsidR="008B0699" w:rsidRPr="00B62148" w:rsidRDefault="008B0699" w:rsidP="008B0699">
            <w:pPr>
              <w:spacing w:after="0"/>
              <w:jc w:val="center"/>
              <w:rPr>
                <w:rFonts w:eastAsia="Times New Roman" w:cs="Times New Roman"/>
                <w:bCs/>
                <w:color w:val="000000"/>
                <w:lang w:eastAsia="es-ES"/>
              </w:rPr>
            </w:pPr>
            <w:r w:rsidRPr="00B62148">
              <w:rPr>
                <w:rFonts w:eastAsia="Times New Roman" w:cs="Times New Roman"/>
                <w:bCs/>
                <w:color w:val="000000"/>
                <w:lang w:eastAsia="es-ES"/>
              </w:rPr>
              <w:t>Challapata</w:t>
            </w:r>
          </w:p>
        </w:tc>
        <w:tc>
          <w:tcPr>
            <w:tcW w:w="1420" w:type="dxa"/>
            <w:shd w:val="clear" w:color="auto" w:fill="auto"/>
            <w:noWrap/>
            <w:hideMark/>
          </w:tcPr>
          <w:p w14:paraId="7E68D7B9" w14:textId="77777777" w:rsidR="008B0699" w:rsidRPr="00B62148" w:rsidRDefault="008B0699" w:rsidP="008B0699">
            <w:pPr>
              <w:spacing w:after="0"/>
              <w:rPr>
                <w:rFonts w:eastAsia="Times New Roman" w:cs="Times New Roman"/>
                <w:bCs/>
                <w:color w:val="000000"/>
                <w:lang w:eastAsia="es-ES"/>
              </w:rPr>
            </w:pPr>
            <w:r w:rsidRPr="00B62148">
              <w:rPr>
                <w:rFonts w:eastAsia="Times New Roman" w:cs="Times New Roman"/>
                <w:bCs/>
                <w:color w:val="000000"/>
                <w:lang w:eastAsia="es-ES"/>
              </w:rPr>
              <w:t>Qaqachaca</w:t>
            </w:r>
          </w:p>
        </w:tc>
        <w:tc>
          <w:tcPr>
            <w:tcW w:w="2200" w:type="dxa"/>
            <w:shd w:val="clear" w:color="auto" w:fill="auto"/>
            <w:noWrap/>
            <w:hideMark/>
          </w:tcPr>
          <w:p w14:paraId="1728D683" w14:textId="77777777" w:rsidR="008B0699" w:rsidRPr="00655CAA" w:rsidRDefault="008B0699" w:rsidP="008B0699">
            <w:pPr>
              <w:spacing w:after="0"/>
              <w:rPr>
                <w:rFonts w:eastAsia="Times New Roman" w:cs="Times New Roman"/>
                <w:color w:val="000000"/>
                <w:lang w:eastAsia="es-ES"/>
              </w:rPr>
            </w:pPr>
            <w:r w:rsidRPr="00655CAA">
              <w:rPr>
                <w:rFonts w:eastAsia="Times New Roman" w:cs="Times New Roman"/>
                <w:color w:val="000000"/>
                <w:lang w:eastAsia="es-ES"/>
              </w:rPr>
              <w:t>Qallapa</w:t>
            </w:r>
          </w:p>
        </w:tc>
        <w:tc>
          <w:tcPr>
            <w:tcW w:w="1554" w:type="dxa"/>
            <w:shd w:val="clear" w:color="auto" w:fill="auto"/>
            <w:noWrap/>
            <w:vAlign w:val="bottom"/>
            <w:hideMark/>
          </w:tcPr>
          <w:p w14:paraId="14BA0E46" w14:textId="77777777" w:rsidR="008B0699" w:rsidRPr="00655CAA" w:rsidRDefault="008B0699" w:rsidP="008B0699">
            <w:pPr>
              <w:spacing w:after="0"/>
              <w:jc w:val="center"/>
              <w:rPr>
                <w:rFonts w:eastAsia="Times New Roman" w:cs="Times New Roman"/>
                <w:color w:val="000000"/>
                <w:lang w:eastAsia="es-ES"/>
              </w:rPr>
            </w:pPr>
            <w:r w:rsidRPr="00655CAA">
              <w:rPr>
                <w:rFonts w:eastAsia="Times New Roman" w:cs="Times New Roman"/>
                <w:color w:val="000000"/>
                <w:lang w:eastAsia="es-ES"/>
              </w:rPr>
              <w:t>3824</w:t>
            </w:r>
          </w:p>
        </w:tc>
      </w:tr>
      <w:tr w:rsidR="008B0699" w:rsidRPr="00655CAA" w14:paraId="1021AB06" w14:textId="77777777" w:rsidTr="008B0699">
        <w:trPr>
          <w:trHeight w:val="20"/>
          <w:jc w:val="center"/>
        </w:trPr>
        <w:tc>
          <w:tcPr>
            <w:tcW w:w="1620" w:type="dxa"/>
            <w:vMerge/>
            <w:vAlign w:val="center"/>
            <w:hideMark/>
          </w:tcPr>
          <w:p w14:paraId="79159937" w14:textId="77777777" w:rsidR="008B0699" w:rsidRPr="00B62148" w:rsidRDefault="008B0699" w:rsidP="008B0699">
            <w:pPr>
              <w:spacing w:after="0"/>
              <w:rPr>
                <w:rFonts w:eastAsia="Times New Roman" w:cs="Times New Roman"/>
                <w:bCs/>
                <w:color w:val="000000"/>
                <w:lang w:eastAsia="es-ES"/>
              </w:rPr>
            </w:pPr>
          </w:p>
        </w:tc>
        <w:tc>
          <w:tcPr>
            <w:tcW w:w="1420" w:type="dxa"/>
            <w:shd w:val="clear" w:color="auto" w:fill="auto"/>
            <w:noWrap/>
            <w:hideMark/>
          </w:tcPr>
          <w:p w14:paraId="4CA3D5F4" w14:textId="77777777" w:rsidR="008B0699" w:rsidRPr="00B62148" w:rsidRDefault="008B0699" w:rsidP="008B0699">
            <w:pPr>
              <w:spacing w:after="0"/>
              <w:rPr>
                <w:rFonts w:eastAsia="Times New Roman" w:cs="Times New Roman"/>
                <w:bCs/>
                <w:color w:val="000000"/>
                <w:lang w:eastAsia="es-ES"/>
              </w:rPr>
            </w:pPr>
            <w:r w:rsidRPr="00B62148">
              <w:rPr>
                <w:rFonts w:eastAsia="Times New Roman" w:cs="Times New Roman"/>
                <w:bCs/>
                <w:color w:val="000000"/>
                <w:lang w:eastAsia="es-ES"/>
              </w:rPr>
              <w:t>K’ulta</w:t>
            </w:r>
          </w:p>
        </w:tc>
        <w:tc>
          <w:tcPr>
            <w:tcW w:w="2200" w:type="dxa"/>
            <w:shd w:val="clear" w:color="auto" w:fill="auto"/>
            <w:noWrap/>
            <w:hideMark/>
          </w:tcPr>
          <w:p w14:paraId="4453DEF6" w14:textId="77777777" w:rsidR="008B0699" w:rsidRPr="00655CAA" w:rsidRDefault="008B0699" w:rsidP="008B0699">
            <w:pPr>
              <w:spacing w:after="0"/>
              <w:rPr>
                <w:rFonts w:eastAsia="Times New Roman" w:cs="Times New Roman"/>
                <w:color w:val="000000"/>
                <w:lang w:eastAsia="es-ES"/>
              </w:rPr>
            </w:pPr>
            <w:r w:rsidRPr="00655CAA">
              <w:rPr>
                <w:rFonts w:eastAsia="Times New Roman" w:cs="Times New Roman"/>
                <w:color w:val="000000"/>
                <w:lang w:eastAsia="es-ES"/>
              </w:rPr>
              <w:t>Taypiloma</w:t>
            </w:r>
          </w:p>
        </w:tc>
        <w:tc>
          <w:tcPr>
            <w:tcW w:w="1554" w:type="dxa"/>
            <w:shd w:val="clear" w:color="auto" w:fill="auto"/>
            <w:noWrap/>
            <w:vAlign w:val="bottom"/>
            <w:hideMark/>
          </w:tcPr>
          <w:p w14:paraId="609D5DBB" w14:textId="77777777" w:rsidR="008B0699" w:rsidRPr="00655CAA" w:rsidRDefault="008B0699" w:rsidP="008B0699">
            <w:pPr>
              <w:spacing w:after="0"/>
              <w:jc w:val="center"/>
              <w:rPr>
                <w:rFonts w:eastAsia="Times New Roman" w:cs="Times New Roman"/>
                <w:color w:val="000000"/>
                <w:lang w:eastAsia="es-ES"/>
              </w:rPr>
            </w:pPr>
            <w:r w:rsidRPr="00655CAA">
              <w:rPr>
                <w:rFonts w:eastAsia="Times New Roman" w:cs="Times New Roman"/>
                <w:color w:val="000000"/>
                <w:lang w:eastAsia="es-ES"/>
              </w:rPr>
              <w:t>4047</w:t>
            </w:r>
          </w:p>
        </w:tc>
      </w:tr>
    </w:tbl>
    <w:p w14:paraId="62386D5C" w14:textId="77777777" w:rsidR="000C54E6" w:rsidRPr="00655CAA" w:rsidRDefault="000C54E6" w:rsidP="000C54E6">
      <w:pPr>
        <w:ind w:left="993"/>
      </w:pPr>
      <w:r w:rsidRPr="00655CAA">
        <w:rPr>
          <w:b/>
        </w:rPr>
        <w:t>Fuente</w:t>
      </w:r>
      <w:r w:rsidRPr="00655CAA">
        <w:t xml:space="preserve">: Elaboración propia en base a datos de campo. </w:t>
      </w:r>
      <w:r w:rsidRPr="00655CAA">
        <w:rPr>
          <w:rFonts w:eastAsia="Times New Roman" w:cs="Times New Roman"/>
          <w:bCs/>
          <w:color w:val="000000"/>
          <w:lang w:eastAsia="es-ES"/>
        </w:rPr>
        <w:t>* Altitud del centro poblado</w:t>
      </w:r>
    </w:p>
    <w:p w14:paraId="76AAC1B8" w14:textId="77777777" w:rsidR="008B0699" w:rsidRDefault="008B0699" w:rsidP="008B0699">
      <w:pPr>
        <w:jc w:val="both"/>
      </w:pPr>
      <w:r w:rsidRPr="00655CAA">
        <w:lastRenderedPageBreak/>
        <w:t xml:space="preserve">En </w:t>
      </w:r>
      <w:r>
        <w:t>el siguiente cuadro se sintetizan los rasg</w:t>
      </w:r>
      <w:r w:rsidRPr="00655CAA">
        <w:t xml:space="preserve">os principales del sistema productivo </w:t>
      </w:r>
      <w:r>
        <w:t>de las mantas en las c</w:t>
      </w:r>
      <w:r w:rsidRPr="00655CAA">
        <w:t xml:space="preserve">omunidades citadas en el </w:t>
      </w:r>
      <w:r>
        <w:t xml:space="preserve">Cuadro </w:t>
      </w:r>
      <w:r w:rsidRPr="00655CAA">
        <w:t xml:space="preserve">anterior </w:t>
      </w:r>
      <w:r>
        <w:t>que corresponden a</w:t>
      </w:r>
      <w:r w:rsidRPr="00655CAA">
        <w:t>l ecosistema Chaupiraña.</w:t>
      </w:r>
    </w:p>
    <w:p w14:paraId="0FD6A70F" w14:textId="77777777" w:rsidR="008B0699" w:rsidRDefault="008B0699" w:rsidP="008B0699">
      <w:pPr>
        <w:pStyle w:val="Descripcin"/>
        <w:jc w:val="both"/>
      </w:pPr>
      <w:r>
        <w:t xml:space="preserve">Cuadro </w:t>
      </w:r>
      <w:fldSimple w:instr=" SEQ Cuadro \* ARABIC ">
        <w:r w:rsidR="008B4280">
          <w:rPr>
            <w:noProof/>
          </w:rPr>
          <w:t>33</w:t>
        </w:r>
      </w:fldSimple>
      <w:r>
        <w:t xml:space="preserve">. </w:t>
      </w:r>
      <w:r>
        <w:rPr>
          <w:lang w:val="es-BO"/>
        </w:rPr>
        <w:t>Caracterización del manejo de mantas en los Ayllus de la Chaupiraña del Norte Potosí</w:t>
      </w:r>
    </w:p>
    <w:tbl>
      <w:tblPr>
        <w:tblStyle w:val="Tablaconcuadrcula"/>
        <w:tblW w:w="9054" w:type="dxa"/>
        <w:tblLayout w:type="fixed"/>
        <w:tblLook w:val="04A0" w:firstRow="1" w:lastRow="0" w:firstColumn="1" w:lastColumn="0" w:noHBand="0" w:noVBand="1"/>
      </w:tblPr>
      <w:tblGrid>
        <w:gridCol w:w="1242"/>
        <w:gridCol w:w="1054"/>
        <w:gridCol w:w="4536"/>
        <w:gridCol w:w="1134"/>
        <w:gridCol w:w="1088"/>
      </w:tblGrid>
      <w:tr w:rsidR="008B0699" w14:paraId="43BC29DD" w14:textId="77777777" w:rsidTr="0081163E">
        <w:trPr>
          <w:tblHeader/>
        </w:trPr>
        <w:tc>
          <w:tcPr>
            <w:tcW w:w="1242" w:type="dxa"/>
            <w:tcMar>
              <w:left w:w="28" w:type="dxa"/>
              <w:right w:w="28" w:type="dxa"/>
            </w:tcMar>
            <w:vAlign w:val="center"/>
          </w:tcPr>
          <w:p w14:paraId="38D39DA0" w14:textId="77777777" w:rsidR="008B0699" w:rsidRPr="008D668C" w:rsidRDefault="008B0699" w:rsidP="008B0699">
            <w:pPr>
              <w:jc w:val="center"/>
              <w:rPr>
                <w:b/>
                <w:sz w:val="20"/>
                <w:lang w:val="es-BO"/>
              </w:rPr>
            </w:pPr>
            <w:r w:rsidRPr="008D668C">
              <w:rPr>
                <w:b/>
                <w:sz w:val="20"/>
                <w:lang w:val="es-BO"/>
              </w:rPr>
              <w:t>Ayllu</w:t>
            </w:r>
          </w:p>
        </w:tc>
        <w:tc>
          <w:tcPr>
            <w:tcW w:w="1054" w:type="dxa"/>
            <w:tcMar>
              <w:left w:w="28" w:type="dxa"/>
              <w:right w:w="28" w:type="dxa"/>
            </w:tcMar>
            <w:vAlign w:val="center"/>
          </w:tcPr>
          <w:p w14:paraId="2952DF4A" w14:textId="77777777" w:rsidR="008B0699" w:rsidRPr="008D668C" w:rsidRDefault="008B0699" w:rsidP="008B0699">
            <w:pPr>
              <w:jc w:val="center"/>
              <w:rPr>
                <w:b/>
                <w:sz w:val="20"/>
                <w:lang w:val="es-BO"/>
              </w:rPr>
            </w:pPr>
            <w:r w:rsidRPr="008D668C">
              <w:rPr>
                <w:b/>
                <w:sz w:val="20"/>
                <w:lang w:val="es-BO"/>
              </w:rPr>
              <w:t>N°de mantas</w:t>
            </w:r>
          </w:p>
        </w:tc>
        <w:tc>
          <w:tcPr>
            <w:tcW w:w="4536" w:type="dxa"/>
            <w:tcMar>
              <w:left w:w="28" w:type="dxa"/>
              <w:right w:w="28" w:type="dxa"/>
            </w:tcMar>
            <w:vAlign w:val="center"/>
          </w:tcPr>
          <w:p w14:paraId="6B4CDD64" w14:textId="77777777" w:rsidR="008B0699" w:rsidRPr="008D668C" w:rsidRDefault="008B0699" w:rsidP="008B0699">
            <w:pPr>
              <w:jc w:val="center"/>
              <w:rPr>
                <w:b/>
                <w:sz w:val="20"/>
                <w:lang w:val="es-BO"/>
              </w:rPr>
            </w:pPr>
            <w:r w:rsidRPr="008D668C">
              <w:rPr>
                <w:b/>
                <w:sz w:val="20"/>
                <w:lang w:val="es-BO"/>
              </w:rPr>
              <w:t>Patrones de rotación</w:t>
            </w:r>
          </w:p>
        </w:tc>
        <w:tc>
          <w:tcPr>
            <w:tcW w:w="1134" w:type="dxa"/>
            <w:tcMar>
              <w:left w:w="28" w:type="dxa"/>
              <w:right w:w="28" w:type="dxa"/>
            </w:tcMar>
          </w:tcPr>
          <w:p w14:paraId="7ED6386A" w14:textId="77777777" w:rsidR="008B0699" w:rsidRPr="008D668C" w:rsidRDefault="008B0699" w:rsidP="008B0699">
            <w:pPr>
              <w:jc w:val="center"/>
              <w:rPr>
                <w:b/>
                <w:sz w:val="20"/>
                <w:lang w:val="es-BO"/>
              </w:rPr>
            </w:pPr>
            <w:r w:rsidRPr="008D668C">
              <w:rPr>
                <w:b/>
                <w:sz w:val="20"/>
                <w:lang w:val="es-BO"/>
              </w:rPr>
              <w:t>Problemas climáticos principales</w:t>
            </w:r>
          </w:p>
        </w:tc>
        <w:tc>
          <w:tcPr>
            <w:tcW w:w="1088" w:type="dxa"/>
            <w:tcMar>
              <w:left w:w="28" w:type="dxa"/>
              <w:right w:w="28" w:type="dxa"/>
            </w:tcMar>
          </w:tcPr>
          <w:p w14:paraId="7B3F3AB5" w14:textId="77777777" w:rsidR="008B0699" w:rsidRPr="008D668C" w:rsidRDefault="008B0699" w:rsidP="008B0699">
            <w:pPr>
              <w:jc w:val="center"/>
              <w:rPr>
                <w:b/>
                <w:sz w:val="20"/>
                <w:lang w:val="es-BO"/>
              </w:rPr>
            </w:pPr>
            <w:r w:rsidRPr="008D668C">
              <w:rPr>
                <w:b/>
                <w:sz w:val="20"/>
                <w:lang w:val="es-BO"/>
              </w:rPr>
              <w:t>Superficie estimada mantas (ha)</w:t>
            </w:r>
          </w:p>
        </w:tc>
      </w:tr>
      <w:tr w:rsidR="008B0699" w14:paraId="070EFE3F" w14:textId="77777777" w:rsidTr="0081163E">
        <w:tc>
          <w:tcPr>
            <w:tcW w:w="1242" w:type="dxa"/>
            <w:vAlign w:val="center"/>
          </w:tcPr>
          <w:p w14:paraId="249EE3B8" w14:textId="77777777" w:rsidR="008B0699" w:rsidRPr="000C54E6" w:rsidRDefault="008B0699" w:rsidP="000C54E6">
            <w:pPr>
              <w:rPr>
                <w:rFonts w:eastAsia="Times New Roman" w:cs="Times New Roman"/>
                <w:bCs/>
                <w:color w:val="000000"/>
                <w:sz w:val="20"/>
                <w:lang w:eastAsia="es-ES"/>
              </w:rPr>
            </w:pPr>
            <w:r w:rsidRPr="000C54E6">
              <w:rPr>
                <w:rFonts w:eastAsia="Times New Roman" w:cs="Times New Roman"/>
                <w:bCs/>
                <w:color w:val="000000"/>
                <w:sz w:val="20"/>
                <w:lang w:eastAsia="es-ES"/>
              </w:rPr>
              <w:t>Chullpa</w:t>
            </w:r>
          </w:p>
        </w:tc>
        <w:tc>
          <w:tcPr>
            <w:tcW w:w="1054" w:type="dxa"/>
            <w:tcMar>
              <w:left w:w="28" w:type="dxa"/>
              <w:right w:w="28" w:type="dxa"/>
            </w:tcMar>
            <w:vAlign w:val="center"/>
          </w:tcPr>
          <w:p w14:paraId="23C90CB1" w14:textId="250E9174" w:rsidR="000C54E6" w:rsidRDefault="008B0699" w:rsidP="000C54E6">
            <w:pPr>
              <w:jc w:val="center"/>
              <w:rPr>
                <w:sz w:val="20"/>
                <w:lang w:val="es-BO"/>
              </w:rPr>
            </w:pPr>
            <w:r w:rsidRPr="008D668C">
              <w:rPr>
                <w:sz w:val="20"/>
                <w:lang w:val="es-BO"/>
              </w:rPr>
              <w:t>2</w:t>
            </w:r>
          </w:p>
          <w:p w14:paraId="7E92DAEA" w14:textId="471513C4" w:rsidR="008B0699" w:rsidRPr="008D668C" w:rsidRDefault="008B0699" w:rsidP="000C54E6">
            <w:pPr>
              <w:jc w:val="center"/>
              <w:rPr>
                <w:sz w:val="20"/>
                <w:lang w:val="es-BO"/>
              </w:rPr>
            </w:pPr>
            <w:r w:rsidRPr="000C54E6">
              <w:rPr>
                <w:sz w:val="18"/>
                <w:szCs w:val="18"/>
                <w:lang w:val="es-BO"/>
              </w:rPr>
              <w:t xml:space="preserve">(1 </w:t>
            </w:r>
            <w:r w:rsidR="000C54E6">
              <w:rPr>
                <w:sz w:val="18"/>
                <w:szCs w:val="18"/>
                <w:lang w:val="es-BO"/>
              </w:rPr>
              <w:t xml:space="preserve">manta </w:t>
            </w:r>
            <w:r w:rsidRPr="000C54E6">
              <w:rPr>
                <w:sz w:val="18"/>
                <w:szCs w:val="18"/>
                <w:lang w:val="es-BO"/>
              </w:rPr>
              <w:t>compartida con Jachojo)</w:t>
            </w:r>
          </w:p>
        </w:tc>
        <w:tc>
          <w:tcPr>
            <w:tcW w:w="4536" w:type="dxa"/>
            <w:vAlign w:val="center"/>
          </w:tcPr>
          <w:p w14:paraId="62E53160" w14:textId="73479F6A" w:rsidR="008B0699" w:rsidRPr="008D668C" w:rsidRDefault="008B0699" w:rsidP="0081163E">
            <w:pPr>
              <w:pStyle w:val="Prrafodelista"/>
              <w:numPr>
                <w:ilvl w:val="0"/>
                <w:numId w:val="15"/>
              </w:numPr>
              <w:tabs>
                <w:tab w:val="left" w:pos="176"/>
                <w:tab w:val="left" w:pos="318"/>
              </w:tabs>
              <w:ind w:left="176" w:hanging="142"/>
              <w:rPr>
                <w:sz w:val="20"/>
              </w:rPr>
            </w:pPr>
            <w:r w:rsidRPr="008D668C">
              <w:rPr>
                <w:sz w:val="20"/>
              </w:rPr>
              <w:t xml:space="preserve">Papa, </w:t>
            </w:r>
            <w:r w:rsidR="00B62148" w:rsidRPr="008D668C">
              <w:rPr>
                <w:sz w:val="20"/>
              </w:rPr>
              <w:t xml:space="preserve">Cebada, Oca/Arveja </w:t>
            </w:r>
          </w:p>
          <w:p w14:paraId="0DA41F26" w14:textId="77777777" w:rsidR="008B0699" w:rsidRPr="008D668C" w:rsidRDefault="008B0699" w:rsidP="000C54E6">
            <w:pPr>
              <w:tabs>
                <w:tab w:val="left" w:pos="317"/>
              </w:tabs>
              <w:ind w:left="176" w:hanging="142"/>
              <w:rPr>
                <w:sz w:val="20"/>
              </w:rPr>
            </w:pPr>
          </w:p>
        </w:tc>
        <w:tc>
          <w:tcPr>
            <w:tcW w:w="1134" w:type="dxa"/>
            <w:vAlign w:val="center"/>
          </w:tcPr>
          <w:p w14:paraId="6C4B9E2A" w14:textId="77777777" w:rsidR="008B0699" w:rsidRPr="008D668C" w:rsidRDefault="008B0699" w:rsidP="000C54E6">
            <w:pPr>
              <w:rPr>
                <w:sz w:val="20"/>
                <w:lang w:val="es-BO"/>
              </w:rPr>
            </w:pPr>
            <w:r w:rsidRPr="008D668C">
              <w:rPr>
                <w:sz w:val="20"/>
                <w:lang w:val="es-BO"/>
              </w:rPr>
              <w:t>Helada</w:t>
            </w:r>
          </w:p>
        </w:tc>
        <w:tc>
          <w:tcPr>
            <w:tcW w:w="1088" w:type="dxa"/>
            <w:vAlign w:val="center"/>
          </w:tcPr>
          <w:p w14:paraId="2BFF954A" w14:textId="6A7B86FF" w:rsidR="008B0699" w:rsidRPr="008D668C" w:rsidRDefault="008B0699" w:rsidP="000C54E6">
            <w:pPr>
              <w:jc w:val="center"/>
              <w:rPr>
                <w:sz w:val="20"/>
                <w:lang w:val="es-BO"/>
              </w:rPr>
            </w:pPr>
            <w:r w:rsidRPr="008D668C">
              <w:rPr>
                <w:sz w:val="20"/>
                <w:lang w:val="es-BO"/>
              </w:rPr>
              <w:t>S/D</w:t>
            </w:r>
            <w:r w:rsidR="000C54E6">
              <w:rPr>
                <w:sz w:val="20"/>
                <w:lang w:val="es-BO"/>
              </w:rPr>
              <w:t>*</w:t>
            </w:r>
          </w:p>
        </w:tc>
      </w:tr>
      <w:tr w:rsidR="008B0699" w14:paraId="563918A6" w14:textId="77777777" w:rsidTr="0081163E">
        <w:tc>
          <w:tcPr>
            <w:tcW w:w="1242" w:type="dxa"/>
            <w:vAlign w:val="center"/>
          </w:tcPr>
          <w:p w14:paraId="653C5980" w14:textId="77777777" w:rsidR="008B0699" w:rsidRPr="000C54E6" w:rsidRDefault="008B0699" w:rsidP="000C54E6">
            <w:pPr>
              <w:rPr>
                <w:rFonts w:eastAsia="Times New Roman" w:cs="Times New Roman"/>
                <w:bCs/>
                <w:color w:val="000000"/>
                <w:sz w:val="20"/>
                <w:lang w:eastAsia="es-ES"/>
              </w:rPr>
            </w:pPr>
            <w:r w:rsidRPr="000C54E6">
              <w:rPr>
                <w:rFonts w:eastAsia="Times New Roman" w:cs="Times New Roman"/>
                <w:bCs/>
                <w:color w:val="000000"/>
                <w:sz w:val="20"/>
                <w:lang w:eastAsia="es-ES"/>
              </w:rPr>
              <w:t>Sikuya</w:t>
            </w:r>
          </w:p>
        </w:tc>
        <w:tc>
          <w:tcPr>
            <w:tcW w:w="1054" w:type="dxa"/>
            <w:tcMar>
              <w:left w:w="57" w:type="dxa"/>
              <w:right w:w="57" w:type="dxa"/>
            </w:tcMar>
            <w:vAlign w:val="center"/>
          </w:tcPr>
          <w:p w14:paraId="5742808E" w14:textId="5FB42D18" w:rsidR="008B0699" w:rsidRPr="008D668C" w:rsidRDefault="008B0699" w:rsidP="000C54E6">
            <w:pPr>
              <w:jc w:val="center"/>
              <w:rPr>
                <w:sz w:val="20"/>
                <w:lang w:val="es-BO"/>
              </w:rPr>
            </w:pPr>
            <w:r w:rsidRPr="008D668C">
              <w:rPr>
                <w:sz w:val="20"/>
                <w:lang w:val="es-BO"/>
              </w:rPr>
              <w:t>S/</w:t>
            </w:r>
            <w:r w:rsidRPr="008D668C">
              <w:rPr>
                <w:sz w:val="20"/>
                <w:szCs w:val="18"/>
                <w:lang w:val="es-BO"/>
              </w:rPr>
              <w:t>D</w:t>
            </w:r>
            <w:r w:rsidR="00E77423">
              <w:rPr>
                <w:sz w:val="20"/>
                <w:szCs w:val="18"/>
                <w:lang w:val="es-BO"/>
              </w:rPr>
              <w:t>*</w:t>
            </w:r>
          </w:p>
        </w:tc>
        <w:tc>
          <w:tcPr>
            <w:tcW w:w="4536" w:type="dxa"/>
            <w:vAlign w:val="center"/>
          </w:tcPr>
          <w:p w14:paraId="2D4AA77F" w14:textId="3E5BDC48" w:rsidR="008B0699" w:rsidRPr="008D668C" w:rsidRDefault="008B0699" w:rsidP="000C54E6">
            <w:pPr>
              <w:tabs>
                <w:tab w:val="left" w:pos="317"/>
              </w:tabs>
              <w:ind w:left="176" w:hanging="142"/>
              <w:rPr>
                <w:sz w:val="20"/>
                <w:lang w:val="es-BO"/>
              </w:rPr>
            </w:pPr>
            <w:r w:rsidRPr="008D668C">
              <w:rPr>
                <w:sz w:val="20"/>
                <w:lang w:val="es-BO"/>
              </w:rPr>
              <w:t xml:space="preserve">1. Papa, </w:t>
            </w:r>
            <w:r w:rsidR="00B62148" w:rsidRPr="008D668C">
              <w:rPr>
                <w:sz w:val="20"/>
                <w:lang w:val="es-BO"/>
              </w:rPr>
              <w:t>Cebada, Oca/Papalisa/Arveja</w:t>
            </w:r>
          </w:p>
          <w:p w14:paraId="240879CC" w14:textId="5025F361" w:rsidR="008B0699" w:rsidRPr="008D668C" w:rsidRDefault="00B62148" w:rsidP="000C54E6">
            <w:pPr>
              <w:tabs>
                <w:tab w:val="left" w:pos="317"/>
              </w:tabs>
              <w:ind w:left="176" w:hanging="142"/>
              <w:rPr>
                <w:sz w:val="20"/>
                <w:lang w:val="es-BO"/>
              </w:rPr>
            </w:pPr>
            <w:r w:rsidRPr="008D668C">
              <w:rPr>
                <w:sz w:val="20"/>
                <w:lang w:val="es-BO"/>
              </w:rPr>
              <w:t>2. P</w:t>
            </w:r>
            <w:r>
              <w:rPr>
                <w:sz w:val="20"/>
                <w:lang w:val="es-BO"/>
              </w:rPr>
              <w:t>apa, Trigo/Ce</w:t>
            </w:r>
            <w:r w:rsidRPr="008D668C">
              <w:rPr>
                <w:sz w:val="20"/>
                <w:lang w:val="es-BO"/>
              </w:rPr>
              <w:t>bada, Maíz</w:t>
            </w:r>
          </w:p>
        </w:tc>
        <w:tc>
          <w:tcPr>
            <w:tcW w:w="1134" w:type="dxa"/>
            <w:vAlign w:val="center"/>
          </w:tcPr>
          <w:p w14:paraId="74354599" w14:textId="77777777" w:rsidR="008B0699" w:rsidRPr="008D668C" w:rsidRDefault="008B0699" w:rsidP="000C54E6">
            <w:pPr>
              <w:rPr>
                <w:sz w:val="20"/>
                <w:lang w:val="es-BO"/>
              </w:rPr>
            </w:pPr>
            <w:r w:rsidRPr="008D668C">
              <w:rPr>
                <w:sz w:val="20"/>
                <w:lang w:val="es-BO"/>
              </w:rPr>
              <w:t>Helada</w:t>
            </w:r>
          </w:p>
        </w:tc>
        <w:tc>
          <w:tcPr>
            <w:tcW w:w="1088" w:type="dxa"/>
            <w:vAlign w:val="center"/>
          </w:tcPr>
          <w:p w14:paraId="3ABBEB27" w14:textId="77777777" w:rsidR="008B0699" w:rsidRPr="008D668C" w:rsidRDefault="008B0699" w:rsidP="000C54E6">
            <w:pPr>
              <w:jc w:val="center"/>
              <w:rPr>
                <w:sz w:val="20"/>
                <w:lang w:val="es-BO"/>
              </w:rPr>
            </w:pPr>
            <w:r w:rsidRPr="008D668C">
              <w:rPr>
                <w:sz w:val="20"/>
                <w:lang w:val="es-BO"/>
              </w:rPr>
              <w:t>S/D</w:t>
            </w:r>
          </w:p>
        </w:tc>
      </w:tr>
      <w:tr w:rsidR="008B0699" w14:paraId="65B3A34F" w14:textId="77777777" w:rsidTr="0081163E">
        <w:tc>
          <w:tcPr>
            <w:tcW w:w="1242" w:type="dxa"/>
            <w:tcMar>
              <w:left w:w="57" w:type="dxa"/>
              <w:right w:w="57" w:type="dxa"/>
            </w:tcMar>
            <w:vAlign w:val="center"/>
          </w:tcPr>
          <w:p w14:paraId="67737E35" w14:textId="77777777" w:rsidR="008B0699" w:rsidRPr="000C54E6" w:rsidRDefault="008B0699" w:rsidP="000C54E6">
            <w:pPr>
              <w:rPr>
                <w:rFonts w:eastAsia="Times New Roman" w:cs="Times New Roman"/>
                <w:bCs/>
                <w:color w:val="000000"/>
                <w:sz w:val="20"/>
                <w:lang w:eastAsia="es-ES"/>
              </w:rPr>
            </w:pPr>
            <w:r w:rsidRPr="000C54E6">
              <w:rPr>
                <w:rFonts w:eastAsia="Times New Roman" w:cs="Times New Roman"/>
                <w:bCs/>
                <w:color w:val="000000"/>
                <w:sz w:val="20"/>
                <w:lang w:eastAsia="es-ES"/>
              </w:rPr>
              <w:t>Chayantaka</w:t>
            </w:r>
          </w:p>
        </w:tc>
        <w:tc>
          <w:tcPr>
            <w:tcW w:w="1054" w:type="dxa"/>
            <w:vAlign w:val="center"/>
          </w:tcPr>
          <w:p w14:paraId="54BD924A" w14:textId="77777777" w:rsidR="008B0699" w:rsidRPr="008D668C" w:rsidRDefault="008B0699" w:rsidP="000C54E6">
            <w:pPr>
              <w:jc w:val="center"/>
              <w:rPr>
                <w:sz w:val="20"/>
                <w:lang w:val="es-BO"/>
              </w:rPr>
            </w:pPr>
            <w:r w:rsidRPr="008D668C">
              <w:rPr>
                <w:sz w:val="20"/>
                <w:lang w:val="es-BO"/>
              </w:rPr>
              <w:t>9</w:t>
            </w:r>
          </w:p>
        </w:tc>
        <w:tc>
          <w:tcPr>
            <w:tcW w:w="4536" w:type="dxa"/>
            <w:vAlign w:val="center"/>
          </w:tcPr>
          <w:p w14:paraId="07A21553" w14:textId="4252452C" w:rsidR="008B0699" w:rsidRPr="008D668C" w:rsidRDefault="008B0699" w:rsidP="000C54E6">
            <w:pPr>
              <w:tabs>
                <w:tab w:val="left" w:pos="317"/>
              </w:tabs>
              <w:ind w:left="176" w:hanging="142"/>
              <w:rPr>
                <w:rFonts w:ascii="Calibri" w:eastAsia="Times New Roman" w:hAnsi="Calibri" w:cs="Times New Roman"/>
                <w:sz w:val="20"/>
                <w:szCs w:val="20"/>
                <w:lang w:eastAsia="es-ES"/>
              </w:rPr>
            </w:pPr>
            <w:r w:rsidRPr="008D668C">
              <w:rPr>
                <w:rFonts w:ascii="Calibri" w:eastAsia="Times New Roman" w:hAnsi="Calibri" w:cs="Times New Roman"/>
                <w:sz w:val="20"/>
                <w:szCs w:val="20"/>
                <w:lang w:eastAsia="es-ES"/>
              </w:rPr>
              <w:t xml:space="preserve">1. Papa, </w:t>
            </w:r>
            <w:r w:rsidR="00B62148" w:rsidRPr="008D668C">
              <w:rPr>
                <w:rFonts w:ascii="Calibri" w:eastAsia="Times New Roman" w:hAnsi="Calibri" w:cs="Times New Roman"/>
                <w:sz w:val="20"/>
                <w:szCs w:val="20"/>
                <w:lang w:eastAsia="es-ES"/>
              </w:rPr>
              <w:t>Cebada/Avena</w:t>
            </w:r>
          </w:p>
          <w:p w14:paraId="7018CEF7" w14:textId="77777777" w:rsidR="008B0699" w:rsidRPr="008D668C" w:rsidRDefault="008B0699" w:rsidP="000C54E6">
            <w:pPr>
              <w:tabs>
                <w:tab w:val="left" w:pos="317"/>
              </w:tabs>
              <w:ind w:left="176" w:hanging="142"/>
              <w:rPr>
                <w:rFonts w:ascii="Calibri" w:eastAsia="Times New Roman" w:hAnsi="Calibri" w:cs="Times New Roman"/>
                <w:sz w:val="20"/>
                <w:szCs w:val="20"/>
                <w:lang w:eastAsia="es-ES"/>
              </w:rPr>
            </w:pPr>
            <w:r w:rsidRPr="008D668C">
              <w:rPr>
                <w:sz w:val="20"/>
                <w:szCs w:val="20"/>
              </w:rPr>
              <w:t>2. Papa, Haba, Trigo, Cebada, Avena, Maíz</w:t>
            </w:r>
          </w:p>
        </w:tc>
        <w:tc>
          <w:tcPr>
            <w:tcW w:w="1134" w:type="dxa"/>
            <w:vAlign w:val="center"/>
          </w:tcPr>
          <w:p w14:paraId="02C8D451" w14:textId="77777777" w:rsidR="008B0699" w:rsidRPr="008D668C" w:rsidRDefault="008B0699" w:rsidP="000C54E6">
            <w:pPr>
              <w:rPr>
                <w:sz w:val="20"/>
                <w:lang w:val="es-BO"/>
              </w:rPr>
            </w:pPr>
            <w:r w:rsidRPr="008D668C">
              <w:rPr>
                <w:sz w:val="20"/>
                <w:lang w:val="es-BO"/>
              </w:rPr>
              <w:t>Helada,</w:t>
            </w:r>
          </w:p>
          <w:p w14:paraId="441D16BB" w14:textId="65FC4581" w:rsidR="008B0699" w:rsidRPr="008D668C" w:rsidRDefault="008B0699" w:rsidP="000C54E6">
            <w:pPr>
              <w:rPr>
                <w:sz w:val="20"/>
                <w:lang w:val="es-BO"/>
              </w:rPr>
            </w:pPr>
            <w:r w:rsidRPr="008D668C">
              <w:rPr>
                <w:sz w:val="20"/>
                <w:lang w:val="es-BO"/>
              </w:rPr>
              <w:t>sequía</w:t>
            </w:r>
          </w:p>
        </w:tc>
        <w:tc>
          <w:tcPr>
            <w:tcW w:w="1088" w:type="dxa"/>
            <w:vAlign w:val="center"/>
          </w:tcPr>
          <w:p w14:paraId="2AFDCD24" w14:textId="0EA414A8" w:rsidR="008B0699" w:rsidRPr="008D668C" w:rsidRDefault="008B0699" w:rsidP="000C54E6">
            <w:pPr>
              <w:jc w:val="center"/>
              <w:rPr>
                <w:sz w:val="20"/>
                <w:lang w:val="es-BO"/>
              </w:rPr>
            </w:pPr>
            <w:r w:rsidRPr="008D668C">
              <w:rPr>
                <w:sz w:val="20"/>
                <w:lang w:val="es-BO"/>
              </w:rPr>
              <w:t>1</w:t>
            </w:r>
            <w:r w:rsidR="000C54E6">
              <w:rPr>
                <w:sz w:val="20"/>
                <w:lang w:val="es-BO"/>
              </w:rPr>
              <w:t>.</w:t>
            </w:r>
            <w:r w:rsidRPr="008D668C">
              <w:rPr>
                <w:sz w:val="20"/>
                <w:lang w:val="es-BO"/>
              </w:rPr>
              <w:t>219</w:t>
            </w:r>
          </w:p>
        </w:tc>
      </w:tr>
      <w:tr w:rsidR="008B0699" w14:paraId="4127DCD1" w14:textId="77777777" w:rsidTr="0081163E">
        <w:tc>
          <w:tcPr>
            <w:tcW w:w="1242" w:type="dxa"/>
            <w:vAlign w:val="center"/>
          </w:tcPr>
          <w:p w14:paraId="378D079C" w14:textId="77777777" w:rsidR="008B0699" w:rsidRPr="000C54E6" w:rsidRDefault="008B0699" w:rsidP="000C54E6">
            <w:pPr>
              <w:rPr>
                <w:rFonts w:eastAsia="Times New Roman" w:cs="Times New Roman"/>
                <w:bCs/>
                <w:color w:val="000000"/>
                <w:sz w:val="20"/>
                <w:lang w:eastAsia="es-ES"/>
              </w:rPr>
            </w:pPr>
            <w:r w:rsidRPr="000C54E6">
              <w:rPr>
                <w:rFonts w:eastAsia="Times New Roman" w:cs="Times New Roman"/>
                <w:bCs/>
                <w:color w:val="000000"/>
                <w:sz w:val="20"/>
                <w:lang w:eastAsia="es-ES"/>
              </w:rPr>
              <w:t>Panakachi</w:t>
            </w:r>
          </w:p>
        </w:tc>
        <w:tc>
          <w:tcPr>
            <w:tcW w:w="1054" w:type="dxa"/>
            <w:vAlign w:val="center"/>
          </w:tcPr>
          <w:p w14:paraId="3869B374" w14:textId="77777777" w:rsidR="008B0699" w:rsidRPr="008D668C" w:rsidRDefault="008B0699" w:rsidP="000C54E6">
            <w:pPr>
              <w:jc w:val="center"/>
              <w:rPr>
                <w:sz w:val="20"/>
                <w:lang w:val="es-BO"/>
              </w:rPr>
            </w:pPr>
            <w:r w:rsidRPr="008D668C">
              <w:rPr>
                <w:sz w:val="20"/>
                <w:lang w:val="es-BO"/>
              </w:rPr>
              <w:t>14</w:t>
            </w:r>
          </w:p>
        </w:tc>
        <w:tc>
          <w:tcPr>
            <w:tcW w:w="4536" w:type="dxa"/>
            <w:vAlign w:val="center"/>
          </w:tcPr>
          <w:p w14:paraId="4A16436E" w14:textId="1F520167" w:rsidR="008B0699" w:rsidRPr="008D668C" w:rsidRDefault="008B0699" w:rsidP="000C54E6">
            <w:pPr>
              <w:pStyle w:val="Prrafodelista"/>
              <w:numPr>
                <w:ilvl w:val="0"/>
                <w:numId w:val="16"/>
              </w:numPr>
              <w:tabs>
                <w:tab w:val="left" w:pos="317"/>
              </w:tabs>
              <w:ind w:left="176" w:hanging="142"/>
              <w:rPr>
                <w:rFonts w:ascii="Calibri" w:eastAsia="Times New Roman" w:hAnsi="Calibri" w:cs="Times New Roman"/>
                <w:sz w:val="20"/>
                <w:szCs w:val="20"/>
                <w:lang w:eastAsia="es-ES"/>
              </w:rPr>
            </w:pPr>
            <w:r w:rsidRPr="008D668C">
              <w:rPr>
                <w:rFonts w:ascii="Calibri" w:eastAsia="Times New Roman" w:hAnsi="Calibri" w:cs="Times New Roman"/>
                <w:sz w:val="20"/>
                <w:szCs w:val="20"/>
                <w:lang w:eastAsia="es-ES"/>
              </w:rPr>
              <w:t xml:space="preserve">Papa, </w:t>
            </w:r>
            <w:r w:rsidR="00B62148" w:rsidRPr="008D668C">
              <w:rPr>
                <w:rFonts w:ascii="Calibri" w:eastAsia="Times New Roman" w:hAnsi="Calibri" w:cs="Times New Roman"/>
                <w:sz w:val="20"/>
                <w:szCs w:val="20"/>
                <w:lang w:eastAsia="es-ES"/>
              </w:rPr>
              <w:t>Haba, Trigo, Cebada</w:t>
            </w:r>
          </w:p>
          <w:p w14:paraId="5325A814" w14:textId="05E33FB7" w:rsidR="008B0699" w:rsidRPr="008D668C" w:rsidRDefault="00B62148" w:rsidP="000C54E6">
            <w:pPr>
              <w:pStyle w:val="Prrafodelista"/>
              <w:numPr>
                <w:ilvl w:val="0"/>
                <w:numId w:val="16"/>
              </w:numPr>
              <w:tabs>
                <w:tab w:val="left" w:pos="317"/>
              </w:tabs>
              <w:ind w:left="176" w:hanging="142"/>
              <w:rPr>
                <w:rFonts w:ascii="Calibri" w:eastAsia="Times New Roman" w:hAnsi="Calibri" w:cs="Times New Roman"/>
                <w:sz w:val="20"/>
                <w:szCs w:val="20"/>
                <w:lang w:eastAsia="es-ES"/>
              </w:rPr>
            </w:pPr>
            <w:r w:rsidRPr="008D668C">
              <w:rPr>
                <w:rFonts w:ascii="Calibri" w:eastAsia="Times New Roman" w:hAnsi="Calibri" w:cs="Times New Roman"/>
                <w:sz w:val="20"/>
                <w:szCs w:val="20"/>
                <w:lang w:eastAsia="es-ES"/>
              </w:rPr>
              <w:t>Papa, Oca, Haba, Cebada, Haba, Arveja</w:t>
            </w:r>
          </w:p>
          <w:p w14:paraId="66ADEE4A" w14:textId="55060EE3" w:rsidR="008B0699" w:rsidRPr="008D668C" w:rsidRDefault="00B62148" w:rsidP="000C54E6">
            <w:pPr>
              <w:pStyle w:val="Prrafodelista"/>
              <w:numPr>
                <w:ilvl w:val="0"/>
                <w:numId w:val="16"/>
              </w:numPr>
              <w:tabs>
                <w:tab w:val="left" w:pos="317"/>
              </w:tabs>
              <w:ind w:left="176" w:hanging="142"/>
              <w:rPr>
                <w:sz w:val="20"/>
                <w:lang w:val="es-BO"/>
              </w:rPr>
            </w:pPr>
            <w:r w:rsidRPr="008D668C">
              <w:rPr>
                <w:rFonts w:ascii="Calibri" w:eastAsia="Times New Roman" w:hAnsi="Calibri" w:cs="Times New Roman"/>
                <w:sz w:val="20"/>
                <w:szCs w:val="20"/>
                <w:lang w:eastAsia="es-ES"/>
              </w:rPr>
              <w:t>Papa, Maíz, Trigo, Haba</w:t>
            </w:r>
          </w:p>
        </w:tc>
        <w:tc>
          <w:tcPr>
            <w:tcW w:w="1134" w:type="dxa"/>
            <w:vAlign w:val="center"/>
          </w:tcPr>
          <w:p w14:paraId="399B83B8" w14:textId="77777777" w:rsidR="008B0699" w:rsidRPr="008D668C" w:rsidRDefault="008B0699" w:rsidP="000C54E6">
            <w:pPr>
              <w:rPr>
                <w:sz w:val="20"/>
                <w:lang w:val="es-BO"/>
              </w:rPr>
            </w:pPr>
            <w:r w:rsidRPr="008D668C">
              <w:rPr>
                <w:sz w:val="20"/>
                <w:lang w:val="es-BO"/>
              </w:rPr>
              <w:t>Granizo, sequía</w:t>
            </w:r>
          </w:p>
        </w:tc>
        <w:tc>
          <w:tcPr>
            <w:tcW w:w="1088" w:type="dxa"/>
            <w:vAlign w:val="center"/>
          </w:tcPr>
          <w:p w14:paraId="1E1906D5" w14:textId="502BD4FE" w:rsidR="008B0699" w:rsidRPr="008D668C" w:rsidRDefault="008B0699" w:rsidP="000C54E6">
            <w:pPr>
              <w:jc w:val="center"/>
              <w:rPr>
                <w:sz w:val="20"/>
                <w:lang w:val="es-BO"/>
              </w:rPr>
            </w:pPr>
            <w:r w:rsidRPr="008D668C">
              <w:rPr>
                <w:sz w:val="20"/>
                <w:lang w:val="es-BO"/>
              </w:rPr>
              <w:t>1</w:t>
            </w:r>
            <w:r w:rsidR="000C54E6">
              <w:rPr>
                <w:sz w:val="20"/>
                <w:lang w:val="es-BO"/>
              </w:rPr>
              <w:t>.</w:t>
            </w:r>
            <w:r w:rsidRPr="008D668C">
              <w:rPr>
                <w:sz w:val="20"/>
                <w:lang w:val="es-BO"/>
              </w:rPr>
              <w:t>235</w:t>
            </w:r>
          </w:p>
        </w:tc>
      </w:tr>
      <w:tr w:rsidR="008B0699" w14:paraId="6EF67124" w14:textId="77777777" w:rsidTr="0081163E">
        <w:tc>
          <w:tcPr>
            <w:tcW w:w="1242" w:type="dxa"/>
            <w:vAlign w:val="center"/>
          </w:tcPr>
          <w:p w14:paraId="314F03AF" w14:textId="77777777" w:rsidR="008B0699" w:rsidRPr="000C54E6" w:rsidRDefault="008B0699" w:rsidP="000C54E6">
            <w:pPr>
              <w:rPr>
                <w:rFonts w:eastAsia="Times New Roman" w:cs="Times New Roman"/>
                <w:bCs/>
                <w:color w:val="000000"/>
                <w:sz w:val="20"/>
                <w:lang w:eastAsia="es-ES"/>
              </w:rPr>
            </w:pPr>
            <w:r w:rsidRPr="000C54E6">
              <w:rPr>
                <w:rFonts w:eastAsia="Times New Roman" w:cs="Times New Roman"/>
                <w:bCs/>
                <w:color w:val="000000"/>
                <w:sz w:val="20"/>
                <w:lang w:eastAsia="es-ES"/>
              </w:rPr>
              <w:t>Aymaya</w:t>
            </w:r>
          </w:p>
        </w:tc>
        <w:tc>
          <w:tcPr>
            <w:tcW w:w="1054" w:type="dxa"/>
            <w:vAlign w:val="center"/>
          </w:tcPr>
          <w:p w14:paraId="3F4D2E89" w14:textId="77777777" w:rsidR="008B0699" w:rsidRPr="008D668C" w:rsidRDefault="008B0699" w:rsidP="000C54E6">
            <w:pPr>
              <w:jc w:val="center"/>
              <w:rPr>
                <w:sz w:val="20"/>
                <w:lang w:val="es-BO"/>
              </w:rPr>
            </w:pPr>
            <w:r w:rsidRPr="008D668C">
              <w:rPr>
                <w:sz w:val="20"/>
                <w:lang w:val="es-BO"/>
              </w:rPr>
              <w:t xml:space="preserve">12 + 1 </w:t>
            </w:r>
            <w:r w:rsidRPr="008D668C">
              <w:rPr>
                <w:sz w:val="20"/>
                <w:szCs w:val="18"/>
                <w:lang w:val="es-BO"/>
              </w:rPr>
              <w:t>pastoreo</w:t>
            </w:r>
          </w:p>
        </w:tc>
        <w:tc>
          <w:tcPr>
            <w:tcW w:w="4536" w:type="dxa"/>
            <w:vAlign w:val="center"/>
          </w:tcPr>
          <w:p w14:paraId="0EFF0F12" w14:textId="1F5A8148" w:rsidR="008B0699" w:rsidRPr="008D668C" w:rsidRDefault="008B0699" w:rsidP="000C54E6">
            <w:pPr>
              <w:pStyle w:val="Prrafodelista"/>
              <w:numPr>
                <w:ilvl w:val="0"/>
                <w:numId w:val="17"/>
              </w:numPr>
              <w:tabs>
                <w:tab w:val="left" w:pos="317"/>
              </w:tabs>
              <w:ind w:left="176" w:hanging="142"/>
              <w:rPr>
                <w:rFonts w:ascii="Calibri" w:eastAsia="Times New Roman" w:hAnsi="Calibri" w:cs="Times New Roman"/>
                <w:sz w:val="20"/>
                <w:lang w:eastAsia="es-ES"/>
              </w:rPr>
            </w:pPr>
            <w:r w:rsidRPr="008D668C">
              <w:rPr>
                <w:rFonts w:ascii="Calibri" w:eastAsia="Times New Roman" w:hAnsi="Calibri" w:cs="Times New Roman"/>
                <w:sz w:val="20"/>
                <w:lang w:eastAsia="es-ES"/>
              </w:rPr>
              <w:t xml:space="preserve">Papa, </w:t>
            </w:r>
            <w:r w:rsidR="00B62148" w:rsidRPr="008D668C">
              <w:rPr>
                <w:rFonts w:ascii="Calibri" w:eastAsia="Times New Roman" w:hAnsi="Calibri" w:cs="Times New Roman"/>
                <w:sz w:val="20"/>
                <w:lang w:eastAsia="es-ES"/>
              </w:rPr>
              <w:t>Cebada</w:t>
            </w:r>
          </w:p>
          <w:p w14:paraId="69F1DC16" w14:textId="2A6EA2A5" w:rsidR="008B0699" w:rsidRPr="008D668C" w:rsidRDefault="00B62148" w:rsidP="000C54E6">
            <w:pPr>
              <w:pStyle w:val="Prrafodelista"/>
              <w:numPr>
                <w:ilvl w:val="0"/>
                <w:numId w:val="17"/>
              </w:numPr>
              <w:tabs>
                <w:tab w:val="left" w:pos="317"/>
              </w:tabs>
              <w:ind w:left="176" w:hanging="142"/>
              <w:rPr>
                <w:rFonts w:ascii="Calibri" w:eastAsia="Times New Roman" w:hAnsi="Calibri" w:cs="Times New Roman"/>
                <w:sz w:val="20"/>
                <w:lang w:eastAsia="es-ES"/>
              </w:rPr>
            </w:pPr>
            <w:r w:rsidRPr="008D668C">
              <w:rPr>
                <w:rFonts w:ascii="Calibri" w:eastAsia="Times New Roman" w:hAnsi="Calibri" w:cs="Times New Roman"/>
                <w:sz w:val="20"/>
                <w:lang w:eastAsia="es-ES"/>
              </w:rPr>
              <w:t>Papa, Cebada</w:t>
            </w:r>
            <w:r>
              <w:rPr>
                <w:rFonts w:ascii="Calibri" w:eastAsia="Times New Roman" w:hAnsi="Calibri" w:cs="Times New Roman"/>
                <w:sz w:val="20"/>
                <w:lang w:eastAsia="es-ES"/>
              </w:rPr>
              <w:t xml:space="preserve">, Arveja/Haba </w:t>
            </w:r>
            <w:r w:rsidR="008D668C">
              <w:rPr>
                <w:rFonts w:ascii="Calibri" w:eastAsia="Times New Roman" w:hAnsi="Calibri" w:cs="Times New Roman"/>
                <w:sz w:val="20"/>
                <w:lang w:eastAsia="es-ES"/>
              </w:rPr>
              <w:t>(en suelos húmedos)</w:t>
            </w:r>
          </w:p>
        </w:tc>
        <w:tc>
          <w:tcPr>
            <w:tcW w:w="1134" w:type="dxa"/>
            <w:vAlign w:val="center"/>
          </w:tcPr>
          <w:p w14:paraId="7E951AD2" w14:textId="77777777" w:rsidR="008B0699" w:rsidRPr="008D668C" w:rsidRDefault="008B0699" w:rsidP="000C54E6">
            <w:pPr>
              <w:rPr>
                <w:sz w:val="20"/>
                <w:lang w:val="es-BO"/>
              </w:rPr>
            </w:pPr>
            <w:r w:rsidRPr="008D668C">
              <w:rPr>
                <w:sz w:val="20"/>
                <w:lang w:val="es-BO"/>
              </w:rPr>
              <w:t>Granizo, helada</w:t>
            </w:r>
          </w:p>
        </w:tc>
        <w:tc>
          <w:tcPr>
            <w:tcW w:w="1088" w:type="dxa"/>
            <w:vAlign w:val="center"/>
          </w:tcPr>
          <w:p w14:paraId="3932DA88" w14:textId="3C970497" w:rsidR="008B0699" w:rsidRPr="008D668C" w:rsidRDefault="008B0699" w:rsidP="000C54E6">
            <w:pPr>
              <w:jc w:val="center"/>
              <w:rPr>
                <w:sz w:val="20"/>
                <w:lang w:val="es-BO"/>
              </w:rPr>
            </w:pPr>
            <w:r w:rsidRPr="008D668C">
              <w:rPr>
                <w:sz w:val="20"/>
                <w:lang w:val="es-BO"/>
              </w:rPr>
              <w:t>1</w:t>
            </w:r>
            <w:r w:rsidR="000C54E6">
              <w:rPr>
                <w:sz w:val="20"/>
                <w:lang w:val="es-BO"/>
              </w:rPr>
              <w:t>.</w:t>
            </w:r>
            <w:r w:rsidRPr="008D668C">
              <w:rPr>
                <w:sz w:val="20"/>
                <w:lang w:val="es-BO"/>
              </w:rPr>
              <w:t>827</w:t>
            </w:r>
          </w:p>
        </w:tc>
      </w:tr>
      <w:tr w:rsidR="008B0699" w14:paraId="708811BF" w14:textId="77777777" w:rsidTr="0081163E">
        <w:tc>
          <w:tcPr>
            <w:tcW w:w="1242" w:type="dxa"/>
            <w:vAlign w:val="center"/>
          </w:tcPr>
          <w:p w14:paraId="7F5F54D5" w14:textId="77777777" w:rsidR="008B0699" w:rsidRPr="000C54E6" w:rsidRDefault="008B0699" w:rsidP="000C54E6">
            <w:pPr>
              <w:rPr>
                <w:rFonts w:eastAsia="Times New Roman" w:cs="Times New Roman"/>
                <w:bCs/>
                <w:color w:val="000000"/>
                <w:sz w:val="20"/>
                <w:lang w:eastAsia="es-ES"/>
              </w:rPr>
            </w:pPr>
            <w:r w:rsidRPr="000C54E6">
              <w:rPr>
                <w:rFonts w:eastAsia="Times New Roman" w:cs="Times New Roman"/>
                <w:bCs/>
                <w:color w:val="000000"/>
                <w:sz w:val="20"/>
                <w:lang w:eastAsia="es-ES"/>
              </w:rPr>
              <w:t>Kharacha</w:t>
            </w:r>
          </w:p>
        </w:tc>
        <w:tc>
          <w:tcPr>
            <w:tcW w:w="1054" w:type="dxa"/>
            <w:vAlign w:val="center"/>
          </w:tcPr>
          <w:p w14:paraId="074658CF" w14:textId="77777777" w:rsidR="008B0699" w:rsidRPr="008D668C" w:rsidRDefault="008B0699" w:rsidP="000C54E6">
            <w:pPr>
              <w:jc w:val="center"/>
              <w:rPr>
                <w:sz w:val="20"/>
                <w:lang w:val="es-BO"/>
              </w:rPr>
            </w:pPr>
            <w:r w:rsidRPr="008D668C">
              <w:rPr>
                <w:sz w:val="20"/>
                <w:lang w:val="es-BO"/>
              </w:rPr>
              <w:t>15</w:t>
            </w:r>
          </w:p>
        </w:tc>
        <w:tc>
          <w:tcPr>
            <w:tcW w:w="4536" w:type="dxa"/>
            <w:vAlign w:val="center"/>
          </w:tcPr>
          <w:p w14:paraId="30C9A031" w14:textId="686ADFB4" w:rsidR="008B0699" w:rsidRPr="008D668C" w:rsidRDefault="008B0699" w:rsidP="000C54E6">
            <w:pPr>
              <w:pStyle w:val="Prrafodelista"/>
              <w:numPr>
                <w:ilvl w:val="0"/>
                <w:numId w:val="18"/>
              </w:numPr>
              <w:tabs>
                <w:tab w:val="left" w:pos="317"/>
              </w:tabs>
              <w:ind w:left="176" w:hanging="142"/>
              <w:rPr>
                <w:rFonts w:ascii="Calibri" w:eastAsia="Times New Roman" w:hAnsi="Calibri" w:cs="Times New Roman"/>
                <w:sz w:val="20"/>
                <w:lang w:eastAsia="es-ES"/>
              </w:rPr>
            </w:pPr>
            <w:r w:rsidRPr="008D668C">
              <w:rPr>
                <w:rFonts w:ascii="Calibri" w:eastAsia="Times New Roman" w:hAnsi="Calibri" w:cs="Times New Roman"/>
                <w:sz w:val="20"/>
                <w:lang w:eastAsia="es-ES"/>
              </w:rPr>
              <w:t xml:space="preserve">Papa, </w:t>
            </w:r>
            <w:r w:rsidR="00B62148" w:rsidRPr="008D668C">
              <w:rPr>
                <w:rFonts w:ascii="Calibri" w:eastAsia="Times New Roman" w:hAnsi="Calibri" w:cs="Times New Roman"/>
                <w:sz w:val="20"/>
                <w:lang w:eastAsia="es-ES"/>
              </w:rPr>
              <w:t>Cebada, Trigo</w:t>
            </w:r>
          </w:p>
          <w:p w14:paraId="42134AF9" w14:textId="75D268F2" w:rsidR="008B0699" w:rsidRPr="008D668C" w:rsidRDefault="00B62148" w:rsidP="000C54E6">
            <w:pPr>
              <w:pStyle w:val="Prrafodelista"/>
              <w:numPr>
                <w:ilvl w:val="0"/>
                <w:numId w:val="18"/>
              </w:numPr>
              <w:tabs>
                <w:tab w:val="left" w:pos="317"/>
              </w:tabs>
              <w:ind w:left="176" w:hanging="142"/>
              <w:rPr>
                <w:rFonts w:ascii="Calibri" w:eastAsia="Times New Roman" w:hAnsi="Calibri" w:cs="Times New Roman"/>
                <w:sz w:val="20"/>
                <w:lang w:eastAsia="es-ES"/>
              </w:rPr>
            </w:pPr>
            <w:r w:rsidRPr="008D668C">
              <w:rPr>
                <w:rFonts w:ascii="Calibri" w:eastAsia="Times New Roman" w:hAnsi="Calibri" w:cs="Times New Roman"/>
                <w:sz w:val="20"/>
                <w:lang w:eastAsia="es-ES"/>
              </w:rPr>
              <w:t>Papa, Haba, Maíz, Papalisa/Oca, Alfalfa/ Cebada</w:t>
            </w:r>
          </w:p>
          <w:p w14:paraId="792FFDC2" w14:textId="3967568C" w:rsidR="008B0699" w:rsidRPr="008D668C" w:rsidRDefault="00B62148" w:rsidP="000C54E6">
            <w:pPr>
              <w:pStyle w:val="Prrafodelista"/>
              <w:numPr>
                <w:ilvl w:val="0"/>
                <w:numId w:val="18"/>
              </w:numPr>
              <w:tabs>
                <w:tab w:val="left" w:pos="317"/>
              </w:tabs>
              <w:ind w:left="176" w:hanging="142"/>
              <w:rPr>
                <w:sz w:val="20"/>
              </w:rPr>
            </w:pPr>
            <w:r w:rsidRPr="008D668C">
              <w:rPr>
                <w:rFonts w:ascii="Calibri" w:eastAsia="Times New Roman" w:hAnsi="Calibri" w:cs="Times New Roman"/>
                <w:sz w:val="20"/>
                <w:lang w:eastAsia="es-ES"/>
              </w:rPr>
              <w:t>Papa, Haba/Cebada, Alfalfa, Oca, Papalisa</w:t>
            </w:r>
          </w:p>
        </w:tc>
        <w:tc>
          <w:tcPr>
            <w:tcW w:w="1134" w:type="dxa"/>
            <w:vAlign w:val="center"/>
          </w:tcPr>
          <w:p w14:paraId="4126EA5F" w14:textId="77777777" w:rsidR="008B0699" w:rsidRPr="008D668C" w:rsidRDefault="008B0699" w:rsidP="000C54E6">
            <w:pPr>
              <w:rPr>
                <w:sz w:val="20"/>
                <w:lang w:val="es-BO"/>
              </w:rPr>
            </w:pPr>
            <w:r w:rsidRPr="008D668C">
              <w:rPr>
                <w:sz w:val="20"/>
                <w:lang w:val="es-BO"/>
              </w:rPr>
              <w:t>Helada, granizo</w:t>
            </w:r>
          </w:p>
        </w:tc>
        <w:tc>
          <w:tcPr>
            <w:tcW w:w="1088" w:type="dxa"/>
            <w:vAlign w:val="center"/>
          </w:tcPr>
          <w:p w14:paraId="0CFA11C3" w14:textId="77777777" w:rsidR="008B0699" w:rsidRPr="008D668C" w:rsidRDefault="008B0699" w:rsidP="000C54E6">
            <w:pPr>
              <w:jc w:val="center"/>
              <w:rPr>
                <w:sz w:val="20"/>
                <w:lang w:val="es-BO"/>
              </w:rPr>
            </w:pPr>
            <w:r w:rsidRPr="008D668C">
              <w:rPr>
                <w:sz w:val="20"/>
                <w:lang w:val="es-BO"/>
              </w:rPr>
              <w:t>604</w:t>
            </w:r>
          </w:p>
        </w:tc>
      </w:tr>
      <w:tr w:rsidR="008B0699" w14:paraId="6022F2B8" w14:textId="77777777" w:rsidTr="0081163E">
        <w:tc>
          <w:tcPr>
            <w:tcW w:w="1242" w:type="dxa"/>
            <w:vAlign w:val="center"/>
          </w:tcPr>
          <w:p w14:paraId="2F1DB729" w14:textId="77777777" w:rsidR="008B0699" w:rsidRPr="000C54E6" w:rsidRDefault="008B0699" w:rsidP="000C54E6">
            <w:pPr>
              <w:rPr>
                <w:rFonts w:eastAsia="Times New Roman" w:cs="Times New Roman"/>
                <w:bCs/>
                <w:color w:val="000000"/>
                <w:sz w:val="20"/>
                <w:lang w:eastAsia="es-ES"/>
              </w:rPr>
            </w:pPr>
            <w:r w:rsidRPr="000C54E6">
              <w:rPr>
                <w:rFonts w:eastAsia="Times New Roman" w:cs="Times New Roman"/>
                <w:bCs/>
                <w:color w:val="000000"/>
                <w:sz w:val="20"/>
                <w:lang w:eastAsia="es-ES"/>
              </w:rPr>
              <w:t>Layme</w:t>
            </w:r>
          </w:p>
        </w:tc>
        <w:tc>
          <w:tcPr>
            <w:tcW w:w="1054" w:type="dxa"/>
            <w:vAlign w:val="center"/>
          </w:tcPr>
          <w:p w14:paraId="22087397" w14:textId="77777777" w:rsidR="008B0699" w:rsidRPr="008D668C" w:rsidRDefault="008B0699" w:rsidP="000C54E6">
            <w:pPr>
              <w:jc w:val="center"/>
              <w:rPr>
                <w:sz w:val="20"/>
                <w:lang w:val="es-BO"/>
              </w:rPr>
            </w:pPr>
            <w:r w:rsidRPr="008D668C">
              <w:rPr>
                <w:sz w:val="20"/>
                <w:lang w:val="es-BO"/>
              </w:rPr>
              <w:t>7</w:t>
            </w:r>
          </w:p>
        </w:tc>
        <w:tc>
          <w:tcPr>
            <w:tcW w:w="4536" w:type="dxa"/>
            <w:vAlign w:val="center"/>
          </w:tcPr>
          <w:p w14:paraId="39473D93" w14:textId="0264D062" w:rsidR="008B0699" w:rsidRPr="008D668C" w:rsidRDefault="008B0699" w:rsidP="000C54E6">
            <w:pPr>
              <w:pStyle w:val="Prrafodelista"/>
              <w:numPr>
                <w:ilvl w:val="0"/>
                <w:numId w:val="19"/>
              </w:numPr>
              <w:tabs>
                <w:tab w:val="left" w:pos="317"/>
              </w:tabs>
              <w:ind w:left="176" w:hanging="142"/>
              <w:rPr>
                <w:rFonts w:ascii="Calibri" w:eastAsia="Times New Roman" w:hAnsi="Calibri" w:cs="Times New Roman"/>
                <w:sz w:val="20"/>
                <w:szCs w:val="20"/>
                <w:lang w:eastAsia="es-ES"/>
              </w:rPr>
            </w:pPr>
            <w:r w:rsidRPr="008D668C">
              <w:rPr>
                <w:rFonts w:ascii="Calibri" w:eastAsia="Times New Roman" w:hAnsi="Calibri" w:cs="Times New Roman"/>
                <w:sz w:val="20"/>
                <w:szCs w:val="20"/>
                <w:lang w:eastAsia="es-ES"/>
              </w:rPr>
              <w:t>Papa</w:t>
            </w:r>
            <w:r w:rsidR="00B62148" w:rsidRPr="008D668C">
              <w:rPr>
                <w:rFonts w:ascii="Calibri" w:eastAsia="Times New Roman" w:hAnsi="Calibri" w:cs="Times New Roman"/>
                <w:sz w:val="20"/>
                <w:szCs w:val="20"/>
                <w:lang w:eastAsia="es-ES"/>
              </w:rPr>
              <w:t>, Cebada, Arveja, Papalisa, Oca, Isaño</w:t>
            </w:r>
          </w:p>
          <w:p w14:paraId="7D120272" w14:textId="29A20211" w:rsidR="008B0699" w:rsidRPr="008D668C" w:rsidRDefault="00B62148" w:rsidP="000C54E6">
            <w:pPr>
              <w:pStyle w:val="Prrafodelista"/>
              <w:numPr>
                <w:ilvl w:val="0"/>
                <w:numId w:val="19"/>
              </w:numPr>
              <w:tabs>
                <w:tab w:val="left" w:pos="317"/>
              </w:tabs>
              <w:ind w:left="176" w:hanging="142"/>
              <w:rPr>
                <w:rFonts w:ascii="Calibri" w:eastAsia="Times New Roman" w:hAnsi="Calibri" w:cs="Times New Roman"/>
                <w:sz w:val="20"/>
                <w:szCs w:val="20"/>
                <w:lang w:eastAsia="es-ES"/>
              </w:rPr>
            </w:pPr>
            <w:r w:rsidRPr="008D668C">
              <w:rPr>
                <w:rFonts w:ascii="Calibri" w:eastAsia="Times New Roman" w:hAnsi="Calibri" w:cs="Times New Roman"/>
                <w:sz w:val="20"/>
                <w:szCs w:val="20"/>
                <w:lang w:eastAsia="es-ES"/>
              </w:rPr>
              <w:t xml:space="preserve">Papa, Cebada, Arveja/Haba, Alfalfa, Papa </w:t>
            </w:r>
            <w:r w:rsidR="008B0699" w:rsidRPr="008D668C">
              <w:rPr>
                <w:rFonts w:ascii="Calibri" w:eastAsia="Times New Roman" w:hAnsi="Calibri" w:cs="Times New Roman"/>
                <w:sz w:val="20"/>
                <w:szCs w:val="20"/>
                <w:lang w:eastAsia="es-ES"/>
              </w:rPr>
              <w:t xml:space="preserve">mishka, </w:t>
            </w:r>
            <w:r w:rsidRPr="008D668C">
              <w:rPr>
                <w:rFonts w:ascii="Calibri" w:eastAsia="Times New Roman" w:hAnsi="Calibri" w:cs="Times New Roman"/>
                <w:sz w:val="20"/>
                <w:szCs w:val="20"/>
                <w:lang w:eastAsia="es-ES"/>
              </w:rPr>
              <w:t>Avena, Maíz, Cebolla, Zanahoria, Repollo</w:t>
            </w:r>
            <w:r w:rsidR="008B0699" w:rsidRPr="008D668C">
              <w:rPr>
                <w:rFonts w:ascii="Calibri" w:eastAsia="Times New Roman" w:hAnsi="Calibri" w:cs="Times New Roman"/>
                <w:sz w:val="20"/>
                <w:szCs w:val="20"/>
                <w:lang w:eastAsia="es-ES"/>
              </w:rPr>
              <w:t xml:space="preserve"> (en canchones con riego)</w:t>
            </w:r>
          </w:p>
          <w:p w14:paraId="36F4CBA5" w14:textId="018B55BC" w:rsidR="008B0699" w:rsidRPr="008D668C" w:rsidRDefault="008B0699" w:rsidP="000C54E6">
            <w:pPr>
              <w:pStyle w:val="Prrafodelista"/>
              <w:numPr>
                <w:ilvl w:val="0"/>
                <w:numId w:val="19"/>
              </w:numPr>
              <w:tabs>
                <w:tab w:val="left" w:pos="317"/>
              </w:tabs>
              <w:ind w:left="176" w:hanging="142"/>
              <w:rPr>
                <w:rFonts w:ascii="Calibri" w:eastAsia="Times New Roman" w:hAnsi="Calibri" w:cs="Times New Roman"/>
                <w:sz w:val="20"/>
                <w:szCs w:val="20"/>
                <w:lang w:eastAsia="es-ES"/>
              </w:rPr>
            </w:pPr>
            <w:r w:rsidRPr="008D668C">
              <w:rPr>
                <w:rFonts w:ascii="Calibri" w:eastAsia="Times New Roman" w:hAnsi="Calibri" w:cs="Times New Roman"/>
                <w:sz w:val="20"/>
                <w:szCs w:val="20"/>
                <w:lang w:eastAsia="es-ES"/>
              </w:rPr>
              <w:t xml:space="preserve">Existen sectores con </w:t>
            </w:r>
            <w:r w:rsidR="00B62148" w:rsidRPr="008D668C">
              <w:rPr>
                <w:rFonts w:ascii="Calibri" w:eastAsia="Times New Roman" w:hAnsi="Calibri" w:cs="Times New Roman"/>
                <w:sz w:val="20"/>
                <w:szCs w:val="20"/>
                <w:lang w:eastAsia="es-ES"/>
              </w:rPr>
              <w:t>Tuna, Manzana, Durazno</w:t>
            </w:r>
            <w:r w:rsidRPr="008D668C">
              <w:rPr>
                <w:rFonts w:ascii="Calibri" w:eastAsia="Times New Roman" w:hAnsi="Calibri" w:cs="Times New Roman"/>
                <w:sz w:val="20"/>
                <w:szCs w:val="20"/>
                <w:lang w:eastAsia="es-ES"/>
              </w:rPr>
              <w:t xml:space="preserve"> (con riego).</w:t>
            </w:r>
          </w:p>
        </w:tc>
        <w:tc>
          <w:tcPr>
            <w:tcW w:w="1134" w:type="dxa"/>
            <w:vAlign w:val="center"/>
          </w:tcPr>
          <w:p w14:paraId="68355913" w14:textId="77777777" w:rsidR="008B0699" w:rsidRPr="008D668C" w:rsidRDefault="008B0699" w:rsidP="000C54E6">
            <w:pPr>
              <w:rPr>
                <w:sz w:val="20"/>
                <w:lang w:val="es-BO"/>
              </w:rPr>
            </w:pPr>
            <w:r w:rsidRPr="008D668C">
              <w:rPr>
                <w:sz w:val="20"/>
                <w:lang w:val="es-BO"/>
              </w:rPr>
              <w:t>Helada, granizo</w:t>
            </w:r>
          </w:p>
        </w:tc>
        <w:tc>
          <w:tcPr>
            <w:tcW w:w="1088" w:type="dxa"/>
            <w:vAlign w:val="center"/>
          </w:tcPr>
          <w:p w14:paraId="61A70977" w14:textId="77777777" w:rsidR="008B0699" w:rsidRPr="008D668C" w:rsidRDefault="008B0699" w:rsidP="000C54E6">
            <w:pPr>
              <w:jc w:val="center"/>
              <w:rPr>
                <w:sz w:val="20"/>
                <w:lang w:val="es-BO"/>
              </w:rPr>
            </w:pPr>
            <w:r w:rsidRPr="008D668C">
              <w:rPr>
                <w:sz w:val="20"/>
                <w:lang w:val="es-BO"/>
              </w:rPr>
              <w:t>706</w:t>
            </w:r>
          </w:p>
        </w:tc>
      </w:tr>
      <w:tr w:rsidR="008B0699" w14:paraId="33AF4B89" w14:textId="77777777" w:rsidTr="0081163E">
        <w:tc>
          <w:tcPr>
            <w:tcW w:w="1242" w:type="dxa"/>
            <w:vAlign w:val="center"/>
          </w:tcPr>
          <w:p w14:paraId="37C66A8A" w14:textId="77777777" w:rsidR="008B0699" w:rsidRPr="000C54E6" w:rsidRDefault="008B0699" w:rsidP="000C54E6">
            <w:pPr>
              <w:rPr>
                <w:rFonts w:eastAsia="Times New Roman" w:cs="Times New Roman"/>
                <w:bCs/>
                <w:color w:val="000000"/>
                <w:sz w:val="20"/>
                <w:lang w:eastAsia="es-ES"/>
              </w:rPr>
            </w:pPr>
            <w:r w:rsidRPr="000C54E6">
              <w:rPr>
                <w:rFonts w:eastAsia="Times New Roman" w:cs="Times New Roman"/>
                <w:bCs/>
                <w:color w:val="000000"/>
                <w:sz w:val="20"/>
                <w:lang w:eastAsia="es-ES"/>
              </w:rPr>
              <w:t>Puraka</w:t>
            </w:r>
          </w:p>
        </w:tc>
        <w:tc>
          <w:tcPr>
            <w:tcW w:w="1054" w:type="dxa"/>
            <w:vAlign w:val="center"/>
          </w:tcPr>
          <w:p w14:paraId="51F206F9" w14:textId="77777777" w:rsidR="008B0699" w:rsidRPr="008D668C" w:rsidRDefault="008B0699" w:rsidP="000C54E6">
            <w:pPr>
              <w:jc w:val="center"/>
              <w:rPr>
                <w:sz w:val="20"/>
                <w:lang w:val="es-BO"/>
              </w:rPr>
            </w:pPr>
            <w:r w:rsidRPr="008D668C">
              <w:rPr>
                <w:sz w:val="20"/>
                <w:lang w:val="es-BO"/>
              </w:rPr>
              <w:t>7</w:t>
            </w:r>
          </w:p>
        </w:tc>
        <w:tc>
          <w:tcPr>
            <w:tcW w:w="4536" w:type="dxa"/>
            <w:vAlign w:val="center"/>
          </w:tcPr>
          <w:p w14:paraId="4D026C4D" w14:textId="08194B0E" w:rsidR="008B0699" w:rsidRPr="008D668C" w:rsidRDefault="008B0699" w:rsidP="000C54E6">
            <w:pPr>
              <w:pStyle w:val="Prrafodelista"/>
              <w:numPr>
                <w:ilvl w:val="0"/>
                <w:numId w:val="20"/>
              </w:numPr>
              <w:tabs>
                <w:tab w:val="left" w:pos="317"/>
              </w:tabs>
              <w:ind w:left="176" w:hanging="142"/>
              <w:rPr>
                <w:sz w:val="20"/>
                <w:szCs w:val="20"/>
              </w:rPr>
            </w:pPr>
            <w:r w:rsidRPr="008D668C">
              <w:rPr>
                <w:sz w:val="20"/>
                <w:szCs w:val="20"/>
              </w:rPr>
              <w:t xml:space="preserve">Papa, </w:t>
            </w:r>
            <w:r w:rsidR="00B62148" w:rsidRPr="008D668C">
              <w:rPr>
                <w:sz w:val="20"/>
                <w:szCs w:val="20"/>
              </w:rPr>
              <w:t>Cebada/ Trigo, Haba, Papalisa/Oca, Arveja/Maíz</w:t>
            </w:r>
          </w:p>
          <w:p w14:paraId="7101AAC0" w14:textId="21A8E698" w:rsidR="008B0699" w:rsidRPr="008D668C" w:rsidRDefault="00B62148" w:rsidP="000C54E6">
            <w:pPr>
              <w:pStyle w:val="Prrafodelista"/>
              <w:numPr>
                <w:ilvl w:val="0"/>
                <w:numId w:val="20"/>
              </w:numPr>
              <w:tabs>
                <w:tab w:val="left" w:pos="317"/>
              </w:tabs>
              <w:ind w:left="176" w:hanging="142"/>
              <w:rPr>
                <w:sz w:val="20"/>
                <w:szCs w:val="20"/>
              </w:rPr>
            </w:pPr>
            <w:r w:rsidRPr="008D668C">
              <w:rPr>
                <w:sz w:val="20"/>
                <w:szCs w:val="20"/>
              </w:rPr>
              <w:t>Papa, Trigo, Quinua, Arveja/ Papalisa/Oca</w:t>
            </w:r>
          </w:p>
          <w:p w14:paraId="68006D5A" w14:textId="78D8950F" w:rsidR="008B0699" w:rsidRPr="008D668C" w:rsidRDefault="00B62148" w:rsidP="000C54E6">
            <w:pPr>
              <w:pStyle w:val="Prrafodelista"/>
              <w:numPr>
                <w:ilvl w:val="0"/>
                <w:numId w:val="20"/>
              </w:numPr>
              <w:tabs>
                <w:tab w:val="left" w:pos="317"/>
              </w:tabs>
              <w:ind w:left="176" w:hanging="142"/>
              <w:rPr>
                <w:sz w:val="20"/>
                <w:szCs w:val="20"/>
              </w:rPr>
            </w:pPr>
            <w:r w:rsidRPr="008D668C">
              <w:rPr>
                <w:sz w:val="20"/>
                <w:szCs w:val="20"/>
              </w:rPr>
              <w:t>Papa, Haba/Papalisa, Trigo, Oca, Cebolla, Maíz</w:t>
            </w:r>
          </w:p>
        </w:tc>
        <w:tc>
          <w:tcPr>
            <w:tcW w:w="1134" w:type="dxa"/>
            <w:vAlign w:val="center"/>
          </w:tcPr>
          <w:p w14:paraId="736FFB38" w14:textId="77777777" w:rsidR="008B0699" w:rsidRPr="008D668C" w:rsidRDefault="008B0699" w:rsidP="000C54E6">
            <w:pPr>
              <w:rPr>
                <w:sz w:val="20"/>
                <w:lang w:val="es-BO"/>
              </w:rPr>
            </w:pPr>
            <w:r w:rsidRPr="008D668C">
              <w:rPr>
                <w:sz w:val="20"/>
                <w:lang w:val="es-BO"/>
              </w:rPr>
              <w:t>Helada, granizo</w:t>
            </w:r>
          </w:p>
        </w:tc>
        <w:tc>
          <w:tcPr>
            <w:tcW w:w="1088" w:type="dxa"/>
            <w:vAlign w:val="center"/>
          </w:tcPr>
          <w:p w14:paraId="2A059845" w14:textId="0897F96A" w:rsidR="008B0699" w:rsidRPr="008D668C" w:rsidRDefault="008B0699" w:rsidP="000C54E6">
            <w:pPr>
              <w:jc w:val="center"/>
              <w:rPr>
                <w:sz w:val="20"/>
                <w:lang w:val="es-BO"/>
              </w:rPr>
            </w:pPr>
            <w:r w:rsidRPr="008D668C">
              <w:rPr>
                <w:sz w:val="20"/>
                <w:lang w:val="es-BO"/>
              </w:rPr>
              <w:t>13</w:t>
            </w:r>
            <w:r w:rsidR="000C54E6">
              <w:rPr>
                <w:sz w:val="20"/>
                <w:lang w:val="es-BO"/>
              </w:rPr>
              <w:t>.</w:t>
            </w:r>
            <w:r w:rsidRPr="008D668C">
              <w:rPr>
                <w:sz w:val="20"/>
                <w:lang w:val="es-BO"/>
              </w:rPr>
              <w:t>958</w:t>
            </w:r>
          </w:p>
        </w:tc>
      </w:tr>
      <w:tr w:rsidR="008B0699" w14:paraId="32479D95" w14:textId="77777777" w:rsidTr="0081163E">
        <w:tc>
          <w:tcPr>
            <w:tcW w:w="1242" w:type="dxa"/>
            <w:vAlign w:val="center"/>
          </w:tcPr>
          <w:p w14:paraId="5C470DE4" w14:textId="2709320B" w:rsidR="008B0699" w:rsidRPr="000C54E6" w:rsidRDefault="008B0699" w:rsidP="0081163E">
            <w:pPr>
              <w:rPr>
                <w:rFonts w:eastAsia="Times New Roman" w:cs="Times New Roman"/>
                <w:bCs/>
                <w:color w:val="000000"/>
                <w:sz w:val="20"/>
                <w:lang w:eastAsia="es-ES"/>
              </w:rPr>
            </w:pPr>
            <w:r w:rsidRPr="000C54E6">
              <w:rPr>
                <w:rFonts w:eastAsia="Times New Roman" w:cs="Times New Roman"/>
                <w:bCs/>
                <w:color w:val="000000"/>
                <w:sz w:val="20"/>
                <w:lang w:eastAsia="es-ES"/>
              </w:rPr>
              <w:t>Jukumani</w:t>
            </w:r>
          </w:p>
        </w:tc>
        <w:tc>
          <w:tcPr>
            <w:tcW w:w="1054" w:type="dxa"/>
            <w:vAlign w:val="center"/>
          </w:tcPr>
          <w:p w14:paraId="2CECB8A6" w14:textId="77777777" w:rsidR="008B0699" w:rsidRPr="008D668C" w:rsidRDefault="008B0699" w:rsidP="0081163E">
            <w:pPr>
              <w:jc w:val="center"/>
              <w:rPr>
                <w:sz w:val="20"/>
                <w:lang w:val="es-BO"/>
              </w:rPr>
            </w:pPr>
            <w:r w:rsidRPr="008D668C">
              <w:rPr>
                <w:sz w:val="20"/>
                <w:lang w:val="es-BO"/>
              </w:rPr>
              <w:t>7</w:t>
            </w:r>
          </w:p>
        </w:tc>
        <w:tc>
          <w:tcPr>
            <w:tcW w:w="4536" w:type="dxa"/>
            <w:vAlign w:val="center"/>
          </w:tcPr>
          <w:p w14:paraId="60E40076" w14:textId="26D19F1F" w:rsidR="008B0699" w:rsidRPr="008D668C" w:rsidRDefault="008B0699" w:rsidP="0081163E">
            <w:pPr>
              <w:pStyle w:val="Prrafodelista"/>
              <w:numPr>
                <w:ilvl w:val="0"/>
                <w:numId w:val="21"/>
              </w:numPr>
              <w:tabs>
                <w:tab w:val="left" w:pos="317"/>
              </w:tabs>
              <w:ind w:left="176" w:hanging="142"/>
              <w:rPr>
                <w:sz w:val="20"/>
                <w:lang w:val="es-BO"/>
              </w:rPr>
            </w:pPr>
            <w:r w:rsidRPr="008D668C">
              <w:rPr>
                <w:rFonts w:ascii="Calibri" w:eastAsia="Times New Roman" w:hAnsi="Calibri" w:cs="Times New Roman"/>
                <w:sz w:val="20"/>
                <w:szCs w:val="20"/>
                <w:lang w:eastAsia="es-ES"/>
              </w:rPr>
              <w:t xml:space="preserve">Papa, </w:t>
            </w:r>
            <w:r w:rsidR="00B62148" w:rsidRPr="008D668C">
              <w:rPr>
                <w:rFonts w:ascii="Calibri" w:eastAsia="Times New Roman" w:hAnsi="Calibri" w:cs="Times New Roman"/>
                <w:sz w:val="20"/>
                <w:szCs w:val="20"/>
                <w:lang w:eastAsia="es-ES"/>
              </w:rPr>
              <w:t>Haba, Maíz, Cebada</w:t>
            </w:r>
          </w:p>
        </w:tc>
        <w:tc>
          <w:tcPr>
            <w:tcW w:w="1134" w:type="dxa"/>
            <w:vAlign w:val="center"/>
          </w:tcPr>
          <w:p w14:paraId="25F28A5B" w14:textId="77777777" w:rsidR="008B0699" w:rsidRPr="008D668C" w:rsidRDefault="008B0699" w:rsidP="0081163E">
            <w:pPr>
              <w:rPr>
                <w:sz w:val="20"/>
                <w:lang w:val="es-BO"/>
              </w:rPr>
            </w:pPr>
            <w:r w:rsidRPr="008D668C">
              <w:rPr>
                <w:sz w:val="20"/>
                <w:lang w:val="es-BO"/>
              </w:rPr>
              <w:t>Helada, granizo</w:t>
            </w:r>
          </w:p>
        </w:tc>
        <w:tc>
          <w:tcPr>
            <w:tcW w:w="1088" w:type="dxa"/>
            <w:vAlign w:val="center"/>
          </w:tcPr>
          <w:p w14:paraId="64B29694" w14:textId="77777777" w:rsidR="008B0699" w:rsidRPr="008D668C" w:rsidRDefault="008B0699" w:rsidP="0081163E">
            <w:pPr>
              <w:rPr>
                <w:sz w:val="20"/>
                <w:lang w:val="es-BO"/>
              </w:rPr>
            </w:pPr>
            <w:r w:rsidRPr="008D668C">
              <w:rPr>
                <w:sz w:val="20"/>
                <w:lang w:val="es-BO"/>
              </w:rPr>
              <w:t>558</w:t>
            </w:r>
          </w:p>
        </w:tc>
      </w:tr>
      <w:tr w:rsidR="008B0699" w14:paraId="74D0A785" w14:textId="77777777" w:rsidTr="0081163E">
        <w:tc>
          <w:tcPr>
            <w:tcW w:w="1242" w:type="dxa"/>
            <w:vAlign w:val="center"/>
          </w:tcPr>
          <w:p w14:paraId="0075339A" w14:textId="77777777" w:rsidR="008B0699" w:rsidRPr="000C54E6" w:rsidRDefault="008B0699" w:rsidP="000C54E6">
            <w:pPr>
              <w:rPr>
                <w:rFonts w:eastAsia="Times New Roman" w:cs="Times New Roman"/>
                <w:bCs/>
                <w:color w:val="000000"/>
                <w:sz w:val="20"/>
                <w:lang w:eastAsia="es-ES"/>
              </w:rPr>
            </w:pPr>
            <w:r w:rsidRPr="000C54E6">
              <w:rPr>
                <w:rFonts w:eastAsia="Times New Roman" w:cs="Times New Roman"/>
                <w:bCs/>
                <w:color w:val="000000"/>
                <w:sz w:val="20"/>
                <w:lang w:eastAsia="es-ES"/>
              </w:rPr>
              <w:t>Pocoata</w:t>
            </w:r>
          </w:p>
        </w:tc>
        <w:tc>
          <w:tcPr>
            <w:tcW w:w="1054" w:type="dxa"/>
            <w:vAlign w:val="center"/>
          </w:tcPr>
          <w:p w14:paraId="2B493F96" w14:textId="77777777" w:rsidR="008B0699" w:rsidRPr="008D668C" w:rsidRDefault="008B0699" w:rsidP="000C54E6">
            <w:pPr>
              <w:jc w:val="center"/>
              <w:rPr>
                <w:sz w:val="20"/>
                <w:lang w:val="es-BO"/>
              </w:rPr>
            </w:pPr>
            <w:r w:rsidRPr="008D668C">
              <w:rPr>
                <w:sz w:val="20"/>
                <w:lang w:val="es-BO"/>
              </w:rPr>
              <w:t>6</w:t>
            </w:r>
          </w:p>
        </w:tc>
        <w:tc>
          <w:tcPr>
            <w:tcW w:w="4536" w:type="dxa"/>
            <w:vAlign w:val="center"/>
          </w:tcPr>
          <w:p w14:paraId="34193084" w14:textId="416820EE" w:rsidR="008B0699" w:rsidRPr="008D668C" w:rsidRDefault="008B0699" w:rsidP="000C54E6">
            <w:pPr>
              <w:pStyle w:val="Prrafodelista"/>
              <w:numPr>
                <w:ilvl w:val="0"/>
                <w:numId w:val="22"/>
              </w:numPr>
              <w:tabs>
                <w:tab w:val="left" w:pos="317"/>
              </w:tabs>
              <w:ind w:left="176" w:hanging="142"/>
              <w:rPr>
                <w:sz w:val="20"/>
              </w:rPr>
            </w:pPr>
            <w:r w:rsidRPr="008D668C">
              <w:rPr>
                <w:sz w:val="20"/>
              </w:rPr>
              <w:t xml:space="preserve">Papa, </w:t>
            </w:r>
            <w:r w:rsidR="00B62148" w:rsidRPr="008D668C">
              <w:rPr>
                <w:sz w:val="20"/>
              </w:rPr>
              <w:t>Cebada/Avena</w:t>
            </w:r>
          </w:p>
          <w:p w14:paraId="456700D2" w14:textId="71521507" w:rsidR="008B0699" w:rsidRPr="008D668C" w:rsidRDefault="00B62148" w:rsidP="000C54E6">
            <w:pPr>
              <w:pStyle w:val="Prrafodelista"/>
              <w:numPr>
                <w:ilvl w:val="0"/>
                <w:numId w:val="22"/>
              </w:numPr>
              <w:tabs>
                <w:tab w:val="left" w:pos="317"/>
              </w:tabs>
              <w:ind w:left="176" w:hanging="142"/>
              <w:rPr>
                <w:sz w:val="20"/>
              </w:rPr>
            </w:pPr>
            <w:r w:rsidRPr="008D668C">
              <w:rPr>
                <w:sz w:val="20"/>
              </w:rPr>
              <w:t xml:space="preserve">Papa, Cebada, Trigo </w:t>
            </w:r>
            <w:r w:rsidR="008B0699" w:rsidRPr="008D668C">
              <w:rPr>
                <w:sz w:val="20"/>
              </w:rPr>
              <w:t xml:space="preserve">y </w:t>
            </w:r>
            <w:r w:rsidRPr="008D668C">
              <w:rPr>
                <w:sz w:val="20"/>
              </w:rPr>
              <w:t>Haba</w:t>
            </w:r>
          </w:p>
          <w:p w14:paraId="1B9757B6" w14:textId="41643C8D" w:rsidR="008B0699" w:rsidRPr="008D668C" w:rsidRDefault="008B0699" w:rsidP="000C54E6">
            <w:pPr>
              <w:pStyle w:val="Prrafodelista"/>
              <w:numPr>
                <w:ilvl w:val="0"/>
                <w:numId w:val="22"/>
              </w:numPr>
              <w:tabs>
                <w:tab w:val="left" w:pos="317"/>
              </w:tabs>
              <w:ind w:left="176" w:hanging="142"/>
              <w:rPr>
                <w:sz w:val="20"/>
              </w:rPr>
            </w:pPr>
            <w:r w:rsidRPr="008D668C">
              <w:rPr>
                <w:sz w:val="20"/>
              </w:rPr>
              <w:t>Maíz,  trigo</w:t>
            </w:r>
            <w:r w:rsidR="00B62148" w:rsidRPr="008D668C">
              <w:rPr>
                <w:sz w:val="20"/>
              </w:rPr>
              <w:t xml:space="preserve">, Papa, Haba/Arveja.  </w:t>
            </w:r>
          </w:p>
          <w:p w14:paraId="180CB3FE" w14:textId="572185E1" w:rsidR="008B0699" w:rsidRPr="008D668C" w:rsidRDefault="00B62148" w:rsidP="000C54E6">
            <w:pPr>
              <w:pStyle w:val="Prrafodelista"/>
              <w:numPr>
                <w:ilvl w:val="0"/>
                <w:numId w:val="22"/>
              </w:numPr>
              <w:tabs>
                <w:tab w:val="left" w:pos="317"/>
              </w:tabs>
              <w:ind w:left="176" w:hanging="142"/>
              <w:rPr>
                <w:sz w:val="20"/>
              </w:rPr>
            </w:pPr>
            <w:r>
              <w:rPr>
                <w:sz w:val="20"/>
              </w:rPr>
              <w:t>P</w:t>
            </w:r>
            <w:r w:rsidRPr="008D668C">
              <w:rPr>
                <w:sz w:val="20"/>
              </w:rPr>
              <w:t>apa, Oca/Papalisa/Isaño, Maíz, Cucúrbitas (</w:t>
            </w:r>
            <w:r>
              <w:rPr>
                <w:sz w:val="20"/>
              </w:rPr>
              <w:t>E</w:t>
            </w:r>
            <w:r w:rsidRPr="008D668C">
              <w:rPr>
                <w:sz w:val="20"/>
              </w:rPr>
              <w:t>scario</w:t>
            </w:r>
            <w:r>
              <w:rPr>
                <w:sz w:val="20"/>
              </w:rPr>
              <w:t>te</w:t>
            </w:r>
            <w:r w:rsidRPr="008D668C">
              <w:rPr>
                <w:sz w:val="20"/>
              </w:rPr>
              <w:t>, Zapallo</w:t>
            </w:r>
            <w:r w:rsidR="008B0699" w:rsidRPr="008D668C">
              <w:rPr>
                <w:sz w:val="20"/>
              </w:rPr>
              <w:t xml:space="preserve">) </w:t>
            </w:r>
          </w:p>
          <w:p w14:paraId="5410C068" w14:textId="375E447E" w:rsidR="008B0699" w:rsidRPr="008D668C" w:rsidRDefault="008B0699" w:rsidP="000C54E6">
            <w:pPr>
              <w:tabs>
                <w:tab w:val="left" w:pos="317"/>
              </w:tabs>
              <w:ind w:left="176" w:hanging="142"/>
              <w:rPr>
                <w:sz w:val="20"/>
              </w:rPr>
            </w:pPr>
            <w:r w:rsidRPr="008D668C">
              <w:rPr>
                <w:sz w:val="20"/>
              </w:rPr>
              <w:t xml:space="preserve">También existen algunas plantas de frutales como </w:t>
            </w:r>
            <w:r w:rsidR="00B62148" w:rsidRPr="008D668C">
              <w:rPr>
                <w:sz w:val="20"/>
              </w:rPr>
              <w:t xml:space="preserve">Durazno </w:t>
            </w:r>
            <w:r w:rsidRPr="008D668C">
              <w:rPr>
                <w:sz w:val="20"/>
              </w:rPr>
              <w:t xml:space="preserve">y </w:t>
            </w:r>
            <w:r w:rsidR="00B62148" w:rsidRPr="008D668C">
              <w:rPr>
                <w:sz w:val="20"/>
              </w:rPr>
              <w:t>Tuna</w:t>
            </w:r>
          </w:p>
        </w:tc>
        <w:tc>
          <w:tcPr>
            <w:tcW w:w="1134" w:type="dxa"/>
            <w:vAlign w:val="center"/>
          </w:tcPr>
          <w:p w14:paraId="21B22788" w14:textId="77777777" w:rsidR="008B0699" w:rsidRPr="008D668C" w:rsidRDefault="008B0699" w:rsidP="000C54E6">
            <w:pPr>
              <w:rPr>
                <w:sz w:val="20"/>
                <w:lang w:val="es-BO"/>
              </w:rPr>
            </w:pPr>
            <w:r w:rsidRPr="008D668C">
              <w:rPr>
                <w:sz w:val="20"/>
                <w:lang w:val="es-BO"/>
              </w:rPr>
              <w:t>Helada, granizo</w:t>
            </w:r>
          </w:p>
        </w:tc>
        <w:tc>
          <w:tcPr>
            <w:tcW w:w="1088" w:type="dxa"/>
            <w:vAlign w:val="center"/>
          </w:tcPr>
          <w:p w14:paraId="4AA34667" w14:textId="1E32E02A" w:rsidR="008B0699" w:rsidRPr="008D668C" w:rsidRDefault="008B0699" w:rsidP="000C54E6">
            <w:pPr>
              <w:jc w:val="center"/>
              <w:rPr>
                <w:sz w:val="20"/>
                <w:lang w:val="es-BO"/>
              </w:rPr>
            </w:pPr>
            <w:r w:rsidRPr="008D668C">
              <w:rPr>
                <w:sz w:val="20"/>
                <w:lang w:val="es-BO"/>
              </w:rPr>
              <w:t>S/D</w:t>
            </w:r>
            <w:r w:rsidR="00E77423">
              <w:rPr>
                <w:sz w:val="20"/>
                <w:lang w:val="es-BO"/>
              </w:rPr>
              <w:t>*</w:t>
            </w:r>
          </w:p>
        </w:tc>
      </w:tr>
      <w:tr w:rsidR="008B0699" w14:paraId="77C0B9F7" w14:textId="77777777" w:rsidTr="0081163E">
        <w:tc>
          <w:tcPr>
            <w:tcW w:w="1242" w:type="dxa"/>
            <w:vAlign w:val="center"/>
          </w:tcPr>
          <w:p w14:paraId="03B78BD0" w14:textId="77777777" w:rsidR="008B0699" w:rsidRPr="000C54E6" w:rsidRDefault="008B0699" w:rsidP="000C54E6">
            <w:pPr>
              <w:rPr>
                <w:rFonts w:eastAsia="Times New Roman" w:cs="Times New Roman"/>
                <w:bCs/>
                <w:color w:val="000000"/>
                <w:sz w:val="20"/>
                <w:lang w:eastAsia="es-ES"/>
              </w:rPr>
            </w:pPr>
            <w:r w:rsidRPr="000C54E6">
              <w:rPr>
                <w:rFonts w:eastAsia="Times New Roman" w:cs="Times New Roman"/>
                <w:bCs/>
                <w:color w:val="000000"/>
                <w:sz w:val="20"/>
                <w:lang w:eastAsia="es-ES"/>
              </w:rPr>
              <w:t>Qaqachaca</w:t>
            </w:r>
          </w:p>
        </w:tc>
        <w:tc>
          <w:tcPr>
            <w:tcW w:w="1054" w:type="dxa"/>
            <w:vAlign w:val="center"/>
          </w:tcPr>
          <w:p w14:paraId="337B4CA8" w14:textId="77777777" w:rsidR="008B0699" w:rsidRPr="008D668C" w:rsidRDefault="008B0699" w:rsidP="000C54E6">
            <w:pPr>
              <w:jc w:val="center"/>
              <w:rPr>
                <w:sz w:val="20"/>
                <w:lang w:val="es-BO"/>
              </w:rPr>
            </w:pPr>
            <w:r w:rsidRPr="008D668C">
              <w:rPr>
                <w:sz w:val="20"/>
                <w:lang w:val="es-BO"/>
              </w:rPr>
              <w:t>7</w:t>
            </w:r>
          </w:p>
        </w:tc>
        <w:tc>
          <w:tcPr>
            <w:tcW w:w="4536" w:type="dxa"/>
            <w:vAlign w:val="center"/>
          </w:tcPr>
          <w:p w14:paraId="1C389550" w14:textId="4682FDE3" w:rsidR="008B0699" w:rsidRPr="008D668C" w:rsidRDefault="000C54E6" w:rsidP="000C54E6">
            <w:pPr>
              <w:pStyle w:val="Prrafodelista"/>
              <w:numPr>
                <w:ilvl w:val="0"/>
                <w:numId w:val="23"/>
              </w:numPr>
              <w:tabs>
                <w:tab w:val="left" w:pos="317"/>
              </w:tabs>
              <w:ind w:left="176" w:hanging="142"/>
              <w:rPr>
                <w:sz w:val="20"/>
                <w:lang w:val="es-BO"/>
              </w:rPr>
            </w:pPr>
            <w:r>
              <w:rPr>
                <w:sz w:val="20"/>
                <w:lang w:val="es-BO"/>
              </w:rPr>
              <w:t xml:space="preserve">Papa, </w:t>
            </w:r>
            <w:r w:rsidR="00B62148">
              <w:rPr>
                <w:sz w:val="20"/>
                <w:lang w:val="es-BO"/>
              </w:rPr>
              <w:t>H</w:t>
            </w:r>
            <w:r w:rsidR="00B62148" w:rsidRPr="008D668C">
              <w:rPr>
                <w:sz w:val="20"/>
                <w:lang w:val="es-BO"/>
              </w:rPr>
              <w:t xml:space="preserve">aba </w:t>
            </w:r>
            <w:r w:rsidR="008B0699" w:rsidRPr="008D668C">
              <w:rPr>
                <w:sz w:val="20"/>
                <w:lang w:val="es-BO"/>
              </w:rPr>
              <w:t>(en áreas húmedas)/</w:t>
            </w:r>
            <w:r w:rsidR="00B62148" w:rsidRPr="008D668C">
              <w:rPr>
                <w:sz w:val="20"/>
                <w:lang w:val="es-BO"/>
              </w:rPr>
              <w:t>Trigo</w:t>
            </w:r>
          </w:p>
          <w:p w14:paraId="41C4CE17" w14:textId="6DAA22C2" w:rsidR="008B0699" w:rsidRPr="008D668C" w:rsidRDefault="00B62148" w:rsidP="000C54E6">
            <w:pPr>
              <w:pStyle w:val="Prrafodelista"/>
              <w:numPr>
                <w:ilvl w:val="0"/>
                <w:numId w:val="23"/>
              </w:numPr>
              <w:tabs>
                <w:tab w:val="left" w:pos="317"/>
              </w:tabs>
              <w:ind w:left="176" w:hanging="142"/>
              <w:rPr>
                <w:sz w:val="20"/>
                <w:lang w:val="es-BO"/>
              </w:rPr>
            </w:pPr>
            <w:r>
              <w:rPr>
                <w:sz w:val="20"/>
                <w:lang w:val="es-BO"/>
              </w:rPr>
              <w:t>Papa, Cebada/Avena, A</w:t>
            </w:r>
            <w:r w:rsidRPr="008D668C">
              <w:rPr>
                <w:sz w:val="20"/>
                <w:lang w:val="es-BO"/>
              </w:rPr>
              <w:t>lfalfa</w:t>
            </w:r>
          </w:p>
        </w:tc>
        <w:tc>
          <w:tcPr>
            <w:tcW w:w="1134" w:type="dxa"/>
            <w:vAlign w:val="center"/>
          </w:tcPr>
          <w:p w14:paraId="362332C1" w14:textId="77777777" w:rsidR="008B0699" w:rsidRPr="008D668C" w:rsidRDefault="008B0699" w:rsidP="000C54E6">
            <w:pPr>
              <w:rPr>
                <w:sz w:val="20"/>
                <w:lang w:val="es-BO"/>
              </w:rPr>
            </w:pPr>
            <w:r w:rsidRPr="008D668C">
              <w:rPr>
                <w:sz w:val="20"/>
                <w:lang w:val="es-BO"/>
              </w:rPr>
              <w:t>Helada, granizada</w:t>
            </w:r>
          </w:p>
        </w:tc>
        <w:tc>
          <w:tcPr>
            <w:tcW w:w="1088" w:type="dxa"/>
            <w:vAlign w:val="center"/>
          </w:tcPr>
          <w:p w14:paraId="7F5EED40" w14:textId="20CE7B0F" w:rsidR="008B0699" w:rsidRPr="008D668C" w:rsidRDefault="008B0699" w:rsidP="000C54E6">
            <w:pPr>
              <w:jc w:val="center"/>
              <w:rPr>
                <w:sz w:val="20"/>
                <w:lang w:val="es-BO"/>
              </w:rPr>
            </w:pPr>
            <w:r w:rsidRPr="008D668C">
              <w:rPr>
                <w:sz w:val="20"/>
                <w:lang w:val="es-BO"/>
              </w:rPr>
              <w:t>S/D</w:t>
            </w:r>
            <w:r w:rsidR="00E77423">
              <w:rPr>
                <w:sz w:val="20"/>
                <w:lang w:val="es-BO"/>
              </w:rPr>
              <w:t>*</w:t>
            </w:r>
          </w:p>
        </w:tc>
      </w:tr>
      <w:tr w:rsidR="008B0699" w14:paraId="6C88FF5E" w14:textId="77777777" w:rsidTr="0081163E">
        <w:tc>
          <w:tcPr>
            <w:tcW w:w="1242" w:type="dxa"/>
            <w:vAlign w:val="center"/>
          </w:tcPr>
          <w:p w14:paraId="37AB338A" w14:textId="77777777" w:rsidR="008B0699" w:rsidRPr="000C54E6" w:rsidRDefault="008B0699" w:rsidP="000C54E6">
            <w:pPr>
              <w:rPr>
                <w:rFonts w:eastAsia="Times New Roman" w:cs="Times New Roman"/>
                <w:bCs/>
                <w:color w:val="000000"/>
                <w:sz w:val="20"/>
                <w:lang w:eastAsia="es-ES"/>
              </w:rPr>
            </w:pPr>
            <w:r w:rsidRPr="000C54E6">
              <w:rPr>
                <w:rFonts w:eastAsia="Times New Roman" w:cs="Times New Roman"/>
                <w:bCs/>
                <w:color w:val="000000"/>
                <w:sz w:val="20"/>
                <w:lang w:eastAsia="es-ES"/>
              </w:rPr>
              <w:t>K’ulta</w:t>
            </w:r>
          </w:p>
        </w:tc>
        <w:tc>
          <w:tcPr>
            <w:tcW w:w="1054" w:type="dxa"/>
            <w:vAlign w:val="center"/>
          </w:tcPr>
          <w:p w14:paraId="3DE503E2" w14:textId="77777777" w:rsidR="008B0699" w:rsidRPr="008D668C" w:rsidRDefault="008B0699" w:rsidP="000C54E6">
            <w:pPr>
              <w:jc w:val="center"/>
              <w:rPr>
                <w:sz w:val="20"/>
                <w:lang w:val="es-BO"/>
              </w:rPr>
            </w:pPr>
            <w:r w:rsidRPr="008D668C">
              <w:rPr>
                <w:sz w:val="20"/>
                <w:lang w:val="es-BO"/>
              </w:rPr>
              <w:t>7</w:t>
            </w:r>
          </w:p>
        </w:tc>
        <w:tc>
          <w:tcPr>
            <w:tcW w:w="4536" w:type="dxa"/>
            <w:vAlign w:val="center"/>
          </w:tcPr>
          <w:p w14:paraId="15D2CB46" w14:textId="36A4E6C5" w:rsidR="008B0699" w:rsidRPr="008D668C" w:rsidRDefault="008B0699" w:rsidP="000C54E6">
            <w:pPr>
              <w:pStyle w:val="Prrafodelista"/>
              <w:numPr>
                <w:ilvl w:val="0"/>
                <w:numId w:val="24"/>
              </w:numPr>
              <w:tabs>
                <w:tab w:val="left" w:pos="317"/>
              </w:tabs>
              <w:ind w:left="176" w:hanging="142"/>
              <w:rPr>
                <w:rFonts w:ascii="Calibri" w:eastAsia="Times New Roman" w:hAnsi="Calibri" w:cs="Times New Roman"/>
                <w:sz w:val="20"/>
                <w:szCs w:val="20"/>
                <w:lang w:eastAsia="es-ES"/>
              </w:rPr>
            </w:pPr>
            <w:r w:rsidRPr="008D668C">
              <w:rPr>
                <w:rFonts w:ascii="Calibri" w:eastAsia="Times New Roman" w:hAnsi="Calibri" w:cs="Times New Roman"/>
                <w:sz w:val="20"/>
                <w:szCs w:val="20"/>
                <w:lang w:eastAsia="es-ES"/>
              </w:rPr>
              <w:t>P</w:t>
            </w:r>
            <w:r w:rsidR="000C54E6">
              <w:rPr>
                <w:rFonts w:ascii="Calibri" w:eastAsia="Times New Roman" w:hAnsi="Calibri" w:cs="Times New Roman"/>
                <w:sz w:val="20"/>
                <w:szCs w:val="20"/>
                <w:lang w:eastAsia="es-ES"/>
              </w:rPr>
              <w:t xml:space="preserve">apa, </w:t>
            </w:r>
            <w:r w:rsidR="00B62148">
              <w:rPr>
                <w:rFonts w:ascii="Calibri" w:eastAsia="Times New Roman" w:hAnsi="Calibri" w:cs="Times New Roman"/>
                <w:sz w:val="20"/>
                <w:szCs w:val="20"/>
                <w:lang w:eastAsia="es-ES"/>
              </w:rPr>
              <w:t>Cebada/Avena, Q</w:t>
            </w:r>
            <w:r w:rsidR="00B62148" w:rsidRPr="008D668C">
              <w:rPr>
                <w:rFonts w:ascii="Calibri" w:eastAsia="Times New Roman" w:hAnsi="Calibri" w:cs="Times New Roman"/>
                <w:sz w:val="20"/>
                <w:szCs w:val="20"/>
                <w:lang w:eastAsia="es-ES"/>
              </w:rPr>
              <w:t>uinu</w:t>
            </w:r>
            <w:r w:rsidR="00B62148">
              <w:rPr>
                <w:rFonts w:ascii="Calibri" w:eastAsia="Times New Roman" w:hAnsi="Calibri" w:cs="Times New Roman"/>
                <w:sz w:val="20"/>
                <w:szCs w:val="20"/>
                <w:lang w:eastAsia="es-ES"/>
              </w:rPr>
              <w:t>a</w:t>
            </w:r>
          </w:p>
          <w:p w14:paraId="52CCEB8F" w14:textId="7FBF8488" w:rsidR="008B0699" w:rsidRPr="008D668C" w:rsidRDefault="00B62148" w:rsidP="000C54E6">
            <w:pPr>
              <w:pStyle w:val="Prrafodelista"/>
              <w:numPr>
                <w:ilvl w:val="0"/>
                <w:numId w:val="24"/>
              </w:numPr>
              <w:tabs>
                <w:tab w:val="left" w:pos="317"/>
              </w:tabs>
              <w:ind w:left="176" w:hanging="142"/>
              <w:rPr>
                <w:rFonts w:ascii="Calibri" w:eastAsia="Times New Roman" w:hAnsi="Calibri" w:cs="Times New Roman"/>
                <w:sz w:val="20"/>
                <w:szCs w:val="20"/>
                <w:lang w:eastAsia="es-ES"/>
              </w:rPr>
            </w:pPr>
            <w:r w:rsidRPr="008D668C">
              <w:rPr>
                <w:rFonts w:ascii="Calibri" w:eastAsia="Times New Roman" w:hAnsi="Calibri" w:cs="Times New Roman"/>
                <w:sz w:val="20"/>
                <w:szCs w:val="20"/>
                <w:lang w:eastAsia="es-ES"/>
              </w:rPr>
              <w:t>Papa, Haba, Cebada</w:t>
            </w:r>
          </w:p>
        </w:tc>
        <w:tc>
          <w:tcPr>
            <w:tcW w:w="1134" w:type="dxa"/>
            <w:vAlign w:val="center"/>
          </w:tcPr>
          <w:p w14:paraId="1A75B075" w14:textId="77777777" w:rsidR="008B0699" w:rsidRPr="008D668C" w:rsidRDefault="008B0699" w:rsidP="000C54E6">
            <w:pPr>
              <w:rPr>
                <w:sz w:val="20"/>
                <w:lang w:val="es-BO"/>
              </w:rPr>
            </w:pPr>
            <w:r w:rsidRPr="008D668C">
              <w:rPr>
                <w:sz w:val="20"/>
                <w:lang w:val="es-BO"/>
              </w:rPr>
              <w:t>Helada granizada</w:t>
            </w:r>
          </w:p>
        </w:tc>
        <w:tc>
          <w:tcPr>
            <w:tcW w:w="1088" w:type="dxa"/>
            <w:vAlign w:val="center"/>
          </w:tcPr>
          <w:p w14:paraId="2FFF345F" w14:textId="77777777" w:rsidR="008B0699" w:rsidRPr="008D668C" w:rsidRDefault="008B0699" w:rsidP="000C54E6">
            <w:pPr>
              <w:jc w:val="center"/>
              <w:rPr>
                <w:sz w:val="20"/>
                <w:lang w:val="es-BO"/>
              </w:rPr>
            </w:pPr>
            <w:r w:rsidRPr="008D668C">
              <w:rPr>
                <w:sz w:val="20"/>
                <w:lang w:val="es-BO"/>
              </w:rPr>
              <w:t>48,5</w:t>
            </w:r>
          </w:p>
        </w:tc>
      </w:tr>
    </w:tbl>
    <w:p w14:paraId="5EB9B7B3" w14:textId="1FF6C213" w:rsidR="008B0699" w:rsidRDefault="000C54E6" w:rsidP="008B0699">
      <w:pPr>
        <w:jc w:val="both"/>
      </w:pPr>
      <w:r>
        <w:t>*S/D = sin datos</w:t>
      </w:r>
    </w:p>
    <w:p w14:paraId="15C9464A" w14:textId="77777777" w:rsidR="008B0699" w:rsidRDefault="008B0699" w:rsidP="008B0699">
      <w:pPr>
        <w:jc w:val="both"/>
      </w:pPr>
      <w:r>
        <w:t xml:space="preserve">Al igual que en la Puna el sistema de rotación de mantas determinado por la conformación de cabildos comprende 2 a 4 o cinco años de cultivo y un período de descanso muy variable. Los períodos de descanso en la Chaupiraña tienden a reducirse por la presión de la población que ha </w:t>
      </w:r>
      <w:r>
        <w:lastRenderedPageBreak/>
        <w:t>incrementado.  A continuación con tres casos representativos del ecosistema de Chaupiraña se ilustra el sistema de rotación de mantas.</w:t>
      </w:r>
    </w:p>
    <w:tbl>
      <w:tblPr>
        <w:tblStyle w:val="Tablaconcuadrcula"/>
        <w:tblW w:w="9180" w:type="dxa"/>
        <w:tblLayout w:type="fixed"/>
        <w:tblLook w:val="04A0" w:firstRow="1" w:lastRow="0" w:firstColumn="1" w:lastColumn="0" w:noHBand="0" w:noVBand="1"/>
      </w:tblPr>
      <w:tblGrid>
        <w:gridCol w:w="6912"/>
        <w:gridCol w:w="2268"/>
      </w:tblGrid>
      <w:tr w:rsidR="008B0699" w14:paraId="4495C5D5" w14:textId="77777777" w:rsidTr="00782376">
        <w:tc>
          <w:tcPr>
            <w:tcW w:w="6912" w:type="dxa"/>
          </w:tcPr>
          <w:p w14:paraId="6B81AFC9" w14:textId="641385FC" w:rsidR="008B0699" w:rsidRDefault="00580CDD" w:rsidP="008B0699">
            <w:pPr>
              <w:jc w:val="both"/>
            </w:pPr>
            <w:r>
              <w:rPr>
                <w:noProof/>
                <w:lang w:val="es-BO" w:eastAsia="es-BO"/>
              </w:rPr>
              <w:drawing>
                <wp:inline distT="0" distB="0" distL="0" distR="0" wp14:anchorId="17696671" wp14:editId="1DAC63EC">
                  <wp:extent cx="4267835" cy="3298433"/>
                  <wp:effectExtent l="0" t="0" r="0" b="0"/>
                  <wp:docPr id="17" name="Imagen 17" descr="Displaying 73_Chytka_Quintapam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splaying 73_Chytka_Quintapampa.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277884" cy="3306200"/>
                          </a:xfrm>
                          <a:prstGeom prst="rect">
                            <a:avLst/>
                          </a:prstGeom>
                          <a:noFill/>
                          <a:ln>
                            <a:noFill/>
                          </a:ln>
                        </pic:spPr>
                      </pic:pic>
                    </a:graphicData>
                  </a:graphic>
                </wp:inline>
              </w:drawing>
            </w:r>
          </w:p>
        </w:tc>
        <w:tc>
          <w:tcPr>
            <w:tcW w:w="2268" w:type="dxa"/>
          </w:tcPr>
          <w:tbl>
            <w:tblPr>
              <w:tblW w:w="1848" w:type="dxa"/>
              <w:tblInd w:w="29" w:type="dxa"/>
              <w:tblLayout w:type="fixed"/>
              <w:tblCellMar>
                <w:left w:w="70" w:type="dxa"/>
                <w:right w:w="70" w:type="dxa"/>
              </w:tblCellMar>
              <w:tblLook w:val="04A0" w:firstRow="1" w:lastRow="0" w:firstColumn="1" w:lastColumn="0" w:noHBand="0" w:noVBand="1"/>
            </w:tblPr>
            <w:tblGrid>
              <w:gridCol w:w="266"/>
              <w:gridCol w:w="1152"/>
              <w:gridCol w:w="430"/>
            </w:tblGrid>
            <w:tr w:rsidR="0081163E" w:rsidRPr="00D32DEF" w14:paraId="771EA271" w14:textId="77777777" w:rsidTr="0081163E">
              <w:trPr>
                <w:tblHeader/>
              </w:trPr>
              <w:tc>
                <w:tcPr>
                  <w:tcW w:w="266" w:type="dxa"/>
                  <w:shd w:val="clear" w:color="auto" w:fill="auto"/>
                  <w:noWrap/>
                  <w:tcMar>
                    <w:left w:w="28" w:type="dxa"/>
                    <w:right w:w="28" w:type="dxa"/>
                  </w:tcMar>
                  <w:hideMark/>
                </w:tcPr>
                <w:p w14:paraId="2EFCE070" w14:textId="77777777" w:rsidR="0081163E" w:rsidRPr="00D32DEF" w:rsidRDefault="0081163E" w:rsidP="0081163E">
                  <w:pPr>
                    <w:spacing w:after="0"/>
                    <w:jc w:val="center"/>
                    <w:rPr>
                      <w:rFonts w:ascii="Calibri" w:eastAsia="Times New Roman" w:hAnsi="Calibri" w:cs="Times New Roman"/>
                      <w:b/>
                      <w:sz w:val="16"/>
                      <w:szCs w:val="20"/>
                      <w:lang w:eastAsia="es-ES"/>
                    </w:rPr>
                  </w:pPr>
                  <w:r w:rsidRPr="00D32DEF">
                    <w:rPr>
                      <w:rFonts w:ascii="Calibri" w:eastAsia="Times New Roman" w:hAnsi="Calibri" w:cs="Times New Roman"/>
                      <w:b/>
                      <w:sz w:val="16"/>
                      <w:szCs w:val="20"/>
                      <w:lang w:eastAsia="es-ES"/>
                    </w:rPr>
                    <w:t>N</w:t>
                  </w:r>
                  <w:r>
                    <w:rPr>
                      <w:rFonts w:ascii="Calibri" w:eastAsia="Times New Roman" w:hAnsi="Calibri" w:cs="Times New Roman"/>
                      <w:b/>
                      <w:sz w:val="16"/>
                      <w:szCs w:val="20"/>
                      <w:lang w:eastAsia="es-ES"/>
                    </w:rPr>
                    <w:t>°</w:t>
                  </w:r>
                </w:p>
              </w:tc>
              <w:tc>
                <w:tcPr>
                  <w:tcW w:w="1152" w:type="dxa"/>
                  <w:shd w:val="clear" w:color="auto" w:fill="auto"/>
                  <w:noWrap/>
                  <w:tcMar>
                    <w:left w:w="28" w:type="dxa"/>
                    <w:right w:w="28" w:type="dxa"/>
                  </w:tcMar>
                  <w:hideMark/>
                </w:tcPr>
                <w:p w14:paraId="363AF9E9" w14:textId="071C3CB4" w:rsidR="0081163E" w:rsidRPr="00D32DEF" w:rsidRDefault="0081163E" w:rsidP="0081163E">
                  <w:pPr>
                    <w:spacing w:after="0"/>
                    <w:jc w:val="center"/>
                    <w:rPr>
                      <w:rFonts w:ascii="Calibri" w:eastAsia="Times New Roman" w:hAnsi="Calibri" w:cs="Times New Roman"/>
                      <w:b/>
                      <w:sz w:val="16"/>
                      <w:szCs w:val="20"/>
                      <w:lang w:eastAsia="es-ES"/>
                    </w:rPr>
                  </w:pPr>
                  <w:r w:rsidRPr="00D32DEF">
                    <w:rPr>
                      <w:rFonts w:ascii="Calibri" w:eastAsia="Times New Roman" w:hAnsi="Calibri" w:cs="Times New Roman"/>
                      <w:b/>
                      <w:sz w:val="16"/>
                      <w:szCs w:val="20"/>
                      <w:lang w:eastAsia="es-ES"/>
                    </w:rPr>
                    <w:t>Nombre</w:t>
                  </w:r>
                  <w:r>
                    <w:rPr>
                      <w:rFonts w:ascii="Calibri" w:eastAsia="Times New Roman" w:hAnsi="Calibri" w:cs="Times New Roman"/>
                      <w:b/>
                      <w:sz w:val="16"/>
                      <w:szCs w:val="20"/>
                      <w:lang w:eastAsia="es-ES"/>
                    </w:rPr>
                    <w:t xml:space="preserve"> Manta</w:t>
                  </w:r>
                </w:p>
              </w:tc>
              <w:tc>
                <w:tcPr>
                  <w:tcW w:w="430" w:type="dxa"/>
                  <w:shd w:val="clear" w:color="auto" w:fill="auto"/>
                  <w:tcMar>
                    <w:left w:w="28" w:type="dxa"/>
                    <w:right w:w="28" w:type="dxa"/>
                  </w:tcMar>
                </w:tcPr>
                <w:p w14:paraId="0F923597" w14:textId="77777777" w:rsidR="0081163E" w:rsidRPr="00D32DEF" w:rsidRDefault="0081163E" w:rsidP="0081163E">
                  <w:pPr>
                    <w:spacing w:after="0"/>
                    <w:jc w:val="center"/>
                    <w:rPr>
                      <w:rFonts w:ascii="Calibri" w:eastAsia="Times New Roman" w:hAnsi="Calibri" w:cs="Times New Roman"/>
                      <w:b/>
                      <w:sz w:val="16"/>
                      <w:szCs w:val="20"/>
                      <w:lang w:eastAsia="es-ES"/>
                    </w:rPr>
                  </w:pPr>
                  <w:r w:rsidRPr="00D32DEF">
                    <w:rPr>
                      <w:rFonts w:ascii="Calibri" w:eastAsia="Times New Roman" w:hAnsi="Calibri" w:cs="Times New Roman"/>
                      <w:b/>
                      <w:sz w:val="16"/>
                      <w:szCs w:val="20"/>
                      <w:lang w:eastAsia="es-ES"/>
                    </w:rPr>
                    <w:t>Área (ha)</w:t>
                  </w:r>
                </w:p>
              </w:tc>
            </w:tr>
            <w:tr w:rsidR="0081163E" w:rsidRPr="00D32DEF" w14:paraId="71BDEF6D" w14:textId="77777777" w:rsidTr="0081163E">
              <w:tc>
                <w:tcPr>
                  <w:tcW w:w="266" w:type="dxa"/>
                  <w:shd w:val="clear" w:color="auto" w:fill="auto"/>
                  <w:noWrap/>
                  <w:tcMar>
                    <w:left w:w="28" w:type="dxa"/>
                    <w:right w:w="28" w:type="dxa"/>
                  </w:tcMar>
                  <w:hideMark/>
                </w:tcPr>
                <w:p w14:paraId="6D4AB8EB"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1</w:t>
                  </w:r>
                </w:p>
              </w:tc>
              <w:tc>
                <w:tcPr>
                  <w:tcW w:w="1152" w:type="dxa"/>
                  <w:shd w:val="clear" w:color="auto" w:fill="auto"/>
                  <w:noWrap/>
                  <w:tcMar>
                    <w:left w:w="28" w:type="dxa"/>
                    <w:right w:w="28" w:type="dxa"/>
                  </w:tcMar>
                  <w:hideMark/>
                </w:tcPr>
                <w:p w14:paraId="66A4F08D"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Jatun llacsa</w:t>
                  </w:r>
                </w:p>
              </w:tc>
              <w:tc>
                <w:tcPr>
                  <w:tcW w:w="430" w:type="dxa"/>
                  <w:shd w:val="clear" w:color="auto" w:fill="auto"/>
                  <w:tcMar>
                    <w:left w:w="28" w:type="dxa"/>
                    <w:right w:w="28" w:type="dxa"/>
                  </w:tcMar>
                </w:tcPr>
                <w:p w14:paraId="60AD41B0" w14:textId="77777777" w:rsidR="0081163E" w:rsidRPr="00D32DEF" w:rsidRDefault="0081163E" w:rsidP="0081163E">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69</w:t>
                  </w:r>
                </w:p>
              </w:tc>
            </w:tr>
            <w:tr w:rsidR="0081163E" w:rsidRPr="00D32DEF" w14:paraId="3515EA74" w14:textId="77777777" w:rsidTr="0081163E">
              <w:tc>
                <w:tcPr>
                  <w:tcW w:w="266" w:type="dxa"/>
                  <w:shd w:val="clear" w:color="auto" w:fill="auto"/>
                  <w:noWrap/>
                  <w:tcMar>
                    <w:left w:w="28" w:type="dxa"/>
                    <w:right w:w="28" w:type="dxa"/>
                  </w:tcMar>
                  <w:hideMark/>
                </w:tcPr>
                <w:p w14:paraId="1E97176B"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2</w:t>
                  </w:r>
                </w:p>
              </w:tc>
              <w:tc>
                <w:tcPr>
                  <w:tcW w:w="1152" w:type="dxa"/>
                  <w:shd w:val="clear" w:color="auto" w:fill="auto"/>
                  <w:noWrap/>
                  <w:tcMar>
                    <w:left w:w="28" w:type="dxa"/>
                    <w:right w:w="28" w:type="dxa"/>
                  </w:tcMar>
                  <w:hideMark/>
                </w:tcPr>
                <w:p w14:paraId="256A303A"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 xml:space="preserve"> Jisk'a llacsa</w:t>
                  </w:r>
                </w:p>
              </w:tc>
              <w:tc>
                <w:tcPr>
                  <w:tcW w:w="430" w:type="dxa"/>
                  <w:shd w:val="clear" w:color="auto" w:fill="auto"/>
                  <w:tcMar>
                    <w:left w:w="28" w:type="dxa"/>
                    <w:right w:w="28" w:type="dxa"/>
                  </w:tcMar>
                </w:tcPr>
                <w:p w14:paraId="75C8D811" w14:textId="77777777" w:rsidR="0081163E" w:rsidRPr="00D32DEF" w:rsidRDefault="0081163E" w:rsidP="0081163E">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52</w:t>
                  </w:r>
                </w:p>
              </w:tc>
            </w:tr>
            <w:tr w:rsidR="0081163E" w:rsidRPr="00D32DEF" w14:paraId="359A236C" w14:textId="77777777" w:rsidTr="0081163E">
              <w:tc>
                <w:tcPr>
                  <w:tcW w:w="266" w:type="dxa"/>
                  <w:shd w:val="clear" w:color="auto" w:fill="auto"/>
                  <w:noWrap/>
                  <w:tcMar>
                    <w:left w:w="28" w:type="dxa"/>
                    <w:right w:w="28" w:type="dxa"/>
                  </w:tcMar>
                  <w:hideMark/>
                </w:tcPr>
                <w:p w14:paraId="24D03BBC"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3</w:t>
                  </w:r>
                </w:p>
              </w:tc>
              <w:tc>
                <w:tcPr>
                  <w:tcW w:w="1152" w:type="dxa"/>
                  <w:shd w:val="clear" w:color="auto" w:fill="auto"/>
                  <w:noWrap/>
                  <w:tcMar>
                    <w:left w:w="28" w:type="dxa"/>
                    <w:right w:w="28" w:type="dxa"/>
                  </w:tcMar>
                  <w:hideMark/>
                </w:tcPr>
                <w:p w14:paraId="63905BBC"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Chaq'aqawa pampa</w:t>
                  </w:r>
                </w:p>
              </w:tc>
              <w:tc>
                <w:tcPr>
                  <w:tcW w:w="430" w:type="dxa"/>
                  <w:shd w:val="clear" w:color="auto" w:fill="auto"/>
                  <w:tcMar>
                    <w:left w:w="28" w:type="dxa"/>
                    <w:right w:w="28" w:type="dxa"/>
                  </w:tcMar>
                </w:tcPr>
                <w:p w14:paraId="341C1D3B" w14:textId="77777777" w:rsidR="0081163E" w:rsidRPr="00D32DEF" w:rsidRDefault="0081163E" w:rsidP="0081163E">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54</w:t>
                  </w:r>
                </w:p>
              </w:tc>
            </w:tr>
            <w:tr w:rsidR="0081163E" w:rsidRPr="00D32DEF" w14:paraId="06CF744E" w14:textId="77777777" w:rsidTr="0081163E">
              <w:tc>
                <w:tcPr>
                  <w:tcW w:w="266" w:type="dxa"/>
                  <w:shd w:val="clear" w:color="auto" w:fill="auto"/>
                  <w:noWrap/>
                  <w:tcMar>
                    <w:left w:w="28" w:type="dxa"/>
                    <w:right w:w="28" w:type="dxa"/>
                  </w:tcMar>
                  <w:hideMark/>
                </w:tcPr>
                <w:p w14:paraId="754DA88B"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4</w:t>
                  </w:r>
                </w:p>
              </w:tc>
              <w:tc>
                <w:tcPr>
                  <w:tcW w:w="1152" w:type="dxa"/>
                  <w:shd w:val="clear" w:color="auto" w:fill="auto"/>
                  <w:noWrap/>
                  <w:tcMar>
                    <w:left w:w="28" w:type="dxa"/>
                    <w:right w:w="28" w:type="dxa"/>
                  </w:tcMar>
                  <w:hideMark/>
                </w:tcPr>
                <w:p w14:paraId="3F47D32F"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Paqoyo</w:t>
                  </w:r>
                </w:p>
              </w:tc>
              <w:tc>
                <w:tcPr>
                  <w:tcW w:w="430" w:type="dxa"/>
                  <w:shd w:val="clear" w:color="auto" w:fill="auto"/>
                  <w:tcMar>
                    <w:left w:w="28" w:type="dxa"/>
                    <w:right w:w="28" w:type="dxa"/>
                  </w:tcMar>
                </w:tcPr>
                <w:p w14:paraId="417D8120" w14:textId="77777777" w:rsidR="0081163E" w:rsidRPr="00D32DEF" w:rsidRDefault="0081163E" w:rsidP="0081163E">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116</w:t>
                  </w:r>
                </w:p>
              </w:tc>
            </w:tr>
            <w:tr w:rsidR="0081163E" w:rsidRPr="00D32DEF" w14:paraId="7ADCB21B" w14:textId="77777777" w:rsidTr="0081163E">
              <w:tc>
                <w:tcPr>
                  <w:tcW w:w="266" w:type="dxa"/>
                  <w:shd w:val="clear" w:color="auto" w:fill="auto"/>
                  <w:noWrap/>
                  <w:tcMar>
                    <w:left w:w="28" w:type="dxa"/>
                    <w:right w:w="28" w:type="dxa"/>
                  </w:tcMar>
                  <w:hideMark/>
                </w:tcPr>
                <w:p w14:paraId="5FAD9958"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5</w:t>
                  </w:r>
                </w:p>
              </w:tc>
              <w:tc>
                <w:tcPr>
                  <w:tcW w:w="1152" w:type="dxa"/>
                  <w:shd w:val="clear" w:color="auto" w:fill="auto"/>
                  <w:noWrap/>
                  <w:tcMar>
                    <w:left w:w="28" w:type="dxa"/>
                    <w:right w:w="28" w:type="dxa"/>
                  </w:tcMar>
                  <w:hideMark/>
                </w:tcPr>
                <w:p w14:paraId="21E0A9F9"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Chungara pampa</w:t>
                  </w:r>
                </w:p>
              </w:tc>
              <w:tc>
                <w:tcPr>
                  <w:tcW w:w="430" w:type="dxa"/>
                  <w:shd w:val="clear" w:color="auto" w:fill="auto"/>
                  <w:tcMar>
                    <w:left w:w="28" w:type="dxa"/>
                    <w:right w:w="28" w:type="dxa"/>
                  </w:tcMar>
                </w:tcPr>
                <w:p w14:paraId="42E5899A" w14:textId="77777777" w:rsidR="0081163E" w:rsidRPr="00D32DEF" w:rsidRDefault="0081163E" w:rsidP="0081163E">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12</w:t>
                  </w:r>
                </w:p>
              </w:tc>
            </w:tr>
            <w:tr w:rsidR="0081163E" w:rsidRPr="00D32DEF" w14:paraId="02B2DB3D" w14:textId="77777777" w:rsidTr="0081163E">
              <w:tc>
                <w:tcPr>
                  <w:tcW w:w="266" w:type="dxa"/>
                  <w:shd w:val="clear" w:color="auto" w:fill="auto"/>
                  <w:noWrap/>
                  <w:tcMar>
                    <w:left w:w="28" w:type="dxa"/>
                    <w:right w:w="28" w:type="dxa"/>
                  </w:tcMar>
                  <w:hideMark/>
                </w:tcPr>
                <w:p w14:paraId="7FA9BBDA"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6</w:t>
                  </w:r>
                </w:p>
              </w:tc>
              <w:tc>
                <w:tcPr>
                  <w:tcW w:w="1152" w:type="dxa"/>
                  <w:shd w:val="clear" w:color="auto" w:fill="auto"/>
                  <w:noWrap/>
                  <w:tcMar>
                    <w:left w:w="28" w:type="dxa"/>
                    <w:right w:w="28" w:type="dxa"/>
                  </w:tcMar>
                  <w:hideMark/>
                </w:tcPr>
                <w:p w14:paraId="2D9898C0"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Quinta pampa</w:t>
                  </w:r>
                </w:p>
              </w:tc>
              <w:tc>
                <w:tcPr>
                  <w:tcW w:w="430" w:type="dxa"/>
                  <w:shd w:val="clear" w:color="auto" w:fill="auto"/>
                  <w:tcMar>
                    <w:left w:w="28" w:type="dxa"/>
                    <w:right w:w="28" w:type="dxa"/>
                  </w:tcMar>
                </w:tcPr>
                <w:p w14:paraId="5228CFA5" w14:textId="77777777" w:rsidR="0081163E" w:rsidRPr="00D32DEF" w:rsidRDefault="0081163E" w:rsidP="0081163E">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31</w:t>
                  </w:r>
                </w:p>
              </w:tc>
            </w:tr>
            <w:tr w:rsidR="0081163E" w:rsidRPr="00D32DEF" w14:paraId="543B3403" w14:textId="77777777" w:rsidTr="0081163E">
              <w:tc>
                <w:tcPr>
                  <w:tcW w:w="266" w:type="dxa"/>
                  <w:shd w:val="clear" w:color="auto" w:fill="auto"/>
                  <w:noWrap/>
                  <w:tcMar>
                    <w:left w:w="28" w:type="dxa"/>
                    <w:right w:w="28" w:type="dxa"/>
                  </w:tcMar>
                  <w:hideMark/>
                </w:tcPr>
                <w:p w14:paraId="22917506"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7</w:t>
                  </w:r>
                </w:p>
              </w:tc>
              <w:tc>
                <w:tcPr>
                  <w:tcW w:w="1152" w:type="dxa"/>
                  <w:shd w:val="clear" w:color="auto" w:fill="auto"/>
                  <w:noWrap/>
                  <w:tcMar>
                    <w:left w:w="28" w:type="dxa"/>
                    <w:right w:w="28" w:type="dxa"/>
                  </w:tcMar>
                  <w:hideMark/>
                </w:tcPr>
                <w:p w14:paraId="4143340F"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Antajawa</w:t>
                  </w:r>
                </w:p>
              </w:tc>
              <w:tc>
                <w:tcPr>
                  <w:tcW w:w="430" w:type="dxa"/>
                  <w:shd w:val="clear" w:color="auto" w:fill="auto"/>
                  <w:tcMar>
                    <w:left w:w="28" w:type="dxa"/>
                    <w:right w:w="28" w:type="dxa"/>
                  </w:tcMar>
                </w:tcPr>
                <w:p w14:paraId="4A30FBDD" w14:textId="77777777" w:rsidR="0081163E" w:rsidRPr="00D32DEF" w:rsidRDefault="0081163E" w:rsidP="0081163E">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41</w:t>
                  </w:r>
                </w:p>
              </w:tc>
            </w:tr>
            <w:tr w:rsidR="0081163E" w:rsidRPr="00D32DEF" w14:paraId="1970B32A" w14:textId="77777777" w:rsidTr="0081163E">
              <w:tc>
                <w:tcPr>
                  <w:tcW w:w="266" w:type="dxa"/>
                  <w:shd w:val="clear" w:color="auto" w:fill="auto"/>
                  <w:noWrap/>
                  <w:tcMar>
                    <w:left w:w="28" w:type="dxa"/>
                    <w:right w:w="28" w:type="dxa"/>
                  </w:tcMar>
                  <w:hideMark/>
                </w:tcPr>
                <w:p w14:paraId="7E47320D"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8</w:t>
                  </w:r>
                </w:p>
              </w:tc>
              <w:tc>
                <w:tcPr>
                  <w:tcW w:w="1152" w:type="dxa"/>
                  <w:shd w:val="clear" w:color="auto" w:fill="auto"/>
                  <w:noWrap/>
                  <w:tcMar>
                    <w:left w:w="28" w:type="dxa"/>
                    <w:right w:w="28" w:type="dxa"/>
                  </w:tcMar>
                  <w:hideMark/>
                </w:tcPr>
                <w:p w14:paraId="0C580A32"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Keke</w:t>
                  </w:r>
                </w:p>
              </w:tc>
              <w:tc>
                <w:tcPr>
                  <w:tcW w:w="430" w:type="dxa"/>
                  <w:shd w:val="clear" w:color="auto" w:fill="auto"/>
                  <w:tcMar>
                    <w:left w:w="28" w:type="dxa"/>
                    <w:right w:w="28" w:type="dxa"/>
                  </w:tcMar>
                </w:tcPr>
                <w:p w14:paraId="288BE22D" w14:textId="77777777" w:rsidR="0081163E" w:rsidRPr="00D32DEF" w:rsidRDefault="0081163E" w:rsidP="0081163E">
                  <w:pPr>
                    <w:spacing w:after="0"/>
                    <w:ind w:left="-70" w:hanging="71"/>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60</w:t>
                  </w:r>
                </w:p>
              </w:tc>
            </w:tr>
            <w:tr w:rsidR="0081163E" w:rsidRPr="00D32DEF" w14:paraId="713207C1" w14:textId="77777777" w:rsidTr="0081163E">
              <w:tc>
                <w:tcPr>
                  <w:tcW w:w="266" w:type="dxa"/>
                  <w:shd w:val="clear" w:color="auto" w:fill="auto"/>
                  <w:noWrap/>
                  <w:tcMar>
                    <w:left w:w="28" w:type="dxa"/>
                    <w:right w:w="28" w:type="dxa"/>
                  </w:tcMar>
                  <w:hideMark/>
                </w:tcPr>
                <w:p w14:paraId="13960B6E"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9</w:t>
                  </w:r>
                </w:p>
              </w:tc>
              <w:tc>
                <w:tcPr>
                  <w:tcW w:w="1152" w:type="dxa"/>
                  <w:shd w:val="clear" w:color="auto" w:fill="auto"/>
                  <w:noWrap/>
                  <w:tcMar>
                    <w:left w:w="28" w:type="dxa"/>
                    <w:right w:w="28" w:type="dxa"/>
                  </w:tcMar>
                  <w:hideMark/>
                </w:tcPr>
                <w:p w14:paraId="7E414523" w14:textId="77777777" w:rsidR="0081163E" w:rsidRPr="00D32DEF" w:rsidRDefault="0081163E" w:rsidP="0081163E">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Loma</w:t>
                  </w:r>
                </w:p>
              </w:tc>
              <w:tc>
                <w:tcPr>
                  <w:tcW w:w="430" w:type="dxa"/>
                  <w:shd w:val="clear" w:color="auto" w:fill="auto"/>
                  <w:tcMar>
                    <w:left w:w="28" w:type="dxa"/>
                    <w:right w:w="28" w:type="dxa"/>
                  </w:tcMar>
                </w:tcPr>
                <w:p w14:paraId="2906492D" w14:textId="77777777" w:rsidR="0081163E" w:rsidRPr="00D32DEF" w:rsidRDefault="0081163E" w:rsidP="0081163E">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784</w:t>
                  </w:r>
                </w:p>
              </w:tc>
            </w:tr>
            <w:tr w:rsidR="0081163E" w:rsidRPr="00D32DEF" w14:paraId="0A4BD75B" w14:textId="77777777" w:rsidTr="0081163E">
              <w:tc>
                <w:tcPr>
                  <w:tcW w:w="266" w:type="dxa"/>
                  <w:shd w:val="clear" w:color="auto" w:fill="auto"/>
                  <w:noWrap/>
                  <w:tcMar>
                    <w:left w:w="28" w:type="dxa"/>
                    <w:right w:w="28" w:type="dxa"/>
                  </w:tcMar>
                </w:tcPr>
                <w:p w14:paraId="27607119" w14:textId="77777777" w:rsidR="0081163E" w:rsidRPr="00D32DEF" w:rsidRDefault="0081163E" w:rsidP="0081163E">
                  <w:pPr>
                    <w:spacing w:after="0"/>
                    <w:rPr>
                      <w:rFonts w:ascii="Calibri" w:eastAsia="Times New Roman" w:hAnsi="Calibri" w:cs="Times New Roman"/>
                      <w:b/>
                      <w:sz w:val="16"/>
                      <w:szCs w:val="20"/>
                      <w:lang w:eastAsia="es-ES"/>
                    </w:rPr>
                  </w:pPr>
                </w:p>
              </w:tc>
              <w:tc>
                <w:tcPr>
                  <w:tcW w:w="1152" w:type="dxa"/>
                  <w:shd w:val="clear" w:color="auto" w:fill="auto"/>
                  <w:noWrap/>
                  <w:tcMar>
                    <w:left w:w="28" w:type="dxa"/>
                    <w:right w:w="28" w:type="dxa"/>
                  </w:tcMar>
                </w:tcPr>
                <w:p w14:paraId="39DF9AD5" w14:textId="77777777" w:rsidR="0081163E" w:rsidRPr="00D32DEF" w:rsidRDefault="0081163E" w:rsidP="0081163E">
                  <w:pPr>
                    <w:spacing w:after="0"/>
                    <w:rPr>
                      <w:rFonts w:ascii="Calibri" w:eastAsia="Times New Roman" w:hAnsi="Calibri" w:cs="Times New Roman"/>
                      <w:b/>
                      <w:sz w:val="16"/>
                      <w:szCs w:val="20"/>
                      <w:lang w:eastAsia="es-ES"/>
                    </w:rPr>
                  </w:pPr>
                  <w:r w:rsidRPr="00D32DEF">
                    <w:rPr>
                      <w:rFonts w:ascii="Calibri" w:eastAsia="Times New Roman" w:hAnsi="Calibri" w:cs="Times New Roman"/>
                      <w:b/>
                      <w:sz w:val="16"/>
                      <w:szCs w:val="20"/>
                      <w:lang w:eastAsia="es-ES"/>
                    </w:rPr>
                    <w:t>Total</w:t>
                  </w:r>
                </w:p>
              </w:tc>
              <w:tc>
                <w:tcPr>
                  <w:tcW w:w="430" w:type="dxa"/>
                  <w:shd w:val="clear" w:color="auto" w:fill="auto"/>
                  <w:tcMar>
                    <w:left w:w="28" w:type="dxa"/>
                    <w:right w:w="28" w:type="dxa"/>
                  </w:tcMar>
                </w:tcPr>
                <w:p w14:paraId="5243B38C" w14:textId="77777777" w:rsidR="0081163E" w:rsidRPr="00D32DEF" w:rsidRDefault="0081163E" w:rsidP="0081163E">
                  <w:pPr>
                    <w:spacing w:after="0"/>
                    <w:jc w:val="right"/>
                    <w:rPr>
                      <w:rFonts w:ascii="Calibri" w:eastAsia="Times New Roman" w:hAnsi="Calibri" w:cs="Times New Roman"/>
                      <w:b/>
                      <w:bCs/>
                      <w:sz w:val="16"/>
                      <w:szCs w:val="20"/>
                      <w:lang w:eastAsia="es-ES"/>
                    </w:rPr>
                  </w:pPr>
                  <w:r w:rsidRPr="00D32DEF">
                    <w:rPr>
                      <w:rFonts w:ascii="Calibri" w:eastAsia="Times New Roman" w:hAnsi="Calibri" w:cs="Times New Roman"/>
                      <w:b/>
                      <w:bCs/>
                      <w:sz w:val="16"/>
                      <w:szCs w:val="20"/>
                      <w:lang w:eastAsia="es-ES"/>
                    </w:rPr>
                    <w:t>1219</w:t>
                  </w:r>
                </w:p>
              </w:tc>
            </w:tr>
          </w:tbl>
          <w:p w14:paraId="6221C52A" w14:textId="77777777" w:rsidR="008B0699" w:rsidRDefault="008B0699" w:rsidP="008B0699">
            <w:pPr>
              <w:jc w:val="both"/>
            </w:pPr>
          </w:p>
        </w:tc>
      </w:tr>
    </w:tbl>
    <w:p w14:paraId="40D35399" w14:textId="77777777" w:rsidR="008B0699" w:rsidRPr="00D32DEF" w:rsidRDefault="008B0699" w:rsidP="008B0699">
      <w:pPr>
        <w:pStyle w:val="Descripcin"/>
        <w:jc w:val="center"/>
        <w:rPr>
          <w:b w:val="0"/>
        </w:rPr>
      </w:pPr>
      <w:r>
        <w:t xml:space="preserve">Figura </w:t>
      </w:r>
      <w:fldSimple w:instr=" SEQ Figura \* ARABIC ">
        <w:r w:rsidR="008B4280">
          <w:rPr>
            <w:noProof/>
          </w:rPr>
          <w:t>73</w:t>
        </w:r>
      </w:fldSimple>
      <w:r>
        <w:rPr>
          <w:b w:val="0"/>
        </w:rPr>
        <w:t>.</w:t>
      </w:r>
      <w:r w:rsidRPr="00D32DEF">
        <w:rPr>
          <w:b w:val="0"/>
        </w:rPr>
        <w:t xml:space="preserve"> </w:t>
      </w:r>
      <w:r w:rsidRPr="00D32DEF">
        <w:t xml:space="preserve">Mapeo de la rotación y distribución espacial </w:t>
      </w:r>
      <w:r w:rsidRPr="00D32DEF">
        <w:rPr>
          <w:lang w:val="es-BO"/>
        </w:rPr>
        <w:t>de mantas de la comunidad de Quintapampa</w:t>
      </w:r>
    </w:p>
    <w:p w14:paraId="063AD88C" w14:textId="77777777" w:rsidR="008B0699" w:rsidRDefault="008B0699" w:rsidP="008B0699">
      <w:pPr>
        <w:jc w:val="both"/>
      </w:pPr>
    </w:p>
    <w:tbl>
      <w:tblPr>
        <w:tblStyle w:val="Tablaconcuadrcula"/>
        <w:tblW w:w="9180" w:type="dxa"/>
        <w:tblLayout w:type="fixed"/>
        <w:tblLook w:val="04A0" w:firstRow="1" w:lastRow="0" w:firstColumn="1" w:lastColumn="0" w:noHBand="0" w:noVBand="1"/>
      </w:tblPr>
      <w:tblGrid>
        <w:gridCol w:w="6912"/>
        <w:gridCol w:w="2268"/>
      </w:tblGrid>
      <w:tr w:rsidR="00782376" w14:paraId="00A4C2AE" w14:textId="77777777" w:rsidTr="00782376">
        <w:tc>
          <w:tcPr>
            <w:tcW w:w="6912" w:type="dxa"/>
          </w:tcPr>
          <w:p w14:paraId="1A921CAC" w14:textId="07968F53" w:rsidR="008B0699" w:rsidRDefault="0081163E" w:rsidP="008B0699">
            <w:pPr>
              <w:jc w:val="both"/>
            </w:pPr>
            <w:r>
              <w:rPr>
                <w:noProof/>
                <w:lang w:val="es-BO" w:eastAsia="es-BO"/>
              </w:rPr>
              <w:drawing>
                <wp:inline distT="0" distB="0" distL="0" distR="0" wp14:anchorId="7F2C6878" wp14:editId="34F94592">
                  <wp:extent cx="4344660" cy="3357807"/>
                  <wp:effectExtent l="0" t="0" r="0" b="0"/>
                  <wp:docPr id="47" name="Imagen 47" descr="Displaying 74_Pnkch_Chcr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isplaying 74_Pnkch_Chcrsi.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361728" cy="3370998"/>
                          </a:xfrm>
                          <a:prstGeom prst="rect">
                            <a:avLst/>
                          </a:prstGeom>
                          <a:noFill/>
                          <a:ln>
                            <a:noFill/>
                          </a:ln>
                        </pic:spPr>
                      </pic:pic>
                    </a:graphicData>
                  </a:graphic>
                </wp:inline>
              </w:drawing>
            </w:r>
          </w:p>
        </w:tc>
        <w:tc>
          <w:tcPr>
            <w:tcW w:w="2268" w:type="dxa"/>
          </w:tcPr>
          <w:tbl>
            <w:tblPr>
              <w:tblW w:w="2108" w:type="dxa"/>
              <w:tblInd w:w="31" w:type="dxa"/>
              <w:tblLayout w:type="fixed"/>
              <w:tblCellMar>
                <w:left w:w="70" w:type="dxa"/>
                <w:right w:w="70" w:type="dxa"/>
              </w:tblCellMar>
              <w:tblLook w:val="04A0" w:firstRow="1" w:lastRow="0" w:firstColumn="1" w:lastColumn="0" w:noHBand="0" w:noVBand="1"/>
            </w:tblPr>
            <w:tblGrid>
              <w:gridCol w:w="283"/>
              <w:gridCol w:w="1258"/>
              <w:gridCol w:w="430"/>
              <w:gridCol w:w="137"/>
            </w:tblGrid>
            <w:tr w:rsidR="00782376" w:rsidRPr="00D32DEF" w14:paraId="7A792D3D" w14:textId="77777777" w:rsidTr="00782376">
              <w:trPr>
                <w:trHeight w:val="20"/>
                <w:tblHeader/>
              </w:trPr>
              <w:tc>
                <w:tcPr>
                  <w:tcW w:w="283" w:type="dxa"/>
                  <w:shd w:val="clear" w:color="auto" w:fill="auto"/>
                  <w:noWrap/>
                  <w:tcMar>
                    <w:left w:w="28" w:type="dxa"/>
                    <w:right w:w="28" w:type="dxa"/>
                  </w:tcMar>
                  <w:hideMark/>
                </w:tcPr>
                <w:p w14:paraId="0DA30577" w14:textId="77777777" w:rsidR="00782376" w:rsidRPr="00D32DEF" w:rsidRDefault="00782376" w:rsidP="00782376">
                  <w:pPr>
                    <w:spacing w:after="0"/>
                    <w:jc w:val="center"/>
                    <w:rPr>
                      <w:rFonts w:ascii="Calibri" w:eastAsia="Times New Roman" w:hAnsi="Calibri" w:cs="Times New Roman"/>
                      <w:b/>
                      <w:bCs/>
                      <w:sz w:val="16"/>
                      <w:szCs w:val="20"/>
                      <w:lang w:eastAsia="es-ES"/>
                    </w:rPr>
                  </w:pPr>
                  <w:r w:rsidRPr="00D32DEF">
                    <w:rPr>
                      <w:rFonts w:ascii="Calibri" w:eastAsia="Times New Roman" w:hAnsi="Calibri" w:cs="Times New Roman"/>
                      <w:b/>
                      <w:bCs/>
                      <w:sz w:val="16"/>
                      <w:szCs w:val="20"/>
                      <w:lang w:eastAsia="es-ES"/>
                    </w:rPr>
                    <w:t>N</w:t>
                  </w:r>
                  <w:r>
                    <w:rPr>
                      <w:rFonts w:ascii="Calibri" w:eastAsia="Times New Roman" w:hAnsi="Calibri" w:cs="Times New Roman"/>
                      <w:b/>
                      <w:bCs/>
                      <w:sz w:val="16"/>
                      <w:szCs w:val="20"/>
                      <w:lang w:eastAsia="es-ES"/>
                    </w:rPr>
                    <w:t>°</w:t>
                  </w:r>
                </w:p>
              </w:tc>
              <w:tc>
                <w:tcPr>
                  <w:tcW w:w="1258" w:type="dxa"/>
                  <w:shd w:val="clear" w:color="auto" w:fill="auto"/>
                  <w:noWrap/>
                  <w:tcMar>
                    <w:left w:w="28" w:type="dxa"/>
                    <w:right w:w="28" w:type="dxa"/>
                  </w:tcMar>
                  <w:hideMark/>
                </w:tcPr>
                <w:p w14:paraId="4215647F" w14:textId="77777777" w:rsidR="00782376" w:rsidRPr="00D32DEF" w:rsidRDefault="00782376" w:rsidP="00782376">
                  <w:pPr>
                    <w:spacing w:after="0"/>
                    <w:jc w:val="center"/>
                    <w:rPr>
                      <w:rFonts w:ascii="Calibri" w:eastAsia="Times New Roman" w:hAnsi="Calibri" w:cs="Times New Roman"/>
                      <w:b/>
                      <w:bCs/>
                      <w:sz w:val="16"/>
                      <w:szCs w:val="20"/>
                      <w:lang w:eastAsia="es-ES"/>
                    </w:rPr>
                  </w:pPr>
                  <w:r w:rsidRPr="00D32DEF">
                    <w:rPr>
                      <w:rFonts w:ascii="Calibri" w:eastAsia="Times New Roman" w:hAnsi="Calibri" w:cs="Times New Roman"/>
                      <w:b/>
                      <w:bCs/>
                      <w:sz w:val="16"/>
                      <w:szCs w:val="20"/>
                      <w:lang w:eastAsia="es-ES"/>
                    </w:rPr>
                    <w:t>Nombre Manta</w:t>
                  </w:r>
                </w:p>
              </w:tc>
              <w:tc>
                <w:tcPr>
                  <w:tcW w:w="567" w:type="dxa"/>
                  <w:gridSpan w:val="2"/>
                  <w:shd w:val="clear" w:color="auto" w:fill="auto"/>
                  <w:noWrap/>
                  <w:tcMar>
                    <w:left w:w="28" w:type="dxa"/>
                    <w:right w:w="28" w:type="dxa"/>
                  </w:tcMar>
                  <w:hideMark/>
                </w:tcPr>
                <w:p w14:paraId="49BD33CD" w14:textId="77777777" w:rsidR="00782376" w:rsidRPr="00D32DEF" w:rsidRDefault="00782376" w:rsidP="00782376">
                  <w:pPr>
                    <w:spacing w:after="0"/>
                    <w:jc w:val="center"/>
                    <w:rPr>
                      <w:rFonts w:ascii="Calibri" w:eastAsia="Times New Roman" w:hAnsi="Calibri" w:cs="Times New Roman"/>
                      <w:b/>
                      <w:bCs/>
                      <w:sz w:val="16"/>
                      <w:szCs w:val="20"/>
                      <w:lang w:eastAsia="es-ES"/>
                    </w:rPr>
                  </w:pPr>
                  <w:r w:rsidRPr="00D32DEF">
                    <w:rPr>
                      <w:rFonts w:ascii="Calibri" w:eastAsia="Times New Roman" w:hAnsi="Calibri" w:cs="Times New Roman"/>
                      <w:b/>
                      <w:bCs/>
                      <w:sz w:val="16"/>
                      <w:szCs w:val="20"/>
                      <w:lang w:eastAsia="es-ES"/>
                    </w:rPr>
                    <w:t>Área (ha)</w:t>
                  </w:r>
                </w:p>
              </w:tc>
            </w:tr>
            <w:tr w:rsidR="00782376" w:rsidRPr="00D32DEF" w14:paraId="0B80F151" w14:textId="77777777" w:rsidTr="00782376">
              <w:trPr>
                <w:gridAfter w:val="1"/>
                <w:wAfter w:w="137" w:type="dxa"/>
                <w:trHeight w:val="20"/>
              </w:trPr>
              <w:tc>
                <w:tcPr>
                  <w:tcW w:w="283" w:type="dxa"/>
                  <w:shd w:val="clear" w:color="auto" w:fill="auto"/>
                  <w:noWrap/>
                  <w:tcMar>
                    <w:left w:w="28" w:type="dxa"/>
                    <w:right w:w="28" w:type="dxa"/>
                  </w:tcMar>
                  <w:hideMark/>
                </w:tcPr>
                <w:p w14:paraId="15C98156"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1</w:t>
                  </w:r>
                </w:p>
              </w:tc>
              <w:tc>
                <w:tcPr>
                  <w:tcW w:w="1258" w:type="dxa"/>
                  <w:shd w:val="clear" w:color="auto" w:fill="auto"/>
                  <w:noWrap/>
                  <w:tcMar>
                    <w:left w:w="28" w:type="dxa"/>
                    <w:right w:w="28" w:type="dxa"/>
                  </w:tcMar>
                  <w:hideMark/>
                </w:tcPr>
                <w:p w14:paraId="6E73839A"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Kuisarima</w:t>
                  </w:r>
                </w:p>
              </w:tc>
              <w:tc>
                <w:tcPr>
                  <w:tcW w:w="430" w:type="dxa"/>
                  <w:shd w:val="clear" w:color="auto" w:fill="auto"/>
                  <w:noWrap/>
                  <w:tcMar>
                    <w:left w:w="28" w:type="dxa"/>
                    <w:right w:w="28" w:type="dxa"/>
                  </w:tcMar>
                  <w:hideMark/>
                </w:tcPr>
                <w:p w14:paraId="608C9019" w14:textId="77777777" w:rsidR="00782376" w:rsidRPr="00D32DEF" w:rsidRDefault="00782376" w:rsidP="00782376">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153</w:t>
                  </w:r>
                </w:p>
              </w:tc>
            </w:tr>
            <w:tr w:rsidR="00782376" w:rsidRPr="00D32DEF" w14:paraId="7C2A8491" w14:textId="77777777" w:rsidTr="00782376">
              <w:trPr>
                <w:gridAfter w:val="1"/>
                <w:wAfter w:w="137" w:type="dxa"/>
                <w:trHeight w:val="20"/>
              </w:trPr>
              <w:tc>
                <w:tcPr>
                  <w:tcW w:w="283" w:type="dxa"/>
                  <w:shd w:val="clear" w:color="auto" w:fill="auto"/>
                  <w:noWrap/>
                  <w:tcMar>
                    <w:left w:w="28" w:type="dxa"/>
                    <w:right w:w="28" w:type="dxa"/>
                  </w:tcMar>
                  <w:hideMark/>
                </w:tcPr>
                <w:p w14:paraId="6CB668EB"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2</w:t>
                  </w:r>
                </w:p>
              </w:tc>
              <w:tc>
                <w:tcPr>
                  <w:tcW w:w="1258" w:type="dxa"/>
                  <w:shd w:val="clear" w:color="auto" w:fill="auto"/>
                  <w:noWrap/>
                  <w:tcMar>
                    <w:left w:w="28" w:type="dxa"/>
                    <w:right w:w="28" w:type="dxa"/>
                  </w:tcMar>
                  <w:hideMark/>
                </w:tcPr>
                <w:p w14:paraId="2CE3FDED"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Luk'uni</w:t>
                  </w:r>
                </w:p>
              </w:tc>
              <w:tc>
                <w:tcPr>
                  <w:tcW w:w="430" w:type="dxa"/>
                  <w:shd w:val="clear" w:color="auto" w:fill="auto"/>
                  <w:noWrap/>
                  <w:tcMar>
                    <w:left w:w="28" w:type="dxa"/>
                    <w:right w:w="28" w:type="dxa"/>
                  </w:tcMar>
                  <w:hideMark/>
                </w:tcPr>
                <w:p w14:paraId="41913EFF" w14:textId="77777777" w:rsidR="00782376" w:rsidRPr="00D32DEF" w:rsidRDefault="00782376" w:rsidP="00782376">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85</w:t>
                  </w:r>
                </w:p>
              </w:tc>
            </w:tr>
            <w:tr w:rsidR="00782376" w:rsidRPr="00D32DEF" w14:paraId="5C019726" w14:textId="77777777" w:rsidTr="00782376">
              <w:trPr>
                <w:gridAfter w:val="1"/>
                <w:wAfter w:w="137" w:type="dxa"/>
                <w:trHeight w:val="20"/>
              </w:trPr>
              <w:tc>
                <w:tcPr>
                  <w:tcW w:w="283" w:type="dxa"/>
                  <w:shd w:val="clear" w:color="auto" w:fill="auto"/>
                  <w:noWrap/>
                  <w:tcMar>
                    <w:left w:w="28" w:type="dxa"/>
                    <w:right w:w="28" w:type="dxa"/>
                  </w:tcMar>
                  <w:hideMark/>
                </w:tcPr>
                <w:p w14:paraId="062C96E8"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3</w:t>
                  </w:r>
                </w:p>
              </w:tc>
              <w:tc>
                <w:tcPr>
                  <w:tcW w:w="1258" w:type="dxa"/>
                  <w:shd w:val="clear" w:color="auto" w:fill="auto"/>
                  <w:noWrap/>
                  <w:tcMar>
                    <w:left w:w="28" w:type="dxa"/>
                    <w:right w:w="28" w:type="dxa"/>
                  </w:tcMar>
                  <w:hideMark/>
                </w:tcPr>
                <w:p w14:paraId="77A5E8DE"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Qhochaloma</w:t>
                  </w:r>
                </w:p>
              </w:tc>
              <w:tc>
                <w:tcPr>
                  <w:tcW w:w="430" w:type="dxa"/>
                  <w:shd w:val="clear" w:color="auto" w:fill="auto"/>
                  <w:noWrap/>
                  <w:tcMar>
                    <w:left w:w="28" w:type="dxa"/>
                    <w:right w:w="28" w:type="dxa"/>
                  </w:tcMar>
                  <w:hideMark/>
                </w:tcPr>
                <w:p w14:paraId="32E37B65" w14:textId="77777777" w:rsidR="00782376" w:rsidRPr="00D32DEF" w:rsidRDefault="00782376" w:rsidP="00782376">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63</w:t>
                  </w:r>
                </w:p>
              </w:tc>
            </w:tr>
            <w:tr w:rsidR="00782376" w:rsidRPr="00D32DEF" w14:paraId="53D03C5D" w14:textId="77777777" w:rsidTr="00782376">
              <w:trPr>
                <w:gridAfter w:val="1"/>
                <w:wAfter w:w="137" w:type="dxa"/>
                <w:trHeight w:val="20"/>
              </w:trPr>
              <w:tc>
                <w:tcPr>
                  <w:tcW w:w="283" w:type="dxa"/>
                  <w:shd w:val="clear" w:color="auto" w:fill="auto"/>
                  <w:noWrap/>
                  <w:tcMar>
                    <w:left w:w="28" w:type="dxa"/>
                    <w:right w:w="28" w:type="dxa"/>
                  </w:tcMar>
                  <w:hideMark/>
                </w:tcPr>
                <w:p w14:paraId="44107541"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4</w:t>
                  </w:r>
                </w:p>
              </w:tc>
              <w:tc>
                <w:tcPr>
                  <w:tcW w:w="1258" w:type="dxa"/>
                  <w:shd w:val="clear" w:color="auto" w:fill="auto"/>
                  <w:noWrap/>
                  <w:tcMar>
                    <w:left w:w="28" w:type="dxa"/>
                    <w:right w:w="28" w:type="dxa"/>
                  </w:tcMar>
                  <w:hideMark/>
                </w:tcPr>
                <w:p w14:paraId="466F2065"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Marcachuru</w:t>
                  </w:r>
                </w:p>
              </w:tc>
              <w:tc>
                <w:tcPr>
                  <w:tcW w:w="430" w:type="dxa"/>
                  <w:shd w:val="clear" w:color="auto" w:fill="auto"/>
                  <w:noWrap/>
                  <w:tcMar>
                    <w:left w:w="28" w:type="dxa"/>
                    <w:right w:w="28" w:type="dxa"/>
                  </w:tcMar>
                  <w:hideMark/>
                </w:tcPr>
                <w:p w14:paraId="303A9E1B" w14:textId="77777777" w:rsidR="00782376" w:rsidRPr="00D32DEF" w:rsidRDefault="00782376" w:rsidP="00782376">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74</w:t>
                  </w:r>
                </w:p>
              </w:tc>
            </w:tr>
            <w:tr w:rsidR="00782376" w:rsidRPr="00D32DEF" w14:paraId="6B691BD1" w14:textId="77777777" w:rsidTr="00782376">
              <w:trPr>
                <w:gridAfter w:val="1"/>
                <w:wAfter w:w="137" w:type="dxa"/>
                <w:trHeight w:val="20"/>
              </w:trPr>
              <w:tc>
                <w:tcPr>
                  <w:tcW w:w="283" w:type="dxa"/>
                  <w:shd w:val="clear" w:color="auto" w:fill="auto"/>
                  <w:noWrap/>
                  <w:tcMar>
                    <w:left w:w="28" w:type="dxa"/>
                    <w:right w:w="28" w:type="dxa"/>
                  </w:tcMar>
                  <w:hideMark/>
                </w:tcPr>
                <w:p w14:paraId="76A88B5B"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5</w:t>
                  </w:r>
                </w:p>
              </w:tc>
              <w:tc>
                <w:tcPr>
                  <w:tcW w:w="1258" w:type="dxa"/>
                  <w:shd w:val="clear" w:color="auto" w:fill="auto"/>
                  <w:noWrap/>
                  <w:tcMar>
                    <w:left w:w="28" w:type="dxa"/>
                    <w:right w:w="28" w:type="dxa"/>
                  </w:tcMar>
                  <w:hideMark/>
                </w:tcPr>
                <w:p w14:paraId="3AF71E84"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Ch'uñowarani</w:t>
                  </w:r>
                </w:p>
              </w:tc>
              <w:tc>
                <w:tcPr>
                  <w:tcW w:w="430" w:type="dxa"/>
                  <w:shd w:val="clear" w:color="auto" w:fill="auto"/>
                  <w:noWrap/>
                  <w:tcMar>
                    <w:left w:w="28" w:type="dxa"/>
                    <w:right w:w="28" w:type="dxa"/>
                  </w:tcMar>
                  <w:hideMark/>
                </w:tcPr>
                <w:p w14:paraId="355A7C8E" w14:textId="77777777" w:rsidR="00782376" w:rsidRPr="00D32DEF" w:rsidRDefault="00782376" w:rsidP="00782376">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72</w:t>
                  </w:r>
                </w:p>
              </w:tc>
            </w:tr>
            <w:tr w:rsidR="00782376" w:rsidRPr="00D32DEF" w14:paraId="1739F5DE" w14:textId="77777777" w:rsidTr="00782376">
              <w:trPr>
                <w:gridAfter w:val="1"/>
                <w:wAfter w:w="137" w:type="dxa"/>
                <w:trHeight w:val="20"/>
              </w:trPr>
              <w:tc>
                <w:tcPr>
                  <w:tcW w:w="283" w:type="dxa"/>
                  <w:shd w:val="clear" w:color="auto" w:fill="auto"/>
                  <w:noWrap/>
                  <w:tcMar>
                    <w:left w:w="28" w:type="dxa"/>
                    <w:right w:w="28" w:type="dxa"/>
                  </w:tcMar>
                  <w:hideMark/>
                </w:tcPr>
                <w:p w14:paraId="3A5CFEA9"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6</w:t>
                  </w:r>
                </w:p>
              </w:tc>
              <w:tc>
                <w:tcPr>
                  <w:tcW w:w="1258" w:type="dxa"/>
                  <w:shd w:val="clear" w:color="auto" w:fill="auto"/>
                  <w:noWrap/>
                  <w:tcMar>
                    <w:left w:w="28" w:type="dxa"/>
                    <w:right w:w="28" w:type="dxa"/>
                  </w:tcMar>
                  <w:hideMark/>
                </w:tcPr>
                <w:p w14:paraId="1CA27C3A"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Jatunrumi</w:t>
                  </w:r>
                </w:p>
              </w:tc>
              <w:tc>
                <w:tcPr>
                  <w:tcW w:w="430" w:type="dxa"/>
                  <w:shd w:val="clear" w:color="auto" w:fill="auto"/>
                  <w:noWrap/>
                  <w:tcMar>
                    <w:left w:w="28" w:type="dxa"/>
                    <w:right w:w="28" w:type="dxa"/>
                  </w:tcMar>
                  <w:hideMark/>
                </w:tcPr>
                <w:p w14:paraId="208486F4" w14:textId="77777777" w:rsidR="00782376" w:rsidRPr="00D32DEF" w:rsidRDefault="00782376" w:rsidP="00782376">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44</w:t>
                  </w:r>
                </w:p>
              </w:tc>
            </w:tr>
            <w:tr w:rsidR="00782376" w:rsidRPr="00D32DEF" w14:paraId="55371BA4" w14:textId="77777777" w:rsidTr="00782376">
              <w:trPr>
                <w:gridAfter w:val="1"/>
                <w:wAfter w:w="137" w:type="dxa"/>
                <w:trHeight w:val="20"/>
              </w:trPr>
              <w:tc>
                <w:tcPr>
                  <w:tcW w:w="283" w:type="dxa"/>
                  <w:shd w:val="clear" w:color="auto" w:fill="auto"/>
                  <w:noWrap/>
                  <w:tcMar>
                    <w:left w:w="28" w:type="dxa"/>
                    <w:right w:w="28" w:type="dxa"/>
                  </w:tcMar>
                  <w:hideMark/>
                </w:tcPr>
                <w:p w14:paraId="2599F41B"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7</w:t>
                  </w:r>
                </w:p>
              </w:tc>
              <w:tc>
                <w:tcPr>
                  <w:tcW w:w="1258" w:type="dxa"/>
                  <w:shd w:val="clear" w:color="auto" w:fill="auto"/>
                  <w:noWrap/>
                  <w:tcMar>
                    <w:left w:w="28" w:type="dxa"/>
                    <w:right w:w="28" w:type="dxa"/>
                  </w:tcMar>
                  <w:hideMark/>
                </w:tcPr>
                <w:p w14:paraId="1E367AF7"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T'uskuma</w:t>
                  </w:r>
                </w:p>
              </w:tc>
              <w:tc>
                <w:tcPr>
                  <w:tcW w:w="430" w:type="dxa"/>
                  <w:shd w:val="clear" w:color="auto" w:fill="auto"/>
                  <w:noWrap/>
                  <w:tcMar>
                    <w:left w:w="28" w:type="dxa"/>
                    <w:right w:w="28" w:type="dxa"/>
                  </w:tcMar>
                  <w:hideMark/>
                </w:tcPr>
                <w:p w14:paraId="2B181053" w14:textId="77777777" w:rsidR="00782376" w:rsidRPr="00D32DEF" w:rsidRDefault="00782376" w:rsidP="00782376">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46</w:t>
                  </w:r>
                </w:p>
              </w:tc>
            </w:tr>
            <w:tr w:rsidR="00782376" w:rsidRPr="00D32DEF" w14:paraId="7E583B2E" w14:textId="77777777" w:rsidTr="00782376">
              <w:trPr>
                <w:gridAfter w:val="1"/>
                <w:wAfter w:w="137" w:type="dxa"/>
                <w:trHeight w:val="20"/>
              </w:trPr>
              <w:tc>
                <w:tcPr>
                  <w:tcW w:w="283" w:type="dxa"/>
                  <w:shd w:val="clear" w:color="auto" w:fill="auto"/>
                  <w:noWrap/>
                  <w:tcMar>
                    <w:left w:w="28" w:type="dxa"/>
                    <w:right w:w="28" w:type="dxa"/>
                  </w:tcMar>
                  <w:hideMark/>
                </w:tcPr>
                <w:p w14:paraId="3E2C341A"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8</w:t>
                  </w:r>
                </w:p>
              </w:tc>
              <w:tc>
                <w:tcPr>
                  <w:tcW w:w="1258" w:type="dxa"/>
                  <w:shd w:val="clear" w:color="auto" w:fill="auto"/>
                  <w:noWrap/>
                  <w:tcMar>
                    <w:left w:w="28" w:type="dxa"/>
                    <w:right w:w="28" w:type="dxa"/>
                  </w:tcMar>
                  <w:hideMark/>
                </w:tcPr>
                <w:p w14:paraId="40D794E6"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Ch'utipuku</w:t>
                  </w:r>
                </w:p>
              </w:tc>
              <w:tc>
                <w:tcPr>
                  <w:tcW w:w="430" w:type="dxa"/>
                  <w:shd w:val="clear" w:color="auto" w:fill="auto"/>
                  <w:noWrap/>
                  <w:tcMar>
                    <w:left w:w="28" w:type="dxa"/>
                    <w:right w:w="28" w:type="dxa"/>
                  </w:tcMar>
                  <w:hideMark/>
                </w:tcPr>
                <w:p w14:paraId="29781206" w14:textId="77777777" w:rsidR="00782376" w:rsidRPr="00D32DEF" w:rsidRDefault="00782376" w:rsidP="00782376">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82</w:t>
                  </w:r>
                </w:p>
              </w:tc>
            </w:tr>
            <w:tr w:rsidR="00782376" w:rsidRPr="00D32DEF" w14:paraId="66EA2CB7" w14:textId="77777777" w:rsidTr="00782376">
              <w:trPr>
                <w:gridAfter w:val="1"/>
                <w:wAfter w:w="137" w:type="dxa"/>
                <w:trHeight w:val="20"/>
              </w:trPr>
              <w:tc>
                <w:tcPr>
                  <w:tcW w:w="283" w:type="dxa"/>
                  <w:shd w:val="clear" w:color="auto" w:fill="auto"/>
                  <w:noWrap/>
                  <w:tcMar>
                    <w:left w:w="28" w:type="dxa"/>
                    <w:right w:w="28" w:type="dxa"/>
                  </w:tcMar>
                  <w:hideMark/>
                </w:tcPr>
                <w:p w14:paraId="19E34D19"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9</w:t>
                  </w:r>
                </w:p>
              </w:tc>
              <w:tc>
                <w:tcPr>
                  <w:tcW w:w="1258" w:type="dxa"/>
                  <w:shd w:val="clear" w:color="auto" w:fill="auto"/>
                  <w:noWrap/>
                  <w:tcMar>
                    <w:left w:w="28" w:type="dxa"/>
                    <w:right w:w="28" w:type="dxa"/>
                  </w:tcMar>
                  <w:hideMark/>
                </w:tcPr>
                <w:p w14:paraId="40117573"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Tupapampa</w:t>
                  </w:r>
                </w:p>
              </w:tc>
              <w:tc>
                <w:tcPr>
                  <w:tcW w:w="430" w:type="dxa"/>
                  <w:shd w:val="clear" w:color="auto" w:fill="auto"/>
                  <w:noWrap/>
                  <w:tcMar>
                    <w:left w:w="28" w:type="dxa"/>
                    <w:right w:w="28" w:type="dxa"/>
                  </w:tcMar>
                  <w:hideMark/>
                </w:tcPr>
                <w:p w14:paraId="78D38D8C" w14:textId="77777777" w:rsidR="00782376" w:rsidRPr="00D32DEF" w:rsidRDefault="00782376" w:rsidP="00782376">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75</w:t>
                  </w:r>
                </w:p>
              </w:tc>
            </w:tr>
            <w:tr w:rsidR="00782376" w:rsidRPr="00D32DEF" w14:paraId="64351DE0" w14:textId="77777777" w:rsidTr="00782376">
              <w:trPr>
                <w:gridAfter w:val="1"/>
                <w:wAfter w:w="137" w:type="dxa"/>
                <w:trHeight w:val="20"/>
              </w:trPr>
              <w:tc>
                <w:tcPr>
                  <w:tcW w:w="283" w:type="dxa"/>
                  <w:shd w:val="clear" w:color="auto" w:fill="auto"/>
                  <w:noWrap/>
                  <w:tcMar>
                    <w:left w:w="28" w:type="dxa"/>
                    <w:right w:w="28" w:type="dxa"/>
                  </w:tcMar>
                  <w:hideMark/>
                </w:tcPr>
                <w:p w14:paraId="40C2683C"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10</w:t>
                  </w:r>
                </w:p>
              </w:tc>
              <w:tc>
                <w:tcPr>
                  <w:tcW w:w="1258" w:type="dxa"/>
                  <w:shd w:val="clear" w:color="auto" w:fill="auto"/>
                  <w:noWrap/>
                  <w:tcMar>
                    <w:left w:w="28" w:type="dxa"/>
                    <w:right w:w="28" w:type="dxa"/>
                  </w:tcMar>
                  <w:hideMark/>
                </w:tcPr>
                <w:p w14:paraId="7D259405"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Jach'ojo</w:t>
                  </w:r>
                </w:p>
              </w:tc>
              <w:tc>
                <w:tcPr>
                  <w:tcW w:w="430" w:type="dxa"/>
                  <w:shd w:val="clear" w:color="auto" w:fill="auto"/>
                  <w:noWrap/>
                  <w:tcMar>
                    <w:left w:w="28" w:type="dxa"/>
                    <w:right w:w="28" w:type="dxa"/>
                  </w:tcMar>
                  <w:hideMark/>
                </w:tcPr>
                <w:p w14:paraId="25AC75EF" w14:textId="77777777" w:rsidR="00782376" w:rsidRPr="00D32DEF" w:rsidRDefault="00782376" w:rsidP="00782376">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54</w:t>
                  </w:r>
                </w:p>
              </w:tc>
            </w:tr>
            <w:tr w:rsidR="00782376" w:rsidRPr="00D32DEF" w14:paraId="4AF38E97" w14:textId="77777777" w:rsidTr="00782376">
              <w:trPr>
                <w:gridAfter w:val="1"/>
                <w:wAfter w:w="137" w:type="dxa"/>
                <w:trHeight w:val="20"/>
              </w:trPr>
              <w:tc>
                <w:tcPr>
                  <w:tcW w:w="283" w:type="dxa"/>
                  <w:shd w:val="clear" w:color="auto" w:fill="auto"/>
                  <w:noWrap/>
                  <w:tcMar>
                    <w:left w:w="28" w:type="dxa"/>
                    <w:right w:w="28" w:type="dxa"/>
                  </w:tcMar>
                  <w:hideMark/>
                </w:tcPr>
                <w:p w14:paraId="64C80239"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11</w:t>
                  </w:r>
                </w:p>
              </w:tc>
              <w:tc>
                <w:tcPr>
                  <w:tcW w:w="1258" w:type="dxa"/>
                  <w:shd w:val="clear" w:color="auto" w:fill="auto"/>
                  <w:noWrap/>
                  <w:tcMar>
                    <w:left w:w="28" w:type="dxa"/>
                    <w:right w:w="28" w:type="dxa"/>
                  </w:tcMar>
                  <w:hideMark/>
                </w:tcPr>
                <w:p w14:paraId="680A3B77"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Sircuyo</w:t>
                  </w:r>
                </w:p>
              </w:tc>
              <w:tc>
                <w:tcPr>
                  <w:tcW w:w="430" w:type="dxa"/>
                  <w:shd w:val="clear" w:color="auto" w:fill="auto"/>
                  <w:noWrap/>
                  <w:tcMar>
                    <w:left w:w="28" w:type="dxa"/>
                    <w:right w:w="28" w:type="dxa"/>
                  </w:tcMar>
                  <w:hideMark/>
                </w:tcPr>
                <w:p w14:paraId="6B98409C" w14:textId="77777777" w:rsidR="00782376" w:rsidRPr="00D32DEF" w:rsidRDefault="00782376" w:rsidP="00782376">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137</w:t>
                  </w:r>
                </w:p>
              </w:tc>
            </w:tr>
            <w:tr w:rsidR="00782376" w:rsidRPr="00D32DEF" w14:paraId="14F98F7C" w14:textId="77777777" w:rsidTr="00782376">
              <w:trPr>
                <w:gridAfter w:val="1"/>
                <w:wAfter w:w="137" w:type="dxa"/>
                <w:trHeight w:val="20"/>
              </w:trPr>
              <w:tc>
                <w:tcPr>
                  <w:tcW w:w="283" w:type="dxa"/>
                  <w:shd w:val="clear" w:color="auto" w:fill="auto"/>
                  <w:noWrap/>
                  <w:tcMar>
                    <w:left w:w="28" w:type="dxa"/>
                    <w:right w:w="28" w:type="dxa"/>
                  </w:tcMar>
                  <w:hideMark/>
                </w:tcPr>
                <w:p w14:paraId="7CB222AD"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12</w:t>
                  </w:r>
                </w:p>
              </w:tc>
              <w:tc>
                <w:tcPr>
                  <w:tcW w:w="1258" w:type="dxa"/>
                  <w:shd w:val="clear" w:color="auto" w:fill="auto"/>
                  <w:noWrap/>
                  <w:tcMar>
                    <w:left w:w="28" w:type="dxa"/>
                    <w:right w:w="28" w:type="dxa"/>
                  </w:tcMar>
                  <w:hideMark/>
                </w:tcPr>
                <w:p w14:paraId="58E92F4C"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Wich'inkani</w:t>
                  </w:r>
                </w:p>
              </w:tc>
              <w:tc>
                <w:tcPr>
                  <w:tcW w:w="430" w:type="dxa"/>
                  <w:shd w:val="clear" w:color="auto" w:fill="auto"/>
                  <w:noWrap/>
                  <w:tcMar>
                    <w:left w:w="28" w:type="dxa"/>
                    <w:right w:w="28" w:type="dxa"/>
                  </w:tcMar>
                  <w:hideMark/>
                </w:tcPr>
                <w:p w14:paraId="04C8588B" w14:textId="77777777" w:rsidR="00782376" w:rsidRPr="00D32DEF" w:rsidRDefault="00782376" w:rsidP="00782376">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159</w:t>
                  </w:r>
                </w:p>
              </w:tc>
            </w:tr>
            <w:tr w:rsidR="00782376" w:rsidRPr="00D32DEF" w14:paraId="52311D5D" w14:textId="77777777" w:rsidTr="00782376">
              <w:trPr>
                <w:gridAfter w:val="1"/>
                <w:wAfter w:w="137" w:type="dxa"/>
                <w:trHeight w:val="20"/>
              </w:trPr>
              <w:tc>
                <w:tcPr>
                  <w:tcW w:w="283" w:type="dxa"/>
                  <w:shd w:val="clear" w:color="auto" w:fill="auto"/>
                  <w:noWrap/>
                  <w:tcMar>
                    <w:left w:w="28" w:type="dxa"/>
                    <w:right w:w="28" w:type="dxa"/>
                  </w:tcMar>
                  <w:hideMark/>
                </w:tcPr>
                <w:p w14:paraId="45024A5C"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13</w:t>
                  </w:r>
                </w:p>
              </w:tc>
              <w:tc>
                <w:tcPr>
                  <w:tcW w:w="1258" w:type="dxa"/>
                  <w:shd w:val="clear" w:color="auto" w:fill="auto"/>
                  <w:noWrap/>
                  <w:tcMar>
                    <w:left w:w="28" w:type="dxa"/>
                    <w:right w:w="28" w:type="dxa"/>
                  </w:tcMar>
                  <w:hideMark/>
                </w:tcPr>
                <w:p w14:paraId="03EB7BC0"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Lap'eria</w:t>
                  </w:r>
                </w:p>
              </w:tc>
              <w:tc>
                <w:tcPr>
                  <w:tcW w:w="430" w:type="dxa"/>
                  <w:shd w:val="clear" w:color="auto" w:fill="auto"/>
                  <w:noWrap/>
                  <w:tcMar>
                    <w:left w:w="28" w:type="dxa"/>
                    <w:right w:w="28" w:type="dxa"/>
                  </w:tcMar>
                  <w:hideMark/>
                </w:tcPr>
                <w:p w14:paraId="7BF71D6F" w14:textId="77777777" w:rsidR="00782376" w:rsidRPr="00D32DEF" w:rsidRDefault="00782376" w:rsidP="00782376">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91</w:t>
                  </w:r>
                </w:p>
              </w:tc>
            </w:tr>
            <w:tr w:rsidR="00782376" w:rsidRPr="00D32DEF" w14:paraId="0135C895" w14:textId="77777777" w:rsidTr="00782376">
              <w:trPr>
                <w:gridAfter w:val="1"/>
                <w:wAfter w:w="137" w:type="dxa"/>
                <w:trHeight w:val="20"/>
              </w:trPr>
              <w:tc>
                <w:tcPr>
                  <w:tcW w:w="283" w:type="dxa"/>
                  <w:shd w:val="clear" w:color="auto" w:fill="auto"/>
                  <w:noWrap/>
                  <w:tcMar>
                    <w:left w:w="28" w:type="dxa"/>
                    <w:right w:w="28" w:type="dxa"/>
                  </w:tcMar>
                  <w:hideMark/>
                </w:tcPr>
                <w:p w14:paraId="4140644F"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14</w:t>
                  </w:r>
                </w:p>
              </w:tc>
              <w:tc>
                <w:tcPr>
                  <w:tcW w:w="1258" w:type="dxa"/>
                  <w:shd w:val="clear" w:color="auto" w:fill="auto"/>
                  <w:noWrap/>
                  <w:tcMar>
                    <w:left w:w="28" w:type="dxa"/>
                    <w:right w:w="28" w:type="dxa"/>
                  </w:tcMar>
                  <w:hideMark/>
                </w:tcPr>
                <w:p w14:paraId="5E54F746" w14:textId="77777777" w:rsidR="00782376" w:rsidRPr="00D32DEF" w:rsidRDefault="00782376" w:rsidP="00782376">
                  <w:pPr>
                    <w:spacing w:after="0"/>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Tarki Tarki</w:t>
                  </w:r>
                </w:p>
              </w:tc>
              <w:tc>
                <w:tcPr>
                  <w:tcW w:w="430" w:type="dxa"/>
                  <w:shd w:val="clear" w:color="auto" w:fill="auto"/>
                  <w:noWrap/>
                  <w:tcMar>
                    <w:left w:w="28" w:type="dxa"/>
                    <w:right w:w="28" w:type="dxa"/>
                  </w:tcMar>
                  <w:hideMark/>
                </w:tcPr>
                <w:p w14:paraId="7C9F2AB1" w14:textId="77777777" w:rsidR="00782376" w:rsidRPr="00D32DEF" w:rsidRDefault="00782376" w:rsidP="00782376">
                  <w:pPr>
                    <w:spacing w:after="0"/>
                    <w:jc w:val="right"/>
                    <w:rPr>
                      <w:rFonts w:ascii="Calibri" w:eastAsia="Times New Roman" w:hAnsi="Calibri" w:cs="Times New Roman"/>
                      <w:sz w:val="16"/>
                      <w:szCs w:val="20"/>
                      <w:lang w:eastAsia="es-ES"/>
                    </w:rPr>
                  </w:pPr>
                  <w:r w:rsidRPr="00D32DEF">
                    <w:rPr>
                      <w:rFonts w:ascii="Calibri" w:eastAsia="Times New Roman" w:hAnsi="Calibri" w:cs="Times New Roman"/>
                      <w:sz w:val="16"/>
                      <w:szCs w:val="20"/>
                      <w:lang w:eastAsia="es-ES"/>
                    </w:rPr>
                    <w:t>101</w:t>
                  </w:r>
                </w:p>
              </w:tc>
            </w:tr>
            <w:tr w:rsidR="00782376" w:rsidRPr="00D32DEF" w14:paraId="31E2FA88" w14:textId="77777777" w:rsidTr="00782376">
              <w:trPr>
                <w:gridAfter w:val="1"/>
                <w:wAfter w:w="137" w:type="dxa"/>
                <w:trHeight w:val="20"/>
              </w:trPr>
              <w:tc>
                <w:tcPr>
                  <w:tcW w:w="283" w:type="dxa"/>
                  <w:shd w:val="clear" w:color="auto" w:fill="auto"/>
                  <w:noWrap/>
                  <w:tcMar>
                    <w:left w:w="28" w:type="dxa"/>
                    <w:right w:w="28" w:type="dxa"/>
                  </w:tcMar>
                  <w:hideMark/>
                </w:tcPr>
                <w:p w14:paraId="075CAE69" w14:textId="77777777" w:rsidR="00782376" w:rsidRPr="00D32DEF" w:rsidRDefault="00782376" w:rsidP="00782376">
                  <w:pPr>
                    <w:spacing w:after="0"/>
                    <w:rPr>
                      <w:rFonts w:ascii="Calibri" w:eastAsia="Times New Roman" w:hAnsi="Calibri" w:cs="Times New Roman"/>
                      <w:b/>
                      <w:bCs/>
                      <w:sz w:val="16"/>
                      <w:szCs w:val="20"/>
                      <w:lang w:eastAsia="es-ES"/>
                    </w:rPr>
                  </w:pPr>
                  <w:r w:rsidRPr="00D32DEF">
                    <w:rPr>
                      <w:rFonts w:ascii="Calibri" w:eastAsia="Times New Roman" w:hAnsi="Calibri" w:cs="Times New Roman"/>
                      <w:b/>
                      <w:bCs/>
                      <w:sz w:val="16"/>
                      <w:szCs w:val="20"/>
                      <w:lang w:eastAsia="es-ES"/>
                    </w:rPr>
                    <w:t> </w:t>
                  </w:r>
                </w:p>
              </w:tc>
              <w:tc>
                <w:tcPr>
                  <w:tcW w:w="1258" w:type="dxa"/>
                  <w:shd w:val="clear" w:color="auto" w:fill="auto"/>
                  <w:noWrap/>
                  <w:tcMar>
                    <w:left w:w="28" w:type="dxa"/>
                    <w:right w:w="28" w:type="dxa"/>
                  </w:tcMar>
                  <w:hideMark/>
                </w:tcPr>
                <w:p w14:paraId="099BA10E" w14:textId="77777777" w:rsidR="00782376" w:rsidRPr="00D32DEF" w:rsidRDefault="00782376" w:rsidP="00782376">
                  <w:pPr>
                    <w:spacing w:after="0"/>
                    <w:rPr>
                      <w:rFonts w:ascii="Calibri" w:eastAsia="Times New Roman" w:hAnsi="Calibri" w:cs="Times New Roman"/>
                      <w:b/>
                      <w:bCs/>
                      <w:sz w:val="16"/>
                      <w:szCs w:val="20"/>
                      <w:lang w:eastAsia="es-ES"/>
                    </w:rPr>
                  </w:pPr>
                  <w:r w:rsidRPr="00D32DEF">
                    <w:rPr>
                      <w:rFonts w:ascii="Calibri" w:eastAsia="Times New Roman" w:hAnsi="Calibri" w:cs="Times New Roman"/>
                      <w:b/>
                      <w:bCs/>
                      <w:sz w:val="16"/>
                      <w:szCs w:val="20"/>
                      <w:lang w:eastAsia="es-ES"/>
                    </w:rPr>
                    <w:t>Total</w:t>
                  </w:r>
                </w:p>
              </w:tc>
              <w:tc>
                <w:tcPr>
                  <w:tcW w:w="430" w:type="dxa"/>
                  <w:shd w:val="clear" w:color="auto" w:fill="auto"/>
                  <w:noWrap/>
                  <w:tcMar>
                    <w:left w:w="28" w:type="dxa"/>
                    <w:right w:w="28" w:type="dxa"/>
                  </w:tcMar>
                  <w:hideMark/>
                </w:tcPr>
                <w:p w14:paraId="327E49D3" w14:textId="77777777" w:rsidR="00782376" w:rsidRPr="00D32DEF" w:rsidRDefault="00782376" w:rsidP="00782376">
                  <w:pPr>
                    <w:spacing w:after="0"/>
                    <w:jc w:val="right"/>
                    <w:rPr>
                      <w:rFonts w:ascii="Calibri" w:eastAsia="Times New Roman" w:hAnsi="Calibri" w:cs="Times New Roman"/>
                      <w:b/>
                      <w:bCs/>
                      <w:sz w:val="16"/>
                      <w:szCs w:val="20"/>
                      <w:lang w:eastAsia="es-ES"/>
                    </w:rPr>
                  </w:pPr>
                  <w:r w:rsidRPr="00D32DEF">
                    <w:rPr>
                      <w:rFonts w:ascii="Calibri" w:eastAsia="Times New Roman" w:hAnsi="Calibri" w:cs="Times New Roman"/>
                      <w:b/>
                      <w:bCs/>
                      <w:sz w:val="16"/>
                      <w:szCs w:val="20"/>
                      <w:lang w:eastAsia="es-ES"/>
                    </w:rPr>
                    <w:t>1235</w:t>
                  </w:r>
                </w:p>
              </w:tc>
            </w:tr>
          </w:tbl>
          <w:p w14:paraId="7262B398" w14:textId="77777777" w:rsidR="008B0699" w:rsidRDefault="008B0699" w:rsidP="008B0699">
            <w:pPr>
              <w:jc w:val="both"/>
            </w:pPr>
          </w:p>
          <w:p w14:paraId="5EAF282A" w14:textId="77777777" w:rsidR="008B0699" w:rsidRDefault="008B0699" w:rsidP="008B0699">
            <w:pPr>
              <w:jc w:val="both"/>
            </w:pPr>
          </w:p>
        </w:tc>
      </w:tr>
    </w:tbl>
    <w:p w14:paraId="4BCD4482" w14:textId="77777777" w:rsidR="008B0699" w:rsidRPr="00D32DEF" w:rsidRDefault="008B0699" w:rsidP="008B0699">
      <w:pPr>
        <w:pStyle w:val="Descripcin"/>
        <w:jc w:val="center"/>
      </w:pPr>
      <w:r w:rsidRPr="00D32DEF">
        <w:t xml:space="preserve">Figura </w:t>
      </w:r>
      <w:fldSimple w:instr=" SEQ Figura \* ARABIC ">
        <w:r w:rsidR="008B4280">
          <w:rPr>
            <w:noProof/>
          </w:rPr>
          <w:t>74</w:t>
        </w:r>
      </w:fldSimple>
      <w:r w:rsidRPr="00D32DEF">
        <w:t>. Mapeo de la rotación y d</w:t>
      </w:r>
      <w:r w:rsidRPr="00D32DEF">
        <w:rPr>
          <w:lang w:val="es-BO"/>
        </w:rPr>
        <w:t>istribución espacial de mantas de la comunidad de Chucarasi</w:t>
      </w:r>
    </w:p>
    <w:p w14:paraId="1CCA0B04" w14:textId="77777777" w:rsidR="008B0699" w:rsidRDefault="008B0699" w:rsidP="008B0699">
      <w:pPr>
        <w:jc w:val="both"/>
      </w:pPr>
    </w:p>
    <w:tbl>
      <w:tblPr>
        <w:tblStyle w:val="Tablaconcuadrcula"/>
        <w:tblW w:w="9180" w:type="dxa"/>
        <w:tblLayout w:type="fixed"/>
        <w:tblLook w:val="04A0" w:firstRow="1" w:lastRow="0" w:firstColumn="1" w:lastColumn="0" w:noHBand="0" w:noVBand="1"/>
      </w:tblPr>
      <w:tblGrid>
        <w:gridCol w:w="6912"/>
        <w:gridCol w:w="2268"/>
      </w:tblGrid>
      <w:tr w:rsidR="008B0699" w14:paraId="69812B8C" w14:textId="77777777" w:rsidTr="00782376">
        <w:tc>
          <w:tcPr>
            <w:tcW w:w="6912" w:type="dxa"/>
          </w:tcPr>
          <w:p w14:paraId="0E156AF4" w14:textId="54D49A1C" w:rsidR="008B0699" w:rsidRDefault="00782376" w:rsidP="008B0699">
            <w:pPr>
              <w:jc w:val="both"/>
            </w:pPr>
            <w:r>
              <w:rPr>
                <w:noProof/>
                <w:lang w:val="es-BO" w:eastAsia="es-BO"/>
              </w:rPr>
              <w:drawing>
                <wp:inline distT="0" distB="0" distL="0" distR="0" wp14:anchorId="060E89B2" wp14:editId="5B6E1235">
                  <wp:extent cx="4302295" cy="3325065"/>
                  <wp:effectExtent l="0" t="0" r="3175" b="8890"/>
                  <wp:docPr id="2180" name="Imagen 2180" descr="Displaying 75_Kharacha_Cotavi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isplaying 75_Kharacha_Cotaviri.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316491" cy="3336037"/>
                          </a:xfrm>
                          <a:prstGeom prst="rect">
                            <a:avLst/>
                          </a:prstGeom>
                          <a:noFill/>
                          <a:ln>
                            <a:noFill/>
                          </a:ln>
                        </pic:spPr>
                      </pic:pic>
                    </a:graphicData>
                  </a:graphic>
                </wp:inline>
              </w:drawing>
            </w:r>
          </w:p>
        </w:tc>
        <w:tc>
          <w:tcPr>
            <w:tcW w:w="2268" w:type="dxa"/>
          </w:tcPr>
          <w:tbl>
            <w:tblPr>
              <w:tblW w:w="1843" w:type="dxa"/>
              <w:tblInd w:w="34" w:type="dxa"/>
              <w:tblLayout w:type="fixed"/>
              <w:tblCellMar>
                <w:left w:w="70" w:type="dxa"/>
                <w:right w:w="70" w:type="dxa"/>
              </w:tblCellMar>
              <w:tblLook w:val="04A0" w:firstRow="1" w:lastRow="0" w:firstColumn="1" w:lastColumn="0" w:noHBand="0" w:noVBand="1"/>
            </w:tblPr>
            <w:tblGrid>
              <w:gridCol w:w="317"/>
              <w:gridCol w:w="1101"/>
              <w:gridCol w:w="425"/>
            </w:tblGrid>
            <w:tr w:rsidR="00782376" w:rsidRPr="00663835" w14:paraId="3BECE115" w14:textId="77777777" w:rsidTr="00782376">
              <w:tc>
                <w:tcPr>
                  <w:tcW w:w="317" w:type="dxa"/>
                  <w:shd w:val="clear" w:color="auto" w:fill="auto"/>
                  <w:noWrap/>
                  <w:tcMar>
                    <w:left w:w="28" w:type="dxa"/>
                    <w:right w:w="28" w:type="dxa"/>
                  </w:tcMar>
                  <w:hideMark/>
                </w:tcPr>
                <w:p w14:paraId="05E71BB8" w14:textId="77777777" w:rsidR="00782376" w:rsidRPr="00663835" w:rsidRDefault="00782376" w:rsidP="00782376">
                  <w:pPr>
                    <w:spacing w:after="0"/>
                    <w:jc w:val="center"/>
                    <w:rPr>
                      <w:rFonts w:ascii="Calibri" w:eastAsia="Times New Roman" w:hAnsi="Calibri" w:cs="Times New Roman"/>
                      <w:b/>
                      <w:sz w:val="16"/>
                      <w:lang w:eastAsia="es-ES"/>
                    </w:rPr>
                  </w:pPr>
                  <w:r>
                    <w:rPr>
                      <w:rFonts w:ascii="Calibri" w:eastAsia="Times New Roman" w:hAnsi="Calibri" w:cs="Times New Roman"/>
                      <w:b/>
                      <w:sz w:val="16"/>
                      <w:lang w:eastAsia="es-ES"/>
                    </w:rPr>
                    <w:t>N°</w:t>
                  </w:r>
                </w:p>
              </w:tc>
              <w:tc>
                <w:tcPr>
                  <w:tcW w:w="1101" w:type="dxa"/>
                  <w:shd w:val="clear" w:color="auto" w:fill="auto"/>
                  <w:noWrap/>
                  <w:tcMar>
                    <w:left w:w="28" w:type="dxa"/>
                    <w:right w:w="28" w:type="dxa"/>
                  </w:tcMar>
                  <w:hideMark/>
                </w:tcPr>
                <w:p w14:paraId="0E1F0DE8" w14:textId="77777777" w:rsidR="00782376" w:rsidRPr="00663835" w:rsidRDefault="00782376" w:rsidP="00782376">
                  <w:pPr>
                    <w:spacing w:after="0"/>
                    <w:jc w:val="center"/>
                    <w:rPr>
                      <w:rFonts w:ascii="Calibri" w:eastAsia="Times New Roman" w:hAnsi="Calibri" w:cs="Times New Roman"/>
                      <w:b/>
                      <w:sz w:val="16"/>
                      <w:lang w:eastAsia="es-ES"/>
                    </w:rPr>
                  </w:pPr>
                  <w:r w:rsidRPr="00663835">
                    <w:rPr>
                      <w:rFonts w:ascii="Calibri" w:eastAsia="Times New Roman" w:hAnsi="Calibri" w:cs="Times New Roman"/>
                      <w:b/>
                      <w:sz w:val="16"/>
                      <w:lang w:eastAsia="es-ES"/>
                    </w:rPr>
                    <w:t>Nombre</w:t>
                  </w:r>
                  <w:r>
                    <w:rPr>
                      <w:rFonts w:ascii="Calibri" w:eastAsia="Times New Roman" w:hAnsi="Calibri" w:cs="Times New Roman"/>
                      <w:b/>
                      <w:sz w:val="16"/>
                      <w:lang w:eastAsia="es-ES"/>
                    </w:rPr>
                    <w:t xml:space="preserve"> Manta</w:t>
                  </w:r>
                </w:p>
              </w:tc>
              <w:tc>
                <w:tcPr>
                  <w:tcW w:w="425" w:type="dxa"/>
                  <w:shd w:val="clear" w:color="auto" w:fill="auto"/>
                  <w:tcMar>
                    <w:left w:w="28" w:type="dxa"/>
                    <w:right w:w="28" w:type="dxa"/>
                  </w:tcMar>
                </w:tcPr>
                <w:p w14:paraId="58652943" w14:textId="77777777" w:rsidR="00782376" w:rsidRPr="00663835" w:rsidRDefault="00782376" w:rsidP="00782376">
                  <w:pPr>
                    <w:spacing w:after="0"/>
                    <w:jc w:val="center"/>
                    <w:rPr>
                      <w:rFonts w:ascii="Calibri" w:eastAsia="Times New Roman" w:hAnsi="Calibri" w:cs="Times New Roman"/>
                      <w:b/>
                      <w:sz w:val="16"/>
                      <w:lang w:eastAsia="es-ES"/>
                    </w:rPr>
                  </w:pPr>
                  <w:r w:rsidRPr="00663835">
                    <w:rPr>
                      <w:rFonts w:ascii="Calibri" w:eastAsia="Times New Roman" w:hAnsi="Calibri" w:cs="Times New Roman"/>
                      <w:b/>
                      <w:sz w:val="16"/>
                      <w:lang w:eastAsia="es-ES"/>
                    </w:rPr>
                    <w:t>Área (ha)</w:t>
                  </w:r>
                </w:p>
              </w:tc>
            </w:tr>
            <w:tr w:rsidR="00782376" w:rsidRPr="00663835" w14:paraId="20C26DF7" w14:textId="77777777" w:rsidTr="00782376">
              <w:tc>
                <w:tcPr>
                  <w:tcW w:w="317" w:type="dxa"/>
                  <w:shd w:val="clear" w:color="auto" w:fill="auto"/>
                  <w:noWrap/>
                  <w:tcMar>
                    <w:left w:w="28" w:type="dxa"/>
                    <w:right w:w="28" w:type="dxa"/>
                  </w:tcMar>
                  <w:hideMark/>
                </w:tcPr>
                <w:p w14:paraId="0983B222"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1</w:t>
                  </w:r>
                </w:p>
              </w:tc>
              <w:tc>
                <w:tcPr>
                  <w:tcW w:w="1101" w:type="dxa"/>
                  <w:shd w:val="clear" w:color="auto" w:fill="auto"/>
                  <w:noWrap/>
                  <w:tcMar>
                    <w:left w:w="28" w:type="dxa"/>
                    <w:right w:w="28" w:type="dxa"/>
                  </w:tcMar>
                  <w:hideMark/>
                </w:tcPr>
                <w:p w14:paraId="1C556B1D"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Phinaqollu</w:t>
                  </w:r>
                </w:p>
              </w:tc>
              <w:tc>
                <w:tcPr>
                  <w:tcW w:w="425" w:type="dxa"/>
                  <w:shd w:val="clear" w:color="auto" w:fill="auto"/>
                  <w:tcMar>
                    <w:left w:w="28" w:type="dxa"/>
                    <w:right w:w="28" w:type="dxa"/>
                  </w:tcMar>
                </w:tcPr>
                <w:p w14:paraId="13FB0A2F" w14:textId="77777777" w:rsidR="00782376" w:rsidRPr="00663835" w:rsidRDefault="00782376" w:rsidP="00782376">
                  <w:pPr>
                    <w:spacing w:after="0"/>
                    <w:jc w:val="right"/>
                    <w:rPr>
                      <w:rFonts w:ascii="Calibri" w:eastAsia="Times New Roman" w:hAnsi="Calibri" w:cs="Times New Roman"/>
                      <w:sz w:val="16"/>
                      <w:lang w:eastAsia="es-ES"/>
                    </w:rPr>
                  </w:pPr>
                  <w:r w:rsidRPr="00663835">
                    <w:rPr>
                      <w:rFonts w:ascii="Calibri" w:eastAsia="Times New Roman" w:hAnsi="Calibri" w:cs="Times New Roman"/>
                      <w:sz w:val="16"/>
                      <w:lang w:eastAsia="es-ES"/>
                    </w:rPr>
                    <w:t>125</w:t>
                  </w:r>
                </w:p>
              </w:tc>
            </w:tr>
            <w:tr w:rsidR="00782376" w:rsidRPr="00663835" w14:paraId="467473F0" w14:textId="77777777" w:rsidTr="00782376">
              <w:tc>
                <w:tcPr>
                  <w:tcW w:w="317" w:type="dxa"/>
                  <w:shd w:val="clear" w:color="auto" w:fill="auto"/>
                  <w:noWrap/>
                  <w:tcMar>
                    <w:left w:w="28" w:type="dxa"/>
                    <w:right w:w="28" w:type="dxa"/>
                  </w:tcMar>
                  <w:hideMark/>
                </w:tcPr>
                <w:p w14:paraId="5E015BBE"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2</w:t>
                  </w:r>
                </w:p>
              </w:tc>
              <w:tc>
                <w:tcPr>
                  <w:tcW w:w="1101" w:type="dxa"/>
                  <w:shd w:val="clear" w:color="auto" w:fill="auto"/>
                  <w:noWrap/>
                  <w:tcMar>
                    <w:left w:w="28" w:type="dxa"/>
                    <w:right w:w="28" w:type="dxa"/>
                  </w:tcMar>
                  <w:hideMark/>
                </w:tcPr>
                <w:p w14:paraId="75297F02"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Chiar Jake</w:t>
                  </w:r>
                </w:p>
              </w:tc>
              <w:tc>
                <w:tcPr>
                  <w:tcW w:w="425" w:type="dxa"/>
                  <w:shd w:val="clear" w:color="auto" w:fill="auto"/>
                  <w:tcMar>
                    <w:left w:w="28" w:type="dxa"/>
                    <w:right w:w="28" w:type="dxa"/>
                  </w:tcMar>
                </w:tcPr>
                <w:p w14:paraId="53FA5AA6" w14:textId="77777777" w:rsidR="00782376" w:rsidRPr="00663835" w:rsidRDefault="00782376" w:rsidP="00782376">
                  <w:pPr>
                    <w:spacing w:after="0"/>
                    <w:jc w:val="right"/>
                    <w:rPr>
                      <w:rFonts w:ascii="Calibri" w:eastAsia="Times New Roman" w:hAnsi="Calibri" w:cs="Times New Roman"/>
                      <w:sz w:val="16"/>
                      <w:lang w:eastAsia="es-ES"/>
                    </w:rPr>
                  </w:pPr>
                  <w:r w:rsidRPr="00663835">
                    <w:rPr>
                      <w:rFonts w:ascii="Calibri" w:eastAsia="Times New Roman" w:hAnsi="Calibri" w:cs="Times New Roman"/>
                      <w:sz w:val="16"/>
                      <w:lang w:eastAsia="es-ES"/>
                    </w:rPr>
                    <w:t>250</w:t>
                  </w:r>
                </w:p>
              </w:tc>
            </w:tr>
            <w:tr w:rsidR="00782376" w:rsidRPr="00663835" w14:paraId="3D5DDA27" w14:textId="77777777" w:rsidTr="00782376">
              <w:tc>
                <w:tcPr>
                  <w:tcW w:w="317" w:type="dxa"/>
                  <w:shd w:val="clear" w:color="auto" w:fill="auto"/>
                  <w:noWrap/>
                  <w:tcMar>
                    <w:left w:w="28" w:type="dxa"/>
                    <w:right w:w="28" w:type="dxa"/>
                  </w:tcMar>
                  <w:hideMark/>
                </w:tcPr>
                <w:p w14:paraId="7C908BA9"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3</w:t>
                  </w:r>
                </w:p>
              </w:tc>
              <w:tc>
                <w:tcPr>
                  <w:tcW w:w="1101" w:type="dxa"/>
                  <w:shd w:val="clear" w:color="auto" w:fill="auto"/>
                  <w:noWrap/>
                  <w:tcMar>
                    <w:left w:w="28" w:type="dxa"/>
                    <w:right w:w="28" w:type="dxa"/>
                  </w:tcMar>
                  <w:hideMark/>
                </w:tcPr>
                <w:p w14:paraId="504ACB8E"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Vichuraya</w:t>
                  </w:r>
                </w:p>
              </w:tc>
              <w:tc>
                <w:tcPr>
                  <w:tcW w:w="425" w:type="dxa"/>
                  <w:shd w:val="clear" w:color="auto" w:fill="auto"/>
                  <w:tcMar>
                    <w:left w:w="28" w:type="dxa"/>
                    <w:right w:w="28" w:type="dxa"/>
                  </w:tcMar>
                </w:tcPr>
                <w:p w14:paraId="606FD57C" w14:textId="77777777" w:rsidR="00782376" w:rsidRPr="00663835" w:rsidRDefault="00782376" w:rsidP="00782376">
                  <w:pPr>
                    <w:spacing w:after="0"/>
                    <w:jc w:val="right"/>
                    <w:rPr>
                      <w:rFonts w:ascii="Calibri" w:eastAsia="Times New Roman" w:hAnsi="Calibri" w:cs="Times New Roman"/>
                      <w:sz w:val="16"/>
                      <w:lang w:eastAsia="es-ES"/>
                    </w:rPr>
                  </w:pPr>
                  <w:r w:rsidRPr="00663835">
                    <w:rPr>
                      <w:rFonts w:ascii="Calibri" w:eastAsia="Times New Roman" w:hAnsi="Calibri" w:cs="Times New Roman"/>
                      <w:sz w:val="16"/>
                      <w:lang w:eastAsia="es-ES"/>
                    </w:rPr>
                    <w:t>116</w:t>
                  </w:r>
                </w:p>
              </w:tc>
            </w:tr>
            <w:tr w:rsidR="00782376" w:rsidRPr="00663835" w14:paraId="3A829D93" w14:textId="77777777" w:rsidTr="00782376">
              <w:tc>
                <w:tcPr>
                  <w:tcW w:w="317" w:type="dxa"/>
                  <w:shd w:val="clear" w:color="auto" w:fill="auto"/>
                  <w:noWrap/>
                  <w:tcMar>
                    <w:left w:w="28" w:type="dxa"/>
                    <w:right w:w="28" w:type="dxa"/>
                  </w:tcMar>
                  <w:hideMark/>
                </w:tcPr>
                <w:p w14:paraId="5486D76B"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4</w:t>
                  </w:r>
                </w:p>
              </w:tc>
              <w:tc>
                <w:tcPr>
                  <w:tcW w:w="1101" w:type="dxa"/>
                  <w:shd w:val="clear" w:color="auto" w:fill="auto"/>
                  <w:noWrap/>
                  <w:tcMar>
                    <w:left w:w="28" w:type="dxa"/>
                    <w:right w:w="28" w:type="dxa"/>
                  </w:tcMar>
                  <w:hideMark/>
                </w:tcPr>
                <w:p w14:paraId="54030820"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Chinchilla</w:t>
                  </w:r>
                </w:p>
              </w:tc>
              <w:tc>
                <w:tcPr>
                  <w:tcW w:w="425" w:type="dxa"/>
                  <w:shd w:val="clear" w:color="auto" w:fill="auto"/>
                  <w:tcMar>
                    <w:left w:w="28" w:type="dxa"/>
                    <w:right w:w="28" w:type="dxa"/>
                  </w:tcMar>
                </w:tcPr>
                <w:p w14:paraId="135B8ED1" w14:textId="77777777" w:rsidR="00782376" w:rsidRPr="00663835" w:rsidRDefault="00782376" w:rsidP="00782376">
                  <w:pPr>
                    <w:spacing w:after="0"/>
                    <w:jc w:val="right"/>
                    <w:rPr>
                      <w:rFonts w:ascii="Calibri" w:eastAsia="Times New Roman" w:hAnsi="Calibri" w:cs="Times New Roman"/>
                      <w:sz w:val="16"/>
                      <w:lang w:eastAsia="es-ES"/>
                    </w:rPr>
                  </w:pPr>
                  <w:r w:rsidRPr="00663835">
                    <w:rPr>
                      <w:rFonts w:ascii="Calibri" w:eastAsia="Times New Roman" w:hAnsi="Calibri" w:cs="Times New Roman"/>
                      <w:sz w:val="16"/>
                      <w:lang w:eastAsia="es-ES"/>
                    </w:rPr>
                    <w:t>214</w:t>
                  </w:r>
                </w:p>
              </w:tc>
            </w:tr>
            <w:tr w:rsidR="00782376" w:rsidRPr="00663835" w14:paraId="7A14047C" w14:textId="77777777" w:rsidTr="00782376">
              <w:tc>
                <w:tcPr>
                  <w:tcW w:w="317" w:type="dxa"/>
                  <w:shd w:val="clear" w:color="auto" w:fill="auto"/>
                  <w:noWrap/>
                  <w:tcMar>
                    <w:left w:w="28" w:type="dxa"/>
                    <w:right w:w="28" w:type="dxa"/>
                  </w:tcMar>
                  <w:hideMark/>
                </w:tcPr>
                <w:p w14:paraId="3FE3EC57"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5</w:t>
                  </w:r>
                </w:p>
              </w:tc>
              <w:tc>
                <w:tcPr>
                  <w:tcW w:w="1101" w:type="dxa"/>
                  <w:shd w:val="clear" w:color="auto" w:fill="auto"/>
                  <w:noWrap/>
                  <w:tcMar>
                    <w:left w:w="28" w:type="dxa"/>
                    <w:right w:w="28" w:type="dxa"/>
                  </w:tcMar>
                  <w:hideMark/>
                </w:tcPr>
                <w:p w14:paraId="25EE9A93"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Colcoma</w:t>
                  </w:r>
                </w:p>
              </w:tc>
              <w:tc>
                <w:tcPr>
                  <w:tcW w:w="425" w:type="dxa"/>
                  <w:shd w:val="clear" w:color="auto" w:fill="auto"/>
                  <w:tcMar>
                    <w:left w:w="28" w:type="dxa"/>
                    <w:right w:w="28" w:type="dxa"/>
                  </w:tcMar>
                </w:tcPr>
                <w:p w14:paraId="4DACD27E" w14:textId="77777777" w:rsidR="00782376" w:rsidRPr="00663835" w:rsidRDefault="00782376" w:rsidP="00782376">
                  <w:pPr>
                    <w:spacing w:after="0"/>
                    <w:jc w:val="right"/>
                    <w:rPr>
                      <w:rFonts w:ascii="Calibri" w:eastAsia="Times New Roman" w:hAnsi="Calibri" w:cs="Times New Roman"/>
                      <w:sz w:val="16"/>
                      <w:lang w:eastAsia="es-ES"/>
                    </w:rPr>
                  </w:pPr>
                  <w:r w:rsidRPr="00663835">
                    <w:rPr>
                      <w:rFonts w:ascii="Calibri" w:eastAsia="Times New Roman" w:hAnsi="Calibri" w:cs="Times New Roman"/>
                      <w:sz w:val="16"/>
                      <w:lang w:eastAsia="es-ES"/>
                    </w:rPr>
                    <w:t>112</w:t>
                  </w:r>
                </w:p>
              </w:tc>
            </w:tr>
            <w:tr w:rsidR="00782376" w:rsidRPr="00663835" w14:paraId="1DEBBA1A" w14:textId="77777777" w:rsidTr="00782376">
              <w:tc>
                <w:tcPr>
                  <w:tcW w:w="317" w:type="dxa"/>
                  <w:shd w:val="clear" w:color="auto" w:fill="auto"/>
                  <w:noWrap/>
                  <w:tcMar>
                    <w:left w:w="28" w:type="dxa"/>
                    <w:right w:w="28" w:type="dxa"/>
                  </w:tcMar>
                  <w:hideMark/>
                </w:tcPr>
                <w:p w14:paraId="6CFD0BA5"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6</w:t>
                  </w:r>
                </w:p>
              </w:tc>
              <w:tc>
                <w:tcPr>
                  <w:tcW w:w="1101" w:type="dxa"/>
                  <w:shd w:val="clear" w:color="auto" w:fill="auto"/>
                  <w:noWrap/>
                  <w:tcMar>
                    <w:left w:w="28" w:type="dxa"/>
                    <w:right w:w="28" w:type="dxa"/>
                  </w:tcMar>
                  <w:hideMark/>
                </w:tcPr>
                <w:p w14:paraId="42B4A9DC"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Ñeq'eri</w:t>
                  </w:r>
                </w:p>
              </w:tc>
              <w:tc>
                <w:tcPr>
                  <w:tcW w:w="425" w:type="dxa"/>
                  <w:shd w:val="clear" w:color="auto" w:fill="auto"/>
                  <w:tcMar>
                    <w:left w:w="28" w:type="dxa"/>
                    <w:right w:w="28" w:type="dxa"/>
                  </w:tcMar>
                </w:tcPr>
                <w:p w14:paraId="27E52C93" w14:textId="77777777" w:rsidR="00782376" w:rsidRPr="00663835" w:rsidRDefault="00782376" w:rsidP="00782376">
                  <w:pPr>
                    <w:spacing w:after="0"/>
                    <w:jc w:val="right"/>
                    <w:rPr>
                      <w:rFonts w:ascii="Calibri" w:eastAsia="Times New Roman" w:hAnsi="Calibri" w:cs="Times New Roman"/>
                      <w:sz w:val="16"/>
                      <w:lang w:eastAsia="es-ES"/>
                    </w:rPr>
                  </w:pPr>
                  <w:r w:rsidRPr="00663835">
                    <w:rPr>
                      <w:rFonts w:ascii="Calibri" w:eastAsia="Times New Roman" w:hAnsi="Calibri" w:cs="Times New Roman"/>
                      <w:sz w:val="16"/>
                      <w:lang w:eastAsia="es-ES"/>
                    </w:rPr>
                    <w:t>174</w:t>
                  </w:r>
                </w:p>
              </w:tc>
            </w:tr>
            <w:tr w:rsidR="00782376" w:rsidRPr="00663835" w14:paraId="65FD5041" w14:textId="77777777" w:rsidTr="00782376">
              <w:tc>
                <w:tcPr>
                  <w:tcW w:w="317" w:type="dxa"/>
                  <w:shd w:val="clear" w:color="auto" w:fill="auto"/>
                  <w:noWrap/>
                  <w:tcMar>
                    <w:left w:w="28" w:type="dxa"/>
                    <w:right w:w="28" w:type="dxa"/>
                  </w:tcMar>
                  <w:hideMark/>
                </w:tcPr>
                <w:p w14:paraId="774F41D9"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7</w:t>
                  </w:r>
                </w:p>
              </w:tc>
              <w:tc>
                <w:tcPr>
                  <w:tcW w:w="1101" w:type="dxa"/>
                  <w:shd w:val="clear" w:color="auto" w:fill="auto"/>
                  <w:noWrap/>
                  <w:tcMar>
                    <w:left w:w="28" w:type="dxa"/>
                    <w:right w:w="28" w:type="dxa"/>
                  </w:tcMar>
                  <w:hideMark/>
                </w:tcPr>
                <w:p w14:paraId="369E09D5"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Pista pampa</w:t>
                  </w:r>
                </w:p>
              </w:tc>
              <w:tc>
                <w:tcPr>
                  <w:tcW w:w="425" w:type="dxa"/>
                  <w:shd w:val="clear" w:color="auto" w:fill="auto"/>
                  <w:tcMar>
                    <w:left w:w="28" w:type="dxa"/>
                    <w:right w:w="28" w:type="dxa"/>
                  </w:tcMar>
                </w:tcPr>
                <w:p w14:paraId="67EC0EB6" w14:textId="77777777" w:rsidR="00782376" w:rsidRPr="00663835" w:rsidRDefault="00782376" w:rsidP="00782376">
                  <w:pPr>
                    <w:spacing w:after="0"/>
                    <w:jc w:val="right"/>
                    <w:rPr>
                      <w:rFonts w:ascii="Calibri" w:eastAsia="Times New Roman" w:hAnsi="Calibri" w:cs="Times New Roman"/>
                      <w:sz w:val="16"/>
                      <w:lang w:eastAsia="es-ES"/>
                    </w:rPr>
                  </w:pPr>
                  <w:r w:rsidRPr="00663835">
                    <w:rPr>
                      <w:rFonts w:ascii="Calibri" w:eastAsia="Times New Roman" w:hAnsi="Calibri" w:cs="Times New Roman"/>
                      <w:sz w:val="16"/>
                      <w:lang w:eastAsia="es-ES"/>
                    </w:rPr>
                    <w:t>296</w:t>
                  </w:r>
                </w:p>
              </w:tc>
            </w:tr>
            <w:tr w:rsidR="00782376" w:rsidRPr="00663835" w14:paraId="0C6A393D" w14:textId="77777777" w:rsidTr="00782376">
              <w:tc>
                <w:tcPr>
                  <w:tcW w:w="317" w:type="dxa"/>
                  <w:shd w:val="clear" w:color="auto" w:fill="auto"/>
                  <w:noWrap/>
                  <w:tcMar>
                    <w:left w:w="28" w:type="dxa"/>
                    <w:right w:w="28" w:type="dxa"/>
                  </w:tcMar>
                  <w:hideMark/>
                </w:tcPr>
                <w:p w14:paraId="41FCBC48"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8</w:t>
                  </w:r>
                </w:p>
              </w:tc>
              <w:tc>
                <w:tcPr>
                  <w:tcW w:w="1101" w:type="dxa"/>
                  <w:shd w:val="clear" w:color="auto" w:fill="auto"/>
                  <w:noWrap/>
                  <w:tcMar>
                    <w:left w:w="28" w:type="dxa"/>
                    <w:right w:w="28" w:type="dxa"/>
                  </w:tcMar>
                  <w:hideMark/>
                </w:tcPr>
                <w:p w14:paraId="17CFFADD"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Choque Chambi</w:t>
                  </w:r>
                </w:p>
              </w:tc>
              <w:tc>
                <w:tcPr>
                  <w:tcW w:w="425" w:type="dxa"/>
                  <w:shd w:val="clear" w:color="auto" w:fill="auto"/>
                  <w:tcMar>
                    <w:left w:w="28" w:type="dxa"/>
                    <w:right w:w="28" w:type="dxa"/>
                  </w:tcMar>
                </w:tcPr>
                <w:p w14:paraId="20D7A88F" w14:textId="77777777" w:rsidR="00782376" w:rsidRPr="00663835" w:rsidRDefault="00782376" w:rsidP="00782376">
                  <w:pPr>
                    <w:spacing w:after="0"/>
                    <w:jc w:val="right"/>
                    <w:rPr>
                      <w:rFonts w:ascii="Calibri" w:eastAsia="Times New Roman" w:hAnsi="Calibri" w:cs="Times New Roman"/>
                      <w:sz w:val="16"/>
                      <w:lang w:eastAsia="es-ES"/>
                    </w:rPr>
                  </w:pPr>
                  <w:r w:rsidRPr="00663835">
                    <w:rPr>
                      <w:rFonts w:ascii="Calibri" w:eastAsia="Times New Roman" w:hAnsi="Calibri" w:cs="Times New Roman"/>
                      <w:sz w:val="16"/>
                      <w:lang w:eastAsia="es-ES"/>
                    </w:rPr>
                    <w:t>175</w:t>
                  </w:r>
                </w:p>
              </w:tc>
            </w:tr>
            <w:tr w:rsidR="00782376" w:rsidRPr="00663835" w14:paraId="0C5C7E8C" w14:textId="77777777" w:rsidTr="00782376">
              <w:tc>
                <w:tcPr>
                  <w:tcW w:w="317" w:type="dxa"/>
                  <w:shd w:val="clear" w:color="auto" w:fill="auto"/>
                  <w:noWrap/>
                  <w:tcMar>
                    <w:left w:w="28" w:type="dxa"/>
                    <w:right w:w="28" w:type="dxa"/>
                  </w:tcMar>
                  <w:hideMark/>
                </w:tcPr>
                <w:p w14:paraId="622290FB"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9</w:t>
                  </w:r>
                </w:p>
              </w:tc>
              <w:tc>
                <w:tcPr>
                  <w:tcW w:w="1101" w:type="dxa"/>
                  <w:shd w:val="clear" w:color="auto" w:fill="auto"/>
                  <w:noWrap/>
                  <w:tcMar>
                    <w:left w:w="28" w:type="dxa"/>
                    <w:right w:w="28" w:type="dxa"/>
                  </w:tcMar>
                  <w:hideMark/>
                </w:tcPr>
                <w:p w14:paraId="6320D362"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Ch'ivu</w:t>
                  </w:r>
                </w:p>
              </w:tc>
              <w:tc>
                <w:tcPr>
                  <w:tcW w:w="425" w:type="dxa"/>
                  <w:shd w:val="clear" w:color="auto" w:fill="auto"/>
                  <w:tcMar>
                    <w:left w:w="28" w:type="dxa"/>
                    <w:right w:w="28" w:type="dxa"/>
                  </w:tcMar>
                </w:tcPr>
                <w:p w14:paraId="7D5A4D82" w14:textId="77777777" w:rsidR="00782376" w:rsidRPr="00663835" w:rsidRDefault="00782376" w:rsidP="00782376">
                  <w:pPr>
                    <w:spacing w:after="0"/>
                    <w:jc w:val="right"/>
                    <w:rPr>
                      <w:rFonts w:ascii="Calibri" w:eastAsia="Times New Roman" w:hAnsi="Calibri" w:cs="Times New Roman"/>
                      <w:sz w:val="16"/>
                      <w:lang w:eastAsia="es-ES"/>
                    </w:rPr>
                  </w:pPr>
                  <w:r w:rsidRPr="00663835">
                    <w:rPr>
                      <w:rFonts w:ascii="Calibri" w:eastAsia="Times New Roman" w:hAnsi="Calibri" w:cs="Times New Roman"/>
                      <w:sz w:val="16"/>
                      <w:lang w:eastAsia="es-ES"/>
                    </w:rPr>
                    <w:t>271</w:t>
                  </w:r>
                </w:p>
              </w:tc>
            </w:tr>
            <w:tr w:rsidR="00782376" w:rsidRPr="00663835" w14:paraId="04D1D1CD" w14:textId="77777777" w:rsidTr="00782376">
              <w:tc>
                <w:tcPr>
                  <w:tcW w:w="317" w:type="dxa"/>
                  <w:shd w:val="clear" w:color="auto" w:fill="auto"/>
                  <w:noWrap/>
                  <w:tcMar>
                    <w:left w:w="28" w:type="dxa"/>
                    <w:right w:w="28" w:type="dxa"/>
                  </w:tcMar>
                  <w:hideMark/>
                </w:tcPr>
                <w:p w14:paraId="536F8053"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10</w:t>
                  </w:r>
                </w:p>
              </w:tc>
              <w:tc>
                <w:tcPr>
                  <w:tcW w:w="1101" w:type="dxa"/>
                  <w:shd w:val="clear" w:color="auto" w:fill="auto"/>
                  <w:noWrap/>
                  <w:tcMar>
                    <w:left w:w="28" w:type="dxa"/>
                    <w:right w:w="28" w:type="dxa"/>
                  </w:tcMar>
                  <w:hideMark/>
                </w:tcPr>
                <w:p w14:paraId="779AC438"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Lawasayata</w:t>
                  </w:r>
                </w:p>
              </w:tc>
              <w:tc>
                <w:tcPr>
                  <w:tcW w:w="425" w:type="dxa"/>
                  <w:shd w:val="clear" w:color="auto" w:fill="auto"/>
                  <w:tcMar>
                    <w:left w:w="28" w:type="dxa"/>
                    <w:right w:w="28" w:type="dxa"/>
                  </w:tcMar>
                </w:tcPr>
                <w:p w14:paraId="076690E8" w14:textId="77777777" w:rsidR="00782376" w:rsidRPr="00663835" w:rsidRDefault="00782376" w:rsidP="00782376">
                  <w:pPr>
                    <w:spacing w:after="0"/>
                    <w:jc w:val="right"/>
                    <w:rPr>
                      <w:rFonts w:ascii="Calibri" w:eastAsia="Times New Roman" w:hAnsi="Calibri" w:cs="Times New Roman"/>
                      <w:sz w:val="16"/>
                      <w:lang w:eastAsia="es-ES"/>
                    </w:rPr>
                  </w:pPr>
                  <w:r w:rsidRPr="00663835">
                    <w:rPr>
                      <w:rFonts w:ascii="Calibri" w:eastAsia="Times New Roman" w:hAnsi="Calibri" w:cs="Times New Roman"/>
                      <w:sz w:val="16"/>
                      <w:lang w:eastAsia="es-ES"/>
                    </w:rPr>
                    <w:t>206</w:t>
                  </w:r>
                </w:p>
              </w:tc>
            </w:tr>
            <w:tr w:rsidR="00782376" w:rsidRPr="00663835" w14:paraId="78683906" w14:textId="77777777" w:rsidTr="00782376">
              <w:tc>
                <w:tcPr>
                  <w:tcW w:w="317" w:type="dxa"/>
                  <w:shd w:val="clear" w:color="auto" w:fill="auto"/>
                  <w:noWrap/>
                  <w:tcMar>
                    <w:left w:w="28" w:type="dxa"/>
                    <w:right w:w="28" w:type="dxa"/>
                  </w:tcMar>
                  <w:hideMark/>
                </w:tcPr>
                <w:p w14:paraId="006A5DD3"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11</w:t>
                  </w:r>
                </w:p>
              </w:tc>
              <w:tc>
                <w:tcPr>
                  <w:tcW w:w="1101" w:type="dxa"/>
                  <w:shd w:val="clear" w:color="auto" w:fill="auto"/>
                  <w:noWrap/>
                  <w:tcMar>
                    <w:left w:w="28" w:type="dxa"/>
                    <w:right w:w="28" w:type="dxa"/>
                  </w:tcMar>
                  <w:hideMark/>
                </w:tcPr>
                <w:p w14:paraId="0B9E0B8C"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Kia Kia</w:t>
                  </w:r>
                </w:p>
              </w:tc>
              <w:tc>
                <w:tcPr>
                  <w:tcW w:w="425" w:type="dxa"/>
                  <w:shd w:val="clear" w:color="auto" w:fill="auto"/>
                  <w:tcMar>
                    <w:left w:w="28" w:type="dxa"/>
                    <w:right w:w="28" w:type="dxa"/>
                  </w:tcMar>
                </w:tcPr>
                <w:p w14:paraId="492DAD90" w14:textId="77777777" w:rsidR="00782376" w:rsidRPr="00663835" w:rsidRDefault="00782376" w:rsidP="00782376">
                  <w:pPr>
                    <w:spacing w:after="0"/>
                    <w:jc w:val="right"/>
                    <w:rPr>
                      <w:rFonts w:ascii="Calibri" w:eastAsia="Times New Roman" w:hAnsi="Calibri" w:cs="Times New Roman"/>
                      <w:sz w:val="16"/>
                      <w:lang w:eastAsia="es-ES"/>
                    </w:rPr>
                  </w:pPr>
                  <w:r w:rsidRPr="00663835">
                    <w:rPr>
                      <w:rFonts w:ascii="Calibri" w:eastAsia="Times New Roman" w:hAnsi="Calibri" w:cs="Times New Roman"/>
                      <w:sz w:val="16"/>
                      <w:lang w:eastAsia="es-ES"/>
                    </w:rPr>
                    <w:t>170</w:t>
                  </w:r>
                </w:p>
              </w:tc>
            </w:tr>
            <w:tr w:rsidR="00782376" w:rsidRPr="00663835" w14:paraId="62AEA995" w14:textId="77777777" w:rsidTr="00782376">
              <w:tc>
                <w:tcPr>
                  <w:tcW w:w="317" w:type="dxa"/>
                  <w:shd w:val="clear" w:color="auto" w:fill="auto"/>
                  <w:noWrap/>
                  <w:tcMar>
                    <w:left w:w="28" w:type="dxa"/>
                    <w:right w:w="28" w:type="dxa"/>
                  </w:tcMar>
                  <w:hideMark/>
                </w:tcPr>
                <w:p w14:paraId="51609D41"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12</w:t>
                  </w:r>
                </w:p>
              </w:tc>
              <w:tc>
                <w:tcPr>
                  <w:tcW w:w="1101" w:type="dxa"/>
                  <w:shd w:val="clear" w:color="auto" w:fill="auto"/>
                  <w:noWrap/>
                  <w:tcMar>
                    <w:left w:w="28" w:type="dxa"/>
                    <w:right w:w="28" w:type="dxa"/>
                  </w:tcMar>
                  <w:hideMark/>
                </w:tcPr>
                <w:p w14:paraId="027DAD0B"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Huaraka</w:t>
                  </w:r>
                </w:p>
              </w:tc>
              <w:tc>
                <w:tcPr>
                  <w:tcW w:w="425" w:type="dxa"/>
                  <w:shd w:val="clear" w:color="auto" w:fill="auto"/>
                  <w:tcMar>
                    <w:left w:w="28" w:type="dxa"/>
                    <w:right w:w="28" w:type="dxa"/>
                  </w:tcMar>
                </w:tcPr>
                <w:p w14:paraId="2A643E16" w14:textId="77777777" w:rsidR="00782376" w:rsidRPr="00663835" w:rsidRDefault="00782376" w:rsidP="00782376">
                  <w:pPr>
                    <w:spacing w:after="0"/>
                    <w:jc w:val="right"/>
                    <w:rPr>
                      <w:rFonts w:ascii="Calibri" w:eastAsia="Times New Roman" w:hAnsi="Calibri" w:cs="Times New Roman"/>
                      <w:sz w:val="16"/>
                      <w:lang w:eastAsia="es-ES"/>
                    </w:rPr>
                  </w:pPr>
                  <w:r w:rsidRPr="00663835">
                    <w:rPr>
                      <w:rFonts w:ascii="Calibri" w:eastAsia="Times New Roman" w:hAnsi="Calibri" w:cs="Times New Roman"/>
                      <w:sz w:val="16"/>
                      <w:lang w:eastAsia="es-ES"/>
                    </w:rPr>
                    <w:t>157</w:t>
                  </w:r>
                </w:p>
              </w:tc>
            </w:tr>
            <w:tr w:rsidR="00782376" w:rsidRPr="00663835" w14:paraId="02DC3BC7" w14:textId="77777777" w:rsidTr="00782376">
              <w:tc>
                <w:tcPr>
                  <w:tcW w:w="317" w:type="dxa"/>
                  <w:shd w:val="clear" w:color="auto" w:fill="auto"/>
                  <w:noWrap/>
                  <w:tcMar>
                    <w:left w:w="28" w:type="dxa"/>
                    <w:right w:w="28" w:type="dxa"/>
                  </w:tcMar>
                  <w:hideMark/>
                </w:tcPr>
                <w:p w14:paraId="61ACB6EF"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13</w:t>
                  </w:r>
                </w:p>
              </w:tc>
              <w:tc>
                <w:tcPr>
                  <w:tcW w:w="1101" w:type="dxa"/>
                  <w:shd w:val="clear" w:color="auto" w:fill="auto"/>
                  <w:noWrap/>
                  <w:tcMar>
                    <w:left w:w="28" w:type="dxa"/>
                    <w:right w:w="28" w:type="dxa"/>
                  </w:tcMar>
                  <w:hideMark/>
                </w:tcPr>
                <w:p w14:paraId="39F2C7B1"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Phoroko (Balnearios)</w:t>
                  </w:r>
                </w:p>
              </w:tc>
              <w:tc>
                <w:tcPr>
                  <w:tcW w:w="425" w:type="dxa"/>
                  <w:shd w:val="clear" w:color="auto" w:fill="auto"/>
                  <w:tcMar>
                    <w:left w:w="28" w:type="dxa"/>
                    <w:right w:w="28" w:type="dxa"/>
                  </w:tcMar>
                </w:tcPr>
                <w:p w14:paraId="31E3951D" w14:textId="77777777" w:rsidR="00782376" w:rsidRPr="00663835" w:rsidRDefault="00782376" w:rsidP="00782376">
                  <w:pPr>
                    <w:spacing w:after="0"/>
                    <w:jc w:val="right"/>
                    <w:rPr>
                      <w:rFonts w:ascii="Calibri" w:eastAsia="Times New Roman" w:hAnsi="Calibri" w:cs="Times New Roman"/>
                      <w:sz w:val="16"/>
                      <w:lang w:eastAsia="es-ES"/>
                    </w:rPr>
                  </w:pPr>
                  <w:r w:rsidRPr="00663835">
                    <w:rPr>
                      <w:rFonts w:ascii="Calibri" w:eastAsia="Times New Roman" w:hAnsi="Calibri" w:cs="Times New Roman"/>
                      <w:sz w:val="16"/>
                      <w:lang w:eastAsia="es-ES"/>
                    </w:rPr>
                    <w:t>279</w:t>
                  </w:r>
                </w:p>
              </w:tc>
            </w:tr>
            <w:tr w:rsidR="00782376" w:rsidRPr="00663835" w14:paraId="13497724" w14:textId="77777777" w:rsidTr="00782376">
              <w:tc>
                <w:tcPr>
                  <w:tcW w:w="317" w:type="dxa"/>
                  <w:shd w:val="clear" w:color="auto" w:fill="auto"/>
                  <w:noWrap/>
                  <w:tcMar>
                    <w:left w:w="28" w:type="dxa"/>
                    <w:right w:w="28" w:type="dxa"/>
                  </w:tcMar>
                  <w:hideMark/>
                </w:tcPr>
                <w:p w14:paraId="55EDE449"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14</w:t>
                  </w:r>
                </w:p>
              </w:tc>
              <w:tc>
                <w:tcPr>
                  <w:tcW w:w="1101" w:type="dxa"/>
                  <w:shd w:val="clear" w:color="auto" w:fill="auto"/>
                  <w:noWrap/>
                  <w:tcMar>
                    <w:left w:w="28" w:type="dxa"/>
                    <w:right w:w="28" w:type="dxa"/>
                  </w:tcMar>
                  <w:hideMark/>
                </w:tcPr>
                <w:p w14:paraId="225B97B2"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Lahua Lahua</w:t>
                  </w:r>
                </w:p>
              </w:tc>
              <w:tc>
                <w:tcPr>
                  <w:tcW w:w="425" w:type="dxa"/>
                  <w:shd w:val="clear" w:color="auto" w:fill="auto"/>
                  <w:tcMar>
                    <w:left w:w="28" w:type="dxa"/>
                    <w:right w:w="28" w:type="dxa"/>
                  </w:tcMar>
                </w:tcPr>
                <w:p w14:paraId="2ED7439C" w14:textId="77777777" w:rsidR="00782376" w:rsidRPr="00663835" w:rsidRDefault="00782376" w:rsidP="00782376">
                  <w:pPr>
                    <w:spacing w:after="0"/>
                    <w:jc w:val="right"/>
                    <w:rPr>
                      <w:rFonts w:ascii="Calibri" w:eastAsia="Times New Roman" w:hAnsi="Calibri" w:cs="Times New Roman"/>
                      <w:sz w:val="16"/>
                      <w:lang w:eastAsia="es-ES"/>
                    </w:rPr>
                  </w:pPr>
                  <w:r w:rsidRPr="00663835">
                    <w:rPr>
                      <w:rFonts w:ascii="Calibri" w:eastAsia="Times New Roman" w:hAnsi="Calibri" w:cs="Times New Roman"/>
                      <w:sz w:val="16"/>
                      <w:lang w:eastAsia="es-ES"/>
                    </w:rPr>
                    <w:t>151</w:t>
                  </w:r>
                </w:p>
              </w:tc>
            </w:tr>
            <w:tr w:rsidR="00782376" w:rsidRPr="00663835" w14:paraId="15A7ADC3" w14:textId="77777777" w:rsidTr="00782376">
              <w:tc>
                <w:tcPr>
                  <w:tcW w:w="317" w:type="dxa"/>
                  <w:shd w:val="clear" w:color="auto" w:fill="auto"/>
                  <w:noWrap/>
                  <w:tcMar>
                    <w:left w:w="28" w:type="dxa"/>
                    <w:right w:w="28" w:type="dxa"/>
                  </w:tcMar>
                  <w:hideMark/>
                </w:tcPr>
                <w:p w14:paraId="046C4DCA"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15</w:t>
                  </w:r>
                </w:p>
              </w:tc>
              <w:tc>
                <w:tcPr>
                  <w:tcW w:w="1101" w:type="dxa"/>
                  <w:shd w:val="clear" w:color="auto" w:fill="auto"/>
                  <w:noWrap/>
                  <w:tcMar>
                    <w:left w:w="28" w:type="dxa"/>
                    <w:right w:w="28" w:type="dxa"/>
                  </w:tcMar>
                  <w:hideMark/>
                </w:tcPr>
                <w:p w14:paraId="49F0EA37" w14:textId="77777777" w:rsidR="00782376" w:rsidRPr="00663835" w:rsidRDefault="00782376" w:rsidP="00782376">
                  <w:pPr>
                    <w:spacing w:after="0"/>
                    <w:rPr>
                      <w:rFonts w:ascii="Calibri" w:eastAsia="Times New Roman" w:hAnsi="Calibri" w:cs="Times New Roman"/>
                      <w:sz w:val="16"/>
                      <w:lang w:eastAsia="es-ES"/>
                    </w:rPr>
                  </w:pPr>
                  <w:r w:rsidRPr="00663835">
                    <w:rPr>
                      <w:rFonts w:ascii="Calibri" w:eastAsia="Times New Roman" w:hAnsi="Calibri" w:cs="Times New Roman"/>
                      <w:sz w:val="16"/>
                      <w:lang w:eastAsia="es-ES"/>
                    </w:rPr>
                    <w:t>Asa</w:t>
                  </w:r>
                  <w:r w:rsidRPr="00663835">
                    <w:rPr>
                      <w:rFonts w:ascii="Arial" w:eastAsia="Times New Roman" w:hAnsi="Arial" w:cs="Arial"/>
                      <w:sz w:val="16"/>
                      <w:lang w:eastAsia="es-ES"/>
                    </w:rPr>
                    <w:t>ñ</w:t>
                  </w:r>
                  <w:r w:rsidRPr="00663835">
                    <w:rPr>
                      <w:rFonts w:ascii="Calibri" w:eastAsia="Times New Roman" w:hAnsi="Calibri" w:cs="Times New Roman"/>
                      <w:sz w:val="16"/>
                      <w:lang w:eastAsia="es-ES"/>
                    </w:rPr>
                    <w:t>iri</w:t>
                  </w:r>
                </w:p>
              </w:tc>
              <w:tc>
                <w:tcPr>
                  <w:tcW w:w="425" w:type="dxa"/>
                  <w:shd w:val="clear" w:color="auto" w:fill="auto"/>
                  <w:tcMar>
                    <w:left w:w="28" w:type="dxa"/>
                    <w:right w:w="28" w:type="dxa"/>
                  </w:tcMar>
                </w:tcPr>
                <w:p w14:paraId="3A5623C9" w14:textId="77777777" w:rsidR="00782376" w:rsidRPr="00663835" w:rsidRDefault="00782376" w:rsidP="00782376">
                  <w:pPr>
                    <w:spacing w:after="0"/>
                    <w:jc w:val="right"/>
                    <w:rPr>
                      <w:rFonts w:ascii="Calibri" w:eastAsia="Times New Roman" w:hAnsi="Calibri" w:cs="Times New Roman"/>
                      <w:sz w:val="16"/>
                      <w:lang w:eastAsia="es-ES"/>
                    </w:rPr>
                  </w:pPr>
                  <w:r w:rsidRPr="00663835">
                    <w:rPr>
                      <w:rFonts w:ascii="Calibri" w:eastAsia="Times New Roman" w:hAnsi="Calibri" w:cs="Times New Roman"/>
                      <w:sz w:val="16"/>
                      <w:lang w:eastAsia="es-ES"/>
                    </w:rPr>
                    <w:t>174</w:t>
                  </w:r>
                </w:p>
              </w:tc>
            </w:tr>
            <w:tr w:rsidR="00782376" w:rsidRPr="00663835" w14:paraId="15E4D6FA" w14:textId="77777777" w:rsidTr="00782376">
              <w:tc>
                <w:tcPr>
                  <w:tcW w:w="317" w:type="dxa"/>
                  <w:shd w:val="clear" w:color="auto" w:fill="auto"/>
                  <w:noWrap/>
                  <w:tcMar>
                    <w:left w:w="28" w:type="dxa"/>
                    <w:right w:w="28" w:type="dxa"/>
                  </w:tcMar>
                </w:tcPr>
                <w:p w14:paraId="5CC1E037" w14:textId="77777777" w:rsidR="00782376" w:rsidRPr="00663835" w:rsidRDefault="00782376" w:rsidP="00782376">
                  <w:pPr>
                    <w:spacing w:after="0"/>
                    <w:rPr>
                      <w:rFonts w:ascii="Calibri" w:eastAsia="Times New Roman" w:hAnsi="Calibri" w:cs="Times New Roman"/>
                      <w:b/>
                      <w:sz w:val="16"/>
                      <w:lang w:eastAsia="es-ES"/>
                    </w:rPr>
                  </w:pPr>
                </w:p>
              </w:tc>
              <w:tc>
                <w:tcPr>
                  <w:tcW w:w="1101" w:type="dxa"/>
                  <w:shd w:val="clear" w:color="auto" w:fill="auto"/>
                  <w:noWrap/>
                  <w:tcMar>
                    <w:left w:w="28" w:type="dxa"/>
                    <w:right w:w="28" w:type="dxa"/>
                  </w:tcMar>
                </w:tcPr>
                <w:p w14:paraId="14C377AC" w14:textId="77777777" w:rsidR="00782376" w:rsidRPr="00663835" w:rsidRDefault="00782376" w:rsidP="00782376">
                  <w:pPr>
                    <w:spacing w:after="0"/>
                    <w:rPr>
                      <w:rFonts w:ascii="Calibri" w:eastAsia="Times New Roman" w:hAnsi="Calibri" w:cs="Times New Roman"/>
                      <w:b/>
                      <w:sz w:val="16"/>
                      <w:lang w:eastAsia="es-ES"/>
                    </w:rPr>
                  </w:pPr>
                  <w:r w:rsidRPr="00663835">
                    <w:rPr>
                      <w:rFonts w:ascii="Calibri" w:eastAsia="Times New Roman" w:hAnsi="Calibri" w:cs="Times New Roman"/>
                      <w:b/>
                      <w:sz w:val="16"/>
                      <w:lang w:eastAsia="es-ES"/>
                    </w:rPr>
                    <w:t>Total</w:t>
                  </w:r>
                </w:p>
              </w:tc>
              <w:tc>
                <w:tcPr>
                  <w:tcW w:w="425" w:type="dxa"/>
                  <w:shd w:val="clear" w:color="auto" w:fill="auto"/>
                  <w:tcMar>
                    <w:left w:w="28" w:type="dxa"/>
                    <w:right w:w="28" w:type="dxa"/>
                  </w:tcMar>
                </w:tcPr>
                <w:p w14:paraId="29D2C539" w14:textId="77777777" w:rsidR="00782376" w:rsidRPr="00663835" w:rsidRDefault="00782376" w:rsidP="00782376">
                  <w:pPr>
                    <w:spacing w:after="0"/>
                    <w:jc w:val="right"/>
                    <w:rPr>
                      <w:rFonts w:ascii="Calibri" w:eastAsia="Times New Roman" w:hAnsi="Calibri" w:cs="Times New Roman"/>
                      <w:b/>
                      <w:bCs/>
                      <w:sz w:val="16"/>
                      <w:lang w:eastAsia="es-ES"/>
                    </w:rPr>
                  </w:pPr>
                  <w:r w:rsidRPr="00663835">
                    <w:rPr>
                      <w:rFonts w:ascii="Calibri" w:eastAsia="Times New Roman" w:hAnsi="Calibri" w:cs="Times New Roman"/>
                      <w:b/>
                      <w:bCs/>
                      <w:sz w:val="16"/>
                      <w:lang w:eastAsia="es-ES"/>
                    </w:rPr>
                    <w:t>604</w:t>
                  </w:r>
                </w:p>
              </w:tc>
            </w:tr>
          </w:tbl>
          <w:p w14:paraId="045C71AA" w14:textId="77777777" w:rsidR="008B0699" w:rsidRDefault="008B0699" w:rsidP="008B0699">
            <w:pPr>
              <w:jc w:val="both"/>
            </w:pPr>
          </w:p>
        </w:tc>
      </w:tr>
    </w:tbl>
    <w:p w14:paraId="1B707AD2" w14:textId="77777777" w:rsidR="008B0699" w:rsidRPr="00663835" w:rsidRDefault="008B0699" w:rsidP="008B0699">
      <w:pPr>
        <w:pStyle w:val="Descripcin"/>
        <w:jc w:val="center"/>
      </w:pPr>
      <w:r w:rsidRPr="00663835">
        <w:t xml:space="preserve">Figura </w:t>
      </w:r>
      <w:fldSimple w:instr=" SEQ Figura \* ARABIC ">
        <w:r w:rsidR="008B4280">
          <w:rPr>
            <w:noProof/>
          </w:rPr>
          <w:t>75</w:t>
        </w:r>
      </w:fldSimple>
      <w:r w:rsidRPr="00663835">
        <w:t>. Mapeo de la rotación y d</w:t>
      </w:r>
      <w:r w:rsidRPr="00663835">
        <w:rPr>
          <w:lang w:val="es-BO"/>
        </w:rPr>
        <w:t>istribución espacial de mantas de la comunidad de Cotaviri</w:t>
      </w:r>
    </w:p>
    <w:p w14:paraId="2438D708" w14:textId="77777777" w:rsidR="008B0699" w:rsidRDefault="008B0699" w:rsidP="008B0699">
      <w:pPr>
        <w:jc w:val="both"/>
      </w:pPr>
      <w:r>
        <w:t>La rotación de cultivos dentro de las mantas en el ecosistema de la Chaupiraña es variable dependiendo del cabildo. A diferencia de la Puna, debido a que las condiciones climáticas son consideradas más favorables a un mayor número de especies, el ciclo de rotación también tiende a alargarse.</w:t>
      </w:r>
    </w:p>
    <w:p w14:paraId="339E195C" w14:textId="77777777" w:rsidR="008B0699" w:rsidRDefault="008B0699" w:rsidP="008B0699">
      <w:pPr>
        <w:jc w:val="both"/>
      </w:pPr>
      <w:r>
        <w:t>Los patrones de rotación de cultivos dentro de una manta en el ecosistema Chaupiraña</w:t>
      </w:r>
      <w:r w:rsidRPr="003E1A86">
        <w:t xml:space="preserve">, </w:t>
      </w:r>
      <w:r>
        <w:t>tienen al</w:t>
      </w:r>
      <w:r w:rsidRPr="003E1A86">
        <w:t xml:space="preserve"> cultivo </w:t>
      </w:r>
      <w:r>
        <w:t>de</w:t>
      </w:r>
      <w:r w:rsidRPr="003E1A86">
        <w:t xml:space="preserve"> </w:t>
      </w:r>
      <w:r>
        <w:t xml:space="preserve">la </w:t>
      </w:r>
      <w:r w:rsidRPr="003E1A86">
        <w:t xml:space="preserve">papa </w:t>
      </w:r>
      <w:r>
        <w:t>como cultivo de</w:t>
      </w:r>
      <w:r w:rsidRPr="003E1A86">
        <w:t xml:space="preserve"> </w:t>
      </w:r>
      <w:r>
        <w:t>cabecera con el que se inicia el ciclo, en el segundo año</w:t>
      </w:r>
      <w:r w:rsidRPr="003E1A86">
        <w:t xml:space="preserve"> </w:t>
      </w:r>
      <w:r>
        <w:t xml:space="preserve">se cultiva haba o maíz </w:t>
      </w:r>
      <w:r w:rsidRPr="003E1A86">
        <w:t xml:space="preserve">y </w:t>
      </w:r>
      <w:r>
        <w:t xml:space="preserve">luego </w:t>
      </w:r>
      <w:r w:rsidRPr="003E1A86">
        <w:t xml:space="preserve">otros cultivos en función a las condiciones </w:t>
      </w:r>
      <w:r>
        <w:t>microc</w:t>
      </w:r>
      <w:r w:rsidRPr="003E1A86">
        <w:t>l</w:t>
      </w:r>
      <w:r>
        <w:t>i</w:t>
      </w:r>
      <w:r w:rsidRPr="003E1A86">
        <w:t xml:space="preserve">máticas </w:t>
      </w:r>
      <w:r>
        <w:t>(nichos ecológicos) como</w:t>
      </w:r>
      <w:r w:rsidRPr="003E1A86">
        <w:t xml:space="preserve"> trigo,  tubérculos </w:t>
      </w:r>
      <w:r>
        <w:t>como la oca, papalisa e isaño.</w:t>
      </w:r>
      <w:r w:rsidRPr="003E1A86">
        <w:t xml:space="preserve"> </w:t>
      </w:r>
      <w:r>
        <w:t>La presencia del cultivo de maíz en la Chaupiraña es predominante</w:t>
      </w:r>
      <w:r w:rsidRPr="003E1A86">
        <w:t xml:space="preserve">. </w:t>
      </w:r>
      <w:r>
        <w:t>Sin embargo existen algunas mantas que tienen rasgos más similares a la Puna y otras más similares a los Valles. A continuación se describen brevemente los sistemas de rotación identificados en los Ayllus seleccionados en el ecosistema de Chaupiraña.</w:t>
      </w:r>
    </w:p>
    <w:p w14:paraId="533FB4E3" w14:textId="77777777" w:rsidR="008B0699" w:rsidRDefault="008B0699" w:rsidP="008B0699">
      <w:pPr>
        <w:jc w:val="both"/>
      </w:pPr>
      <w:r w:rsidRPr="00655CAA">
        <w:t xml:space="preserve">En </w:t>
      </w:r>
      <w:r>
        <w:t>la comunidad de Sauta del Ayllu Chullpa,</w:t>
      </w:r>
      <w:r w:rsidRPr="00655CAA">
        <w:t xml:space="preserve"> existen mantas</w:t>
      </w:r>
      <w:r>
        <w:t>: Tojtuka y Caluyo y una de ellas es compartida con la comunidad de Jachojo</w:t>
      </w:r>
      <w:r w:rsidRPr="00655CAA">
        <w:t>. La rotación de cultivos inicia con papa el primer año, cebada el segundo,</w:t>
      </w:r>
      <w:r>
        <w:t xml:space="preserve"> y oca o arveja al tercero</w:t>
      </w:r>
      <w:r w:rsidRPr="00655CAA">
        <w:t xml:space="preserve"> cuando los terrenos son arenosos, o cebada en zonas altas. </w:t>
      </w:r>
      <w:r>
        <w:t>El cultivo de la papa que es el más importante presenta una diversidad de 32 variedades. No se cultiva quínua.</w:t>
      </w:r>
    </w:p>
    <w:p w14:paraId="4E0B59D5" w14:textId="77777777" w:rsidR="008B0699" w:rsidRDefault="008B0699" w:rsidP="008B0699">
      <w:pPr>
        <w:contextualSpacing/>
        <w:jc w:val="both"/>
      </w:pPr>
      <w:r>
        <w:t>En la comunidad de Capunita</w:t>
      </w:r>
      <w:r w:rsidRPr="00655CAA">
        <w:t xml:space="preserve"> </w:t>
      </w:r>
      <w:r>
        <w:t xml:space="preserve">del Ayllu Sikuya, </w:t>
      </w:r>
      <w:r w:rsidRPr="00655CAA">
        <w:t>existen mantas compartidas con otras comunidades como Villa Arbolito, Waychojo, Q’oani y Lloq’awaña. En estas áreas se cultiva principalmente papa, trigo, cebada y maíz.</w:t>
      </w:r>
    </w:p>
    <w:p w14:paraId="24821367" w14:textId="77777777" w:rsidR="008B0699" w:rsidRPr="00655CAA" w:rsidRDefault="008B0699" w:rsidP="008B0699">
      <w:pPr>
        <w:contextualSpacing/>
        <w:jc w:val="center"/>
        <w:rPr>
          <w:b/>
          <w:lang w:val="es-BO"/>
        </w:rPr>
      </w:pPr>
    </w:p>
    <w:p w14:paraId="2D2F13C9" w14:textId="77777777" w:rsidR="008B0699" w:rsidRPr="00655CAA" w:rsidRDefault="008B0699" w:rsidP="008B0699">
      <w:pPr>
        <w:jc w:val="both"/>
        <w:rPr>
          <w:lang w:val="es-BO"/>
        </w:rPr>
      </w:pPr>
      <w:r w:rsidRPr="00655CAA">
        <w:rPr>
          <w:lang w:val="es-BO"/>
        </w:rPr>
        <w:t>La ro</w:t>
      </w:r>
      <w:r>
        <w:rPr>
          <w:lang w:val="es-BO"/>
        </w:rPr>
        <w:t>tación de las mantas en Quinta</w:t>
      </w:r>
      <w:r w:rsidRPr="00655CAA">
        <w:rPr>
          <w:lang w:val="es-BO"/>
        </w:rPr>
        <w:t xml:space="preserve">pampa </w:t>
      </w:r>
      <w:r>
        <w:rPr>
          <w:lang w:val="es-BO"/>
        </w:rPr>
        <w:t xml:space="preserve">del Ayllu Chayantaka, </w:t>
      </w:r>
      <w:r w:rsidRPr="00655CAA">
        <w:rPr>
          <w:lang w:val="es-BO"/>
        </w:rPr>
        <w:t xml:space="preserve">se realiza en un ciclo de 7 a 8 años de descanso. Cada manta tiene características fisiográficas y microclimáticas particulares que </w:t>
      </w:r>
      <w:r w:rsidRPr="00655CAA">
        <w:rPr>
          <w:lang w:val="es-BO"/>
        </w:rPr>
        <w:lastRenderedPageBreak/>
        <w:t xml:space="preserve">hacen más apropiadas a éstas para determinados cultivos y variedades, por ello existen diferentes patrones de rotación, aunque el cultivo de cabecera es siempre la papa. La manta Quinta Pampa es utilizada en forma compartida con las comunidades de Pichana, Qollpa y Pampa churu, </w:t>
      </w:r>
      <w:r>
        <w:rPr>
          <w:lang w:val="es-BO"/>
        </w:rPr>
        <w:t>donde el principal patrón de rotación es papa, haba, maíz, trigo y en algunas parcela quínua</w:t>
      </w:r>
      <w:r w:rsidRPr="00655CAA">
        <w:rPr>
          <w:lang w:val="es-BO"/>
        </w:rPr>
        <w:t xml:space="preserve">. En sectores donde existe riego </w:t>
      </w:r>
      <w:r>
        <w:rPr>
          <w:lang w:val="es-BO"/>
        </w:rPr>
        <w:t xml:space="preserve">se cultiva </w:t>
      </w:r>
      <w:r w:rsidRPr="00655CAA">
        <w:rPr>
          <w:lang w:val="es-BO"/>
        </w:rPr>
        <w:t>alfalfa</w:t>
      </w:r>
      <w:r>
        <w:rPr>
          <w:lang w:val="es-BO"/>
        </w:rPr>
        <w:t xml:space="preserve"> para forraje</w:t>
      </w:r>
      <w:r w:rsidRPr="00655CAA">
        <w:rPr>
          <w:lang w:val="es-BO"/>
        </w:rPr>
        <w:t xml:space="preserve"> que se destina para el ganado vacuno.</w:t>
      </w:r>
      <w:r>
        <w:rPr>
          <w:lang w:val="es-BO"/>
        </w:rPr>
        <w:t xml:space="preserve"> En conjunto se cultivan </w:t>
      </w:r>
      <w:r w:rsidRPr="00655CAA">
        <w:rPr>
          <w:lang w:val="es-BO"/>
        </w:rPr>
        <w:t xml:space="preserve">20 variedades de papa, 9 </w:t>
      </w:r>
      <w:r>
        <w:rPr>
          <w:lang w:val="es-BO"/>
        </w:rPr>
        <w:t>de maíz, 5 de haba y 5 de quinua</w:t>
      </w:r>
      <w:r w:rsidRPr="00655CAA">
        <w:rPr>
          <w:lang w:val="es-BO"/>
        </w:rPr>
        <w:t xml:space="preserve">. </w:t>
      </w:r>
    </w:p>
    <w:p w14:paraId="0216D6CC" w14:textId="77777777" w:rsidR="008B0699" w:rsidRDefault="008B0699" w:rsidP="008B0699">
      <w:pPr>
        <w:jc w:val="both"/>
      </w:pPr>
      <w:r w:rsidRPr="00655CAA">
        <w:t>En la comunidad de Chu</w:t>
      </w:r>
      <w:r>
        <w:t>c</w:t>
      </w:r>
      <w:r w:rsidRPr="00655CAA">
        <w:t xml:space="preserve">arasi </w:t>
      </w:r>
      <w:r>
        <w:t>d</w:t>
      </w:r>
      <w:r w:rsidRPr="00655CAA">
        <w:t xml:space="preserve">el </w:t>
      </w:r>
      <w:r>
        <w:t xml:space="preserve">Ayllu Phanacachi, </w:t>
      </w:r>
      <w:r w:rsidRPr="00655CAA">
        <w:t>se cultivan princip</w:t>
      </w:r>
      <w:r>
        <w:t xml:space="preserve">almente tubérculos (papa y oca) </w:t>
      </w:r>
      <w:r w:rsidRPr="00655CAA">
        <w:t xml:space="preserve">que rotan con cebada/trigo o </w:t>
      </w:r>
      <w:r>
        <w:t>arveja</w:t>
      </w:r>
      <w:r w:rsidRPr="00655CAA">
        <w:t xml:space="preserve"> y son en la mayoría de los casos mantas temporales.  </w:t>
      </w:r>
      <w:r>
        <w:t xml:space="preserve">En los sectores </w:t>
      </w:r>
      <w:r w:rsidRPr="00655CAA">
        <w:t xml:space="preserve">Luk’uni, Khocha Loma, Marcachuru y Ranchu Pampa donde </w:t>
      </w:r>
      <w:r>
        <w:t xml:space="preserve">el microclima es más templado se cultiva papa y maíz que </w:t>
      </w:r>
      <w:r w:rsidRPr="00655CAA">
        <w:t xml:space="preserve">rotan con </w:t>
      </w:r>
      <w:r>
        <w:t>arveja/</w:t>
      </w:r>
      <w:r w:rsidRPr="00655CAA">
        <w:t>haba y cebada</w:t>
      </w:r>
      <w:r>
        <w:t>/</w:t>
      </w:r>
      <w:r w:rsidRPr="00655CAA">
        <w:t>trigo. En pequeñas huertas existen también frutales como durazno y tuna. La existencia de fuentes de agua en este sector permite que los productores parcialmente puedan contar con riego, por lo que la amenaza climática principal desde la percepción de los agricultores es el granizo y la helada y no la sequía.</w:t>
      </w:r>
      <w:r>
        <w:t xml:space="preserve"> La diversidad de papa alcanza 16 variedades de papa y sobresale el maíz con </w:t>
      </w:r>
      <w:r w:rsidRPr="00655CAA">
        <w:t>15 variedades,</w:t>
      </w:r>
      <w:r>
        <w:t xml:space="preserve"> además de</w:t>
      </w:r>
      <w:r w:rsidRPr="00655CAA">
        <w:t xml:space="preserve"> 6 variedades de haba y 4 variedades de quinua. </w:t>
      </w:r>
    </w:p>
    <w:p w14:paraId="413AFC3E" w14:textId="77777777" w:rsidR="008B0699" w:rsidRDefault="008B0699" w:rsidP="008B0699">
      <w:pPr>
        <w:contextualSpacing/>
        <w:jc w:val="both"/>
      </w:pPr>
      <w:r w:rsidRPr="00655CAA">
        <w:rPr>
          <w:lang w:val="es-BO"/>
        </w:rPr>
        <w:t xml:space="preserve">En </w:t>
      </w:r>
      <w:r>
        <w:rPr>
          <w:lang w:val="es-BO"/>
        </w:rPr>
        <w:t xml:space="preserve">el Ayllu Aymaya, </w:t>
      </w:r>
      <w:r w:rsidRPr="00655CAA">
        <w:rPr>
          <w:lang w:val="es-BO"/>
        </w:rPr>
        <w:t>la comunidad de Chullunquiani</w:t>
      </w:r>
      <w:r>
        <w:rPr>
          <w:lang w:val="es-BO"/>
        </w:rPr>
        <w:t xml:space="preserve"> accede a</w:t>
      </w:r>
      <w:r w:rsidRPr="00655CAA">
        <w:rPr>
          <w:lang w:val="es-BO"/>
        </w:rPr>
        <w:t xml:space="preserve"> 12 mantas rotativas</w:t>
      </w:r>
      <w:r>
        <w:rPr>
          <w:lang w:val="es-BO"/>
        </w:rPr>
        <w:t xml:space="preserve">. </w:t>
      </w:r>
      <w:r w:rsidRPr="00655CAA">
        <w:rPr>
          <w:lang w:val="es-BO"/>
        </w:rPr>
        <w:t xml:space="preserve">La rotación de cultivos se inicia con papa, cebada (a veces por dos años consecutivos) y haba/arveja si los suelos tienen un buen nivel de humedad. </w:t>
      </w:r>
      <w:r>
        <w:rPr>
          <w:lang w:val="es-BO"/>
        </w:rPr>
        <w:t>A</w:t>
      </w:r>
      <w:r w:rsidRPr="00655CAA">
        <w:rPr>
          <w:lang w:val="es-BO"/>
        </w:rPr>
        <w:t xml:space="preserve">demás otros cultivos tales como alfalfa, cebada, arveja, oca y papalisa son sembrados en superficies más pequeñas </w:t>
      </w:r>
      <w:r>
        <w:rPr>
          <w:lang w:val="es-BO"/>
        </w:rPr>
        <w:t xml:space="preserve">la mayoría </w:t>
      </w:r>
      <w:r w:rsidRPr="00655CAA">
        <w:rPr>
          <w:lang w:val="es-BO"/>
        </w:rPr>
        <w:t xml:space="preserve">próximas a las viviendas de los agricultores. </w:t>
      </w:r>
      <w:r w:rsidRPr="00655CAA">
        <w:t>Chullunquiani se caracter</w:t>
      </w:r>
      <w:r>
        <w:t>iza por ser productora de papa con 49 variedades</w:t>
      </w:r>
      <w:r w:rsidRPr="00655CAA">
        <w:t xml:space="preserve">, 2 variedades de Quinua, 1 variedad de Haba y no producen maíz. </w:t>
      </w:r>
    </w:p>
    <w:p w14:paraId="0EEBAFD8" w14:textId="77777777" w:rsidR="008B0699" w:rsidRDefault="008B0699" w:rsidP="008B0699">
      <w:pPr>
        <w:contextualSpacing/>
        <w:jc w:val="both"/>
      </w:pPr>
    </w:p>
    <w:p w14:paraId="02C5A95F" w14:textId="77777777" w:rsidR="008B0699" w:rsidRDefault="008B0699" w:rsidP="008B0699">
      <w:pPr>
        <w:jc w:val="both"/>
      </w:pPr>
      <w:r w:rsidRPr="00655CAA">
        <w:t xml:space="preserve">La comunidad de Cotaviri </w:t>
      </w:r>
      <w:r>
        <w:t xml:space="preserve">del Ayllu Kharacha </w:t>
      </w:r>
      <w:r w:rsidRPr="00655CAA">
        <w:t xml:space="preserve">maneja </w:t>
      </w:r>
      <w:r>
        <w:t xml:space="preserve">15 </w:t>
      </w:r>
      <w:r w:rsidRPr="00655CAA">
        <w:t>manta</w:t>
      </w:r>
      <w:r>
        <w:t>s. Nueve de ellas las comparte con el Ayllu Aymaya</w:t>
      </w:r>
      <w:r w:rsidRPr="00655CAA">
        <w:t>.</w:t>
      </w:r>
      <w:r>
        <w:t xml:space="preserve"> </w:t>
      </w:r>
    </w:p>
    <w:p w14:paraId="73FF41F4" w14:textId="77777777" w:rsidR="008B0699" w:rsidRPr="009C2252" w:rsidRDefault="008B0699" w:rsidP="008B0699">
      <w:pPr>
        <w:ind w:left="-11"/>
        <w:jc w:val="both"/>
      </w:pPr>
      <w:r w:rsidRPr="00655CAA">
        <w:t>En la comunidad de Uchuntata</w:t>
      </w:r>
      <w:r>
        <w:t xml:space="preserve"> del Ayllu Laime</w:t>
      </w:r>
      <w:r w:rsidRPr="00655CAA">
        <w:t>, el manejo de l</w:t>
      </w:r>
      <w:r>
        <w:t xml:space="preserve">os cultivos </w:t>
      </w:r>
      <w:r w:rsidRPr="00655CAA">
        <w:t>se realiza en 7 mantas rotativas</w:t>
      </w:r>
      <w:r>
        <w:t xml:space="preserve">. </w:t>
      </w:r>
      <w:r w:rsidRPr="00655CAA">
        <w:t>El patrón de rotación en esta comunidad comprende principalmente a tres cultivos: papa, cebada y arveja, los cuales son sembradas en parcelas a secano. Incluye además a otros cultivos como oca, papalisa, haba, arveja, maíz, trigo, alfalfa y avena, que son sembrados en superficies más pequeñas algunas próximas a las viviendas de los agricultores.</w:t>
      </w:r>
      <w:r>
        <w:t xml:space="preserve"> </w:t>
      </w:r>
      <w:r w:rsidRPr="00655CAA">
        <w:t>En las partes bajas próximas al rio Junt’uma se encuentran algunos tunales y árboles de manzano recienteme</w:t>
      </w:r>
      <w:r>
        <w:t>nte introducidos a la comunidad,</w:t>
      </w:r>
    </w:p>
    <w:p w14:paraId="2292206F" w14:textId="77777777" w:rsidR="008B0699" w:rsidRDefault="008B0699" w:rsidP="008B0699">
      <w:pPr>
        <w:jc w:val="both"/>
        <w:rPr>
          <w:lang w:val="es-BO"/>
        </w:rPr>
      </w:pPr>
      <w:r w:rsidRPr="00655CAA">
        <w:rPr>
          <w:lang w:val="es-BO"/>
        </w:rPr>
        <w:t xml:space="preserve">En el </w:t>
      </w:r>
      <w:r>
        <w:rPr>
          <w:lang w:val="es-BO"/>
        </w:rPr>
        <w:t>Ayllu Puraka</w:t>
      </w:r>
      <w:r w:rsidRPr="00655CAA">
        <w:rPr>
          <w:lang w:val="es-BO"/>
        </w:rPr>
        <w:t xml:space="preserve"> fueron seleccionadas como comunidades representativas Antacucho y Chiriguana, correspondientes a los ecosistemas Suni (Puna)</w:t>
      </w:r>
      <w:r>
        <w:rPr>
          <w:lang w:val="es-BO"/>
        </w:rPr>
        <w:t xml:space="preserve"> y Chaupiraña respectivamente</w:t>
      </w:r>
      <w:r w:rsidRPr="00655CAA">
        <w:rPr>
          <w:lang w:val="es-BO"/>
        </w:rPr>
        <w:t>. Ambas comunidades conforman el Cabildo Chiriguana junto con la localidad de Cala Cala.</w:t>
      </w:r>
      <w:r>
        <w:rPr>
          <w:lang w:val="es-BO"/>
        </w:rPr>
        <w:t xml:space="preserve"> </w:t>
      </w:r>
      <w:r w:rsidRPr="00655CAA">
        <w:rPr>
          <w:lang w:val="es-BO"/>
        </w:rPr>
        <w:t>El cabildo en total posee 7 mantas</w:t>
      </w:r>
      <w:r>
        <w:rPr>
          <w:lang w:val="es-BO"/>
        </w:rPr>
        <w:t>,</w:t>
      </w:r>
      <w:r w:rsidRPr="00655CAA">
        <w:rPr>
          <w:lang w:val="es-BO"/>
        </w:rPr>
        <w:t xml:space="preserve"> alguna</w:t>
      </w:r>
      <w:r>
        <w:rPr>
          <w:lang w:val="es-BO"/>
        </w:rPr>
        <w:t>s</w:t>
      </w:r>
      <w:r w:rsidRPr="00655CAA">
        <w:rPr>
          <w:lang w:val="es-BO"/>
        </w:rPr>
        <w:t xml:space="preserve"> de las cuales son compartidas por las tres comunidades.</w:t>
      </w:r>
      <w:r>
        <w:rPr>
          <w:lang w:val="es-BO"/>
        </w:rPr>
        <w:t xml:space="preserve"> </w:t>
      </w:r>
      <w:r w:rsidRPr="00655CAA">
        <w:rPr>
          <w:lang w:val="es-BO"/>
        </w:rPr>
        <w:t xml:space="preserve">El patrón de rotación en esta comunidad comprende principalmente a tres cultivos: papa, cebada y trigo, los cuales son sembradas en parcelas a secano. Incluye además a otros cultivos como oca, papalisa, haba, arveja, maíz, trigo, alfalfa y avena, que son sembrados en superficies más pequeñas algunas próximas a las viviendas de los agricultores. </w:t>
      </w:r>
    </w:p>
    <w:p w14:paraId="5AF3175E" w14:textId="77777777" w:rsidR="008B0699" w:rsidRDefault="008B0699" w:rsidP="008B0699">
      <w:pPr>
        <w:contextualSpacing/>
        <w:jc w:val="both"/>
      </w:pPr>
      <w:r w:rsidRPr="00655CAA">
        <w:t xml:space="preserve">En </w:t>
      </w:r>
      <w:r>
        <w:t>C</w:t>
      </w:r>
      <w:r w:rsidRPr="00655CAA">
        <w:t>añupacha</w:t>
      </w:r>
      <w:r>
        <w:t xml:space="preserve"> del Ayllu Jucumani</w:t>
      </w:r>
      <w:r w:rsidRPr="00655CAA">
        <w:t>, el manejo</w:t>
      </w:r>
      <w:r>
        <w:t xml:space="preserve"> de los cultivos se realiza en 7</w:t>
      </w:r>
      <w:r w:rsidRPr="00655CAA">
        <w:t xml:space="preserve"> mantas rotativas, cuyo patrón de rotación comprende los cultivos de papa, haba y maíz. En algunos sectores que cuentan con riego, se producen hortalizas y frutales para consumo. Los principales factores climáticos limitantes en la comunidad son la granizada</w:t>
      </w:r>
      <w:r>
        <w:t xml:space="preserve"> y</w:t>
      </w:r>
      <w:r w:rsidRPr="00655CAA">
        <w:t xml:space="preserve"> helada.</w:t>
      </w:r>
      <w:r>
        <w:t xml:space="preserve"> </w:t>
      </w:r>
    </w:p>
    <w:p w14:paraId="3AD45135" w14:textId="77777777" w:rsidR="008B0699" w:rsidRDefault="008B0699" w:rsidP="008B0699">
      <w:pPr>
        <w:contextualSpacing/>
        <w:jc w:val="both"/>
      </w:pPr>
    </w:p>
    <w:p w14:paraId="7E3C32D8" w14:textId="77777777" w:rsidR="008B0699" w:rsidRDefault="008B0699" w:rsidP="008B0699">
      <w:pPr>
        <w:jc w:val="both"/>
      </w:pPr>
      <w:r w:rsidRPr="00655CAA">
        <w:lastRenderedPageBreak/>
        <w:t xml:space="preserve">La comunidad de Pacotanca </w:t>
      </w:r>
      <w:r>
        <w:t xml:space="preserve">del Ayllu Pocoata, </w:t>
      </w:r>
      <w:r w:rsidRPr="00655CAA">
        <w:t>se encuentra en la parte baja del Camino Pocoata – Challapata y es predominantemente cabecera de valle</w:t>
      </w:r>
      <w:r>
        <w:t>. En el sector de ladera alta e</w:t>
      </w:r>
      <w:r w:rsidRPr="00655CAA">
        <w:t>xisten tres mantas cultivadas principalmente con papa, avena forrajera y cebada. En la Manta Chancarani se cult</w:t>
      </w:r>
      <w:r>
        <w:t xml:space="preserve">iva papa, cebada, trigo y haba que son </w:t>
      </w:r>
      <w:r w:rsidRPr="00655CAA">
        <w:t>afectado</w:t>
      </w:r>
      <w:r>
        <w:t>s</w:t>
      </w:r>
      <w:r w:rsidRPr="00655CAA">
        <w:t xml:space="preserve"> por heladas y muy ocasionalmente por granizadas y sequía. </w:t>
      </w:r>
    </w:p>
    <w:p w14:paraId="66778B71" w14:textId="77777777" w:rsidR="008B0699" w:rsidRPr="00655CAA" w:rsidRDefault="008B0699" w:rsidP="008B0699">
      <w:pPr>
        <w:jc w:val="both"/>
      </w:pPr>
      <w:r w:rsidRPr="00655CAA">
        <w:t xml:space="preserve">En la </w:t>
      </w:r>
      <w:r>
        <w:t xml:space="preserve">ladera media donde </w:t>
      </w:r>
      <w:r w:rsidRPr="00655CAA">
        <w:t xml:space="preserve">se encuentra el poblado de Pacotanca, la manta Inspaya </w:t>
      </w:r>
      <w:r>
        <w:t xml:space="preserve">es </w:t>
      </w:r>
      <w:r w:rsidRPr="00655CAA">
        <w:t xml:space="preserve"> principalmente </w:t>
      </w:r>
      <w:r>
        <w:t xml:space="preserve">productora de </w:t>
      </w:r>
      <w:r w:rsidRPr="00655CAA">
        <w:t xml:space="preserve">maíz, que se rota con otros cultivos como el trigo, papa, haba y </w:t>
      </w:r>
      <w:r>
        <w:t>arveja</w:t>
      </w:r>
      <w:r w:rsidRPr="00655CAA">
        <w:t xml:space="preserve">.  En el sector de Temporal qonori </w:t>
      </w:r>
      <w:r>
        <w:t xml:space="preserve">que es la ladera baja </w:t>
      </w:r>
      <w:r w:rsidRPr="00655CAA">
        <w:t>se cultivan mayor diversidad de tubérculos (papa, oca, papa</w:t>
      </w:r>
      <w:r>
        <w:t>lisa, isaño) maíz, cucúrbitas (e</w:t>
      </w:r>
      <w:r w:rsidRPr="00655CAA">
        <w:t>scario</w:t>
      </w:r>
      <w:r>
        <w:t>te</w:t>
      </w:r>
      <w:r w:rsidRPr="00655CAA">
        <w:t>, zapallo) y también existen algunas plantas de frutales como durazno y tuna. Los agricultores señalan que la producción de durazno y maíz blanco (que se producían solamente en los valles más cálidos) es reciente (hace 10 años) en la zona debido a que las temperaturas han aumentado por el cambio climático.</w:t>
      </w:r>
    </w:p>
    <w:p w14:paraId="132D5B60" w14:textId="63B98087" w:rsidR="008B0699" w:rsidRDefault="008B0699" w:rsidP="008B0699">
      <w:pPr>
        <w:contextualSpacing/>
        <w:jc w:val="both"/>
      </w:pPr>
      <w:r>
        <w:rPr>
          <w:lang w:val="es-BO"/>
        </w:rPr>
        <w:t xml:space="preserve">En las Markas del Sudeste de Oruro, el Ayllu </w:t>
      </w:r>
      <w:r w:rsidRPr="00655CAA">
        <w:rPr>
          <w:lang w:val="es-BO"/>
        </w:rPr>
        <w:t>Qallapa conformada por las comunidades de Challacunc</w:t>
      </w:r>
      <w:r>
        <w:rPr>
          <w:lang w:val="es-BO"/>
        </w:rPr>
        <w:t xml:space="preserve">a, Chullpaloma y Karachuyo de la </w:t>
      </w:r>
      <w:r w:rsidRPr="00655CAA">
        <w:rPr>
          <w:lang w:val="es-BO"/>
        </w:rPr>
        <w:t xml:space="preserve">Marka Qaqachaca, </w:t>
      </w:r>
      <w:r>
        <w:rPr>
          <w:lang w:val="es-BO"/>
        </w:rPr>
        <w:t>las familias cultivan papa, que rota con maíz en ciertos sectores no afe</w:t>
      </w:r>
      <w:r w:rsidR="00926A79">
        <w:rPr>
          <w:lang w:val="es-BO"/>
        </w:rPr>
        <w:t>ctados por la helada, haba y qui</w:t>
      </w:r>
      <w:r>
        <w:rPr>
          <w:lang w:val="es-BO"/>
        </w:rPr>
        <w:t xml:space="preserve">nua. La diversidad de papa es importante con </w:t>
      </w:r>
      <w:r w:rsidRPr="00655CAA">
        <w:t>23 variedades</w:t>
      </w:r>
      <w:r>
        <w:t xml:space="preserve">, </w:t>
      </w:r>
      <w:r w:rsidR="00926A79">
        <w:t xml:space="preserve">también reportan </w:t>
      </w:r>
      <w:r w:rsidRPr="00655CAA">
        <w:t>7 variedades de maíz, 3 de haba y una de quinua.</w:t>
      </w:r>
    </w:p>
    <w:p w14:paraId="4E1725E0" w14:textId="77777777" w:rsidR="008B0699" w:rsidRDefault="008B0699" w:rsidP="008B0699">
      <w:pPr>
        <w:contextualSpacing/>
        <w:jc w:val="both"/>
      </w:pPr>
    </w:p>
    <w:p w14:paraId="6914DE76" w14:textId="77777777" w:rsidR="008B0699" w:rsidRDefault="008B0699" w:rsidP="008B0699">
      <w:pPr>
        <w:jc w:val="both"/>
      </w:pPr>
      <w:r>
        <w:t>E</w:t>
      </w:r>
      <w:r w:rsidRPr="00655CAA">
        <w:t xml:space="preserve">n </w:t>
      </w:r>
      <w:r>
        <w:t xml:space="preserve">el Ayllu </w:t>
      </w:r>
      <w:r w:rsidRPr="00655CAA">
        <w:t>Ta</w:t>
      </w:r>
      <w:r>
        <w:t>ypiloma de la Marka K’ulta,</w:t>
      </w:r>
      <w:r w:rsidRPr="00655CAA">
        <w:t xml:space="preserve"> se manejan </w:t>
      </w:r>
      <w:r>
        <w:t>7 mantas con un perí</w:t>
      </w:r>
      <w:r w:rsidRPr="00655CAA">
        <w:t>odo de descanso de 5 años, en las cuales se cultivan principalmente papa, cebada, avena y quinua. En una de ellas se cultiva también hortalizas ya que cuenta con un sistema de riego por canales</w:t>
      </w:r>
      <w:r>
        <w:t xml:space="preserve">. </w:t>
      </w:r>
    </w:p>
    <w:p w14:paraId="0786A08C" w14:textId="3236A3A0" w:rsidR="008B0699" w:rsidRPr="008B0699" w:rsidRDefault="008B0699" w:rsidP="008B0699">
      <w:pPr>
        <w:pStyle w:val="Ttulo2"/>
      </w:pPr>
      <w:bookmarkStart w:id="137" w:name="_Toc448493338"/>
      <w:r>
        <w:t xml:space="preserve">3. MANEJO DE MANTAS </w:t>
      </w:r>
      <w:r w:rsidRPr="00655CAA">
        <w:t>EN EL ECOSISTEMA DE LIKINA</w:t>
      </w:r>
      <w:bookmarkEnd w:id="137"/>
    </w:p>
    <w:p w14:paraId="0543FDBA" w14:textId="77777777" w:rsidR="008B0699" w:rsidRDefault="008B0699" w:rsidP="008B0699">
      <w:pPr>
        <w:spacing w:after="0"/>
        <w:jc w:val="both"/>
      </w:pPr>
    </w:p>
    <w:p w14:paraId="27E6E6C2" w14:textId="593BA837" w:rsidR="008B0699" w:rsidRPr="00655CAA" w:rsidRDefault="008B0699" w:rsidP="008B0699">
      <w:pPr>
        <w:jc w:val="both"/>
      </w:pPr>
      <w:r w:rsidRPr="00655CAA">
        <w:t>La c</w:t>
      </w:r>
      <w:r>
        <w:t xml:space="preserve">ota altitudinal de </w:t>
      </w:r>
      <w:r w:rsidRPr="00655CAA">
        <w:t xml:space="preserve">1600 msnm, es mencionado en el Atlas </w:t>
      </w:r>
      <w:r>
        <w:t xml:space="preserve">del Norte Potosí </w:t>
      </w:r>
      <w:r w:rsidRPr="00655CAA">
        <w:t>como el nivel más bajo de la región y hasta aproximadamente los 2200 msnm forma la zona meso</w:t>
      </w:r>
      <w:r>
        <w:t>-térmica o ecosistemas de Valle</w:t>
      </w:r>
      <w:r w:rsidRPr="00655CAA">
        <w:t xml:space="preserve"> donde se cultiva caña de azúcar, cítricos, camote, maíz y ají </w:t>
      </w:r>
      <w:r>
        <w:t>que se exiende hasta los 2800 msnm donde se cultiva principalmente maíz de Valle, papa, frutales  y hortalizas.</w:t>
      </w:r>
      <w:r w:rsidR="00E73C27">
        <w:t xml:space="preserve"> </w:t>
      </w:r>
      <w:r w:rsidRPr="00655CAA">
        <w:t xml:space="preserve">Las comunidades representativas </w:t>
      </w:r>
      <w:r>
        <w:t xml:space="preserve">de los Ayllus </w:t>
      </w:r>
      <w:r w:rsidRPr="00655CAA">
        <w:t xml:space="preserve">del ecosistema de Likina y sus respectivas altitudes se presentan en el </w:t>
      </w:r>
      <w:r>
        <w:t>Cuadro</w:t>
      </w:r>
      <w:r w:rsidRPr="00655CAA">
        <w:t xml:space="preserve"> siguiente.</w:t>
      </w:r>
    </w:p>
    <w:p w14:paraId="602F75AB" w14:textId="77777777" w:rsidR="008B0699" w:rsidRPr="00655CAA" w:rsidRDefault="008B0699" w:rsidP="008B0699">
      <w:pPr>
        <w:pStyle w:val="Descripcin"/>
        <w:jc w:val="both"/>
        <w:rPr>
          <w:b w:val="0"/>
        </w:rPr>
      </w:pPr>
      <w:r>
        <w:t xml:space="preserve">Cuadro </w:t>
      </w:r>
      <w:fldSimple w:instr=" SEQ Cuadro \* ARABIC ">
        <w:r w:rsidR="008B4280">
          <w:rPr>
            <w:noProof/>
          </w:rPr>
          <w:t>34</w:t>
        </w:r>
      </w:fldSimple>
      <w:r>
        <w:rPr>
          <w:b w:val="0"/>
        </w:rPr>
        <w:t xml:space="preserve">. </w:t>
      </w:r>
      <w:r w:rsidRPr="00686B04">
        <w:t>Comunidades representativas del ecosistema Likina</w:t>
      </w:r>
    </w:p>
    <w:tbl>
      <w:tblPr>
        <w:tblW w:w="7078" w:type="dxa"/>
        <w:jc w:val="center"/>
        <w:tblCellMar>
          <w:left w:w="70" w:type="dxa"/>
          <w:right w:w="70" w:type="dxa"/>
        </w:tblCellMar>
        <w:tblLook w:val="04A0" w:firstRow="1" w:lastRow="0" w:firstColumn="1" w:lastColumn="0" w:noHBand="0" w:noVBand="1"/>
      </w:tblPr>
      <w:tblGrid>
        <w:gridCol w:w="1620"/>
        <w:gridCol w:w="1420"/>
        <w:gridCol w:w="2200"/>
        <w:gridCol w:w="1838"/>
      </w:tblGrid>
      <w:tr w:rsidR="008B0699" w:rsidRPr="00655CAA" w14:paraId="726D79CA" w14:textId="77777777" w:rsidTr="008B0699">
        <w:trPr>
          <w:trHeight w:val="20"/>
          <w:jc w:val="center"/>
        </w:trPr>
        <w:tc>
          <w:tcPr>
            <w:tcW w:w="1620" w:type="dxa"/>
            <w:tcBorders>
              <w:top w:val="single" w:sz="8" w:space="0" w:color="auto"/>
              <w:left w:val="single" w:sz="8" w:space="0" w:color="auto"/>
              <w:bottom w:val="single" w:sz="4" w:space="0" w:color="auto"/>
              <w:right w:val="single" w:sz="4" w:space="0" w:color="auto"/>
            </w:tcBorders>
            <w:shd w:val="clear" w:color="000000" w:fill="auto"/>
            <w:noWrap/>
            <w:hideMark/>
          </w:tcPr>
          <w:p w14:paraId="17C20F1E" w14:textId="77777777" w:rsidR="008B0699" w:rsidRPr="00655CAA" w:rsidRDefault="008B0699"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Municipio</w:t>
            </w:r>
          </w:p>
        </w:tc>
        <w:tc>
          <w:tcPr>
            <w:tcW w:w="1420" w:type="dxa"/>
            <w:tcBorders>
              <w:top w:val="single" w:sz="8" w:space="0" w:color="auto"/>
              <w:left w:val="single" w:sz="4" w:space="0" w:color="auto"/>
              <w:bottom w:val="single" w:sz="4" w:space="0" w:color="auto"/>
              <w:right w:val="nil"/>
            </w:tcBorders>
            <w:shd w:val="clear" w:color="000000" w:fill="auto"/>
            <w:noWrap/>
            <w:hideMark/>
          </w:tcPr>
          <w:p w14:paraId="0ACABE41" w14:textId="77777777" w:rsidR="008B0699" w:rsidRPr="00655CAA" w:rsidRDefault="008B0699" w:rsidP="008B0699">
            <w:pPr>
              <w:spacing w:after="0"/>
              <w:jc w:val="center"/>
              <w:rPr>
                <w:rFonts w:eastAsia="Times New Roman" w:cs="Times New Roman"/>
                <w:b/>
                <w:bCs/>
                <w:color w:val="000000"/>
                <w:lang w:eastAsia="es-ES"/>
              </w:rPr>
            </w:pPr>
            <w:r>
              <w:rPr>
                <w:rFonts w:eastAsia="Times New Roman" w:cs="Times New Roman"/>
                <w:b/>
                <w:bCs/>
                <w:color w:val="000000"/>
                <w:lang w:eastAsia="es-ES"/>
              </w:rPr>
              <w:t>Ayllu</w:t>
            </w:r>
            <w:r w:rsidRPr="00655CAA">
              <w:rPr>
                <w:rFonts w:eastAsia="Times New Roman" w:cs="Times New Roman"/>
                <w:b/>
                <w:bCs/>
                <w:color w:val="000000"/>
                <w:lang w:eastAsia="es-ES"/>
              </w:rPr>
              <w:t>/Marka</w:t>
            </w:r>
          </w:p>
        </w:tc>
        <w:tc>
          <w:tcPr>
            <w:tcW w:w="2200" w:type="dxa"/>
            <w:tcBorders>
              <w:top w:val="single" w:sz="8" w:space="0" w:color="auto"/>
              <w:left w:val="single" w:sz="8" w:space="0" w:color="auto"/>
              <w:bottom w:val="single" w:sz="4" w:space="0" w:color="auto"/>
              <w:right w:val="single" w:sz="4" w:space="0" w:color="auto"/>
            </w:tcBorders>
            <w:shd w:val="clear" w:color="000000" w:fill="auto"/>
            <w:noWrap/>
            <w:hideMark/>
          </w:tcPr>
          <w:p w14:paraId="1EF17A9D" w14:textId="77777777" w:rsidR="008B0699" w:rsidRPr="00655CAA" w:rsidRDefault="008B0699"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Comunidad</w:t>
            </w:r>
          </w:p>
        </w:tc>
        <w:tc>
          <w:tcPr>
            <w:tcW w:w="1838" w:type="dxa"/>
            <w:tcBorders>
              <w:top w:val="single" w:sz="8" w:space="0" w:color="auto"/>
              <w:left w:val="nil"/>
              <w:bottom w:val="single" w:sz="4" w:space="0" w:color="auto"/>
              <w:right w:val="single" w:sz="8" w:space="0" w:color="auto"/>
            </w:tcBorders>
            <w:shd w:val="clear" w:color="000000" w:fill="auto"/>
            <w:noWrap/>
            <w:hideMark/>
          </w:tcPr>
          <w:p w14:paraId="30F998F3" w14:textId="0468FB82" w:rsidR="008B0699" w:rsidRPr="00655CAA" w:rsidRDefault="008B0699" w:rsidP="008B0699">
            <w:pPr>
              <w:spacing w:after="0"/>
              <w:jc w:val="center"/>
              <w:rPr>
                <w:rFonts w:eastAsia="Times New Roman" w:cs="Times New Roman"/>
                <w:b/>
                <w:bCs/>
                <w:color w:val="000000"/>
                <w:lang w:eastAsia="es-ES"/>
              </w:rPr>
            </w:pPr>
            <w:r w:rsidRPr="00655CAA">
              <w:rPr>
                <w:rFonts w:eastAsia="Times New Roman" w:cs="Times New Roman"/>
                <w:b/>
                <w:bCs/>
                <w:color w:val="000000"/>
                <w:lang w:eastAsia="es-ES"/>
              </w:rPr>
              <w:t>Altitud (m)</w:t>
            </w:r>
            <w:r w:rsidR="000C54E6">
              <w:rPr>
                <w:rFonts w:eastAsia="Times New Roman" w:cs="Times New Roman"/>
                <w:b/>
                <w:bCs/>
                <w:color w:val="000000"/>
                <w:lang w:eastAsia="es-ES"/>
              </w:rPr>
              <w:t>*</w:t>
            </w:r>
          </w:p>
        </w:tc>
      </w:tr>
      <w:tr w:rsidR="008B0699" w:rsidRPr="00655CAA" w14:paraId="5B7284C5" w14:textId="77777777" w:rsidTr="008B0699">
        <w:trPr>
          <w:trHeight w:val="20"/>
          <w:jc w:val="center"/>
        </w:trPr>
        <w:tc>
          <w:tcPr>
            <w:tcW w:w="1620" w:type="dxa"/>
            <w:tcBorders>
              <w:left w:val="single" w:sz="8" w:space="0" w:color="auto"/>
              <w:bottom w:val="single" w:sz="4" w:space="0" w:color="auto"/>
              <w:right w:val="single" w:sz="4" w:space="0" w:color="auto"/>
            </w:tcBorders>
            <w:shd w:val="clear" w:color="auto" w:fill="auto"/>
            <w:vAlign w:val="center"/>
            <w:hideMark/>
          </w:tcPr>
          <w:p w14:paraId="6CE64094" w14:textId="77777777" w:rsidR="008B0699" w:rsidRPr="00655CAA" w:rsidRDefault="008B0699" w:rsidP="008B0699">
            <w:pPr>
              <w:spacing w:after="0"/>
              <w:jc w:val="center"/>
              <w:rPr>
                <w:rFonts w:eastAsia="Times New Roman" w:cs="Times New Roman"/>
                <w:bCs/>
                <w:color w:val="000000"/>
                <w:lang w:eastAsia="es-ES"/>
              </w:rPr>
            </w:pPr>
            <w:r w:rsidRPr="00655CAA">
              <w:rPr>
                <w:rFonts w:eastAsia="Times New Roman" w:cs="Times New Roman"/>
                <w:bCs/>
                <w:color w:val="000000"/>
                <w:lang w:eastAsia="es-ES"/>
              </w:rPr>
              <w:t>Llallagua</w:t>
            </w:r>
          </w:p>
        </w:tc>
        <w:tc>
          <w:tcPr>
            <w:tcW w:w="1420" w:type="dxa"/>
            <w:tcBorders>
              <w:left w:val="single" w:sz="4" w:space="0" w:color="auto"/>
              <w:bottom w:val="single" w:sz="4" w:space="0" w:color="000000"/>
              <w:right w:val="single" w:sz="4" w:space="0" w:color="auto"/>
            </w:tcBorders>
            <w:shd w:val="clear" w:color="auto" w:fill="auto"/>
            <w:vAlign w:val="center"/>
            <w:hideMark/>
          </w:tcPr>
          <w:p w14:paraId="584853E4" w14:textId="77777777" w:rsidR="008B0699" w:rsidRPr="00655CAA" w:rsidRDefault="008B0699" w:rsidP="008B0699">
            <w:pPr>
              <w:spacing w:after="0"/>
              <w:jc w:val="center"/>
              <w:rPr>
                <w:rFonts w:eastAsia="Times New Roman" w:cs="Times New Roman"/>
                <w:bCs/>
                <w:color w:val="000000"/>
                <w:lang w:eastAsia="es-ES"/>
              </w:rPr>
            </w:pPr>
            <w:r w:rsidRPr="00655CAA">
              <w:rPr>
                <w:rFonts w:eastAsia="Times New Roman" w:cs="Times New Roman"/>
                <w:bCs/>
                <w:color w:val="000000"/>
                <w:lang w:eastAsia="es-ES"/>
              </w:rPr>
              <w:t>Sikuya</w:t>
            </w:r>
          </w:p>
        </w:tc>
        <w:tc>
          <w:tcPr>
            <w:tcW w:w="2200" w:type="dxa"/>
            <w:tcBorders>
              <w:top w:val="single" w:sz="4" w:space="0" w:color="auto"/>
              <w:left w:val="nil"/>
              <w:bottom w:val="single" w:sz="4" w:space="0" w:color="auto"/>
              <w:right w:val="single" w:sz="4" w:space="0" w:color="auto"/>
            </w:tcBorders>
            <w:shd w:val="clear" w:color="auto" w:fill="auto"/>
            <w:noWrap/>
            <w:hideMark/>
          </w:tcPr>
          <w:p w14:paraId="69C741D8" w14:textId="77777777" w:rsidR="008B0699" w:rsidRPr="00655CAA" w:rsidRDefault="008B0699" w:rsidP="008B0699">
            <w:pPr>
              <w:spacing w:after="0"/>
              <w:rPr>
                <w:rFonts w:eastAsia="Times New Roman" w:cs="Times New Roman"/>
                <w:color w:val="000000"/>
                <w:lang w:eastAsia="es-ES"/>
              </w:rPr>
            </w:pPr>
            <w:r w:rsidRPr="00655CAA">
              <w:rPr>
                <w:rFonts w:eastAsia="Times New Roman" w:cs="Times New Roman"/>
                <w:color w:val="000000"/>
                <w:lang w:eastAsia="es-ES"/>
              </w:rPr>
              <w:t>Rancho K’uchu</w:t>
            </w:r>
          </w:p>
        </w:tc>
        <w:tc>
          <w:tcPr>
            <w:tcW w:w="1838" w:type="dxa"/>
            <w:tcBorders>
              <w:top w:val="single" w:sz="4" w:space="0" w:color="auto"/>
              <w:left w:val="nil"/>
              <w:bottom w:val="single" w:sz="4" w:space="0" w:color="auto"/>
              <w:right w:val="single" w:sz="8" w:space="0" w:color="auto"/>
            </w:tcBorders>
            <w:shd w:val="clear" w:color="auto" w:fill="auto"/>
            <w:noWrap/>
            <w:vAlign w:val="bottom"/>
            <w:hideMark/>
          </w:tcPr>
          <w:p w14:paraId="1C35EA84" w14:textId="344F3FFB" w:rsidR="008B0699" w:rsidRPr="00655CAA" w:rsidRDefault="008B0699" w:rsidP="008B0699">
            <w:pPr>
              <w:spacing w:after="0"/>
              <w:jc w:val="center"/>
              <w:rPr>
                <w:rFonts w:eastAsia="Times New Roman" w:cs="Times New Roman"/>
                <w:color w:val="000000"/>
                <w:lang w:eastAsia="es-ES"/>
              </w:rPr>
            </w:pPr>
            <w:r w:rsidRPr="00655CAA">
              <w:rPr>
                <w:rFonts w:eastAsia="Times New Roman" w:cs="Times New Roman"/>
                <w:color w:val="000000"/>
                <w:lang w:eastAsia="es-ES"/>
              </w:rPr>
              <w:t>3</w:t>
            </w:r>
            <w:r w:rsidR="000C54E6">
              <w:rPr>
                <w:rFonts w:eastAsia="Times New Roman" w:cs="Times New Roman"/>
                <w:color w:val="000000"/>
                <w:lang w:eastAsia="es-ES"/>
              </w:rPr>
              <w:t>.</w:t>
            </w:r>
            <w:r w:rsidRPr="00655CAA">
              <w:rPr>
                <w:rFonts w:eastAsia="Times New Roman" w:cs="Times New Roman"/>
                <w:color w:val="000000"/>
                <w:lang w:eastAsia="es-ES"/>
              </w:rPr>
              <w:t>349</w:t>
            </w:r>
          </w:p>
        </w:tc>
      </w:tr>
      <w:tr w:rsidR="008B0699" w:rsidRPr="00655CAA" w14:paraId="006078AD" w14:textId="77777777" w:rsidTr="008B0699">
        <w:trPr>
          <w:trHeight w:val="20"/>
          <w:jc w:val="center"/>
        </w:trPr>
        <w:tc>
          <w:tcPr>
            <w:tcW w:w="1620" w:type="dxa"/>
            <w:tcBorders>
              <w:top w:val="single" w:sz="4" w:space="0" w:color="auto"/>
              <w:left w:val="single" w:sz="4" w:space="0" w:color="auto"/>
              <w:right w:val="single" w:sz="4" w:space="0" w:color="auto"/>
            </w:tcBorders>
            <w:shd w:val="clear" w:color="auto" w:fill="auto"/>
            <w:noWrap/>
            <w:hideMark/>
          </w:tcPr>
          <w:p w14:paraId="535C69F5" w14:textId="77777777" w:rsidR="008B0699" w:rsidRPr="00655CAA" w:rsidRDefault="008B0699" w:rsidP="008B0699">
            <w:pPr>
              <w:spacing w:after="0"/>
              <w:jc w:val="center"/>
              <w:rPr>
                <w:rFonts w:eastAsia="Times New Roman" w:cs="Times New Roman"/>
                <w:bCs/>
                <w:color w:val="000000"/>
                <w:lang w:eastAsia="es-ES"/>
              </w:rPr>
            </w:pPr>
            <w:r w:rsidRPr="00655CAA">
              <w:rPr>
                <w:rFonts w:eastAsia="Times New Roman" w:cs="Times New Roman"/>
                <w:bCs/>
                <w:color w:val="000000"/>
                <w:lang w:eastAsia="es-ES"/>
              </w:rPr>
              <w:t>Chayanta</w:t>
            </w:r>
          </w:p>
        </w:tc>
        <w:tc>
          <w:tcPr>
            <w:tcW w:w="1420" w:type="dxa"/>
            <w:tcBorders>
              <w:top w:val="nil"/>
              <w:left w:val="single" w:sz="4" w:space="0" w:color="auto"/>
              <w:bottom w:val="single" w:sz="4" w:space="0" w:color="auto"/>
              <w:right w:val="single" w:sz="4" w:space="0" w:color="auto"/>
            </w:tcBorders>
            <w:shd w:val="clear" w:color="auto" w:fill="auto"/>
            <w:noWrap/>
            <w:hideMark/>
          </w:tcPr>
          <w:p w14:paraId="1B59C787" w14:textId="77777777" w:rsidR="008B0699" w:rsidRPr="00655CAA" w:rsidRDefault="008B0699" w:rsidP="008B0699">
            <w:pPr>
              <w:spacing w:after="0"/>
              <w:jc w:val="center"/>
              <w:rPr>
                <w:rFonts w:eastAsia="Times New Roman" w:cs="Times New Roman"/>
                <w:bCs/>
                <w:color w:val="000000"/>
                <w:lang w:eastAsia="es-ES"/>
              </w:rPr>
            </w:pPr>
            <w:r w:rsidRPr="00655CAA">
              <w:rPr>
                <w:rFonts w:eastAsia="Times New Roman" w:cs="Times New Roman"/>
                <w:bCs/>
                <w:color w:val="000000"/>
                <w:lang w:eastAsia="es-ES"/>
              </w:rPr>
              <w:t>Chayantaka</w:t>
            </w:r>
          </w:p>
        </w:tc>
        <w:tc>
          <w:tcPr>
            <w:tcW w:w="2200" w:type="dxa"/>
            <w:tcBorders>
              <w:top w:val="nil"/>
              <w:left w:val="nil"/>
              <w:bottom w:val="single" w:sz="4" w:space="0" w:color="auto"/>
              <w:right w:val="single" w:sz="4" w:space="0" w:color="auto"/>
            </w:tcBorders>
            <w:shd w:val="clear" w:color="auto" w:fill="auto"/>
            <w:noWrap/>
          </w:tcPr>
          <w:p w14:paraId="5E48529E" w14:textId="77777777" w:rsidR="008B0699" w:rsidRPr="00655CAA" w:rsidRDefault="008B0699" w:rsidP="008B0699">
            <w:pPr>
              <w:spacing w:after="0"/>
              <w:rPr>
                <w:rFonts w:eastAsia="Times New Roman" w:cs="Times New Roman"/>
                <w:color w:val="000000"/>
                <w:lang w:eastAsia="es-ES"/>
              </w:rPr>
            </w:pPr>
            <w:r w:rsidRPr="00655CAA">
              <w:rPr>
                <w:rFonts w:eastAsia="Times New Roman" w:cs="Times New Roman"/>
                <w:color w:val="000000"/>
                <w:lang w:eastAsia="es-ES"/>
              </w:rPr>
              <w:t>Huanuni</w:t>
            </w:r>
          </w:p>
        </w:tc>
        <w:tc>
          <w:tcPr>
            <w:tcW w:w="1838" w:type="dxa"/>
            <w:tcBorders>
              <w:top w:val="nil"/>
              <w:left w:val="nil"/>
              <w:bottom w:val="single" w:sz="4" w:space="0" w:color="auto"/>
              <w:right w:val="single" w:sz="8" w:space="0" w:color="auto"/>
            </w:tcBorders>
            <w:shd w:val="clear" w:color="auto" w:fill="auto"/>
            <w:noWrap/>
            <w:vAlign w:val="bottom"/>
          </w:tcPr>
          <w:p w14:paraId="179669AB" w14:textId="5F565F1E" w:rsidR="008B0699" w:rsidRPr="00655CAA" w:rsidRDefault="008B0699" w:rsidP="008B0699">
            <w:pPr>
              <w:spacing w:after="0"/>
              <w:jc w:val="center"/>
              <w:rPr>
                <w:rFonts w:eastAsia="Times New Roman" w:cs="Times New Roman"/>
                <w:color w:val="000000"/>
                <w:lang w:eastAsia="es-ES"/>
              </w:rPr>
            </w:pPr>
            <w:r w:rsidRPr="00655CAA">
              <w:rPr>
                <w:rFonts w:eastAsia="Times New Roman" w:cs="Times New Roman"/>
                <w:color w:val="000000"/>
                <w:lang w:eastAsia="es-ES"/>
              </w:rPr>
              <w:t>3</w:t>
            </w:r>
            <w:r w:rsidR="000C54E6">
              <w:rPr>
                <w:rFonts w:eastAsia="Times New Roman" w:cs="Times New Roman"/>
                <w:color w:val="000000"/>
                <w:lang w:eastAsia="es-ES"/>
              </w:rPr>
              <w:t>.</w:t>
            </w:r>
            <w:r w:rsidRPr="00655CAA">
              <w:rPr>
                <w:rFonts w:eastAsia="Times New Roman" w:cs="Times New Roman"/>
                <w:color w:val="000000"/>
                <w:lang w:eastAsia="es-ES"/>
              </w:rPr>
              <w:t>596</w:t>
            </w:r>
          </w:p>
        </w:tc>
      </w:tr>
      <w:tr w:rsidR="008B0699" w:rsidRPr="00655CAA" w14:paraId="41DEC20F" w14:textId="77777777" w:rsidTr="008B0699">
        <w:trPr>
          <w:trHeight w:val="20"/>
          <w:jc w:val="center"/>
        </w:trPr>
        <w:tc>
          <w:tcPr>
            <w:tcW w:w="1620" w:type="dxa"/>
            <w:tcBorders>
              <w:left w:val="single" w:sz="4" w:space="0" w:color="auto"/>
              <w:right w:val="single" w:sz="4" w:space="0" w:color="auto"/>
            </w:tcBorders>
            <w:shd w:val="clear" w:color="auto" w:fill="auto"/>
            <w:vAlign w:val="center"/>
            <w:hideMark/>
          </w:tcPr>
          <w:p w14:paraId="10023721" w14:textId="77777777" w:rsidR="008B0699" w:rsidRPr="00655CAA" w:rsidRDefault="008B0699" w:rsidP="008B0699">
            <w:pPr>
              <w:spacing w:after="0"/>
              <w:rPr>
                <w:rFonts w:eastAsia="Times New Roman" w:cs="Times New Roman"/>
                <w:bCs/>
                <w:color w:val="000000"/>
                <w:lang w:eastAsia="es-ES"/>
              </w:rPr>
            </w:pPr>
          </w:p>
        </w:tc>
        <w:tc>
          <w:tcPr>
            <w:tcW w:w="1420" w:type="dxa"/>
            <w:tcBorders>
              <w:top w:val="single" w:sz="4" w:space="0" w:color="auto"/>
              <w:left w:val="single" w:sz="4" w:space="0" w:color="auto"/>
              <w:right w:val="single" w:sz="4" w:space="0" w:color="auto"/>
            </w:tcBorders>
            <w:shd w:val="clear" w:color="auto" w:fill="auto"/>
            <w:noWrap/>
            <w:hideMark/>
          </w:tcPr>
          <w:p w14:paraId="40099BE5" w14:textId="77777777" w:rsidR="008B0699" w:rsidRPr="00655CAA" w:rsidRDefault="008B0699" w:rsidP="008B0699">
            <w:pPr>
              <w:spacing w:after="0"/>
              <w:jc w:val="center"/>
              <w:rPr>
                <w:rFonts w:eastAsia="Times New Roman" w:cs="Times New Roman"/>
                <w:bCs/>
                <w:color w:val="000000"/>
                <w:lang w:eastAsia="es-ES"/>
              </w:rPr>
            </w:pPr>
            <w:r w:rsidRPr="00655CAA">
              <w:rPr>
                <w:rFonts w:eastAsia="Times New Roman" w:cs="Times New Roman"/>
                <w:bCs/>
                <w:color w:val="000000"/>
                <w:lang w:eastAsia="es-ES"/>
              </w:rPr>
              <w:t>Panakachi</w:t>
            </w:r>
          </w:p>
        </w:tc>
        <w:tc>
          <w:tcPr>
            <w:tcW w:w="2200" w:type="dxa"/>
            <w:tcBorders>
              <w:top w:val="nil"/>
              <w:left w:val="nil"/>
              <w:bottom w:val="single" w:sz="4" w:space="0" w:color="auto"/>
              <w:right w:val="single" w:sz="4" w:space="0" w:color="auto"/>
            </w:tcBorders>
            <w:shd w:val="clear" w:color="auto" w:fill="auto"/>
            <w:noWrap/>
          </w:tcPr>
          <w:p w14:paraId="4BAE7D29" w14:textId="77777777" w:rsidR="008B0699" w:rsidRPr="00655CAA" w:rsidRDefault="008B0699" w:rsidP="008B0699">
            <w:pPr>
              <w:spacing w:after="0"/>
              <w:rPr>
                <w:rFonts w:eastAsia="Times New Roman" w:cs="Times New Roman"/>
                <w:color w:val="000000"/>
                <w:lang w:eastAsia="es-ES"/>
              </w:rPr>
            </w:pPr>
            <w:r w:rsidRPr="00655CAA">
              <w:rPr>
                <w:rFonts w:eastAsia="Times New Roman" w:cs="Times New Roman"/>
                <w:color w:val="000000"/>
                <w:lang w:eastAsia="es-ES"/>
              </w:rPr>
              <w:t>Kisi Kisi</w:t>
            </w:r>
          </w:p>
        </w:tc>
        <w:tc>
          <w:tcPr>
            <w:tcW w:w="1838" w:type="dxa"/>
            <w:tcBorders>
              <w:top w:val="nil"/>
              <w:left w:val="nil"/>
              <w:bottom w:val="single" w:sz="4" w:space="0" w:color="auto"/>
              <w:right w:val="single" w:sz="8" w:space="0" w:color="auto"/>
            </w:tcBorders>
            <w:shd w:val="clear" w:color="auto" w:fill="auto"/>
            <w:noWrap/>
            <w:vAlign w:val="bottom"/>
          </w:tcPr>
          <w:p w14:paraId="00045934" w14:textId="0F8BE110" w:rsidR="008B0699" w:rsidRPr="00655CAA" w:rsidRDefault="008B0699" w:rsidP="008B0699">
            <w:pPr>
              <w:spacing w:after="0"/>
              <w:jc w:val="center"/>
              <w:rPr>
                <w:rFonts w:eastAsia="Times New Roman" w:cs="Times New Roman"/>
                <w:color w:val="000000"/>
                <w:lang w:eastAsia="es-ES"/>
              </w:rPr>
            </w:pPr>
            <w:r w:rsidRPr="00655CAA">
              <w:rPr>
                <w:rFonts w:eastAsia="Times New Roman" w:cs="Times New Roman"/>
                <w:color w:val="000000"/>
                <w:lang w:eastAsia="es-ES"/>
              </w:rPr>
              <w:t>3</w:t>
            </w:r>
            <w:r w:rsidR="000C54E6">
              <w:rPr>
                <w:rFonts w:eastAsia="Times New Roman" w:cs="Times New Roman"/>
                <w:color w:val="000000"/>
                <w:lang w:eastAsia="es-ES"/>
              </w:rPr>
              <w:t>.</w:t>
            </w:r>
            <w:r w:rsidRPr="00655CAA">
              <w:rPr>
                <w:rFonts w:eastAsia="Times New Roman" w:cs="Times New Roman"/>
                <w:color w:val="000000"/>
                <w:lang w:eastAsia="es-ES"/>
              </w:rPr>
              <w:t>659</w:t>
            </w:r>
          </w:p>
        </w:tc>
      </w:tr>
      <w:tr w:rsidR="008B0699" w:rsidRPr="00655CAA" w14:paraId="11A24128" w14:textId="77777777" w:rsidTr="008B0699">
        <w:trPr>
          <w:trHeight w:val="20"/>
          <w:jc w:val="center"/>
        </w:trPr>
        <w:tc>
          <w:tcPr>
            <w:tcW w:w="1620" w:type="dxa"/>
            <w:tcBorders>
              <w:left w:val="single" w:sz="4" w:space="0" w:color="auto"/>
              <w:bottom w:val="single" w:sz="4" w:space="0" w:color="auto"/>
              <w:right w:val="single" w:sz="4" w:space="0" w:color="auto"/>
            </w:tcBorders>
            <w:shd w:val="clear" w:color="auto" w:fill="auto"/>
            <w:vAlign w:val="center"/>
            <w:hideMark/>
          </w:tcPr>
          <w:p w14:paraId="19C78CB3" w14:textId="77777777" w:rsidR="008B0699" w:rsidRPr="00655CAA" w:rsidRDefault="008B0699" w:rsidP="008B0699">
            <w:pPr>
              <w:spacing w:after="0"/>
              <w:rPr>
                <w:rFonts w:eastAsia="Times New Roman" w:cs="Times New Roman"/>
                <w:b/>
                <w:bCs/>
                <w:color w:val="000000"/>
                <w:lang w:eastAsia="es-ES"/>
              </w:rPr>
            </w:pPr>
          </w:p>
        </w:tc>
        <w:tc>
          <w:tcPr>
            <w:tcW w:w="1420" w:type="dxa"/>
            <w:tcBorders>
              <w:left w:val="single" w:sz="4" w:space="0" w:color="auto"/>
              <w:bottom w:val="single" w:sz="4" w:space="0" w:color="auto"/>
              <w:right w:val="single" w:sz="4" w:space="0" w:color="auto"/>
            </w:tcBorders>
            <w:shd w:val="clear" w:color="auto" w:fill="auto"/>
            <w:vAlign w:val="center"/>
            <w:hideMark/>
          </w:tcPr>
          <w:p w14:paraId="176D68CD" w14:textId="77777777" w:rsidR="008B0699" w:rsidRPr="00655CAA" w:rsidRDefault="008B0699" w:rsidP="008B0699">
            <w:pPr>
              <w:spacing w:after="0"/>
              <w:rPr>
                <w:rFonts w:eastAsia="Times New Roman" w:cs="Times New Roman"/>
                <w:b/>
                <w:bCs/>
                <w:color w:val="000000"/>
                <w:lang w:eastAsia="es-ES"/>
              </w:rPr>
            </w:pPr>
          </w:p>
        </w:tc>
        <w:tc>
          <w:tcPr>
            <w:tcW w:w="2200" w:type="dxa"/>
            <w:tcBorders>
              <w:top w:val="nil"/>
              <w:left w:val="nil"/>
              <w:bottom w:val="single" w:sz="4" w:space="0" w:color="auto"/>
              <w:right w:val="single" w:sz="4" w:space="0" w:color="auto"/>
            </w:tcBorders>
            <w:shd w:val="clear" w:color="auto" w:fill="auto"/>
            <w:noWrap/>
          </w:tcPr>
          <w:p w14:paraId="5B5A35AC" w14:textId="77777777" w:rsidR="008B0699" w:rsidRPr="00655CAA" w:rsidRDefault="008B0699" w:rsidP="008B0699">
            <w:pPr>
              <w:spacing w:after="0"/>
              <w:rPr>
                <w:rFonts w:eastAsia="Times New Roman" w:cs="Times New Roman"/>
                <w:color w:val="000000"/>
                <w:lang w:eastAsia="es-ES"/>
              </w:rPr>
            </w:pPr>
            <w:r w:rsidRPr="00655CAA">
              <w:rPr>
                <w:rFonts w:eastAsia="Times New Roman" w:cs="Times New Roman"/>
                <w:color w:val="000000"/>
                <w:lang w:eastAsia="es-ES"/>
              </w:rPr>
              <w:t>Chiuta Cala Cala</w:t>
            </w:r>
          </w:p>
        </w:tc>
        <w:tc>
          <w:tcPr>
            <w:tcW w:w="1838" w:type="dxa"/>
            <w:tcBorders>
              <w:top w:val="nil"/>
              <w:left w:val="nil"/>
              <w:bottom w:val="single" w:sz="4" w:space="0" w:color="auto"/>
              <w:right w:val="single" w:sz="8" w:space="0" w:color="auto"/>
            </w:tcBorders>
            <w:shd w:val="clear" w:color="auto" w:fill="auto"/>
            <w:noWrap/>
            <w:vAlign w:val="bottom"/>
          </w:tcPr>
          <w:p w14:paraId="2EC9DFFA" w14:textId="0445CA27" w:rsidR="008B0699" w:rsidRPr="00655CAA" w:rsidRDefault="008B0699" w:rsidP="008B0699">
            <w:pPr>
              <w:spacing w:after="0"/>
              <w:jc w:val="center"/>
              <w:rPr>
                <w:rFonts w:eastAsia="Times New Roman" w:cs="Times New Roman"/>
                <w:color w:val="000000"/>
                <w:lang w:eastAsia="es-ES"/>
              </w:rPr>
            </w:pPr>
            <w:r w:rsidRPr="00655CAA">
              <w:rPr>
                <w:rFonts w:eastAsia="Times New Roman" w:cs="Times New Roman"/>
                <w:color w:val="000000"/>
                <w:lang w:eastAsia="es-ES"/>
              </w:rPr>
              <w:t>3</w:t>
            </w:r>
            <w:r w:rsidR="000C54E6">
              <w:rPr>
                <w:rFonts w:eastAsia="Times New Roman" w:cs="Times New Roman"/>
                <w:color w:val="000000"/>
                <w:lang w:eastAsia="es-ES"/>
              </w:rPr>
              <w:t>.</w:t>
            </w:r>
            <w:r w:rsidRPr="00655CAA">
              <w:rPr>
                <w:rFonts w:eastAsia="Times New Roman" w:cs="Times New Roman"/>
                <w:color w:val="000000"/>
                <w:lang w:eastAsia="es-ES"/>
              </w:rPr>
              <w:t>361</w:t>
            </w:r>
          </w:p>
        </w:tc>
      </w:tr>
    </w:tbl>
    <w:p w14:paraId="4A856CB0" w14:textId="77777777" w:rsidR="000C54E6" w:rsidRPr="00655CAA" w:rsidRDefault="000C54E6" w:rsidP="000C54E6">
      <w:pPr>
        <w:ind w:left="851"/>
      </w:pPr>
      <w:r w:rsidRPr="00655CAA">
        <w:rPr>
          <w:b/>
        </w:rPr>
        <w:t>Fuente</w:t>
      </w:r>
      <w:r w:rsidRPr="00655CAA">
        <w:t xml:space="preserve">: Elaboración propia en base a datos de campo. </w:t>
      </w:r>
      <w:r w:rsidRPr="00655CAA">
        <w:rPr>
          <w:rFonts w:eastAsia="Times New Roman" w:cs="Times New Roman"/>
          <w:bCs/>
          <w:color w:val="000000"/>
          <w:lang w:eastAsia="es-ES"/>
        </w:rPr>
        <w:t>* Altitud del centro poblado</w:t>
      </w:r>
    </w:p>
    <w:p w14:paraId="5832D692" w14:textId="7E3CF594" w:rsidR="008B0699" w:rsidRDefault="008B0699" w:rsidP="008B0699">
      <w:pPr>
        <w:jc w:val="both"/>
      </w:pPr>
      <w:r w:rsidRPr="00655CAA">
        <w:t xml:space="preserve">La descripción del manejo del sistema de producción y la diversidad de cultivos </w:t>
      </w:r>
      <w:r>
        <w:t xml:space="preserve">en los Ayllus o Markas </w:t>
      </w:r>
      <w:r w:rsidRPr="00655CAA">
        <w:t>citad</w:t>
      </w:r>
      <w:r w:rsidR="00B96648">
        <w:t>o</w:t>
      </w:r>
      <w:r w:rsidRPr="00655CAA">
        <w:t xml:space="preserve">s en el </w:t>
      </w:r>
      <w:r>
        <w:t xml:space="preserve">Cuadro anterior se sintetizan </w:t>
      </w:r>
      <w:r w:rsidRPr="00655CAA">
        <w:t>a continuación.</w:t>
      </w:r>
    </w:p>
    <w:p w14:paraId="62334F8F" w14:textId="77777777" w:rsidR="00B96648" w:rsidRDefault="00B96648">
      <w:pPr>
        <w:rPr>
          <w:rFonts w:eastAsia="Times New Roman" w:cs="Times New Roman"/>
          <w:b/>
          <w:bCs/>
          <w:szCs w:val="20"/>
          <w:lang w:eastAsia="es-ES"/>
        </w:rPr>
      </w:pPr>
      <w:r>
        <w:br w:type="page"/>
      </w:r>
    </w:p>
    <w:p w14:paraId="315E83D2" w14:textId="6B0CB973" w:rsidR="008B0699" w:rsidRDefault="008B0699" w:rsidP="008B0699">
      <w:pPr>
        <w:pStyle w:val="Descripcin"/>
        <w:jc w:val="both"/>
      </w:pPr>
      <w:r>
        <w:lastRenderedPageBreak/>
        <w:t xml:space="preserve">Cuadro </w:t>
      </w:r>
      <w:fldSimple w:instr=" SEQ Cuadro \* ARABIC ">
        <w:r w:rsidR="008B4280">
          <w:rPr>
            <w:noProof/>
          </w:rPr>
          <w:t>35</w:t>
        </w:r>
      </w:fldSimple>
      <w:r>
        <w:t xml:space="preserve">. </w:t>
      </w:r>
      <w:r>
        <w:rPr>
          <w:lang w:val="es-BO"/>
        </w:rPr>
        <w:t>Caracterización del manejo de mantas en los Ayllus de la Likina de Norte Potosí</w:t>
      </w:r>
    </w:p>
    <w:tbl>
      <w:tblPr>
        <w:tblStyle w:val="Tablaconcuadrcula"/>
        <w:tblW w:w="0" w:type="auto"/>
        <w:tblLayout w:type="fixed"/>
        <w:tblLook w:val="04A0" w:firstRow="1" w:lastRow="0" w:firstColumn="1" w:lastColumn="0" w:noHBand="0" w:noVBand="1"/>
      </w:tblPr>
      <w:tblGrid>
        <w:gridCol w:w="1384"/>
        <w:gridCol w:w="992"/>
        <w:gridCol w:w="4111"/>
        <w:gridCol w:w="1276"/>
        <w:gridCol w:w="1291"/>
      </w:tblGrid>
      <w:tr w:rsidR="008B0699" w14:paraId="0AFE3CC6" w14:textId="77777777" w:rsidTr="00926A79">
        <w:trPr>
          <w:tblHeader/>
        </w:trPr>
        <w:tc>
          <w:tcPr>
            <w:tcW w:w="1384" w:type="dxa"/>
            <w:vAlign w:val="center"/>
          </w:tcPr>
          <w:p w14:paraId="11F3CE88" w14:textId="77777777" w:rsidR="008B0699" w:rsidRDefault="008B0699" w:rsidP="008B0699">
            <w:pPr>
              <w:jc w:val="center"/>
              <w:rPr>
                <w:b/>
                <w:lang w:val="es-BO"/>
              </w:rPr>
            </w:pPr>
            <w:r>
              <w:rPr>
                <w:b/>
                <w:lang w:val="es-BO"/>
              </w:rPr>
              <w:t>Ayllu/Marka</w:t>
            </w:r>
          </w:p>
        </w:tc>
        <w:tc>
          <w:tcPr>
            <w:tcW w:w="992" w:type="dxa"/>
            <w:tcMar>
              <w:left w:w="57" w:type="dxa"/>
              <w:right w:w="57" w:type="dxa"/>
            </w:tcMar>
            <w:vAlign w:val="center"/>
          </w:tcPr>
          <w:p w14:paraId="5146F692" w14:textId="77777777" w:rsidR="008B0699" w:rsidRDefault="008B0699" w:rsidP="008B0699">
            <w:pPr>
              <w:jc w:val="center"/>
              <w:rPr>
                <w:b/>
                <w:lang w:val="es-BO"/>
              </w:rPr>
            </w:pPr>
            <w:r>
              <w:rPr>
                <w:b/>
                <w:lang w:val="es-BO"/>
              </w:rPr>
              <w:t>N°de mantas</w:t>
            </w:r>
          </w:p>
        </w:tc>
        <w:tc>
          <w:tcPr>
            <w:tcW w:w="4111" w:type="dxa"/>
            <w:vAlign w:val="center"/>
          </w:tcPr>
          <w:p w14:paraId="2A6E1D9A" w14:textId="77777777" w:rsidR="008B0699" w:rsidRDefault="008B0699" w:rsidP="008B0699">
            <w:pPr>
              <w:jc w:val="center"/>
              <w:rPr>
                <w:b/>
                <w:lang w:val="es-BO"/>
              </w:rPr>
            </w:pPr>
            <w:r>
              <w:rPr>
                <w:b/>
                <w:lang w:val="es-BO"/>
              </w:rPr>
              <w:t>Patrones de rotación</w:t>
            </w:r>
          </w:p>
        </w:tc>
        <w:tc>
          <w:tcPr>
            <w:tcW w:w="1276" w:type="dxa"/>
          </w:tcPr>
          <w:p w14:paraId="5D725943" w14:textId="77777777" w:rsidR="008B0699" w:rsidRDefault="008B0699" w:rsidP="008B0699">
            <w:pPr>
              <w:rPr>
                <w:b/>
                <w:lang w:val="es-BO"/>
              </w:rPr>
            </w:pPr>
            <w:r>
              <w:rPr>
                <w:b/>
                <w:lang w:val="es-BO"/>
              </w:rPr>
              <w:t>Problemas climáticos principales</w:t>
            </w:r>
          </w:p>
        </w:tc>
        <w:tc>
          <w:tcPr>
            <w:tcW w:w="1291" w:type="dxa"/>
          </w:tcPr>
          <w:p w14:paraId="06D741A6" w14:textId="77777777" w:rsidR="008B0699" w:rsidRDefault="008B0699" w:rsidP="008B0699">
            <w:pPr>
              <w:rPr>
                <w:b/>
                <w:lang w:val="es-BO"/>
              </w:rPr>
            </w:pPr>
            <w:r>
              <w:rPr>
                <w:b/>
                <w:lang w:val="es-BO"/>
              </w:rPr>
              <w:t>Superficie estimada manta (ha)</w:t>
            </w:r>
          </w:p>
        </w:tc>
      </w:tr>
      <w:tr w:rsidR="008B0699" w14:paraId="160AC5DA" w14:textId="77777777" w:rsidTr="00B96648">
        <w:tc>
          <w:tcPr>
            <w:tcW w:w="1384" w:type="dxa"/>
            <w:vAlign w:val="center"/>
          </w:tcPr>
          <w:p w14:paraId="566E25A3" w14:textId="77777777" w:rsidR="008B0699" w:rsidRPr="000C54E6" w:rsidRDefault="008B0699" w:rsidP="000C54E6">
            <w:pPr>
              <w:rPr>
                <w:rFonts w:eastAsia="Times New Roman" w:cs="Times New Roman"/>
                <w:bCs/>
                <w:color w:val="000000"/>
                <w:sz w:val="20"/>
                <w:lang w:eastAsia="es-ES"/>
              </w:rPr>
            </w:pPr>
            <w:r w:rsidRPr="000C54E6">
              <w:rPr>
                <w:rFonts w:eastAsia="Times New Roman" w:cs="Times New Roman"/>
                <w:bCs/>
                <w:color w:val="000000"/>
                <w:sz w:val="20"/>
                <w:lang w:eastAsia="es-ES"/>
              </w:rPr>
              <w:t>Sikuya</w:t>
            </w:r>
          </w:p>
        </w:tc>
        <w:tc>
          <w:tcPr>
            <w:tcW w:w="992" w:type="dxa"/>
            <w:vAlign w:val="center"/>
          </w:tcPr>
          <w:p w14:paraId="5AA6B069" w14:textId="250C30AD" w:rsidR="008B0699" w:rsidRPr="000C54E6" w:rsidRDefault="008B0699" w:rsidP="00E77423">
            <w:pPr>
              <w:jc w:val="center"/>
              <w:rPr>
                <w:sz w:val="20"/>
                <w:lang w:val="es-BO"/>
              </w:rPr>
            </w:pPr>
            <w:r w:rsidRPr="000C54E6">
              <w:rPr>
                <w:sz w:val="20"/>
                <w:lang w:val="es-BO"/>
              </w:rPr>
              <w:t xml:space="preserve">14 </w:t>
            </w:r>
          </w:p>
        </w:tc>
        <w:tc>
          <w:tcPr>
            <w:tcW w:w="4111" w:type="dxa"/>
            <w:vAlign w:val="center"/>
          </w:tcPr>
          <w:p w14:paraId="47CA8FF3" w14:textId="77777777" w:rsidR="008B0699" w:rsidRPr="000C54E6" w:rsidRDefault="008B0699" w:rsidP="000C54E6">
            <w:pPr>
              <w:rPr>
                <w:sz w:val="20"/>
              </w:rPr>
            </w:pPr>
            <w:r w:rsidRPr="000C54E6">
              <w:rPr>
                <w:sz w:val="20"/>
              </w:rPr>
              <w:t>5  de ellos manejados como manta y el resto son sectores de producción de maíz de manera continua</w:t>
            </w:r>
          </w:p>
          <w:p w14:paraId="41013505" w14:textId="77777777" w:rsidR="008B0699" w:rsidRPr="000C54E6" w:rsidRDefault="008B0699" w:rsidP="000C54E6">
            <w:pPr>
              <w:rPr>
                <w:sz w:val="20"/>
              </w:rPr>
            </w:pPr>
            <w:r w:rsidRPr="000C54E6">
              <w:rPr>
                <w:sz w:val="20"/>
              </w:rPr>
              <w:t>Rotación:</w:t>
            </w:r>
          </w:p>
          <w:p w14:paraId="665BCF30" w14:textId="6A787848" w:rsidR="008B0699" w:rsidRPr="000C54E6" w:rsidRDefault="008B0699" w:rsidP="000C54E6">
            <w:pPr>
              <w:pStyle w:val="Prrafodelista"/>
              <w:numPr>
                <w:ilvl w:val="0"/>
                <w:numId w:val="25"/>
              </w:numPr>
              <w:rPr>
                <w:sz w:val="20"/>
              </w:rPr>
            </w:pPr>
            <w:r w:rsidRPr="000C54E6">
              <w:rPr>
                <w:rFonts w:ascii="Calibri" w:eastAsia="Times New Roman" w:hAnsi="Calibri" w:cs="Times New Roman"/>
                <w:sz w:val="20"/>
                <w:szCs w:val="20"/>
                <w:lang w:eastAsia="es-ES"/>
              </w:rPr>
              <w:t>Papa</w:t>
            </w:r>
            <w:r w:rsidR="00B62148" w:rsidRPr="000C54E6">
              <w:rPr>
                <w:rFonts w:ascii="Calibri" w:eastAsia="Times New Roman" w:hAnsi="Calibri" w:cs="Times New Roman"/>
                <w:sz w:val="20"/>
                <w:szCs w:val="20"/>
                <w:lang w:eastAsia="es-ES"/>
              </w:rPr>
              <w:t>, Trigo, Arveja</w:t>
            </w:r>
          </w:p>
          <w:p w14:paraId="6B28647D" w14:textId="197C0340" w:rsidR="008B0699" w:rsidRPr="000C54E6" w:rsidRDefault="008B0699" w:rsidP="000C54E6">
            <w:pPr>
              <w:pStyle w:val="Prrafodelista"/>
              <w:numPr>
                <w:ilvl w:val="0"/>
                <w:numId w:val="25"/>
              </w:numPr>
              <w:rPr>
                <w:sz w:val="20"/>
              </w:rPr>
            </w:pPr>
            <w:r w:rsidRPr="000C54E6">
              <w:rPr>
                <w:sz w:val="20"/>
              </w:rPr>
              <w:t>Trigo</w:t>
            </w:r>
            <w:r w:rsidR="00B62148" w:rsidRPr="000C54E6">
              <w:rPr>
                <w:sz w:val="20"/>
              </w:rPr>
              <w:t>, Arveja</w:t>
            </w:r>
          </w:p>
          <w:p w14:paraId="07A3F983" w14:textId="77777777" w:rsidR="008B0699" w:rsidRPr="000C54E6" w:rsidRDefault="008B0699" w:rsidP="000C54E6">
            <w:pPr>
              <w:pStyle w:val="Prrafodelista"/>
              <w:numPr>
                <w:ilvl w:val="0"/>
                <w:numId w:val="25"/>
              </w:numPr>
              <w:rPr>
                <w:sz w:val="20"/>
              </w:rPr>
            </w:pPr>
            <w:r w:rsidRPr="000C54E6">
              <w:rPr>
                <w:sz w:val="20"/>
              </w:rPr>
              <w:t>Maíz</w:t>
            </w:r>
          </w:p>
        </w:tc>
        <w:tc>
          <w:tcPr>
            <w:tcW w:w="1276" w:type="dxa"/>
            <w:vAlign w:val="center"/>
          </w:tcPr>
          <w:p w14:paraId="38A7D1DC" w14:textId="77777777" w:rsidR="008B0699" w:rsidRPr="000C54E6" w:rsidRDefault="008B0699" w:rsidP="00B96648">
            <w:pPr>
              <w:jc w:val="center"/>
              <w:rPr>
                <w:sz w:val="20"/>
                <w:lang w:val="es-BO"/>
              </w:rPr>
            </w:pPr>
            <w:r w:rsidRPr="000C54E6">
              <w:rPr>
                <w:sz w:val="20"/>
                <w:lang w:val="es-BO"/>
              </w:rPr>
              <w:t>Helada, granizo</w:t>
            </w:r>
          </w:p>
        </w:tc>
        <w:tc>
          <w:tcPr>
            <w:tcW w:w="1291" w:type="dxa"/>
            <w:vAlign w:val="center"/>
          </w:tcPr>
          <w:p w14:paraId="192AB267" w14:textId="77777777" w:rsidR="008B0699" w:rsidRPr="000C54E6" w:rsidRDefault="008B0699" w:rsidP="000C54E6">
            <w:pPr>
              <w:jc w:val="center"/>
              <w:rPr>
                <w:sz w:val="20"/>
                <w:lang w:val="es-BO"/>
              </w:rPr>
            </w:pPr>
            <w:r w:rsidRPr="000C54E6">
              <w:rPr>
                <w:sz w:val="20"/>
                <w:lang w:val="es-BO"/>
              </w:rPr>
              <w:t>271</w:t>
            </w:r>
          </w:p>
        </w:tc>
      </w:tr>
      <w:tr w:rsidR="008B0699" w14:paraId="1464C8D4" w14:textId="77777777" w:rsidTr="00B96648">
        <w:tc>
          <w:tcPr>
            <w:tcW w:w="1384" w:type="dxa"/>
            <w:vAlign w:val="center"/>
          </w:tcPr>
          <w:p w14:paraId="36550B05" w14:textId="77777777" w:rsidR="008B0699" w:rsidRPr="000C54E6" w:rsidRDefault="008B0699" w:rsidP="000C54E6">
            <w:pPr>
              <w:rPr>
                <w:rFonts w:eastAsia="Times New Roman" w:cs="Times New Roman"/>
                <w:bCs/>
                <w:color w:val="000000"/>
                <w:sz w:val="20"/>
                <w:lang w:eastAsia="es-ES"/>
              </w:rPr>
            </w:pPr>
            <w:r w:rsidRPr="000C54E6">
              <w:rPr>
                <w:rFonts w:eastAsia="Times New Roman" w:cs="Times New Roman"/>
                <w:bCs/>
                <w:color w:val="000000"/>
                <w:sz w:val="20"/>
                <w:lang w:eastAsia="es-ES"/>
              </w:rPr>
              <w:t>Chayantaka</w:t>
            </w:r>
          </w:p>
        </w:tc>
        <w:tc>
          <w:tcPr>
            <w:tcW w:w="992" w:type="dxa"/>
            <w:vAlign w:val="center"/>
          </w:tcPr>
          <w:p w14:paraId="77949BF3" w14:textId="77777777" w:rsidR="008B0699" w:rsidRPr="000C54E6" w:rsidRDefault="008B0699" w:rsidP="000C54E6">
            <w:pPr>
              <w:jc w:val="center"/>
              <w:rPr>
                <w:sz w:val="20"/>
                <w:lang w:val="es-BO"/>
              </w:rPr>
            </w:pPr>
            <w:r w:rsidRPr="000C54E6">
              <w:rPr>
                <w:sz w:val="20"/>
                <w:lang w:val="es-BO"/>
              </w:rPr>
              <w:t>2</w:t>
            </w:r>
          </w:p>
        </w:tc>
        <w:tc>
          <w:tcPr>
            <w:tcW w:w="4111" w:type="dxa"/>
            <w:vAlign w:val="center"/>
          </w:tcPr>
          <w:p w14:paraId="1B2FB104" w14:textId="13031E02" w:rsidR="008B0699" w:rsidRPr="000C54E6" w:rsidRDefault="008B0699" w:rsidP="000C54E6">
            <w:pPr>
              <w:pStyle w:val="Prrafodelista"/>
              <w:numPr>
                <w:ilvl w:val="0"/>
                <w:numId w:val="26"/>
              </w:numPr>
              <w:rPr>
                <w:b/>
                <w:sz w:val="20"/>
                <w:lang w:val="es-BO"/>
              </w:rPr>
            </w:pPr>
            <w:r w:rsidRPr="000C54E6">
              <w:rPr>
                <w:rFonts w:ascii="Calibri" w:eastAsia="Times New Roman" w:hAnsi="Calibri" w:cs="Times New Roman"/>
                <w:sz w:val="20"/>
                <w:szCs w:val="20"/>
                <w:lang w:eastAsia="es-ES"/>
              </w:rPr>
              <w:t xml:space="preserve">Papa, </w:t>
            </w:r>
            <w:r w:rsidR="00B62148" w:rsidRPr="000C54E6">
              <w:rPr>
                <w:rFonts w:ascii="Calibri" w:eastAsia="Times New Roman" w:hAnsi="Calibri" w:cs="Times New Roman"/>
                <w:sz w:val="20"/>
                <w:szCs w:val="20"/>
                <w:lang w:eastAsia="es-ES"/>
              </w:rPr>
              <w:t>Oca, Arveja Y Trigo</w:t>
            </w:r>
          </w:p>
          <w:p w14:paraId="0FA6A41F" w14:textId="78F04FDD" w:rsidR="008B0699" w:rsidRPr="000C54E6" w:rsidRDefault="00B62148" w:rsidP="000C54E6">
            <w:pPr>
              <w:pStyle w:val="Prrafodelista"/>
              <w:numPr>
                <w:ilvl w:val="0"/>
                <w:numId w:val="26"/>
              </w:numPr>
              <w:rPr>
                <w:rFonts w:ascii="Calibri" w:eastAsia="Times New Roman" w:hAnsi="Calibri" w:cs="Times New Roman"/>
                <w:sz w:val="20"/>
                <w:szCs w:val="20"/>
                <w:lang w:eastAsia="es-ES"/>
              </w:rPr>
            </w:pPr>
            <w:r w:rsidRPr="000C54E6">
              <w:rPr>
                <w:rFonts w:ascii="Calibri" w:eastAsia="Times New Roman" w:hAnsi="Calibri" w:cs="Times New Roman"/>
                <w:sz w:val="20"/>
                <w:szCs w:val="20"/>
                <w:lang w:eastAsia="es-ES"/>
              </w:rPr>
              <w:t>Papa, Arveja/Trigo</w:t>
            </w:r>
          </w:p>
        </w:tc>
        <w:tc>
          <w:tcPr>
            <w:tcW w:w="1276" w:type="dxa"/>
            <w:vAlign w:val="center"/>
          </w:tcPr>
          <w:p w14:paraId="06F2FF8C" w14:textId="77777777" w:rsidR="008B0699" w:rsidRPr="000C54E6" w:rsidRDefault="008B0699" w:rsidP="00B96648">
            <w:pPr>
              <w:jc w:val="center"/>
              <w:rPr>
                <w:sz w:val="20"/>
                <w:lang w:val="es-BO"/>
              </w:rPr>
            </w:pPr>
            <w:r w:rsidRPr="000C54E6">
              <w:rPr>
                <w:sz w:val="20"/>
                <w:lang w:val="es-BO"/>
              </w:rPr>
              <w:t>Helada, granizo</w:t>
            </w:r>
          </w:p>
        </w:tc>
        <w:tc>
          <w:tcPr>
            <w:tcW w:w="1291" w:type="dxa"/>
            <w:vAlign w:val="center"/>
          </w:tcPr>
          <w:p w14:paraId="33425FDF" w14:textId="77777777" w:rsidR="008B0699" w:rsidRPr="000C54E6" w:rsidRDefault="008B0699" w:rsidP="000C54E6">
            <w:pPr>
              <w:jc w:val="center"/>
              <w:rPr>
                <w:sz w:val="20"/>
                <w:lang w:val="es-BO"/>
              </w:rPr>
            </w:pPr>
            <w:r w:rsidRPr="000C54E6">
              <w:rPr>
                <w:sz w:val="20"/>
                <w:lang w:val="es-BO"/>
              </w:rPr>
              <w:t>344</w:t>
            </w:r>
          </w:p>
        </w:tc>
      </w:tr>
      <w:tr w:rsidR="008B0699" w14:paraId="7A1541CB" w14:textId="77777777" w:rsidTr="00B96648">
        <w:tc>
          <w:tcPr>
            <w:tcW w:w="1384" w:type="dxa"/>
            <w:vMerge w:val="restart"/>
            <w:vAlign w:val="center"/>
          </w:tcPr>
          <w:p w14:paraId="7979262F" w14:textId="77777777" w:rsidR="008B0699" w:rsidRPr="000C54E6" w:rsidRDefault="008B0699" w:rsidP="000C54E6">
            <w:pPr>
              <w:rPr>
                <w:rFonts w:eastAsia="Times New Roman" w:cs="Times New Roman"/>
                <w:bCs/>
                <w:color w:val="000000"/>
                <w:sz w:val="20"/>
                <w:lang w:eastAsia="es-ES"/>
              </w:rPr>
            </w:pPr>
            <w:r w:rsidRPr="000C54E6">
              <w:rPr>
                <w:rFonts w:eastAsia="Times New Roman" w:cs="Times New Roman"/>
                <w:bCs/>
                <w:color w:val="000000"/>
                <w:sz w:val="20"/>
                <w:lang w:eastAsia="es-ES"/>
              </w:rPr>
              <w:t>Panakachi</w:t>
            </w:r>
          </w:p>
        </w:tc>
        <w:tc>
          <w:tcPr>
            <w:tcW w:w="992" w:type="dxa"/>
            <w:vAlign w:val="center"/>
          </w:tcPr>
          <w:p w14:paraId="37BAC99E" w14:textId="77777777" w:rsidR="008B0699" w:rsidRPr="000C54E6" w:rsidRDefault="008B0699" w:rsidP="000C54E6">
            <w:pPr>
              <w:jc w:val="center"/>
              <w:rPr>
                <w:sz w:val="20"/>
                <w:lang w:val="es-BO"/>
              </w:rPr>
            </w:pPr>
            <w:r w:rsidRPr="000C54E6">
              <w:rPr>
                <w:sz w:val="20"/>
                <w:lang w:val="es-BO"/>
              </w:rPr>
              <w:t>10</w:t>
            </w:r>
          </w:p>
        </w:tc>
        <w:tc>
          <w:tcPr>
            <w:tcW w:w="4111" w:type="dxa"/>
            <w:vAlign w:val="center"/>
          </w:tcPr>
          <w:p w14:paraId="13D585A6" w14:textId="728449A6" w:rsidR="008B0699" w:rsidRPr="000C54E6" w:rsidRDefault="008B0699" w:rsidP="000C54E6">
            <w:pPr>
              <w:ind w:left="76"/>
              <w:rPr>
                <w:rFonts w:ascii="Calibri" w:eastAsia="Times New Roman" w:hAnsi="Calibri" w:cs="Times New Roman"/>
                <w:sz w:val="20"/>
                <w:szCs w:val="20"/>
                <w:lang w:eastAsia="es-ES"/>
              </w:rPr>
            </w:pPr>
            <w:r w:rsidRPr="000C54E6">
              <w:rPr>
                <w:rFonts w:ascii="Calibri" w:eastAsia="Times New Roman" w:hAnsi="Calibri" w:cs="Times New Roman"/>
                <w:sz w:val="20"/>
                <w:szCs w:val="20"/>
                <w:lang w:eastAsia="es-ES"/>
              </w:rPr>
              <w:t>No existen patrone</w:t>
            </w:r>
            <w:r w:rsidR="00926A79">
              <w:rPr>
                <w:rFonts w:ascii="Calibri" w:eastAsia="Times New Roman" w:hAnsi="Calibri" w:cs="Times New Roman"/>
                <w:sz w:val="20"/>
                <w:szCs w:val="20"/>
                <w:lang w:eastAsia="es-ES"/>
              </w:rPr>
              <w:t>s de rotación fijos como en la P</w:t>
            </w:r>
            <w:r w:rsidRPr="000C54E6">
              <w:rPr>
                <w:rFonts w:ascii="Calibri" w:eastAsia="Times New Roman" w:hAnsi="Calibri" w:cs="Times New Roman"/>
                <w:sz w:val="20"/>
                <w:szCs w:val="20"/>
                <w:lang w:eastAsia="es-ES"/>
              </w:rPr>
              <w:t xml:space="preserve">una o </w:t>
            </w:r>
            <w:r w:rsidR="00926A79">
              <w:rPr>
                <w:rFonts w:ascii="Calibri" w:eastAsia="Times New Roman" w:hAnsi="Calibri" w:cs="Times New Roman"/>
                <w:sz w:val="20"/>
                <w:szCs w:val="20"/>
                <w:lang w:eastAsia="es-ES"/>
              </w:rPr>
              <w:t>C</w:t>
            </w:r>
            <w:r w:rsidRPr="000C54E6">
              <w:rPr>
                <w:rFonts w:ascii="Calibri" w:eastAsia="Times New Roman" w:hAnsi="Calibri" w:cs="Times New Roman"/>
                <w:sz w:val="20"/>
                <w:szCs w:val="20"/>
                <w:lang w:eastAsia="es-ES"/>
              </w:rPr>
              <w:t xml:space="preserve">haupiraña. Se cultivan de manera continua </w:t>
            </w:r>
            <w:r w:rsidR="00B62148" w:rsidRPr="000C54E6">
              <w:rPr>
                <w:rFonts w:ascii="Calibri" w:eastAsia="Times New Roman" w:hAnsi="Calibri" w:cs="Times New Roman"/>
                <w:sz w:val="20"/>
                <w:szCs w:val="20"/>
                <w:lang w:eastAsia="es-ES"/>
              </w:rPr>
              <w:t>Papa, Maíz, Trigo, Arveja, Haba, Durazno, Tunas, Membrillo, Higo, Ulupica, Lacayote, Iscariote, Tar</w:t>
            </w:r>
            <w:r w:rsidR="00B62148">
              <w:rPr>
                <w:rFonts w:ascii="Calibri" w:eastAsia="Times New Roman" w:hAnsi="Calibri" w:cs="Times New Roman"/>
                <w:sz w:val="20"/>
                <w:szCs w:val="20"/>
                <w:lang w:eastAsia="es-ES"/>
              </w:rPr>
              <w:t>w</w:t>
            </w:r>
            <w:r w:rsidR="00B62148" w:rsidRPr="000C54E6">
              <w:rPr>
                <w:rFonts w:ascii="Calibri" w:eastAsia="Times New Roman" w:hAnsi="Calibri" w:cs="Times New Roman"/>
                <w:sz w:val="20"/>
                <w:szCs w:val="20"/>
                <w:lang w:eastAsia="es-ES"/>
              </w:rPr>
              <w:t>i, Oca, Lisa, Quinua, Cebada, Cebolla, Zanahoria, Repollo, Lechuga, Tomate, Locoto, Acelga</w:t>
            </w:r>
            <w:r w:rsidRPr="000C54E6">
              <w:rPr>
                <w:rFonts w:ascii="Calibri" w:eastAsia="Times New Roman" w:hAnsi="Calibri" w:cs="Times New Roman"/>
                <w:sz w:val="20"/>
                <w:szCs w:val="20"/>
                <w:lang w:eastAsia="es-ES"/>
              </w:rPr>
              <w:t>.</w:t>
            </w:r>
          </w:p>
          <w:p w14:paraId="0174DD38" w14:textId="77777777" w:rsidR="008B0699" w:rsidRPr="000C54E6" w:rsidRDefault="008B0699" w:rsidP="000C54E6">
            <w:pPr>
              <w:ind w:left="76"/>
              <w:rPr>
                <w:rFonts w:ascii="Calibri" w:eastAsia="Times New Roman" w:hAnsi="Calibri" w:cs="Times New Roman"/>
                <w:sz w:val="20"/>
                <w:szCs w:val="20"/>
                <w:lang w:eastAsia="es-ES"/>
              </w:rPr>
            </w:pPr>
            <w:r w:rsidRPr="000C54E6">
              <w:rPr>
                <w:rFonts w:ascii="Calibri" w:eastAsia="Times New Roman" w:hAnsi="Calibri" w:cs="Times New Roman"/>
                <w:sz w:val="20"/>
                <w:szCs w:val="20"/>
                <w:lang w:eastAsia="es-ES"/>
              </w:rPr>
              <w:t>Cuentan con riego para sus cultivos.</w:t>
            </w:r>
          </w:p>
          <w:p w14:paraId="7B574B63" w14:textId="77777777" w:rsidR="008B0699" w:rsidRPr="000C54E6" w:rsidRDefault="008B0699" w:rsidP="000C54E6">
            <w:pPr>
              <w:rPr>
                <w:rFonts w:ascii="Calibri" w:eastAsia="Times New Roman" w:hAnsi="Calibri" w:cs="Times New Roman"/>
                <w:sz w:val="20"/>
                <w:szCs w:val="20"/>
                <w:lang w:eastAsia="es-ES"/>
              </w:rPr>
            </w:pPr>
            <w:r w:rsidRPr="000C54E6">
              <w:rPr>
                <w:rFonts w:ascii="Calibri" w:eastAsia="Times New Roman" w:hAnsi="Calibri" w:cs="Times New Roman"/>
                <w:sz w:val="20"/>
                <w:szCs w:val="20"/>
                <w:lang w:eastAsia="es-ES"/>
              </w:rPr>
              <w:t>Los frutales se cultivan cerca del río Chayanta</w:t>
            </w:r>
          </w:p>
        </w:tc>
        <w:tc>
          <w:tcPr>
            <w:tcW w:w="1276" w:type="dxa"/>
            <w:vAlign w:val="center"/>
          </w:tcPr>
          <w:p w14:paraId="5EF40EF3" w14:textId="77777777" w:rsidR="008B0699" w:rsidRPr="000C54E6" w:rsidRDefault="008B0699" w:rsidP="00B96648">
            <w:pPr>
              <w:jc w:val="center"/>
              <w:rPr>
                <w:sz w:val="20"/>
                <w:lang w:val="es-BO"/>
              </w:rPr>
            </w:pPr>
            <w:r w:rsidRPr="000C54E6">
              <w:rPr>
                <w:sz w:val="20"/>
                <w:lang w:val="es-BO"/>
              </w:rPr>
              <w:t>Granizo</w:t>
            </w:r>
          </w:p>
        </w:tc>
        <w:tc>
          <w:tcPr>
            <w:tcW w:w="1291" w:type="dxa"/>
            <w:vAlign w:val="center"/>
          </w:tcPr>
          <w:p w14:paraId="53EE5A91" w14:textId="7531331E" w:rsidR="008B0699" w:rsidRPr="000C54E6" w:rsidRDefault="008B0699" w:rsidP="000C54E6">
            <w:pPr>
              <w:jc w:val="center"/>
              <w:rPr>
                <w:sz w:val="20"/>
                <w:lang w:val="es-BO"/>
              </w:rPr>
            </w:pPr>
            <w:r w:rsidRPr="000C54E6">
              <w:rPr>
                <w:sz w:val="20"/>
                <w:lang w:val="es-BO"/>
              </w:rPr>
              <w:t>3</w:t>
            </w:r>
            <w:r w:rsidR="000C54E6">
              <w:rPr>
                <w:sz w:val="20"/>
                <w:lang w:val="es-BO"/>
              </w:rPr>
              <w:t>.</w:t>
            </w:r>
            <w:r w:rsidRPr="000C54E6">
              <w:rPr>
                <w:sz w:val="20"/>
                <w:lang w:val="es-BO"/>
              </w:rPr>
              <w:t>254</w:t>
            </w:r>
          </w:p>
        </w:tc>
      </w:tr>
      <w:tr w:rsidR="008B0699" w14:paraId="32495F12" w14:textId="77777777" w:rsidTr="00B96648">
        <w:tc>
          <w:tcPr>
            <w:tcW w:w="1384" w:type="dxa"/>
            <w:vMerge/>
          </w:tcPr>
          <w:p w14:paraId="1C89EFC6" w14:textId="77777777" w:rsidR="008B0699" w:rsidRPr="000C54E6" w:rsidRDefault="008B0699" w:rsidP="008B0699">
            <w:pPr>
              <w:jc w:val="center"/>
              <w:rPr>
                <w:rFonts w:eastAsia="Times New Roman" w:cs="Times New Roman"/>
                <w:b/>
                <w:bCs/>
                <w:color w:val="000000"/>
                <w:sz w:val="20"/>
                <w:lang w:eastAsia="es-ES"/>
              </w:rPr>
            </w:pPr>
          </w:p>
        </w:tc>
        <w:tc>
          <w:tcPr>
            <w:tcW w:w="992" w:type="dxa"/>
            <w:vAlign w:val="center"/>
          </w:tcPr>
          <w:p w14:paraId="72C04F7A" w14:textId="77777777" w:rsidR="008B0699" w:rsidRPr="000C54E6" w:rsidRDefault="008B0699" w:rsidP="000C54E6">
            <w:pPr>
              <w:jc w:val="center"/>
              <w:rPr>
                <w:sz w:val="20"/>
                <w:lang w:val="es-BO"/>
              </w:rPr>
            </w:pPr>
            <w:r w:rsidRPr="000C54E6">
              <w:rPr>
                <w:sz w:val="20"/>
                <w:lang w:val="es-BO"/>
              </w:rPr>
              <w:t>10</w:t>
            </w:r>
          </w:p>
        </w:tc>
        <w:tc>
          <w:tcPr>
            <w:tcW w:w="4111" w:type="dxa"/>
            <w:vAlign w:val="center"/>
          </w:tcPr>
          <w:p w14:paraId="56B5DF46" w14:textId="219D2149" w:rsidR="008B0699" w:rsidRPr="000C54E6" w:rsidRDefault="008B0699" w:rsidP="000C54E6">
            <w:pPr>
              <w:pStyle w:val="Prrafodelista"/>
              <w:numPr>
                <w:ilvl w:val="0"/>
                <w:numId w:val="27"/>
              </w:numPr>
              <w:ind w:left="459"/>
              <w:rPr>
                <w:sz w:val="20"/>
              </w:rPr>
            </w:pPr>
            <w:r w:rsidRPr="000C54E6">
              <w:rPr>
                <w:sz w:val="20"/>
              </w:rPr>
              <w:t xml:space="preserve">Papa,  </w:t>
            </w:r>
            <w:r w:rsidR="00B62148" w:rsidRPr="000C54E6">
              <w:rPr>
                <w:sz w:val="20"/>
              </w:rPr>
              <w:t>Maíz/Trigo/ Haba,  Cebada/Trigo, Cebada, Cebada</w:t>
            </w:r>
            <w:r w:rsidRPr="000C54E6">
              <w:rPr>
                <w:sz w:val="20"/>
              </w:rPr>
              <w:t>.</w:t>
            </w:r>
          </w:p>
          <w:p w14:paraId="1A436643" w14:textId="7D288C6E" w:rsidR="008B0699" w:rsidRDefault="008B0699" w:rsidP="000C54E6">
            <w:pPr>
              <w:rPr>
                <w:rFonts w:ascii="Calibri" w:eastAsia="Times New Roman" w:hAnsi="Calibri" w:cs="Times New Roman"/>
                <w:sz w:val="20"/>
                <w:szCs w:val="20"/>
                <w:lang w:eastAsia="es-ES"/>
              </w:rPr>
            </w:pPr>
            <w:r w:rsidRPr="000C54E6">
              <w:rPr>
                <w:rFonts w:ascii="Calibri" w:eastAsia="Times New Roman" w:hAnsi="Calibri" w:cs="Times New Roman"/>
                <w:sz w:val="20"/>
                <w:szCs w:val="20"/>
                <w:lang w:eastAsia="es-ES"/>
              </w:rPr>
              <w:t xml:space="preserve">En la parte baja se cultiva </w:t>
            </w:r>
            <w:r w:rsidR="00B62148" w:rsidRPr="000C54E6">
              <w:rPr>
                <w:rFonts w:ascii="Calibri" w:eastAsia="Times New Roman" w:hAnsi="Calibri" w:cs="Times New Roman"/>
                <w:sz w:val="20"/>
                <w:szCs w:val="20"/>
                <w:lang w:eastAsia="es-ES"/>
              </w:rPr>
              <w:t>Durazno, Pera, Manzana, Tuna, Membrillo, Uvas, Higo, Zanahoria, Locoto, Cebolla, Repollo, Lechuga, Zanahoria, Pepino, Tomate, Ulupica</w:t>
            </w:r>
            <w:r w:rsidRPr="000C54E6">
              <w:rPr>
                <w:rFonts w:ascii="Calibri" w:eastAsia="Times New Roman" w:hAnsi="Calibri" w:cs="Times New Roman"/>
                <w:sz w:val="20"/>
                <w:szCs w:val="20"/>
                <w:lang w:eastAsia="es-ES"/>
              </w:rPr>
              <w:t>.</w:t>
            </w:r>
          </w:p>
          <w:p w14:paraId="26B6C60C" w14:textId="5F2208BD" w:rsidR="008B0699" w:rsidRPr="000C54E6" w:rsidRDefault="008B0699" w:rsidP="00926A79">
            <w:pPr>
              <w:pStyle w:val="Prrafodelista"/>
              <w:numPr>
                <w:ilvl w:val="0"/>
                <w:numId w:val="27"/>
              </w:numPr>
              <w:ind w:left="459"/>
              <w:rPr>
                <w:b/>
                <w:sz w:val="20"/>
              </w:rPr>
            </w:pPr>
            <w:r w:rsidRPr="000C54E6">
              <w:rPr>
                <w:rFonts w:ascii="Calibri" w:eastAsia="Times New Roman" w:hAnsi="Calibri" w:cs="Times New Roman"/>
                <w:sz w:val="20"/>
                <w:szCs w:val="20"/>
                <w:lang w:eastAsia="es-ES"/>
              </w:rPr>
              <w:t xml:space="preserve">Papa, </w:t>
            </w:r>
            <w:r w:rsidR="00B62148" w:rsidRPr="000C54E6">
              <w:rPr>
                <w:rFonts w:ascii="Calibri" w:eastAsia="Times New Roman" w:hAnsi="Calibri" w:cs="Times New Roman"/>
                <w:sz w:val="20"/>
                <w:szCs w:val="20"/>
                <w:lang w:eastAsia="es-ES"/>
              </w:rPr>
              <w:t>Maíz,/Arveja,/Tarwi, Ma</w:t>
            </w:r>
            <w:r w:rsidR="00B62148">
              <w:rPr>
                <w:rFonts w:ascii="Calibri" w:eastAsia="Times New Roman" w:hAnsi="Calibri" w:cs="Times New Roman"/>
                <w:sz w:val="20"/>
                <w:szCs w:val="20"/>
                <w:lang w:eastAsia="es-ES"/>
              </w:rPr>
              <w:t>í</w:t>
            </w:r>
            <w:r w:rsidR="00B62148" w:rsidRPr="000C54E6">
              <w:rPr>
                <w:rFonts w:ascii="Calibri" w:eastAsia="Times New Roman" w:hAnsi="Calibri" w:cs="Times New Roman"/>
                <w:sz w:val="20"/>
                <w:szCs w:val="20"/>
                <w:lang w:eastAsia="es-ES"/>
              </w:rPr>
              <w:t>z, Oca/Lisa</w:t>
            </w:r>
          </w:p>
        </w:tc>
        <w:tc>
          <w:tcPr>
            <w:tcW w:w="1276" w:type="dxa"/>
            <w:vAlign w:val="center"/>
          </w:tcPr>
          <w:p w14:paraId="4CD88C8E" w14:textId="77777777" w:rsidR="008B0699" w:rsidRPr="000C54E6" w:rsidRDefault="008B0699" w:rsidP="00B96648">
            <w:pPr>
              <w:jc w:val="center"/>
              <w:rPr>
                <w:sz w:val="20"/>
                <w:lang w:val="es-BO"/>
              </w:rPr>
            </w:pPr>
            <w:r w:rsidRPr="000C54E6">
              <w:rPr>
                <w:sz w:val="20"/>
                <w:lang w:val="es-BO"/>
              </w:rPr>
              <w:t>Helada, granizo</w:t>
            </w:r>
          </w:p>
        </w:tc>
        <w:tc>
          <w:tcPr>
            <w:tcW w:w="1291" w:type="dxa"/>
            <w:vAlign w:val="center"/>
          </w:tcPr>
          <w:p w14:paraId="2A950764" w14:textId="77777777" w:rsidR="008B0699" w:rsidRPr="000C54E6" w:rsidRDefault="008B0699" w:rsidP="000C54E6">
            <w:pPr>
              <w:jc w:val="center"/>
              <w:rPr>
                <w:sz w:val="20"/>
                <w:lang w:val="es-BO"/>
              </w:rPr>
            </w:pPr>
            <w:r w:rsidRPr="000C54E6">
              <w:rPr>
                <w:sz w:val="20"/>
                <w:lang w:val="es-BO"/>
              </w:rPr>
              <w:t>4816</w:t>
            </w:r>
          </w:p>
        </w:tc>
      </w:tr>
    </w:tbl>
    <w:p w14:paraId="43D103EA" w14:textId="77777777" w:rsidR="008B0699" w:rsidRDefault="008B0699" w:rsidP="008B0699">
      <w:pPr>
        <w:jc w:val="both"/>
      </w:pPr>
    </w:p>
    <w:p w14:paraId="449001B2" w14:textId="1F634DD0" w:rsidR="00926A79" w:rsidRDefault="008B0699" w:rsidP="008B0699">
      <w:pPr>
        <w:jc w:val="both"/>
      </w:pPr>
      <w:r>
        <w:t>En el ecosistema Valles el sistema tradicional de rotación de mantas aunque está vigente, al parecer ha cambiado en muchos aspectos como la intensificación del uso del suelo para la agricultura, la existencia de sistemas de riego, entre otros. En general hay una tendencia a intensificar el manejo familiar de las parcelas dentro de las mantas, lo que de alguna manera a desestructurado el sistema tradicional que está basado en períodos considerables de descanso. En muchos sectores se ha intensificado el uso del suelo reduciendo considerablemente los períodos de descanso que son respetados sobre todo en la Puna. A continuación se ilustran dos casos representativos del manejo de mantas en los Valles.</w:t>
      </w:r>
    </w:p>
    <w:p w14:paraId="3FACE4A0" w14:textId="77777777" w:rsidR="00926A79" w:rsidRDefault="00926A79">
      <w:r>
        <w:br w:type="page"/>
      </w:r>
    </w:p>
    <w:p w14:paraId="2A33C6ED" w14:textId="77777777" w:rsidR="008B0699" w:rsidRPr="00A20AF9" w:rsidRDefault="008B0699" w:rsidP="008B0699">
      <w:pPr>
        <w:jc w:val="both"/>
      </w:pPr>
    </w:p>
    <w:tbl>
      <w:tblPr>
        <w:tblStyle w:val="Tablaconcuadrcula"/>
        <w:tblW w:w="0" w:type="auto"/>
        <w:tblLook w:val="04A0" w:firstRow="1" w:lastRow="0" w:firstColumn="1" w:lastColumn="0" w:noHBand="0" w:noVBand="1"/>
      </w:tblPr>
      <w:tblGrid>
        <w:gridCol w:w="6996"/>
        <w:gridCol w:w="2058"/>
      </w:tblGrid>
      <w:tr w:rsidR="008B0699" w14:paraId="1E5B0244" w14:textId="77777777" w:rsidTr="008B0699">
        <w:tc>
          <w:tcPr>
            <w:tcW w:w="6164" w:type="dxa"/>
          </w:tcPr>
          <w:p w14:paraId="639DF3C3" w14:textId="081EDD5B" w:rsidR="008B0699" w:rsidRDefault="00B96648" w:rsidP="008B0699">
            <w:pPr>
              <w:jc w:val="both"/>
              <w:rPr>
                <w:b/>
                <w:lang w:val="es-BO"/>
              </w:rPr>
            </w:pPr>
            <w:r>
              <w:rPr>
                <w:noProof/>
                <w:lang w:val="es-BO" w:eastAsia="es-BO"/>
              </w:rPr>
              <w:drawing>
                <wp:inline distT="0" distB="0" distL="0" distR="0" wp14:anchorId="50CAAEE1" wp14:editId="278272A7">
                  <wp:extent cx="4301208" cy="3324225"/>
                  <wp:effectExtent l="0" t="0" r="4445" b="0"/>
                  <wp:docPr id="2193" name="Imagen 2193" descr="Displaying 76_Sikuya_Rancho_Cuc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isplaying 76_Sikuya_Rancho_Cuchu.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313198" cy="3333492"/>
                          </a:xfrm>
                          <a:prstGeom prst="rect">
                            <a:avLst/>
                          </a:prstGeom>
                          <a:noFill/>
                          <a:ln>
                            <a:noFill/>
                          </a:ln>
                        </pic:spPr>
                      </pic:pic>
                    </a:graphicData>
                  </a:graphic>
                </wp:inline>
              </w:drawing>
            </w:r>
          </w:p>
        </w:tc>
        <w:tc>
          <w:tcPr>
            <w:tcW w:w="2890" w:type="dxa"/>
          </w:tcPr>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
              <w:gridCol w:w="1116"/>
              <w:gridCol w:w="410"/>
            </w:tblGrid>
            <w:tr w:rsidR="00B96648" w:rsidRPr="00A20AF9" w14:paraId="50A34AEF" w14:textId="77777777" w:rsidTr="004009FB">
              <w:tc>
                <w:tcPr>
                  <w:tcW w:w="351" w:type="dxa"/>
                  <w:tcMar>
                    <w:left w:w="28" w:type="dxa"/>
                    <w:right w:w="28" w:type="dxa"/>
                  </w:tcMar>
                </w:tcPr>
                <w:p w14:paraId="4BCB849D" w14:textId="77777777" w:rsidR="00B96648" w:rsidRPr="00A20AF9" w:rsidRDefault="00B96648" w:rsidP="00B96648">
                  <w:pPr>
                    <w:jc w:val="center"/>
                    <w:rPr>
                      <w:rFonts w:ascii="Calibri" w:eastAsia="Times New Roman" w:hAnsi="Calibri" w:cs="Times New Roman"/>
                      <w:b/>
                      <w:sz w:val="16"/>
                      <w:szCs w:val="20"/>
                      <w:lang w:eastAsia="es-ES"/>
                    </w:rPr>
                  </w:pPr>
                  <w:r>
                    <w:rPr>
                      <w:rFonts w:ascii="Calibri" w:eastAsia="Times New Roman" w:hAnsi="Calibri" w:cs="Times New Roman"/>
                      <w:b/>
                      <w:sz w:val="16"/>
                      <w:szCs w:val="20"/>
                      <w:lang w:eastAsia="es-ES"/>
                    </w:rPr>
                    <w:t>N°</w:t>
                  </w:r>
                </w:p>
              </w:tc>
              <w:tc>
                <w:tcPr>
                  <w:tcW w:w="1204" w:type="dxa"/>
                  <w:tcMar>
                    <w:left w:w="28" w:type="dxa"/>
                    <w:right w:w="28" w:type="dxa"/>
                  </w:tcMar>
                </w:tcPr>
                <w:p w14:paraId="59AB5360" w14:textId="77777777" w:rsidR="00B96648" w:rsidRPr="00A20AF9" w:rsidRDefault="00B96648" w:rsidP="00B96648">
                  <w:pPr>
                    <w:jc w:val="center"/>
                    <w:rPr>
                      <w:rFonts w:ascii="Calibri" w:eastAsia="Times New Roman" w:hAnsi="Calibri" w:cs="Times New Roman"/>
                      <w:b/>
                      <w:sz w:val="16"/>
                      <w:szCs w:val="20"/>
                      <w:lang w:eastAsia="es-ES"/>
                    </w:rPr>
                  </w:pPr>
                  <w:r w:rsidRPr="00A20AF9">
                    <w:rPr>
                      <w:rFonts w:ascii="Calibri" w:eastAsia="Times New Roman" w:hAnsi="Calibri" w:cs="Times New Roman"/>
                      <w:b/>
                      <w:sz w:val="16"/>
                      <w:szCs w:val="20"/>
                      <w:lang w:eastAsia="es-ES"/>
                    </w:rPr>
                    <w:t>Nombre</w:t>
                  </w:r>
                  <w:r>
                    <w:rPr>
                      <w:rFonts w:ascii="Calibri" w:eastAsia="Times New Roman" w:hAnsi="Calibri" w:cs="Times New Roman"/>
                      <w:b/>
                      <w:sz w:val="16"/>
                      <w:szCs w:val="20"/>
                      <w:lang w:eastAsia="es-ES"/>
                    </w:rPr>
                    <w:t xml:space="preserve"> Manta</w:t>
                  </w:r>
                </w:p>
              </w:tc>
              <w:tc>
                <w:tcPr>
                  <w:tcW w:w="425" w:type="dxa"/>
                  <w:tcMar>
                    <w:left w:w="28" w:type="dxa"/>
                    <w:right w:w="28" w:type="dxa"/>
                  </w:tcMar>
                </w:tcPr>
                <w:p w14:paraId="1CAA69A3" w14:textId="77777777" w:rsidR="00B96648" w:rsidRPr="00A20AF9" w:rsidRDefault="00B96648" w:rsidP="00B96648">
                  <w:pPr>
                    <w:jc w:val="center"/>
                    <w:rPr>
                      <w:rFonts w:ascii="Calibri" w:eastAsia="Times New Roman" w:hAnsi="Calibri" w:cs="Times New Roman"/>
                      <w:b/>
                      <w:sz w:val="16"/>
                      <w:szCs w:val="20"/>
                      <w:lang w:eastAsia="es-ES"/>
                    </w:rPr>
                  </w:pPr>
                  <w:r w:rsidRPr="00A20AF9">
                    <w:rPr>
                      <w:rFonts w:ascii="Calibri" w:eastAsia="Times New Roman" w:hAnsi="Calibri" w:cs="Times New Roman"/>
                      <w:b/>
                      <w:sz w:val="16"/>
                      <w:szCs w:val="20"/>
                      <w:lang w:eastAsia="es-ES"/>
                    </w:rPr>
                    <w:t>Área (ha)</w:t>
                  </w:r>
                </w:p>
              </w:tc>
            </w:tr>
            <w:tr w:rsidR="00B96648" w:rsidRPr="00A20AF9" w14:paraId="1D454F09" w14:textId="77777777" w:rsidTr="004009FB">
              <w:tc>
                <w:tcPr>
                  <w:tcW w:w="351" w:type="dxa"/>
                  <w:tcMar>
                    <w:left w:w="28" w:type="dxa"/>
                    <w:right w:w="28" w:type="dxa"/>
                  </w:tcMar>
                </w:tcPr>
                <w:p w14:paraId="237E9FEC"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1</w:t>
                  </w:r>
                </w:p>
              </w:tc>
              <w:tc>
                <w:tcPr>
                  <w:tcW w:w="1204" w:type="dxa"/>
                  <w:tcMar>
                    <w:left w:w="28" w:type="dxa"/>
                    <w:right w:w="28" w:type="dxa"/>
                  </w:tcMar>
                </w:tcPr>
                <w:p w14:paraId="4BC9E631"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Palamu</w:t>
                  </w:r>
                  <w:r w:rsidRPr="00A20AF9">
                    <w:rPr>
                      <w:rFonts w:ascii="Arial" w:eastAsia="Times New Roman" w:hAnsi="Arial" w:cs="Arial"/>
                      <w:sz w:val="16"/>
                      <w:szCs w:val="20"/>
                      <w:lang w:eastAsia="es-ES"/>
                    </w:rPr>
                    <w:t>ñ</w:t>
                  </w:r>
                  <w:r w:rsidRPr="00A20AF9">
                    <w:rPr>
                      <w:rFonts w:ascii="Calibri" w:eastAsia="Times New Roman" w:hAnsi="Calibri" w:cs="Times New Roman"/>
                      <w:sz w:val="16"/>
                      <w:szCs w:val="20"/>
                      <w:lang w:eastAsia="es-ES"/>
                    </w:rPr>
                    <w:t>a pampa</w:t>
                  </w:r>
                </w:p>
              </w:tc>
              <w:tc>
                <w:tcPr>
                  <w:tcW w:w="425" w:type="dxa"/>
                  <w:tcMar>
                    <w:left w:w="28" w:type="dxa"/>
                    <w:right w:w="28" w:type="dxa"/>
                  </w:tcMar>
                  <w:vAlign w:val="bottom"/>
                </w:tcPr>
                <w:p w14:paraId="1B90CE41" w14:textId="77777777" w:rsidR="00B96648" w:rsidRPr="00A20AF9" w:rsidRDefault="00B96648" w:rsidP="00B96648">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11</w:t>
                  </w:r>
                </w:p>
              </w:tc>
            </w:tr>
            <w:tr w:rsidR="00B96648" w:rsidRPr="00A20AF9" w14:paraId="3A76C697" w14:textId="77777777" w:rsidTr="004009FB">
              <w:tc>
                <w:tcPr>
                  <w:tcW w:w="351" w:type="dxa"/>
                  <w:tcMar>
                    <w:left w:w="28" w:type="dxa"/>
                    <w:right w:w="28" w:type="dxa"/>
                  </w:tcMar>
                </w:tcPr>
                <w:p w14:paraId="06F5C153"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2</w:t>
                  </w:r>
                </w:p>
              </w:tc>
              <w:tc>
                <w:tcPr>
                  <w:tcW w:w="1204" w:type="dxa"/>
                  <w:tcMar>
                    <w:left w:w="28" w:type="dxa"/>
                    <w:right w:w="28" w:type="dxa"/>
                  </w:tcMar>
                </w:tcPr>
                <w:p w14:paraId="1D063158"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T'antalaja</w:t>
                  </w:r>
                  <w:r w:rsidRPr="00A20AF9">
                    <w:rPr>
                      <w:rFonts w:ascii="Arial" w:eastAsia="Times New Roman" w:hAnsi="Arial" w:cs="Arial"/>
                      <w:sz w:val="16"/>
                      <w:szCs w:val="20"/>
                      <w:lang w:eastAsia="es-ES"/>
                    </w:rPr>
                    <w:t>ñ</w:t>
                  </w:r>
                  <w:r w:rsidRPr="00A20AF9">
                    <w:rPr>
                      <w:rFonts w:ascii="Calibri" w:eastAsia="Times New Roman" w:hAnsi="Calibri" w:cs="Times New Roman"/>
                      <w:sz w:val="16"/>
                      <w:szCs w:val="20"/>
                      <w:lang w:eastAsia="es-ES"/>
                    </w:rPr>
                    <w:t>a Juckuri Pampa</w:t>
                  </w:r>
                </w:p>
              </w:tc>
              <w:tc>
                <w:tcPr>
                  <w:tcW w:w="425" w:type="dxa"/>
                  <w:tcMar>
                    <w:left w:w="28" w:type="dxa"/>
                    <w:right w:w="28" w:type="dxa"/>
                  </w:tcMar>
                  <w:vAlign w:val="bottom"/>
                </w:tcPr>
                <w:p w14:paraId="119FCC8C" w14:textId="77777777" w:rsidR="00B96648" w:rsidRPr="00A20AF9" w:rsidRDefault="00B96648" w:rsidP="00B96648">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22</w:t>
                  </w:r>
                </w:p>
              </w:tc>
            </w:tr>
            <w:tr w:rsidR="00B96648" w:rsidRPr="00A20AF9" w14:paraId="6110E854" w14:textId="77777777" w:rsidTr="004009FB">
              <w:tc>
                <w:tcPr>
                  <w:tcW w:w="351" w:type="dxa"/>
                  <w:tcMar>
                    <w:left w:w="28" w:type="dxa"/>
                    <w:right w:w="28" w:type="dxa"/>
                  </w:tcMar>
                </w:tcPr>
                <w:p w14:paraId="79AD5D61"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3</w:t>
                  </w:r>
                </w:p>
              </w:tc>
              <w:tc>
                <w:tcPr>
                  <w:tcW w:w="1204" w:type="dxa"/>
                  <w:tcMar>
                    <w:left w:w="28" w:type="dxa"/>
                    <w:right w:w="28" w:type="dxa"/>
                  </w:tcMar>
                </w:tcPr>
                <w:p w14:paraId="0AE439DE"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Vilacinta Jawayllak'eri</w:t>
                  </w:r>
                </w:p>
              </w:tc>
              <w:tc>
                <w:tcPr>
                  <w:tcW w:w="425" w:type="dxa"/>
                  <w:tcMar>
                    <w:left w:w="28" w:type="dxa"/>
                    <w:right w:w="28" w:type="dxa"/>
                  </w:tcMar>
                  <w:vAlign w:val="bottom"/>
                </w:tcPr>
                <w:p w14:paraId="708CB537" w14:textId="77777777" w:rsidR="00B96648" w:rsidRPr="00A20AF9" w:rsidRDefault="00B96648" w:rsidP="00B96648">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8</w:t>
                  </w:r>
                </w:p>
              </w:tc>
            </w:tr>
            <w:tr w:rsidR="00B96648" w:rsidRPr="00A20AF9" w14:paraId="3C3895EE" w14:textId="77777777" w:rsidTr="004009FB">
              <w:tc>
                <w:tcPr>
                  <w:tcW w:w="351" w:type="dxa"/>
                  <w:tcMar>
                    <w:left w:w="28" w:type="dxa"/>
                    <w:right w:w="28" w:type="dxa"/>
                  </w:tcMar>
                </w:tcPr>
                <w:p w14:paraId="60ADC757"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4</w:t>
                  </w:r>
                </w:p>
              </w:tc>
              <w:tc>
                <w:tcPr>
                  <w:tcW w:w="1204" w:type="dxa"/>
                  <w:tcMar>
                    <w:left w:w="28" w:type="dxa"/>
                    <w:right w:w="28" w:type="dxa"/>
                  </w:tcMar>
                </w:tcPr>
                <w:p w14:paraId="05C532DE"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Arveja - Trigo</w:t>
                  </w:r>
                </w:p>
              </w:tc>
              <w:tc>
                <w:tcPr>
                  <w:tcW w:w="425" w:type="dxa"/>
                  <w:tcMar>
                    <w:left w:w="28" w:type="dxa"/>
                    <w:right w:w="28" w:type="dxa"/>
                  </w:tcMar>
                  <w:vAlign w:val="bottom"/>
                </w:tcPr>
                <w:p w14:paraId="793D3574" w14:textId="77777777" w:rsidR="00B96648" w:rsidRPr="00A20AF9" w:rsidRDefault="00B96648" w:rsidP="00B96648">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129</w:t>
                  </w:r>
                </w:p>
              </w:tc>
            </w:tr>
            <w:tr w:rsidR="00B96648" w:rsidRPr="00A20AF9" w14:paraId="48D37A7E" w14:textId="77777777" w:rsidTr="004009FB">
              <w:tc>
                <w:tcPr>
                  <w:tcW w:w="351" w:type="dxa"/>
                  <w:tcMar>
                    <w:left w:w="28" w:type="dxa"/>
                    <w:right w:w="28" w:type="dxa"/>
                  </w:tcMar>
                </w:tcPr>
                <w:p w14:paraId="61DCAFCA"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5</w:t>
                  </w:r>
                </w:p>
              </w:tc>
              <w:tc>
                <w:tcPr>
                  <w:tcW w:w="1204" w:type="dxa"/>
                  <w:tcMar>
                    <w:left w:w="28" w:type="dxa"/>
                    <w:right w:w="28" w:type="dxa"/>
                  </w:tcMar>
                </w:tcPr>
                <w:p w14:paraId="6A50BA89"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Arveja - trigo</w:t>
                  </w:r>
                </w:p>
              </w:tc>
              <w:tc>
                <w:tcPr>
                  <w:tcW w:w="425" w:type="dxa"/>
                  <w:tcMar>
                    <w:left w:w="28" w:type="dxa"/>
                    <w:right w:w="28" w:type="dxa"/>
                  </w:tcMar>
                  <w:vAlign w:val="bottom"/>
                </w:tcPr>
                <w:p w14:paraId="36111806" w14:textId="77777777" w:rsidR="00B96648" w:rsidRPr="00A20AF9" w:rsidRDefault="00B96648" w:rsidP="00B96648">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64</w:t>
                  </w:r>
                </w:p>
              </w:tc>
            </w:tr>
            <w:tr w:rsidR="00B96648" w:rsidRPr="00A20AF9" w14:paraId="0024D0C7" w14:textId="77777777" w:rsidTr="004009FB">
              <w:tc>
                <w:tcPr>
                  <w:tcW w:w="351" w:type="dxa"/>
                  <w:tcMar>
                    <w:left w:w="28" w:type="dxa"/>
                    <w:right w:w="28" w:type="dxa"/>
                  </w:tcMar>
                </w:tcPr>
                <w:p w14:paraId="740F0538"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6</w:t>
                  </w:r>
                </w:p>
              </w:tc>
              <w:tc>
                <w:tcPr>
                  <w:tcW w:w="1204" w:type="dxa"/>
                  <w:tcMar>
                    <w:left w:w="28" w:type="dxa"/>
                    <w:right w:w="28" w:type="dxa"/>
                  </w:tcMar>
                </w:tcPr>
                <w:p w14:paraId="7F482030"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Maíz</w:t>
                  </w:r>
                </w:p>
              </w:tc>
              <w:tc>
                <w:tcPr>
                  <w:tcW w:w="425" w:type="dxa"/>
                  <w:tcMar>
                    <w:left w:w="28" w:type="dxa"/>
                    <w:right w:w="28" w:type="dxa"/>
                  </w:tcMar>
                  <w:vAlign w:val="bottom"/>
                </w:tcPr>
                <w:p w14:paraId="0D07D28B" w14:textId="77777777" w:rsidR="00B96648" w:rsidRPr="00A20AF9" w:rsidRDefault="00B96648" w:rsidP="00B96648">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13</w:t>
                  </w:r>
                </w:p>
              </w:tc>
            </w:tr>
            <w:tr w:rsidR="00B96648" w:rsidRPr="00A20AF9" w14:paraId="3A995B40" w14:textId="77777777" w:rsidTr="004009FB">
              <w:tc>
                <w:tcPr>
                  <w:tcW w:w="351" w:type="dxa"/>
                  <w:tcMar>
                    <w:left w:w="28" w:type="dxa"/>
                    <w:right w:w="28" w:type="dxa"/>
                  </w:tcMar>
                </w:tcPr>
                <w:p w14:paraId="1F6A1133"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7</w:t>
                  </w:r>
                </w:p>
              </w:tc>
              <w:tc>
                <w:tcPr>
                  <w:tcW w:w="1204" w:type="dxa"/>
                  <w:tcMar>
                    <w:left w:w="28" w:type="dxa"/>
                    <w:right w:w="28" w:type="dxa"/>
                  </w:tcMar>
                </w:tcPr>
                <w:p w14:paraId="4322A021"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Maíz</w:t>
                  </w:r>
                </w:p>
              </w:tc>
              <w:tc>
                <w:tcPr>
                  <w:tcW w:w="425" w:type="dxa"/>
                  <w:tcMar>
                    <w:left w:w="28" w:type="dxa"/>
                    <w:right w:w="28" w:type="dxa"/>
                  </w:tcMar>
                  <w:vAlign w:val="bottom"/>
                </w:tcPr>
                <w:p w14:paraId="2265E89C" w14:textId="77777777" w:rsidR="00B96648" w:rsidRPr="00A20AF9" w:rsidRDefault="00B96648" w:rsidP="00B96648">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4</w:t>
                  </w:r>
                </w:p>
              </w:tc>
            </w:tr>
            <w:tr w:rsidR="00B96648" w:rsidRPr="00A20AF9" w14:paraId="03D1BB4C" w14:textId="77777777" w:rsidTr="004009FB">
              <w:tc>
                <w:tcPr>
                  <w:tcW w:w="351" w:type="dxa"/>
                  <w:tcMar>
                    <w:left w:w="28" w:type="dxa"/>
                    <w:right w:w="28" w:type="dxa"/>
                  </w:tcMar>
                </w:tcPr>
                <w:p w14:paraId="284E7108"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8</w:t>
                  </w:r>
                </w:p>
              </w:tc>
              <w:tc>
                <w:tcPr>
                  <w:tcW w:w="1204" w:type="dxa"/>
                  <w:tcMar>
                    <w:left w:w="28" w:type="dxa"/>
                    <w:right w:w="28" w:type="dxa"/>
                  </w:tcMar>
                </w:tcPr>
                <w:p w14:paraId="6452FE05"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Maíz</w:t>
                  </w:r>
                </w:p>
              </w:tc>
              <w:tc>
                <w:tcPr>
                  <w:tcW w:w="425" w:type="dxa"/>
                  <w:tcMar>
                    <w:left w:w="28" w:type="dxa"/>
                    <w:right w:w="28" w:type="dxa"/>
                  </w:tcMar>
                  <w:vAlign w:val="bottom"/>
                </w:tcPr>
                <w:p w14:paraId="5EE7F5E8" w14:textId="77777777" w:rsidR="00B96648" w:rsidRPr="00A20AF9" w:rsidRDefault="00B96648" w:rsidP="00B96648">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5</w:t>
                  </w:r>
                </w:p>
              </w:tc>
            </w:tr>
            <w:tr w:rsidR="00B96648" w:rsidRPr="00A20AF9" w14:paraId="2D1902C0" w14:textId="77777777" w:rsidTr="004009FB">
              <w:tc>
                <w:tcPr>
                  <w:tcW w:w="351" w:type="dxa"/>
                  <w:tcMar>
                    <w:left w:w="28" w:type="dxa"/>
                    <w:right w:w="28" w:type="dxa"/>
                  </w:tcMar>
                </w:tcPr>
                <w:p w14:paraId="200B094F"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9</w:t>
                  </w:r>
                </w:p>
              </w:tc>
              <w:tc>
                <w:tcPr>
                  <w:tcW w:w="1204" w:type="dxa"/>
                  <w:tcMar>
                    <w:left w:w="28" w:type="dxa"/>
                    <w:right w:w="28" w:type="dxa"/>
                  </w:tcMar>
                </w:tcPr>
                <w:p w14:paraId="6270E61A"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Maíz</w:t>
                  </w:r>
                </w:p>
              </w:tc>
              <w:tc>
                <w:tcPr>
                  <w:tcW w:w="425" w:type="dxa"/>
                  <w:tcMar>
                    <w:left w:w="28" w:type="dxa"/>
                    <w:right w:w="28" w:type="dxa"/>
                  </w:tcMar>
                  <w:vAlign w:val="bottom"/>
                </w:tcPr>
                <w:p w14:paraId="20385B73" w14:textId="77777777" w:rsidR="00B96648" w:rsidRPr="00A20AF9" w:rsidRDefault="00B96648" w:rsidP="00B96648">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1</w:t>
                  </w:r>
                </w:p>
              </w:tc>
            </w:tr>
            <w:tr w:rsidR="00B96648" w:rsidRPr="00A20AF9" w14:paraId="0E5A82E9" w14:textId="77777777" w:rsidTr="004009FB">
              <w:tc>
                <w:tcPr>
                  <w:tcW w:w="351" w:type="dxa"/>
                  <w:tcMar>
                    <w:left w:w="28" w:type="dxa"/>
                    <w:right w:w="28" w:type="dxa"/>
                  </w:tcMar>
                </w:tcPr>
                <w:p w14:paraId="338B4D87"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10</w:t>
                  </w:r>
                </w:p>
              </w:tc>
              <w:tc>
                <w:tcPr>
                  <w:tcW w:w="1204" w:type="dxa"/>
                  <w:tcMar>
                    <w:left w:w="28" w:type="dxa"/>
                    <w:right w:w="28" w:type="dxa"/>
                  </w:tcMar>
                </w:tcPr>
                <w:p w14:paraId="0229FC5A"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Maíz</w:t>
                  </w:r>
                </w:p>
              </w:tc>
              <w:tc>
                <w:tcPr>
                  <w:tcW w:w="425" w:type="dxa"/>
                  <w:tcMar>
                    <w:left w:w="28" w:type="dxa"/>
                    <w:right w:w="28" w:type="dxa"/>
                  </w:tcMar>
                  <w:vAlign w:val="bottom"/>
                </w:tcPr>
                <w:p w14:paraId="1FC2C70A" w14:textId="77777777" w:rsidR="00B96648" w:rsidRPr="00A20AF9" w:rsidRDefault="00B96648" w:rsidP="00B96648">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3</w:t>
                  </w:r>
                </w:p>
              </w:tc>
            </w:tr>
            <w:tr w:rsidR="00B96648" w:rsidRPr="00A20AF9" w14:paraId="4F2C8D6C" w14:textId="77777777" w:rsidTr="004009FB">
              <w:tc>
                <w:tcPr>
                  <w:tcW w:w="351" w:type="dxa"/>
                  <w:tcMar>
                    <w:left w:w="28" w:type="dxa"/>
                    <w:right w:w="28" w:type="dxa"/>
                  </w:tcMar>
                </w:tcPr>
                <w:p w14:paraId="415CD892"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11</w:t>
                  </w:r>
                </w:p>
              </w:tc>
              <w:tc>
                <w:tcPr>
                  <w:tcW w:w="1204" w:type="dxa"/>
                  <w:tcMar>
                    <w:left w:w="28" w:type="dxa"/>
                    <w:right w:w="28" w:type="dxa"/>
                  </w:tcMar>
                </w:tcPr>
                <w:p w14:paraId="21ED2E29"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Maíz</w:t>
                  </w:r>
                </w:p>
              </w:tc>
              <w:tc>
                <w:tcPr>
                  <w:tcW w:w="425" w:type="dxa"/>
                  <w:tcMar>
                    <w:left w:w="28" w:type="dxa"/>
                    <w:right w:w="28" w:type="dxa"/>
                  </w:tcMar>
                  <w:vAlign w:val="bottom"/>
                </w:tcPr>
                <w:p w14:paraId="23109B8F" w14:textId="77777777" w:rsidR="00B96648" w:rsidRPr="00A20AF9" w:rsidRDefault="00B96648" w:rsidP="00B96648">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2</w:t>
                  </w:r>
                </w:p>
              </w:tc>
            </w:tr>
            <w:tr w:rsidR="00B96648" w:rsidRPr="00A20AF9" w14:paraId="261D867D" w14:textId="77777777" w:rsidTr="004009FB">
              <w:tc>
                <w:tcPr>
                  <w:tcW w:w="351" w:type="dxa"/>
                  <w:tcMar>
                    <w:left w:w="28" w:type="dxa"/>
                    <w:right w:w="28" w:type="dxa"/>
                  </w:tcMar>
                </w:tcPr>
                <w:p w14:paraId="7B3A4538"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12</w:t>
                  </w:r>
                </w:p>
              </w:tc>
              <w:tc>
                <w:tcPr>
                  <w:tcW w:w="1204" w:type="dxa"/>
                  <w:tcMar>
                    <w:left w:w="28" w:type="dxa"/>
                    <w:right w:w="28" w:type="dxa"/>
                  </w:tcMar>
                </w:tcPr>
                <w:p w14:paraId="057E5F25"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Maíz</w:t>
                  </w:r>
                </w:p>
              </w:tc>
              <w:tc>
                <w:tcPr>
                  <w:tcW w:w="425" w:type="dxa"/>
                  <w:tcMar>
                    <w:left w:w="28" w:type="dxa"/>
                    <w:right w:w="28" w:type="dxa"/>
                  </w:tcMar>
                  <w:vAlign w:val="bottom"/>
                </w:tcPr>
                <w:p w14:paraId="5C14D433" w14:textId="77777777" w:rsidR="00B96648" w:rsidRPr="00A20AF9" w:rsidRDefault="00B96648" w:rsidP="00B96648">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5</w:t>
                  </w:r>
                </w:p>
              </w:tc>
            </w:tr>
            <w:tr w:rsidR="00B96648" w:rsidRPr="00A20AF9" w14:paraId="552DD4BC" w14:textId="77777777" w:rsidTr="004009FB">
              <w:tc>
                <w:tcPr>
                  <w:tcW w:w="351" w:type="dxa"/>
                  <w:tcMar>
                    <w:left w:w="28" w:type="dxa"/>
                    <w:right w:w="28" w:type="dxa"/>
                  </w:tcMar>
                </w:tcPr>
                <w:p w14:paraId="55BD3AB5"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13</w:t>
                  </w:r>
                </w:p>
              </w:tc>
              <w:tc>
                <w:tcPr>
                  <w:tcW w:w="1204" w:type="dxa"/>
                  <w:tcMar>
                    <w:left w:w="28" w:type="dxa"/>
                    <w:right w:w="28" w:type="dxa"/>
                  </w:tcMar>
                </w:tcPr>
                <w:p w14:paraId="57820EAA"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Maíz</w:t>
                  </w:r>
                </w:p>
              </w:tc>
              <w:tc>
                <w:tcPr>
                  <w:tcW w:w="425" w:type="dxa"/>
                  <w:tcMar>
                    <w:left w:w="28" w:type="dxa"/>
                    <w:right w:w="28" w:type="dxa"/>
                  </w:tcMar>
                  <w:vAlign w:val="bottom"/>
                </w:tcPr>
                <w:p w14:paraId="33797297" w14:textId="77777777" w:rsidR="00B96648" w:rsidRPr="00A20AF9" w:rsidRDefault="00B96648" w:rsidP="00B96648">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2</w:t>
                  </w:r>
                </w:p>
              </w:tc>
            </w:tr>
            <w:tr w:rsidR="00B96648" w:rsidRPr="00A20AF9" w14:paraId="3D3C707F" w14:textId="77777777" w:rsidTr="004009FB">
              <w:tc>
                <w:tcPr>
                  <w:tcW w:w="351" w:type="dxa"/>
                  <w:tcMar>
                    <w:left w:w="28" w:type="dxa"/>
                    <w:right w:w="28" w:type="dxa"/>
                  </w:tcMar>
                </w:tcPr>
                <w:p w14:paraId="5A470DE2"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14</w:t>
                  </w:r>
                </w:p>
              </w:tc>
              <w:tc>
                <w:tcPr>
                  <w:tcW w:w="1204" w:type="dxa"/>
                  <w:tcMar>
                    <w:left w:w="28" w:type="dxa"/>
                    <w:right w:w="28" w:type="dxa"/>
                  </w:tcMar>
                </w:tcPr>
                <w:p w14:paraId="72EC6BEB" w14:textId="77777777" w:rsidR="00B96648" w:rsidRPr="00A20AF9" w:rsidRDefault="00B96648" w:rsidP="00B96648">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Maíz</w:t>
                  </w:r>
                </w:p>
              </w:tc>
              <w:tc>
                <w:tcPr>
                  <w:tcW w:w="425" w:type="dxa"/>
                  <w:tcMar>
                    <w:left w:w="28" w:type="dxa"/>
                    <w:right w:w="28" w:type="dxa"/>
                  </w:tcMar>
                  <w:vAlign w:val="bottom"/>
                </w:tcPr>
                <w:p w14:paraId="72F507E2" w14:textId="77777777" w:rsidR="00B96648" w:rsidRPr="00A20AF9" w:rsidRDefault="00B96648" w:rsidP="00B96648">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2</w:t>
                  </w:r>
                </w:p>
              </w:tc>
            </w:tr>
            <w:tr w:rsidR="00B96648" w:rsidRPr="00A20AF9" w14:paraId="0D61BD15" w14:textId="77777777" w:rsidTr="004009FB">
              <w:tc>
                <w:tcPr>
                  <w:tcW w:w="351" w:type="dxa"/>
                  <w:tcMar>
                    <w:left w:w="28" w:type="dxa"/>
                    <w:right w:w="28" w:type="dxa"/>
                  </w:tcMar>
                </w:tcPr>
                <w:p w14:paraId="52B49AAB" w14:textId="77777777" w:rsidR="00B96648" w:rsidRPr="00A20AF9" w:rsidRDefault="00B96648" w:rsidP="00B96648">
                  <w:pPr>
                    <w:rPr>
                      <w:rFonts w:ascii="Calibri" w:eastAsia="Times New Roman" w:hAnsi="Calibri" w:cs="Times New Roman"/>
                      <w:b/>
                      <w:sz w:val="16"/>
                      <w:szCs w:val="20"/>
                      <w:lang w:eastAsia="es-ES"/>
                    </w:rPr>
                  </w:pPr>
                </w:p>
              </w:tc>
              <w:tc>
                <w:tcPr>
                  <w:tcW w:w="1204" w:type="dxa"/>
                  <w:tcMar>
                    <w:left w:w="28" w:type="dxa"/>
                    <w:right w:w="28" w:type="dxa"/>
                  </w:tcMar>
                </w:tcPr>
                <w:p w14:paraId="759E667D" w14:textId="77777777" w:rsidR="00B96648" w:rsidRPr="00A20AF9" w:rsidRDefault="00B96648" w:rsidP="00B96648">
                  <w:pPr>
                    <w:rPr>
                      <w:rFonts w:ascii="Calibri" w:eastAsia="Times New Roman" w:hAnsi="Calibri" w:cs="Times New Roman"/>
                      <w:b/>
                      <w:sz w:val="16"/>
                      <w:szCs w:val="20"/>
                      <w:lang w:eastAsia="es-ES"/>
                    </w:rPr>
                  </w:pPr>
                  <w:r w:rsidRPr="00A20AF9">
                    <w:rPr>
                      <w:rFonts w:ascii="Calibri" w:eastAsia="Times New Roman" w:hAnsi="Calibri" w:cs="Times New Roman"/>
                      <w:b/>
                      <w:sz w:val="16"/>
                      <w:szCs w:val="20"/>
                      <w:lang w:eastAsia="es-ES"/>
                    </w:rPr>
                    <w:t>Total</w:t>
                  </w:r>
                </w:p>
              </w:tc>
              <w:tc>
                <w:tcPr>
                  <w:tcW w:w="425" w:type="dxa"/>
                  <w:tcMar>
                    <w:left w:w="28" w:type="dxa"/>
                    <w:right w:w="28" w:type="dxa"/>
                  </w:tcMar>
                </w:tcPr>
                <w:p w14:paraId="58CEB77B" w14:textId="77777777" w:rsidR="00B96648" w:rsidRPr="00A20AF9" w:rsidRDefault="00B96648" w:rsidP="00B96648">
                  <w:pPr>
                    <w:jc w:val="right"/>
                    <w:rPr>
                      <w:rFonts w:ascii="Calibri" w:eastAsia="Times New Roman" w:hAnsi="Calibri" w:cs="Times New Roman"/>
                      <w:b/>
                      <w:sz w:val="16"/>
                      <w:szCs w:val="20"/>
                      <w:lang w:eastAsia="es-ES"/>
                    </w:rPr>
                  </w:pPr>
                  <w:r w:rsidRPr="00A20AF9">
                    <w:rPr>
                      <w:rFonts w:ascii="Calibri" w:eastAsia="Times New Roman" w:hAnsi="Calibri" w:cs="Times New Roman"/>
                      <w:b/>
                      <w:sz w:val="16"/>
                      <w:szCs w:val="20"/>
                      <w:lang w:eastAsia="es-ES"/>
                    </w:rPr>
                    <w:t>271</w:t>
                  </w:r>
                </w:p>
              </w:tc>
            </w:tr>
          </w:tbl>
          <w:p w14:paraId="3D9D6179" w14:textId="77777777" w:rsidR="008B0699" w:rsidRDefault="008B0699" w:rsidP="008B0699">
            <w:pPr>
              <w:jc w:val="both"/>
              <w:rPr>
                <w:b/>
                <w:lang w:val="es-BO"/>
              </w:rPr>
            </w:pPr>
          </w:p>
          <w:p w14:paraId="58D27EE5" w14:textId="77777777" w:rsidR="008B0699" w:rsidRDefault="008B0699" w:rsidP="008B0699">
            <w:pPr>
              <w:jc w:val="both"/>
              <w:rPr>
                <w:b/>
                <w:lang w:val="es-BO"/>
              </w:rPr>
            </w:pPr>
          </w:p>
        </w:tc>
      </w:tr>
    </w:tbl>
    <w:p w14:paraId="0058ACC5" w14:textId="77777777" w:rsidR="00D664EC" w:rsidRDefault="00D664EC" w:rsidP="00D664EC">
      <w:pPr>
        <w:pStyle w:val="Descripcin"/>
        <w:spacing w:before="0" w:after="0"/>
        <w:jc w:val="center"/>
      </w:pPr>
    </w:p>
    <w:p w14:paraId="2472B3D6" w14:textId="77777777" w:rsidR="008B0699" w:rsidRPr="00A20AF9" w:rsidRDefault="008B0699" w:rsidP="008B0699">
      <w:pPr>
        <w:pStyle w:val="Descripcin"/>
        <w:spacing w:before="0"/>
        <w:jc w:val="center"/>
        <w:rPr>
          <w:lang w:val="es-BO"/>
        </w:rPr>
      </w:pPr>
      <w:r w:rsidRPr="00A20AF9">
        <w:t xml:space="preserve">Figura </w:t>
      </w:r>
      <w:fldSimple w:instr=" SEQ Figura \* ARABIC ">
        <w:r w:rsidR="008B4280">
          <w:rPr>
            <w:noProof/>
          </w:rPr>
          <w:t>76</w:t>
        </w:r>
      </w:fldSimple>
      <w:r w:rsidRPr="00A20AF9">
        <w:t>. Mapeo de la rotación y distribución espacial de mantas en la comunidad de Rancho K’uchu</w:t>
      </w:r>
    </w:p>
    <w:tbl>
      <w:tblPr>
        <w:tblStyle w:val="Tablaconcuadrcula"/>
        <w:tblW w:w="0" w:type="auto"/>
        <w:tblLook w:val="04A0" w:firstRow="1" w:lastRow="0" w:firstColumn="1" w:lastColumn="0" w:noHBand="0" w:noVBand="1"/>
      </w:tblPr>
      <w:tblGrid>
        <w:gridCol w:w="7070"/>
        <w:gridCol w:w="1984"/>
      </w:tblGrid>
      <w:tr w:rsidR="008B0699" w14:paraId="32DDBB19" w14:textId="77777777" w:rsidTr="008B0699">
        <w:tc>
          <w:tcPr>
            <w:tcW w:w="6519" w:type="dxa"/>
          </w:tcPr>
          <w:p w14:paraId="5F69D702" w14:textId="3D586C6E" w:rsidR="008B0699" w:rsidRDefault="005A1F75" w:rsidP="008B0699">
            <w:pPr>
              <w:jc w:val="both"/>
              <w:rPr>
                <w:b/>
                <w:lang w:val="es-BO"/>
              </w:rPr>
            </w:pPr>
            <w:r>
              <w:rPr>
                <w:noProof/>
                <w:lang w:val="es-BO" w:eastAsia="es-BO"/>
              </w:rPr>
              <w:drawing>
                <wp:inline distT="0" distB="0" distL="0" distR="0" wp14:anchorId="56F53497" wp14:editId="78B11E66">
                  <wp:extent cx="4352482" cy="3363852"/>
                  <wp:effectExtent l="0" t="0" r="0" b="8255"/>
                  <wp:docPr id="2197" name="Imagen 2197" descr="Displaying 77_Pnkch_ChiutaC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isplaying 77_Pnkch_ChiutaCCi.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361178" cy="3370573"/>
                          </a:xfrm>
                          <a:prstGeom prst="rect">
                            <a:avLst/>
                          </a:prstGeom>
                          <a:noFill/>
                          <a:ln>
                            <a:noFill/>
                          </a:ln>
                        </pic:spPr>
                      </pic:pic>
                    </a:graphicData>
                  </a:graphic>
                </wp:inline>
              </w:drawing>
            </w:r>
          </w:p>
        </w:tc>
        <w:tc>
          <w:tcPr>
            <w:tcW w:w="2535" w:type="dxa"/>
          </w:tcPr>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
              <w:gridCol w:w="1087"/>
              <w:gridCol w:w="415"/>
            </w:tblGrid>
            <w:tr w:rsidR="005A1F75" w:rsidRPr="00A20AF9" w14:paraId="02016FB8" w14:textId="77777777" w:rsidTr="004009FB">
              <w:tc>
                <w:tcPr>
                  <w:tcW w:w="279" w:type="dxa"/>
                  <w:tcMar>
                    <w:left w:w="28" w:type="dxa"/>
                    <w:right w:w="28" w:type="dxa"/>
                  </w:tcMar>
                </w:tcPr>
                <w:p w14:paraId="1D6242D3" w14:textId="77777777" w:rsidR="005A1F75" w:rsidRPr="00A20AF9" w:rsidRDefault="005A1F75" w:rsidP="005A1F75">
                  <w:pPr>
                    <w:jc w:val="center"/>
                    <w:rPr>
                      <w:rFonts w:ascii="Calibri" w:eastAsia="Times New Roman" w:hAnsi="Calibri" w:cs="Times New Roman"/>
                      <w:b/>
                      <w:sz w:val="16"/>
                      <w:szCs w:val="20"/>
                      <w:lang w:eastAsia="es-ES"/>
                    </w:rPr>
                  </w:pPr>
                  <w:r>
                    <w:rPr>
                      <w:rFonts w:ascii="Calibri" w:eastAsia="Times New Roman" w:hAnsi="Calibri" w:cs="Times New Roman"/>
                      <w:b/>
                      <w:sz w:val="16"/>
                      <w:szCs w:val="20"/>
                      <w:lang w:eastAsia="es-ES"/>
                    </w:rPr>
                    <w:t>N°</w:t>
                  </w:r>
                </w:p>
              </w:tc>
              <w:tc>
                <w:tcPr>
                  <w:tcW w:w="1134" w:type="dxa"/>
                  <w:tcMar>
                    <w:left w:w="28" w:type="dxa"/>
                    <w:right w:w="28" w:type="dxa"/>
                  </w:tcMar>
                </w:tcPr>
                <w:p w14:paraId="5DAA60BB" w14:textId="77777777" w:rsidR="005A1F75" w:rsidRPr="00A20AF9" w:rsidRDefault="005A1F75" w:rsidP="005A1F75">
                  <w:pPr>
                    <w:jc w:val="center"/>
                    <w:rPr>
                      <w:rFonts w:ascii="Calibri" w:eastAsia="Times New Roman" w:hAnsi="Calibri" w:cs="Times New Roman"/>
                      <w:b/>
                      <w:sz w:val="16"/>
                      <w:szCs w:val="20"/>
                      <w:lang w:eastAsia="es-ES"/>
                    </w:rPr>
                  </w:pPr>
                  <w:r w:rsidRPr="00A20AF9">
                    <w:rPr>
                      <w:rFonts w:ascii="Calibri" w:eastAsia="Times New Roman" w:hAnsi="Calibri" w:cs="Times New Roman"/>
                      <w:b/>
                      <w:sz w:val="16"/>
                      <w:szCs w:val="20"/>
                      <w:lang w:eastAsia="es-ES"/>
                    </w:rPr>
                    <w:t>Nombre</w:t>
                  </w:r>
                  <w:r>
                    <w:rPr>
                      <w:rFonts w:ascii="Calibri" w:eastAsia="Times New Roman" w:hAnsi="Calibri" w:cs="Times New Roman"/>
                      <w:b/>
                      <w:sz w:val="16"/>
                      <w:szCs w:val="20"/>
                      <w:lang w:eastAsia="es-ES"/>
                    </w:rPr>
                    <w:t xml:space="preserve"> Manta</w:t>
                  </w:r>
                </w:p>
              </w:tc>
              <w:tc>
                <w:tcPr>
                  <w:tcW w:w="425" w:type="dxa"/>
                  <w:tcMar>
                    <w:left w:w="28" w:type="dxa"/>
                    <w:right w:w="28" w:type="dxa"/>
                  </w:tcMar>
                </w:tcPr>
                <w:p w14:paraId="6C4DDC18" w14:textId="77777777" w:rsidR="005A1F75" w:rsidRPr="00A20AF9" w:rsidRDefault="005A1F75" w:rsidP="005A1F75">
                  <w:pPr>
                    <w:jc w:val="center"/>
                    <w:rPr>
                      <w:rFonts w:ascii="Calibri" w:eastAsia="Times New Roman" w:hAnsi="Calibri" w:cs="Times New Roman"/>
                      <w:b/>
                      <w:sz w:val="16"/>
                      <w:szCs w:val="20"/>
                      <w:lang w:eastAsia="es-ES"/>
                    </w:rPr>
                  </w:pPr>
                  <w:r w:rsidRPr="00A20AF9">
                    <w:rPr>
                      <w:rFonts w:ascii="Calibri" w:eastAsia="Times New Roman" w:hAnsi="Calibri" w:cs="Times New Roman"/>
                      <w:b/>
                      <w:sz w:val="16"/>
                      <w:szCs w:val="20"/>
                      <w:lang w:eastAsia="es-ES"/>
                    </w:rPr>
                    <w:t>Área (ha)</w:t>
                  </w:r>
                </w:p>
              </w:tc>
            </w:tr>
            <w:tr w:rsidR="005A1F75" w:rsidRPr="00A20AF9" w14:paraId="4330CE3B" w14:textId="77777777" w:rsidTr="004009FB">
              <w:tc>
                <w:tcPr>
                  <w:tcW w:w="279" w:type="dxa"/>
                  <w:tcMar>
                    <w:left w:w="28" w:type="dxa"/>
                    <w:right w:w="28" w:type="dxa"/>
                  </w:tcMar>
                </w:tcPr>
                <w:p w14:paraId="0C27A802"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1</w:t>
                  </w:r>
                </w:p>
              </w:tc>
              <w:tc>
                <w:tcPr>
                  <w:tcW w:w="1134" w:type="dxa"/>
                  <w:tcMar>
                    <w:left w:w="28" w:type="dxa"/>
                    <w:right w:w="28" w:type="dxa"/>
                  </w:tcMar>
                </w:tcPr>
                <w:p w14:paraId="6865171D"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Lokati</w:t>
                  </w:r>
                </w:p>
              </w:tc>
              <w:tc>
                <w:tcPr>
                  <w:tcW w:w="425" w:type="dxa"/>
                  <w:tcMar>
                    <w:left w:w="28" w:type="dxa"/>
                    <w:right w:w="28" w:type="dxa"/>
                  </w:tcMar>
                </w:tcPr>
                <w:p w14:paraId="0934A1D3" w14:textId="77777777" w:rsidR="005A1F75" w:rsidRPr="00A20AF9" w:rsidRDefault="005A1F75" w:rsidP="005A1F75">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223</w:t>
                  </w:r>
                </w:p>
              </w:tc>
            </w:tr>
            <w:tr w:rsidR="005A1F75" w:rsidRPr="00A20AF9" w14:paraId="5B999736" w14:textId="77777777" w:rsidTr="004009FB">
              <w:tc>
                <w:tcPr>
                  <w:tcW w:w="279" w:type="dxa"/>
                  <w:tcMar>
                    <w:left w:w="28" w:type="dxa"/>
                    <w:right w:w="28" w:type="dxa"/>
                  </w:tcMar>
                </w:tcPr>
                <w:p w14:paraId="42647836"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2</w:t>
                  </w:r>
                </w:p>
              </w:tc>
              <w:tc>
                <w:tcPr>
                  <w:tcW w:w="1134" w:type="dxa"/>
                  <w:tcMar>
                    <w:left w:w="28" w:type="dxa"/>
                    <w:right w:w="28" w:type="dxa"/>
                  </w:tcMar>
                </w:tcPr>
                <w:p w14:paraId="23649419"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Wancarani</w:t>
                  </w:r>
                </w:p>
              </w:tc>
              <w:tc>
                <w:tcPr>
                  <w:tcW w:w="425" w:type="dxa"/>
                  <w:tcMar>
                    <w:left w:w="28" w:type="dxa"/>
                    <w:right w:w="28" w:type="dxa"/>
                  </w:tcMar>
                </w:tcPr>
                <w:p w14:paraId="64924CCF" w14:textId="77777777" w:rsidR="005A1F75" w:rsidRPr="00A20AF9" w:rsidRDefault="005A1F75" w:rsidP="005A1F75">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520</w:t>
                  </w:r>
                </w:p>
              </w:tc>
            </w:tr>
            <w:tr w:rsidR="005A1F75" w:rsidRPr="00A20AF9" w14:paraId="3B9F1A9B" w14:textId="77777777" w:rsidTr="004009FB">
              <w:tc>
                <w:tcPr>
                  <w:tcW w:w="279" w:type="dxa"/>
                  <w:tcMar>
                    <w:left w:w="28" w:type="dxa"/>
                    <w:right w:w="28" w:type="dxa"/>
                  </w:tcMar>
                </w:tcPr>
                <w:p w14:paraId="2E4ACFAE"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3</w:t>
                  </w:r>
                </w:p>
              </w:tc>
              <w:tc>
                <w:tcPr>
                  <w:tcW w:w="1134" w:type="dxa"/>
                  <w:tcMar>
                    <w:left w:w="28" w:type="dxa"/>
                    <w:right w:w="28" w:type="dxa"/>
                  </w:tcMar>
                </w:tcPr>
                <w:p w14:paraId="070E109E"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Tarakihuayllu</w:t>
                  </w:r>
                </w:p>
              </w:tc>
              <w:tc>
                <w:tcPr>
                  <w:tcW w:w="425" w:type="dxa"/>
                  <w:tcMar>
                    <w:left w:w="28" w:type="dxa"/>
                    <w:right w:w="28" w:type="dxa"/>
                  </w:tcMar>
                </w:tcPr>
                <w:p w14:paraId="41A03F09" w14:textId="77777777" w:rsidR="005A1F75" w:rsidRPr="00A20AF9" w:rsidRDefault="005A1F75" w:rsidP="005A1F75">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709</w:t>
                  </w:r>
                </w:p>
              </w:tc>
            </w:tr>
            <w:tr w:rsidR="005A1F75" w:rsidRPr="00A20AF9" w14:paraId="4E4D19B2" w14:textId="77777777" w:rsidTr="004009FB">
              <w:tc>
                <w:tcPr>
                  <w:tcW w:w="279" w:type="dxa"/>
                  <w:tcMar>
                    <w:left w:w="28" w:type="dxa"/>
                    <w:right w:w="28" w:type="dxa"/>
                  </w:tcMar>
                </w:tcPr>
                <w:p w14:paraId="61CC7A15"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4</w:t>
                  </w:r>
                </w:p>
              </w:tc>
              <w:tc>
                <w:tcPr>
                  <w:tcW w:w="1134" w:type="dxa"/>
                  <w:tcMar>
                    <w:left w:w="28" w:type="dxa"/>
                    <w:right w:w="28" w:type="dxa"/>
                  </w:tcMar>
                </w:tcPr>
                <w:p w14:paraId="7C74664B"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Kayampata</w:t>
                  </w:r>
                </w:p>
              </w:tc>
              <w:tc>
                <w:tcPr>
                  <w:tcW w:w="425" w:type="dxa"/>
                  <w:tcMar>
                    <w:left w:w="28" w:type="dxa"/>
                    <w:right w:w="28" w:type="dxa"/>
                  </w:tcMar>
                </w:tcPr>
                <w:p w14:paraId="18855651" w14:textId="77777777" w:rsidR="005A1F75" w:rsidRPr="00A20AF9" w:rsidRDefault="005A1F75" w:rsidP="005A1F75">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868</w:t>
                  </w:r>
                </w:p>
              </w:tc>
            </w:tr>
            <w:tr w:rsidR="005A1F75" w:rsidRPr="00A20AF9" w14:paraId="714407C5" w14:textId="77777777" w:rsidTr="004009FB">
              <w:tc>
                <w:tcPr>
                  <w:tcW w:w="279" w:type="dxa"/>
                  <w:tcMar>
                    <w:left w:w="28" w:type="dxa"/>
                    <w:right w:w="28" w:type="dxa"/>
                  </w:tcMar>
                </w:tcPr>
                <w:p w14:paraId="7EDFAB4F"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5</w:t>
                  </w:r>
                </w:p>
              </w:tc>
              <w:tc>
                <w:tcPr>
                  <w:tcW w:w="1134" w:type="dxa"/>
                  <w:tcMar>
                    <w:left w:w="28" w:type="dxa"/>
                    <w:right w:w="28" w:type="dxa"/>
                  </w:tcMar>
                </w:tcPr>
                <w:p w14:paraId="65BBFA3F"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Cocaphaya</w:t>
                  </w:r>
                </w:p>
              </w:tc>
              <w:tc>
                <w:tcPr>
                  <w:tcW w:w="425" w:type="dxa"/>
                  <w:tcMar>
                    <w:left w:w="28" w:type="dxa"/>
                    <w:right w:w="28" w:type="dxa"/>
                  </w:tcMar>
                </w:tcPr>
                <w:p w14:paraId="777C2929" w14:textId="77777777" w:rsidR="005A1F75" w:rsidRPr="00A20AF9" w:rsidRDefault="005A1F75" w:rsidP="005A1F75">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490</w:t>
                  </w:r>
                </w:p>
              </w:tc>
            </w:tr>
            <w:tr w:rsidR="005A1F75" w:rsidRPr="00A20AF9" w14:paraId="415CF18F" w14:textId="77777777" w:rsidTr="004009FB">
              <w:tc>
                <w:tcPr>
                  <w:tcW w:w="279" w:type="dxa"/>
                  <w:tcMar>
                    <w:left w:w="28" w:type="dxa"/>
                    <w:right w:w="28" w:type="dxa"/>
                  </w:tcMar>
                </w:tcPr>
                <w:p w14:paraId="59EB16C3"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6</w:t>
                  </w:r>
                </w:p>
              </w:tc>
              <w:tc>
                <w:tcPr>
                  <w:tcW w:w="1134" w:type="dxa"/>
                  <w:tcMar>
                    <w:left w:w="28" w:type="dxa"/>
                    <w:right w:w="28" w:type="dxa"/>
                  </w:tcMar>
                </w:tcPr>
                <w:p w14:paraId="2AD51CF8"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Kirachata</w:t>
                  </w:r>
                </w:p>
              </w:tc>
              <w:tc>
                <w:tcPr>
                  <w:tcW w:w="425" w:type="dxa"/>
                  <w:tcMar>
                    <w:left w:w="28" w:type="dxa"/>
                    <w:right w:w="28" w:type="dxa"/>
                  </w:tcMar>
                </w:tcPr>
                <w:p w14:paraId="4CC51FAC" w14:textId="77777777" w:rsidR="005A1F75" w:rsidRPr="00A20AF9" w:rsidRDefault="005A1F75" w:rsidP="005A1F75">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646</w:t>
                  </w:r>
                </w:p>
              </w:tc>
            </w:tr>
            <w:tr w:rsidR="005A1F75" w:rsidRPr="00A20AF9" w14:paraId="23E02292" w14:textId="77777777" w:rsidTr="004009FB">
              <w:tc>
                <w:tcPr>
                  <w:tcW w:w="279" w:type="dxa"/>
                  <w:tcMar>
                    <w:left w:w="28" w:type="dxa"/>
                    <w:right w:w="28" w:type="dxa"/>
                  </w:tcMar>
                </w:tcPr>
                <w:p w14:paraId="25ABE041"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7</w:t>
                  </w:r>
                </w:p>
              </w:tc>
              <w:tc>
                <w:tcPr>
                  <w:tcW w:w="1134" w:type="dxa"/>
                  <w:tcMar>
                    <w:left w:w="28" w:type="dxa"/>
                    <w:right w:w="28" w:type="dxa"/>
                  </w:tcMar>
                </w:tcPr>
                <w:p w14:paraId="4DC6E744"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Paychuni</w:t>
                  </w:r>
                </w:p>
              </w:tc>
              <w:tc>
                <w:tcPr>
                  <w:tcW w:w="425" w:type="dxa"/>
                  <w:tcMar>
                    <w:left w:w="28" w:type="dxa"/>
                    <w:right w:w="28" w:type="dxa"/>
                  </w:tcMar>
                </w:tcPr>
                <w:p w14:paraId="62A30ABF" w14:textId="77777777" w:rsidR="005A1F75" w:rsidRPr="00A20AF9" w:rsidRDefault="005A1F75" w:rsidP="005A1F75">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618</w:t>
                  </w:r>
                </w:p>
              </w:tc>
            </w:tr>
            <w:tr w:rsidR="005A1F75" w:rsidRPr="00A20AF9" w14:paraId="13115137" w14:textId="77777777" w:rsidTr="004009FB">
              <w:tc>
                <w:tcPr>
                  <w:tcW w:w="279" w:type="dxa"/>
                  <w:tcMar>
                    <w:left w:w="28" w:type="dxa"/>
                    <w:right w:w="28" w:type="dxa"/>
                  </w:tcMar>
                </w:tcPr>
                <w:p w14:paraId="689B0511"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8</w:t>
                  </w:r>
                </w:p>
              </w:tc>
              <w:tc>
                <w:tcPr>
                  <w:tcW w:w="1134" w:type="dxa"/>
                  <w:tcMar>
                    <w:left w:w="28" w:type="dxa"/>
                    <w:right w:w="28" w:type="dxa"/>
                  </w:tcMar>
                </w:tcPr>
                <w:p w14:paraId="1E1E48B3"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Cala Cala Grande</w:t>
                  </w:r>
                </w:p>
              </w:tc>
              <w:tc>
                <w:tcPr>
                  <w:tcW w:w="425" w:type="dxa"/>
                  <w:tcMar>
                    <w:left w:w="28" w:type="dxa"/>
                    <w:right w:w="28" w:type="dxa"/>
                  </w:tcMar>
                </w:tcPr>
                <w:p w14:paraId="0AD7C79C" w14:textId="77777777" w:rsidR="005A1F75" w:rsidRPr="00A20AF9" w:rsidRDefault="005A1F75" w:rsidP="005A1F75">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384</w:t>
                  </w:r>
                </w:p>
              </w:tc>
            </w:tr>
            <w:tr w:rsidR="005A1F75" w:rsidRPr="00A20AF9" w14:paraId="65AECC16" w14:textId="77777777" w:rsidTr="004009FB">
              <w:tc>
                <w:tcPr>
                  <w:tcW w:w="279" w:type="dxa"/>
                  <w:tcMar>
                    <w:left w:w="28" w:type="dxa"/>
                    <w:right w:w="28" w:type="dxa"/>
                  </w:tcMar>
                </w:tcPr>
                <w:p w14:paraId="1A655E89"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9</w:t>
                  </w:r>
                </w:p>
              </w:tc>
              <w:tc>
                <w:tcPr>
                  <w:tcW w:w="1134" w:type="dxa"/>
                  <w:tcMar>
                    <w:left w:w="28" w:type="dxa"/>
                    <w:right w:w="28" w:type="dxa"/>
                  </w:tcMar>
                </w:tcPr>
                <w:p w14:paraId="3DE8600C"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Chia Chia</w:t>
                  </w:r>
                </w:p>
              </w:tc>
              <w:tc>
                <w:tcPr>
                  <w:tcW w:w="425" w:type="dxa"/>
                  <w:tcMar>
                    <w:left w:w="28" w:type="dxa"/>
                    <w:right w:w="28" w:type="dxa"/>
                  </w:tcMar>
                </w:tcPr>
                <w:p w14:paraId="16B981A1" w14:textId="77777777" w:rsidR="005A1F75" w:rsidRPr="00A20AF9" w:rsidRDefault="005A1F75" w:rsidP="005A1F75">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134</w:t>
                  </w:r>
                </w:p>
              </w:tc>
            </w:tr>
            <w:tr w:rsidR="005A1F75" w:rsidRPr="00A20AF9" w14:paraId="0EF994E0" w14:textId="77777777" w:rsidTr="004009FB">
              <w:tc>
                <w:tcPr>
                  <w:tcW w:w="279" w:type="dxa"/>
                  <w:tcMar>
                    <w:left w:w="28" w:type="dxa"/>
                    <w:right w:w="28" w:type="dxa"/>
                  </w:tcMar>
                </w:tcPr>
                <w:p w14:paraId="7DD85695"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10</w:t>
                  </w:r>
                </w:p>
              </w:tc>
              <w:tc>
                <w:tcPr>
                  <w:tcW w:w="1134" w:type="dxa"/>
                  <w:tcMar>
                    <w:left w:w="28" w:type="dxa"/>
                    <w:right w:w="28" w:type="dxa"/>
                  </w:tcMar>
                </w:tcPr>
                <w:p w14:paraId="6F7E963A" w14:textId="77777777" w:rsidR="005A1F75" w:rsidRPr="00A20AF9" w:rsidRDefault="005A1F75" w:rsidP="005A1F75">
                  <w:pPr>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Parara</w:t>
                  </w:r>
                </w:p>
              </w:tc>
              <w:tc>
                <w:tcPr>
                  <w:tcW w:w="425" w:type="dxa"/>
                  <w:tcMar>
                    <w:left w:w="28" w:type="dxa"/>
                    <w:right w:w="28" w:type="dxa"/>
                  </w:tcMar>
                </w:tcPr>
                <w:p w14:paraId="665611E6" w14:textId="77777777" w:rsidR="005A1F75" w:rsidRPr="00A20AF9" w:rsidRDefault="005A1F75" w:rsidP="005A1F75">
                  <w:pPr>
                    <w:jc w:val="right"/>
                    <w:rPr>
                      <w:rFonts w:ascii="Calibri" w:eastAsia="Times New Roman" w:hAnsi="Calibri" w:cs="Times New Roman"/>
                      <w:sz w:val="16"/>
                      <w:szCs w:val="20"/>
                      <w:lang w:eastAsia="es-ES"/>
                    </w:rPr>
                  </w:pPr>
                  <w:r w:rsidRPr="00A20AF9">
                    <w:rPr>
                      <w:rFonts w:ascii="Calibri" w:eastAsia="Times New Roman" w:hAnsi="Calibri" w:cs="Times New Roman"/>
                      <w:sz w:val="16"/>
                      <w:szCs w:val="20"/>
                      <w:lang w:eastAsia="es-ES"/>
                    </w:rPr>
                    <w:t>226</w:t>
                  </w:r>
                </w:p>
              </w:tc>
            </w:tr>
            <w:tr w:rsidR="005A1F75" w:rsidRPr="00A20AF9" w14:paraId="777B84DA" w14:textId="77777777" w:rsidTr="004009FB">
              <w:tc>
                <w:tcPr>
                  <w:tcW w:w="279" w:type="dxa"/>
                  <w:tcMar>
                    <w:left w:w="28" w:type="dxa"/>
                    <w:right w:w="28" w:type="dxa"/>
                  </w:tcMar>
                </w:tcPr>
                <w:p w14:paraId="17D11391" w14:textId="77777777" w:rsidR="005A1F75" w:rsidRPr="00A20AF9" w:rsidRDefault="005A1F75" w:rsidP="005A1F75">
                  <w:pPr>
                    <w:rPr>
                      <w:rFonts w:ascii="Calibri" w:eastAsia="Times New Roman" w:hAnsi="Calibri" w:cs="Times New Roman"/>
                      <w:b/>
                      <w:sz w:val="16"/>
                      <w:szCs w:val="20"/>
                      <w:lang w:eastAsia="es-ES"/>
                    </w:rPr>
                  </w:pPr>
                </w:p>
              </w:tc>
              <w:tc>
                <w:tcPr>
                  <w:tcW w:w="1134" w:type="dxa"/>
                  <w:tcMar>
                    <w:left w:w="28" w:type="dxa"/>
                    <w:right w:w="28" w:type="dxa"/>
                  </w:tcMar>
                </w:tcPr>
                <w:p w14:paraId="4AE87260" w14:textId="77777777" w:rsidR="005A1F75" w:rsidRPr="00A20AF9" w:rsidRDefault="005A1F75" w:rsidP="005A1F75">
                  <w:pPr>
                    <w:rPr>
                      <w:rFonts w:ascii="Calibri" w:eastAsia="Times New Roman" w:hAnsi="Calibri" w:cs="Times New Roman"/>
                      <w:b/>
                      <w:sz w:val="16"/>
                      <w:szCs w:val="20"/>
                      <w:lang w:eastAsia="es-ES"/>
                    </w:rPr>
                  </w:pPr>
                  <w:r w:rsidRPr="00A20AF9">
                    <w:rPr>
                      <w:rFonts w:ascii="Calibri" w:eastAsia="Times New Roman" w:hAnsi="Calibri" w:cs="Times New Roman"/>
                      <w:b/>
                      <w:sz w:val="16"/>
                      <w:szCs w:val="20"/>
                      <w:lang w:eastAsia="es-ES"/>
                    </w:rPr>
                    <w:t>Total</w:t>
                  </w:r>
                </w:p>
              </w:tc>
              <w:tc>
                <w:tcPr>
                  <w:tcW w:w="425" w:type="dxa"/>
                  <w:tcMar>
                    <w:left w:w="28" w:type="dxa"/>
                    <w:right w:w="28" w:type="dxa"/>
                  </w:tcMar>
                </w:tcPr>
                <w:p w14:paraId="52789867" w14:textId="77777777" w:rsidR="005A1F75" w:rsidRPr="00A20AF9" w:rsidRDefault="005A1F75" w:rsidP="005A1F75">
                  <w:pPr>
                    <w:jc w:val="right"/>
                    <w:rPr>
                      <w:rFonts w:ascii="Calibri" w:eastAsia="Times New Roman" w:hAnsi="Calibri" w:cs="Times New Roman"/>
                      <w:b/>
                      <w:bCs/>
                      <w:sz w:val="16"/>
                      <w:szCs w:val="20"/>
                      <w:lang w:eastAsia="es-ES"/>
                    </w:rPr>
                  </w:pPr>
                  <w:r w:rsidRPr="00A20AF9">
                    <w:rPr>
                      <w:rFonts w:ascii="Calibri" w:eastAsia="Times New Roman" w:hAnsi="Calibri" w:cs="Times New Roman"/>
                      <w:b/>
                      <w:bCs/>
                      <w:sz w:val="16"/>
                      <w:szCs w:val="20"/>
                      <w:lang w:eastAsia="es-ES"/>
                    </w:rPr>
                    <w:t>4816</w:t>
                  </w:r>
                </w:p>
              </w:tc>
            </w:tr>
          </w:tbl>
          <w:p w14:paraId="7A6A3F64" w14:textId="77777777" w:rsidR="008B0699" w:rsidRDefault="008B0699" w:rsidP="005A1F75">
            <w:pPr>
              <w:jc w:val="both"/>
              <w:rPr>
                <w:b/>
                <w:lang w:val="es-BO"/>
              </w:rPr>
            </w:pPr>
          </w:p>
          <w:p w14:paraId="53F9D7EE" w14:textId="77777777" w:rsidR="008B0699" w:rsidRDefault="008B0699" w:rsidP="008B0699">
            <w:pPr>
              <w:jc w:val="both"/>
              <w:rPr>
                <w:b/>
                <w:lang w:val="es-BO"/>
              </w:rPr>
            </w:pPr>
          </w:p>
        </w:tc>
      </w:tr>
    </w:tbl>
    <w:p w14:paraId="0FF0EEC5" w14:textId="63DBAB21" w:rsidR="008B0699" w:rsidRPr="008D668C" w:rsidRDefault="008B0699" w:rsidP="008D668C">
      <w:pPr>
        <w:pStyle w:val="Descripcin"/>
        <w:jc w:val="center"/>
        <w:rPr>
          <w:lang w:val="es-BO"/>
        </w:rPr>
      </w:pPr>
      <w:r w:rsidRPr="00A20AF9">
        <w:t xml:space="preserve">Figura </w:t>
      </w:r>
      <w:fldSimple w:instr=" SEQ Figura \* ARABIC ">
        <w:r w:rsidR="008B4280">
          <w:rPr>
            <w:noProof/>
          </w:rPr>
          <w:t>77</w:t>
        </w:r>
      </w:fldSimple>
      <w:r w:rsidRPr="00A20AF9">
        <w:rPr>
          <w:lang w:val="es-BO"/>
        </w:rPr>
        <w:t xml:space="preserve">. </w:t>
      </w:r>
      <w:r w:rsidRPr="00A20AF9">
        <w:t>Mapeo de la rotación y distribución espacial de mantas en la comunidad de Chiuta Cala Cala</w:t>
      </w:r>
    </w:p>
    <w:p w14:paraId="2904BB55" w14:textId="77777777" w:rsidR="008B0699" w:rsidRDefault="008B0699" w:rsidP="008B0699">
      <w:pPr>
        <w:jc w:val="both"/>
        <w:rPr>
          <w:b/>
          <w:lang w:val="es-BO"/>
        </w:rPr>
      </w:pPr>
    </w:p>
    <w:p w14:paraId="35937576" w14:textId="77777777" w:rsidR="008B0699" w:rsidRDefault="008B0699" w:rsidP="008B0699">
      <w:pPr>
        <w:jc w:val="both"/>
      </w:pPr>
      <w:r>
        <w:t>Los patrones de rotación de cultivos en parcela dentro de una manta en el ecosistema Likina</w:t>
      </w:r>
      <w:r w:rsidRPr="003E1A86">
        <w:t xml:space="preserve">, </w:t>
      </w:r>
      <w:r>
        <w:t>al igual que en los anteriores tiene generalmente  al</w:t>
      </w:r>
      <w:r w:rsidRPr="003E1A86">
        <w:t xml:space="preserve"> cultivo </w:t>
      </w:r>
      <w:r>
        <w:t>de</w:t>
      </w:r>
      <w:r w:rsidRPr="003E1A86">
        <w:t xml:space="preserve"> </w:t>
      </w:r>
      <w:r>
        <w:t xml:space="preserve">la </w:t>
      </w:r>
      <w:r w:rsidRPr="003E1A86">
        <w:t xml:space="preserve">papa </w:t>
      </w:r>
      <w:r>
        <w:t>como cultivo de cabecera con el que se inicia el ciclo, en el segundo año</w:t>
      </w:r>
      <w:r w:rsidRPr="003E1A86">
        <w:t xml:space="preserve"> </w:t>
      </w:r>
      <w:r>
        <w:t xml:space="preserve">se cultiva maíz </w:t>
      </w:r>
      <w:r w:rsidRPr="003E1A86">
        <w:t xml:space="preserve">y </w:t>
      </w:r>
      <w:r>
        <w:t xml:space="preserve">luego </w:t>
      </w:r>
      <w:r w:rsidRPr="003E1A86">
        <w:t xml:space="preserve">otros cultivos en función a las condiciones </w:t>
      </w:r>
      <w:r>
        <w:t>microc</w:t>
      </w:r>
      <w:r w:rsidRPr="003E1A86">
        <w:t>l</w:t>
      </w:r>
      <w:r>
        <w:t>i</w:t>
      </w:r>
      <w:r w:rsidRPr="003E1A86">
        <w:t xml:space="preserve">máticas </w:t>
      </w:r>
      <w:r>
        <w:t>como</w:t>
      </w:r>
      <w:r w:rsidRPr="003E1A86">
        <w:t xml:space="preserve"> </w:t>
      </w:r>
      <w:r>
        <w:t>haba, trigo, arverja.</w:t>
      </w:r>
      <w:r w:rsidRPr="003E1A86">
        <w:t xml:space="preserve"> </w:t>
      </w:r>
      <w:r>
        <w:t>La presencia del cultivo de maíz en los valles es notorio</w:t>
      </w:r>
      <w:r w:rsidRPr="003E1A86">
        <w:t xml:space="preserve">. </w:t>
      </w:r>
    </w:p>
    <w:p w14:paraId="750DF194" w14:textId="6F920862" w:rsidR="008B0699" w:rsidRDefault="008B0699" w:rsidP="008B0699">
      <w:pPr>
        <w:jc w:val="both"/>
      </w:pPr>
      <w:r>
        <w:t xml:space="preserve">A continuación se describen brevemente los sistemas de rotación identificados en los Ayllus seleccionados en el ecosistema de </w:t>
      </w:r>
      <w:r w:rsidR="00D664EC">
        <w:t xml:space="preserve">Likina o </w:t>
      </w:r>
      <w:r>
        <w:t>Valle.</w:t>
      </w:r>
    </w:p>
    <w:p w14:paraId="32F9A012" w14:textId="77777777" w:rsidR="008B0699" w:rsidRDefault="008B0699" w:rsidP="008B0699">
      <w:pPr>
        <w:contextualSpacing/>
        <w:jc w:val="both"/>
      </w:pPr>
      <w:r w:rsidRPr="00655CAA">
        <w:t xml:space="preserve">La comunidad de Rancho k’uchu presenta </w:t>
      </w:r>
      <w:r>
        <w:t>5 mantas</w:t>
      </w:r>
      <w:r w:rsidRPr="00655CAA">
        <w:t xml:space="preserve">, </w:t>
      </w:r>
      <w:r>
        <w:t xml:space="preserve">en tres de ellas </w:t>
      </w:r>
      <w:r w:rsidRPr="00655CAA">
        <w:t>se manejan tres cultivos principales: papa, trigo y arveja, con periodos de descanso que varían</w:t>
      </w:r>
      <w:r>
        <w:t xml:space="preserve"> de 4 a 10 años</w:t>
      </w:r>
      <w:r w:rsidRPr="00655CAA">
        <w:t>.</w:t>
      </w:r>
      <w:r>
        <w:t xml:space="preserve"> Las </w:t>
      </w:r>
      <w:r w:rsidRPr="00655CAA">
        <w:t xml:space="preserve">otras </w:t>
      </w:r>
      <w:r>
        <w:t>2 mantas están destinadas al cultivo de trigo y</w:t>
      </w:r>
      <w:r w:rsidRPr="00655CAA">
        <w:t xml:space="preserve"> arveja</w:t>
      </w:r>
      <w:r>
        <w:t>; y existen otras áreas destinadas al cultivo de</w:t>
      </w:r>
      <w:r w:rsidRPr="00655CAA">
        <w:t xml:space="preserve"> maíz, las cuales están distribuidas en diferentes sectores próximos a la comunidad de Rancho K’uchu y que se cultivan de manera continua.  En la comunidad Ranchu K’uchu se cultiva 12 variedades de maíz, 11 variedades de papa, 8 variedades de haba y 2 variedades de quinua</w:t>
      </w:r>
      <w:r>
        <w:t>.</w:t>
      </w:r>
    </w:p>
    <w:p w14:paraId="2D7E9C32" w14:textId="77777777" w:rsidR="008B0699" w:rsidRPr="00655CAA" w:rsidRDefault="008B0699" w:rsidP="008B0699">
      <w:pPr>
        <w:spacing w:after="0"/>
        <w:jc w:val="both"/>
      </w:pPr>
    </w:p>
    <w:p w14:paraId="6D3AF2D8" w14:textId="77777777" w:rsidR="008B0699" w:rsidRPr="00655CAA" w:rsidRDefault="008B0699" w:rsidP="008B0699">
      <w:pPr>
        <w:jc w:val="both"/>
      </w:pPr>
      <w:r w:rsidRPr="00655CAA">
        <w:t xml:space="preserve">En </w:t>
      </w:r>
      <w:r>
        <w:t xml:space="preserve">la </w:t>
      </w:r>
      <w:r w:rsidRPr="00655CAA">
        <w:t xml:space="preserve">comunidad </w:t>
      </w:r>
      <w:r>
        <w:t>de Huanuni</w:t>
      </w:r>
      <w:r w:rsidRPr="00655CAA">
        <w:t xml:space="preserve"> se manejan dos mantas casi en forma permanente (sin periodo</w:t>
      </w:r>
      <w:r>
        <w:t>s</w:t>
      </w:r>
      <w:r w:rsidRPr="00655CAA">
        <w:t xml:space="preserve"> de descanso), en las cuales se cultivan principalmente papa,</w:t>
      </w:r>
      <w:r>
        <w:t xml:space="preserve"> maíz,</w:t>
      </w:r>
      <w:r w:rsidRPr="00655CAA">
        <w:t xml:space="preserve"> oca, arveja y trigo.</w:t>
      </w:r>
      <w:r>
        <w:t xml:space="preserve"> </w:t>
      </w:r>
      <w:r w:rsidRPr="00655CAA">
        <w:t>E</w:t>
      </w:r>
      <w:r>
        <w:t xml:space="preserve">l cultivo predominante es el maíz con </w:t>
      </w:r>
      <w:r w:rsidRPr="00655CAA">
        <w:t>8 variedades</w:t>
      </w:r>
      <w:r>
        <w:t xml:space="preserve"> seguido del haba y la papa</w:t>
      </w:r>
      <w:r w:rsidRPr="00655CAA">
        <w:t xml:space="preserve"> como tercer cultivo</w:t>
      </w:r>
      <w:r>
        <w:t xml:space="preserve"> en importancia</w:t>
      </w:r>
      <w:r w:rsidRPr="00655CAA">
        <w:t>.</w:t>
      </w:r>
    </w:p>
    <w:p w14:paraId="098329A8" w14:textId="77777777" w:rsidR="008B0699" w:rsidRDefault="008B0699" w:rsidP="008B0699">
      <w:pPr>
        <w:jc w:val="both"/>
      </w:pPr>
      <w:r w:rsidRPr="00655CAA">
        <w:t xml:space="preserve">El manejo de los cultivos en la comunidad de Kisikisi se realiza en </w:t>
      </w:r>
      <w:r>
        <w:t>10</w:t>
      </w:r>
      <w:r w:rsidRPr="00655CAA">
        <w:t xml:space="preserve"> mantas o sectores rotativos</w:t>
      </w:r>
      <w:r>
        <w:t xml:space="preserve">. </w:t>
      </w:r>
      <w:r w:rsidRPr="00655CAA">
        <w:t>Por las características de ladera, el territorio es muy diverso. La manta que abarca los sectores de Mollemolle, Vincachani, Thurithuri, Chápiqory, y T’ulatula e</w:t>
      </w:r>
      <w:r>
        <w:t>s considerada cabecera de Valle</w:t>
      </w:r>
      <w:r w:rsidRPr="00C92774">
        <w:t xml:space="preserve"> </w:t>
      </w:r>
      <w:r>
        <w:t xml:space="preserve">donde se </w:t>
      </w:r>
      <w:r w:rsidRPr="00655CAA">
        <w:t xml:space="preserve">cultiva papa, que rota con el maíz y el trigo. En las partes próximas al río existen pequeños huertos familiares de durazno, membrillo, uvas, peras y tuna y en las lomas se siembra maíz, papa, trigo, </w:t>
      </w:r>
      <w:r>
        <w:t>arveja</w:t>
      </w:r>
      <w:r w:rsidRPr="00655CAA">
        <w:t xml:space="preserve">, cucúrbitas (zapallu, lacayu, escariote).  El cultivo de </w:t>
      </w:r>
      <w:r>
        <w:t>arveja</w:t>
      </w:r>
      <w:r w:rsidRPr="00655CAA">
        <w:t xml:space="preserve"> es muy importante en </w:t>
      </w:r>
      <w:r>
        <w:t>varias</w:t>
      </w:r>
      <w:r w:rsidRPr="00655CAA">
        <w:t xml:space="preserve"> mantas de la ladera media</w:t>
      </w:r>
      <w:r>
        <w:t xml:space="preserve">. </w:t>
      </w:r>
      <w:r w:rsidRPr="00655CAA">
        <w:t xml:space="preserve">El cultivo con mayor diversidad es la papa con 17 variedades seguido del maíz con 10 variedades. </w:t>
      </w:r>
    </w:p>
    <w:p w14:paraId="07E1B5C7" w14:textId="77777777" w:rsidR="008B0699" w:rsidRDefault="008B0699" w:rsidP="008B0699">
      <w:pPr>
        <w:jc w:val="both"/>
      </w:pPr>
      <w:r w:rsidRPr="00655CAA">
        <w:t>En el territorio del Cabildo Chiuta Cala Cala conviven 4 comunidades (Cala Cala Grande, Chiuta, Chico Cala Cala y Cocafaya). En todo el</w:t>
      </w:r>
      <w:r>
        <w:t xml:space="preserve"> cabildo las familias manejan 10</w:t>
      </w:r>
      <w:r w:rsidRPr="00655CAA">
        <w:t xml:space="preserve"> mantas</w:t>
      </w:r>
      <w:r>
        <w:t xml:space="preserve">. </w:t>
      </w:r>
      <w:r w:rsidRPr="00655CAA">
        <w:t>El manejo de cada manta se realiza por un tiempo de 5 años continuos y lue</w:t>
      </w:r>
      <w:r>
        <w:t>go entra en descanso por un perí</w:t>
      </w:r>
      <w:r w:rsidRPr="00655CAA">
        <w:t xml:space="preserve">odo de </w:t>
      </w:r>
      <w:r>
        <w:t xml:space="preserve">5 a </w:t>
      </w:r>
      <w:r w:rsidRPr="00655CAA">
        <w:t>6 años. El sistema de rotación tiene el siguiente patrón de comportamiento:</w:t>
      </w:r>
      <w:r w:rsidRPr="009A4A06">
        <w:rPr>
          <w:rFonts w:ascii="Calibri" w:eastAsia="Times New Roman" w:hAnsi="Calibri" w:cs="Times New Roman"/>
          <w:szCs w:val="20"/>
          <w:lang w:eastAsia="es-ES"/>
        </w:rPr>
        <w:t xml:space="preserve"> </w:t>
      </w:r>
      <w:r w:rsidRPr="009D7B70">
        <w:rPr>
          <w:rFonts w:ascii="Calibri" w:eastAsia="Times New Roman" w:hAnsi="Calibri" w:cs="Times New Roman"/>
          <w:szCs w:val="20"/>
          <w:lang w:eastAsia="es-ES"/>
        </w:rPr>
        <w:t>papa, maíz, arveja, haba, trigo, cebada, oca</w:t>
      </w:r>
      <w:r>
        <w:rPr>
          <w:rFonts w:ascii="Calibri" w:eastAsia="Times New Roman" w:hAnsi="Calibri" w:cs="Times New Roman"/>
          <w:szCs w:val="20"/>
          <w:lang w:eastAsia="es-ES"/>
        </w:rPr>
        <w:t>. T</w:t>
      </w:r>
      <w:r w:rsidRPr="00655CAA">
        <w:t>odas las mantas son afectadas por las heladas</w:t>
      </w:r>
      <w:r>
        <w:t xml:space="preserve"> y el g</w:t>
      </w:r>
      <w:r w:rsidRPr="00655CAA">
        <w:t>ranizo, considerado como un castigo en la percepción local</w:t>
      </w:r>
      <w:r>
        <w:t xml:space="preserve">. </w:t>
      </w:r>
    </w:p>
    <w:p w14:paraId="7907390E" w14:textId="77777777" w:rsidR="008B0699" w:rsidRDefault="008B0699" w:rsidP="008B0699">
      <w:pPr>
        <w:jc w:val="both"/>
        <w:rPr>
          <w:lang w:eastAsia="es-ES"/>
        </w:rPr>
      </w:pPr>
      <w:r w:rsidRPr="00655CAA">
        <w:t xml:space="preserve">En </w:t>
      </w:r>
      <w:r>
        <w:t xml:space="preserve">el Valle </w:t>
      </w:r>
      <w:r w:rsidRPr="00655CAA">
        <w:t xml:space="preserve">donde se cultiva maíz, la sequía es el problema climático más remarcado por los agricultores, sin embargo la existencia de fuentes de agua que son vertientes y los ríos permite el aprovechamiento del agua para riego con lo cual se cultivan frutales en pequeños huertos familiares. El sistema de manejo de cultivos se caracteriza por la preparación de los terrenos con yunta y picota entre febrero y marzo con las últimas lluvias. Se acostumbra a dar otra pasada o volteo en mayo. La semilla </w:t>
      </w:r>
      <w:r>
        <w:t xml:space="preserve">proviene del autoabastecimiento. </w:t>
      </w:r>
    </w:p>
    <w:p w14:paraId="026740C9" w14:textId="42BCF88F" w:rsidR="00C05F6C" w:rsidRDefault="00CA5E4C">
      <w:r>
        <w:br w:type="page"/>
      </w:r>
      <w:r w:rsidR="00C05F6C">
        <w:lastRenderedPageBreak/>
        <w:br w:type="page"/>
      </w:r>
    </w:p>
    <w:p w14:paraId="29DF0A9F" w14:textId="466FD42C" w:rsidR="00ED7B15" w:rsidRDefault="002E60C3">
      <w:pPr>
        <w:rPr>
          <w:b/>
          <w:sz w:val="28"/>
          <w:szCs w:val="28"/>
        </w:rPr>
      </w:pPr>
      <w:r w:rsidRPr="00ED7B15">
        <w:rPr>
          <w:noProof/>
          <w:lang w:val="es-BO" w:eastAsia="es-BO"/>
        </w:rPr>
        <w:lastRenderedPageBreak/>
        <w:drawing>
          <wp:anchor distT="0" distB="0" distL="114300" distR="114300" simplePos="0" relativeHeight="251979776" behindDoc="0" locked="0" layoutInCell="1" allowOverlap="1" wp14:anchorId="24A40582" wp14:editId="475E5162">
            <wp:simplePos x="0" y="0"/>
            <wp:positionH relativeFrom="margin">
              <wp:posOffset>851535</wp:posOffset>
            </wp:positionH>
            <wp:positionV relativeFrom="paragraph">
              <wp:posOffset>4252595</wp:posOffset>
            </wp:positionV>
            <wp:extent cx="4978400" cy="4067810"/>
            <wp:effectExtent l="0" t="0" r="0" b="8890"/>
            <wp:wrapSquare wrapText="bothSides"/>
            <wp:docPr id="178" name="Imagen 178" descr="E:\Público\FOTOS FERIAS AYLLUS\FERIA DE LLALLAGUA\DSC01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Público\FOTOS FERIAS AYLLUS\FERIA DE LLALLAGUA\DSC01455.JPG"/>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44361" t="-16062" r="44361" b="17153"/>
                    <a:stretch/>
                  </pic:blipFill>
                  <pic:spPr bwMode="auto">
                    <a:xfrm>
                      <a:off x="0" y="0"/>
                      <a:ext cx="4978400" cy="4067810"/>
                    </a:xfrm>
                    <a:prstGeom prst="rect">
                      <a:avLst/>
                    </a:prstGeom>
                    <a:noFill/>
                    <a:ln>
                      <a:noFill/>
                    </a:ln>
                    <a:effectLst>
                      <a:softEdge rad="1270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D7B15">
        <w:rPr>
          <w:noProof/>
          <w:lang w:val="es-BO" w:eastAsia="es-BO"/>
        </w:rPr>
        <w:drawing>
          <wp:anchor distT="0" distB="0" distL="114300" distR="114300" simplePos="0" relativeHeight="251975680" behindDoc="0" locked="0" layoutInCell="1" allowOverlap="1" wp14:anchorId="3D2B6B28" wp14:editId="0864FF96">
            <wp:simplePos x="0" y="0"/>
            <wp:positionH relativeFrom="margin">
              <wp:posOffset>66675</wp:posOffset>
            </wp:positionH>
            <wp:positionV relativeFrom="paragraph">
              <wp:posOffset>3576320</wp:posOffset>
            </wp:positionV>
            <wp:extent cx="3300730" cy="2475865"/>
            <wp:effectExtent l="0" t="0" r="0" b="635"/>
            <wp:wrapNone/>
            <wp:docPr id="172" name="Imagen 172" descr="E:\Público\FOTOS FERIAS AYLLUS\FERIA DE LLALLAGUA\DSC01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úblico\FOTOS FERIAS AYLLUS\FERIA DE LLALLAGUA\DSC01725.JPG"/>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7" r="956" b="2907"/>
                    <a:stretch/>
                  </pic:blipFill>
                  <pic:spPr bwMode="auto">
                    <a:xfrm>
                      <a:off x="0" y="0"/>
                      <a:ext cx="3300730" cy="247586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D7B15">
        <w:rPr>
          <w:noProof/>
          <w:lang w:val="es-BO" w:eastAsia="es-BO"/>
        </w:rPr>
        <mc:AlternateContent>
          <mc:Choice Requires="wps">
            <w:drawing>
              <wp:anchor distT="45720" distB="45720" distL="114300" distR="114300" simplePos="0" relativeHeight="251971584" behindDoc="0" locked="0" layoutInCell="1" allowOverlap="1" wp14:anchorId="13344BBE" wp14:editId="25ADCEF2">
                <wp:simplePos x="0" y="0"/>
                <wp:positionH relativeFrom="margin">
                  <wp:posOffset>-27305</wp:posOffset>
                </wp:positionH>
                <wp:positionV relativeFrom="paragraph">
                  <wp:posOffset>1675130</wp:posOffset>
                </wp:positionV>
                <wp:extent cx="4847590" cy="1784985"/>
                <wp:effectExtent l="0" t="0" r="0" b="5715"/>
                <wp:wrapNone/>
                <wp:docPr id="17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7590" cy="1784985"/>
                        </a:xfrm>
                        <a:prstGeom prst="rect">
                          <a:avLst/>
                        </a:prstGeom>
                        <a:noFill/>
                        <a:ln w="9525">
                          <a:noFill/>
                          <a:miter lim="800000"/>
                          <a:headEnd/>
                          <a:tailEnd/>
                        </a:ln>
                      </wps:spPr>
                      <wps:txbx>
                        <w:txbxContent>
                          <w:p w14:paraId="4F9DDF59" w14:textId="77777777" w:rsidR="0052599E" w:rsidRDefault="0052599E" w:rsidP="00ED7B15">
                            <w:pPr>
                              <w:rPr>
                                <w:rFonts w:ascii="Cambria" w:hAnsi="Cambria"/>
                                <w:b/>
                                <w:color w:val="990033"/>
                                <w:sz w:val="56"/>
                                <w:szCs w:val="48"/>
                              </w:rPr>
                            </w:pPr>
                          </w:p>
                          <w:p w14:paraId="768E356A" w14:textId="77777777" w:rsidR="0052599E" w:rsidRPr="00793D36" w:rsidRDefault="0052599E" w:rsidP="00ED7B15">
                            <w:pPr>
                              <w:rPr>
                                <w:rFonts w:ascii="Cambria" w:hAnsi="Cambria"/>
                                <w:b/>
                                <w:color w:val="990033"/>
                                <w:sz w:val="56"/>
                                <w:szCs w:val="48"/>
                              </w:rPr>
                            </w:pPr>
                            <w:r w:rsidRPr="00793D36">
                              <w:rPr>
                                <w:rFonts w:ascii="Cambria" w:hAnsi="Cambria"/>
                                <w:b/>
                                <w:color w:val="990033"/>
                                <w:sz w:val="56"/>
                                <w:szCs w:val="48"/>
                              </w:rPr>
                              <w:t>INDICADORES AGRÍCOLAS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344BBE" id="_x0000_s1082" type="#_x0000_t202" style="position:absolute;margin-left:-2.15pt;margin-top:131.9pt;width:381.7pt;height:140.55pt;z-index:2519715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" filled="f" stroked="f">
                <v:textbox>
                  <w:txbxContent>
                    <w:p w14:paraId="4F9DDF59" w14:textId="77777777" w:rsidR="0052599E" w:rsidRDefault="0052599E" w:rsidP="00ED7B15">
                      <w:pPr>
                        <w:rPr>
                          <w:rFonts w:ascii="Cambria" w:hAnsi="Cambria"/>
                          <w:b/>
                          <w:color w:val="990033"/>
                          <w:sz w:val="56"/>
                          <w:szCs w:val="48"/>
                        </w:rPr>
                      </w:pPr>
                    </w:p>
                    <w:p w14:paraId="768E356A" w14:textId="77777777" w:rsidR="0052599E" w:rsidRPr="00793D36" w:rsidRDefault="0052599E" w:rsidP="00ED7B15">
                      <w:pPr>
                        <w:rPr>
                          <w:rFonts w:ascii="Cambria" w:hAnsi="Cambria"/>
                          <w:b/>
                          <w:color w:val="990033"/>
                          <w:sz w:val="56"/>
                          <w:szCs w:val="48"/>
                        </w:rPr>
                      </w:pPr>
                      <w:r w:rsidRPr="00793D36">
                        <w:rPr>
                          <w:rFonts w:ascii="Cambria" w:hAnsi="Cambria"/>
                          <w:b/>
                          <w:color w:val="990033"/>
                          <w:sz w:val="56"/>
                          <w:szCs w:val="48"/>
                        </w:rPr>
                        <w:t>INDICADORES AGRÍCOLAS</w:t>
                      </w:r>
                    </w:p>
                  </w:txbxContent>
                </v:textbox>
                <w10:wrap anchorx="margin"/>
              </v:shape>
            </w:pict>
          </mc:Fallback>
        </mc:AlternateContent>
      </w:r>
      <w:r w:rsidRPr="00ED7B15">
        <w:rPr>
          <w:noProof/>
          <w:lang w:val="es-BO" w:eastAsia="es-BO"/>
        </w:rPr>
        <mc:AlternateContent>
          <mc:Choice Requires="wps">
            <w:drawing>
              <wp:anchor distT="45720" distB="45720" distL="114300" distR="114300" simplePos="0" relativeHeight="251967488" behindDoc="0" locked="0" layoutInCell="1" allowOverlap="1" wp14:anchorId="0647DC06" wp14:editId="17E8EF43">
                <wp:simplePos x="0" y="0"/>
                <wp:positionH relativeFrom="margin">
                  <wp:posOffset>-62230</wp:posOffset>
                </wp:positionH>
                <wp:positionV relativeFrom="paragraph">
                  <wp:posOffset>-342265</wp:posOffset>
                </wp:positionV>
                <wp:extent cx="2291715" cy="1404620"/>
                <wp:effectExtent l="0" t="0" r="0" b="5715"/>
                <wp:wrapNone/>
                <wp:docPr id="17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1715" cy="1404620"/>
                        </a:xfrm>
                        <a:prstGeom prst="rect">
                          <a:avLst/>
                        </a:prstGeom>
                        <a:noFill/>
                        <a:ln w="9525">
                          <a:noFill/>
                          <a:miter lim="800000"/>
                          <a:headEnd/>
                          <a:tailEnd/>
                        </a:ln>
                      </wps:spPr>
                      <wps:txbx>
                        <w:txbxContent>
                          <w:p w14:paraId="7BDD433C" w14:textId="77777777" w:rsidR="0052599E" w:rsidRPr="00061963" w:rsidRDefault="0052599E" w:rsidP="002E60C3">
                            <w:pPr>
                              <w:pStyle w:val="Puesto"/>
                              <w:rPr>
                                <w14:shadow w14:blurRad="114300" w14:dist="0" w14:dir="0" w14:sx="0" w14:sy="0" w14:kx="0" w14:ky="0" w14:algn="none">
                                  <w14:srgbClr w14:val="000000"/>
                                </w14:shadow>
                              </w:rPr>
                            </w:pPr>
                            <w:bookmarkStart w:id="138" w:name="_Toc448493339"/>
                            <w:r>
                              <w:rPr>
                                <w14:shadow w14:blurRad="114300" w14:dist="0" w14:dir="0" w14:sx="0" w14:sy="0" w14:kx="0" w14:ky="0" w14:algn="none">
                                  <w14:srgbClr w14:val="000000"/>
                                </w14:shadow>
                              </w:rPr>
                              <w:t>CAPITULO V</w:t>
                            </w:r>
                            <w:bookmarkEnd w:id="138"/>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647DC06" id="_x0000_s1083" type="#_x0000_t202" style="position:absolute;margin-left:-4.9pt;margin-top:-26.95pt;width:180.45pt;height:110.6pt;z-index:2519674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" filled="f" stroked="f">
                <v:textbox style="mso-fit-shape-to-text:t">
                  <w:txbxContent>
                    <w:p w14:paraId="7BDD433C" w14:textId="77777777" w:rsidR="0052599E" w:rsidRPr="00061963" w:rsidRDefault="0052599E" w:rsidP="002E60C3">
                      <w:pPr>
                        <w:pStyle w:val="Puesto"/>
                        <w:rPr>
                          <w14:shadow w14:blurRad="114300" w14:dist="0" w14:dir="0" w14:sx="0" w14:sy="0" w14:kx="0" w14:ky="0" w14:algn="none">
                            <w14:srgbClr w14:val="000000"/>
                          </w14:shadow>
                        </w:rPr>
                      </w:pPr>
                      <w:bookmarkStart w:id="139" w:name="_Toc448493339"/>
                      <w:r>
                        <w:rPr>
                          <w14:shadow w14:blurRad="114300" w14:dist="0" w14:dir="0" w14:sx="0" w14:sy="0" w14:kx="0" w14:ky="0" w14:algn="none">
                            <w14:srgbClr w14:val="000000"/>
                          </w14:shadow>
                        </w:rPr>
                        <w:t>CAPITULO V</w:t>
                      </w:r>
                      <w:bookmarkEnd w:id="139"/>
                    </w:p>
                  </w:txbxContent>
                </v:textbox>
                <w10:wrap anchorx="margin"/>
              </v:shape>
            </w:pict>
          </mc:Fallback>
        </mc:AlternateContent>
      </w:r>
      <w:r w:rsidRPr="00ED7B15">
        <w:rPr>
          <w:noProof/>
          <w:lang w:val="es-BO" w:eastAsia="es-BO"/>
        </w:rPr>
        <mc:AlternateContent>
          <mc:Choice Requires="wps">
            <w:drawing>
              <wp:anchor distT="0" distB="0" distL="114300" distR="114300" simplePos="0" relativeHeight="251963392" behindDoc="0" locked="0" layoutInCell="1" allowOverlap="1" wp14:anchorId="0D549E11" wp14:editId="5E2F8C8B">
                <wp:simplePos x="0" y="0"/>
                <wp:positionH relativeFrom="margin">
                  <wp:posOffset>-27305</wp:posOffset>
                </wp:positionH>
                <wp:positionV relativeFrom="paragraph">
                  <wp:posOffset>1620520</wp:posOffset>
                </wp:positionV>
                <wp:extent cx="4702175" cy="1697990"/>
                <wp:effectExtent l="0" t="0" r="22225" b="16510"/>
                <wp:wrapNone/>
                <wp:docPr id="169" name="Rectángulo redondeado 169"/>
                <wp:cNvGraphicFramePr/>
                <a:graphic xmlns:a="http://schemas.openxmlformats.org/drawingml/2006/main">
                  <a:graphicData uri="http://schemas.microsoft.com/office/word/2010/wordprocessingShape">
                    <wps:wsp>
                      <wps:cNvSpPr/>
                      <wps:spPr>
                        <a:xfrm>
                          <a:off x="0" y="0"/>
                          <a:ext cx="4702175" cy="1697990"/>
                        </a:xfrm>
                        <a:prstGeom prst="roundRect">
                          <a:avLst/>
                        </a:prstGeom>
                        <a:solidFill>
                          <a:schemeClr val="bg1">
                            <a:alpha val="7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619E409" id="Rectángulo redondeado 169" o:spid="_x0000_s1026" style="position:absolute;margin-left:-2.15pt;margin-top:127.6pt;width:370.25pt;height:133.7pt;z-index:251963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" fillcolor="white [3212]" strokecolor="#243f60 [1604]" strokeweight="2pt">
                <v:fill opacity="46003f"/>
                <w10:wrap anchorx="margin"/>
              </v:roundrect>
            </w:pict>
          </mc:Fallback>
        </mc:AlternateContent>
      </w:r>
      <w:r w:rsidRPr="00ED7B15">
        <w:rPr>
          <w:noProof/>
          <w:lang w:val="es-BO" w:eastAsia="es-BO"/>
        </w:rPr>
        <mc:AlternateContent>
          <mc:Choice Requires="wps">
            <w:drawing>
              <wp:anchor distT="0" distB="0" distL="114300" distR="114300" simplePos="0" relativeHeight="251959296" behindDoc="0" locked="0" layoutInCell="1" allowOverlap="1" wp14:anchorId="6E94F0D8" wp14:editId="612F9AF8">
                <wp:simplePos x="0" y="0"/>
                <wp:positionH relativeFrom="column">
                  <wp:posOffset>4429760</wp:posOffset>
                </wp:positionH>
                <wp:positionV relativeFrom="paragraph">
                  <wp:posOffset>791210</wp:posOffset>
                </wp:positionV>
                <wp:extent cx="700405" cy="700405"/>
                <wp:effectExtent l="0" t="0" r="4445" b="4445"/>
                <wp:wrapNone/>
                <wp:docPr id="168" name="Rectángulo 168"/>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C11A26" id="Rectángulo 168" o:spid="_x0000_s1026" style="position:absolute;margin-left:348.8pt;margin-top:62.3pt;width:55.15pt;height:55.1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" fillcolor="#c00000" stroked="f" strokeweight="2pt">
                <v:fill opacity="32896f"/>
              </v:rect>
            </w:pict>
          </mc:Fallback>
        </mc:AlternateContent>
      </w:r>
      <w:r w:rsidRPr="00ED7B15">
        <w:rPr>
          <w:noProof/>
          <w:lang w:val="es-BO" w:eastAsia="es-BO"/>
        </w:rPr>
        <mc:AlternateContent>
          <mc:Choice Requires="wps">
            <w:drawing>
              <wp:anchor distT="0" distB="0" distL="114300" distR="114300" simplePos="0" relativeHeight="251955200" behindDoc="0" locked="0" layoutInCell="1" allowOverlap="1" wp14:anchorId="51D47B78" wp14:editId="7A58FA33">
                <wp:simplePos x="0" y="0"/>
                <wp:positionH relativeFrom="column">
                  <wp:posOffset>4922520</wp:posOffset>
                </wp:positionH>
                <wp:positionV relativeFrom="paragraph">
                  <wp:posOffset>311785</wp:posOffset>
                </wp:positionV>
                <wp:extent cx="700405" cy="700405"/>
                <wp:effectExtent l="0" t="0" r="4445" b="4445"/>
                <wp:wrapNone/>
                <wp:docPr id="167" name="Rectángulo 167"/>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936476" id="Rectángulo 167" o:spid="_x0000_s1026" style="position:absolute;margin-left:387.6pt;margin-top:24.55pt;width:55.15pt;height:55.1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" fillcolor="green" stroked="f" strokeweight="2pt">
                <v:fill opacity="32639f"/>
              </v:rect>
            </w:pict>
          </mc:Fallback>
        </mc:AlternateContent>
      </w:r>
      <w:r w:rsidRPr="00ED7B15">
        <w:rPr>
          <w:noProof/>
          <w:lang w:val="es-BO" w:eastAsia="es-BO"/>
        </w:rPr>
        <mc:AlternateContent>
          <mc:Choice Requires="wps">
            <w:drawing>
              <wp:anchor distT="0" distB="0" distL="114300" distR="114300" simplePos="0" relativeHeight="251951104" behindDoc="0" locked="0" layoutInCell="1" allowOverlap="1" wp14:anchorId="01DBD151" wp14:editId="42837C20">
                <wp:simplePos x="0" y="0"/>
                <wp:positionH relativeFrom="margin">
                  <wp:posOffset>5410200</wp:posOffset>
                </wp:positionH>
                <wp:positionV relativeFrom="paragraph">
                  <wp:posOffset>-194945</wp:posOffset>
                </wp:positionV>
                <wp:extent cx="700405" cy="700405"/>
                <wp:effectExtent l="0" t="0" r="4445" b="4445"/>
                <wp:wrapNone/>
                <wp:docPr id="166" name="Rectángulo 166"/>
                <wp:cNvGraphicFramePr/>
                <a:graphic xmlns:a="http://schemas.openxmlformats.org/drawingml/2006/main">
                  <a:graphicData uri="http://schemas.microsoft.com/office/word/2010/wordprocessingShape">
                    <wps:wsp>
                      <wps:cNvSpPr/>
                      <wps:spPr>
                        <a:xfrm>
                          <a:off x="0" y="0"/>
                          <a:ext cx="700405" cy="70040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170A4E" id="Rectángulo 166" o:spid="_x0000_s1026" style="position:absolute;margin-left:426pt;margin-top:-15.35pt;width:55.15pt;height:55.15pt;z-index:251951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" fillcolor="#4f81bd [3204]" stroked="f" strokeweight="2pt">
                <v:fill opacity="32896f"/>
                <w10:wrap anchorx="margin"/>
              </v:rect>
            </w:pict>
          </mc:Fallback>
        </mc:AlternateContent>
      </w:r>
      <w:r w:rsidRPr="00ED7B15">
        <w:rPr>
          <w:noProof/>
          <w:lang w:val="es-BO" w:eastAsia="es-BO"/>
        </w:rPr>
        <mc:AlternateContent>
          <mc:Choice Requires="wps">
            <w:drawing>
              <wp:anchor distT="0" distB="0" distL="114300" distR="114300" simplePos="0" relativeHeight="251947008" behindDoc="0" locked="0" layoutInCell="1" allowOverlap="1" wp14:anchorId="633B37C8" wp14:editId="493DAC5E">
                <wp:simplePos x="0" y="0"/>
                <wp:positionH relativeFrom="column">
                  <wp:posOffset>-513080</wp:posOffset>
                </wp:positionH>
                <wp:positionV relativeFrom="paragraph">
                  <wp:posOffset>7889240</wp:posOffset>
                </wp:positionV>
                <wp:extent cx="700405" cy="700405"/>
                <wp:effectExtent l="0" t="0" r="4445" b="4445"/>
                <wp:wrapNone/>
                <wp:docPr id="165" name="Rectángulo 165"/>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5DE392" id="Rectángulo 165" o:spid="_x0000_s1026" style="position:absolute;margin-left:-40.4pt;margin-top:621.2pt;width:55.15pt;height:55.1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" fillcolor="#c00000" stroked="f" strokeweight="2pt">
                <v:fill opacity="32896f"/>
              </v:rect>
            </w:pict>
          </mc:Fallback>
        </mc:AlternateContent>
      </w:r>
      <w:r w:rsidRPr="00ED7B15">
        <w:rPr>
          <w:noProof/>
          <w:lang w:val="es-BO" w:eastAsia="es-BO"/>
        </w:rPr>
        <mc:AlternateContent>
          <mc:Choice Requires="wps">
            <w:drawing>
              <wp:anchor distT="0" distB="0" distL="114300" distR="114300" simplePos="0" relativeHeight="251942912" behindDoc="0" locked="0" layoutInCell="1" allowOverlap="1" wp14:anchorId="7C797BEE" wp14:editId="5E0A7CB2">
                <wp:simplePos x="0" y="0"/>
                <wp:positionH relativeFrom="column">
                  <wp:posOffset>-83185</wp:posOffset>
                </wp:positionH>
                <wp:positionV relativeFrom="paragraph">
                  <wp:posOffset>7424420</wp:posOffset>
                </wp:positionV>
                <wp:extent cx="700405" cy="700405"/>
                <wp:effectExtent l="0" t="0" r="4445" b="4445"/>
                <wp:wrapNone/>
                <wp:docPr id="164" name="Rectángulo 164"/>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5FCE78" id="Rectángulo 164" o:spid="_x0000_s1026" style="position:absolute;margin-left:-6.55pt;margin-top:584.6pt;width:55.15pt;height:55.1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" fillcolor="green" stroked="f" strokeweight="2pt">
                <v:fill opacity="32639f"/>
              </v:rect>
            </w:pict>
          </mc:Fallback>
        </mc:AlternateContent>
      </w:r>
      <w:r w:rsidRPr="00ED7B15">
        <w:rPr>
          <w:noProof/>
          <w:lang w:val="es-BO" w:eastAsia="es-BO"/>
        </w:rPr>
        <mc:AlternateContent>
          <mc:Choice Requires="wps">
            <w:drawing>
              <wp:anchor distT="0" distB="0" distL="114300" distR="114300" simplePos="0" relativeHeight="251938816" behindDoc="0" locked="0" layoutInCell="1" allowOverlap="1" wp14:anchorId="5F24018A" wp14:editId="535E9DBE">
                <wp:simplePos x="0" y="0"/>
                <wp:positionH relativeFrom="column">
                  <wp:posOffset>409402</wp:posOffset>
                </wp:positionH>
                <wp:positionV relativeFrom="paragraph">
                  <wp:posOffset>6902508</wp:posOffset>
                </wp:positionV>
                <wp:extent cx="700405" cy="700405"/>
                <wp:effectExtent l="0" t="0" r="4445" b="4445"/>
                <wp:wrapNone/>
                <wp:docPr id="163" name="Rectángulo 163"/>
                <wp:cNvGraphicFramePr/>
                <a:graphic xmlns:a="http://schemas.openxmlformats.org/drawingml/2006/main">
                  <a:graphicData uri="http://schemas.microsoft.com/office/word/2010/wordprocessingShape">
                    <wps:wsp>
                      <wps:cNvSpPr/>
                      <wps:spPr>
                        <a:xfrm>
                          <a:off x="0" y="0"/>
                          <a:ext cx="700405" cy="70040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BA407A" id="Rectángulo 163" o:spid="_x0000_s1026" style="position:absolute;margin-left:32.25pt;margin-top:543.5pt;width:55.15pt;height:55.1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" fillcolor="#4f81bd [3204]" stroked="f" strokeweight="2pt">
                <v:fill opacity="32896f"/>
              </v:rect>
            </w:pict>
          </mc:Fallback>
        </mc:AlternateContent>
      </w:r>
      <w:r w:rsidR="00ED7B15">
        <w:br w:type="page"/>
      </w:r>
    </w:p>
    <w:p w14:paraId="11172F31" w14:textId="6C3AE138" w:rsidR="00CA5E4C" w:rsidRDefault="00CA5E4C" w:rsidP="00CA5E4C">
      <w:pPr>
        <w:pStyle w:val="Ttulo1"/>
      </w:pPr>
      <w:bookmarkStart w:id="140" w:name="_Toc448493340"/>
      <w:r>
        <w:lastRenderedPageBreak/>
        <w:t>CAPÍTULO V. INDICADORES AGRÍCOLAS</w:t>
      </w:r>
      <w:bookmarkEnd w:id="140"/>
    </w:p>
    <w:p w14:paraId="417A2CAA" w14:textId="50587FE7" w:rsidR="00CA5E4C" w:rsidRDefault="00CA5E4C" w:rsidP="00CA5E4C">
      <w:pPr>
        <w:pStyle w:val="Ttulo2"/>
      </w:pPr>
      <w:bookmarkStart w:id="141" w:name="h.gjdgxs" w:colFirst="0" w:colLast="0"/>
      <w:bookmarkStart w:id="142" w:name="_Toc448493341"/>
      <w:bookmarkEnd w:id="141"/>
      <w:r>
        <w:t xml:space="preserve">1. INDICADORES AGRÍCOLAS DEL CULTIVO DE </w:t>
      </w:r>
      <w:r w:rsidR="00D664EC">
        <w:t xml:space="preserve">LA </w:t>
      </w:r>
      <w:r>
        <w:t>PAPA</w:t>
      </w:r>
      <w:bookmarkEnd w:id="142"/>
    </w:p>
    <w:p w14:paraId="15D928A1" w14:textId="6DB9E237" w:rsidR="00CA5E4C" w:rsidRPr="00CA5E4C" w:rsidRDefault="00CA5E4C" w:rsidP="00FE3693">
      <w:pPr>
        <w:pStyle w:val="Ttulo3"/>
      </w:pPr>
      <w:bookmarkStart w:id="143" w:name="_Toc448493342"/>
      <w:r>
        <w:t>1.1 Información general</w:t>
      </w:r>
      <w:bookmarkEnd w:id="143"/>
    </w:p>
    <w:p w14:paraId="44371E83" w14:textId="0F2849A6" w:rsidR="00CA5E4C" w:rsidRDefault="00CA5E4C" w:rsidP="00CA5E4C">
      <w:pPr>
        <w:pStyle w:val="Normal1"/>
        <w:widowControl w:val="0"/>
        <w:tabs>
          <w:tab w:val="center" w:pos="3801"/>
        </w:tabs>
        <w:spacing w:after="0"/>
        <w:jc w:val="both"/>
      </w:pPr>
      <w:r>
        <w:t>En el cuadro siguiente, se aprecia las comunidades de cada Ayllu o Marka que fueron entrevistados, así como los ecosistemas donde se cultiva papa, y la diferenciación de género de los entrevistados.</w:t>
      </w:r>
    </w:p>
    <w:p w14:paraId="119A4EC6" w14:textId="77777777" w:rsidR="00CA5E4C" w:rsidRPr="000515FB" w:rsidRDefault="00CA5E4C" w:rsidP="005471D2">
      <w:pPr>
        <w:pStyle w:val="Descripcin"/>
        <w:jc w:val="both"/>
        <w:rPr>
          <w:b w:val="0"/>
        </w:rPr>
      </w:pPr>
      <w:r>
        <w:t xml:space="preserve">Cuadro </w:t>
      </w:r>
      <w:fldSimple w:instr=" SEQ Cuadro \* ARABIC ">
        <w:r w:rsidR="008B4280">
          <w:rPr>
            <w:noProof/>
          </w:rPr>
          <w:t>36</w:t>
        </w:r>
      </w:fldSimple>
      <w:r>
        <w:rPr>
          <w:b w:val="0"/>
        </w:rPr>
        <w:t>.</w:t>
      </w:r>
      <w:r w:rsidRPr="008D77F7">
        <w:t xml:space="preserve"> Comunidades, ecosistemas y número de entrevistados en los Ayllus y Markas del Norte Potosí y Sudeste de Oruro donde cultivan papa</w:t>
      </w:r>
    </w:p>
    <w:tbl>
      <w:tblPr>
        <w:tblStyle w:val="Tablaconcuadrcula"/>
        <w:tblW w:w="9054" w:type="dxa"/>
        <w:tblLayout w:type="fixed"/>
        <w:tblLook w:val="04A0" w:firstRow="1" w:lastRow="0" w:firstColumn="1" w:lastColumn="0" w:noHBand="0" w:noVBand="1"/>
      </w:tblPr>
      <w:tblGrid>
        <w:gridCol w:w="1384"/>
        <w:gridCol w:w="709"/>
        <w:gridCol w:w="1054"/>
        <w:gridCol w:w="1134"/>
        <w:gridCol w:w="709"/>
        <w:gridCol w:w="850"/>
        <w:gridCol w:w="3214"/>
      </w:tblGrid>
      <w:tr w:rsidR="00CA5E4C" w:rsidRPr="000515FB" w14:paraId="4421DC23" w14:textId="77777777" w:rsidTr="004009FB">
        <w:tc>
          <w:tcPr>
            <w:tcW w:w="1384" w:type="dxa"/>
            <w:vMerge w:val="restart"/>
            <w:tcMar>
              <w:left w:w="28" w:type="dxa"/>
              <w:right w:w="28" w:type="dxa"/>
            </w:tcMar>
            <w:vAlign w:val="center"/>
          </w:tcPr>
          <w:p w14:paraId="67CCCAD5" w14:textId="77777777" w:rsidR="00CA5E4C" w:rsidRPr="000515FB" w:rsidRDefault="00CA5E4C" w:rsidP="009A7BDB">
            <w:pPr>
              <w:pStyle w:val="Normal1"/>
              <w:widowControl w:val="0"/>
              <w:tabs>
                <w:tab w:val="center" w:pos="3801"/>
              </w:tabs>
              <w:jc w:val="center"/>
              <w:rPr>
                <w:b/>
              </w:rPr>
            </w:pPr>
            <w:r w:rsidRPr="000515FB">
              <w:rPr>
                <w:b/>
              </w:rPr>
              <w:t>Ayllu/Marka</w:t>
            </w:r>
          </w:p>
        </w:tc>
        <w:tc>
          <w:tcPr>
            <w:tcW w:w="1763" w:type="dxa"/>
            <w:gridSpan w:val="2"/>
            <w:tcMar>
              <w:left w:w="28" w:type="dxa"/>
              <w:right w:w="28" w:type="dxa"/>
            </w:tcMar>
          </w:tcPr>
          <w:p w14:paraId="368E4377" w14:textId="77777777" w:rsidR="00CA5E4C" w:rsidRPr="000515FB" w:rsidRDefault="00CA5E4C" w:rsidP="009A7BDB">
            <w:pPr>
              <w:pStyle w:val="Normal1"/>
              <w:widowControl w:val="0"/>
              <w:tabs>
                <w:tab w:val="center" w:pos="3801"/>
              </w:tabs>
              <w:jc w:val="center"/>
              <w:rPr>
                <w:b/>
              </w:rPr>
            </w:pPr>
            <w:r w:rsidRPr="000515FB">
              <w:rPr>
                <w:b/>
              </w:rPr>
              <w:t>No. entrevistados</w:t>
            </w:r>
          </w:p>
        </w:tc>
        <w:tc>
          <w:tcPr>
            <w:tcW w:w="2693" w:type="dxa"/>
            <w:gridSpan w:val="3"/>
            <w:tcMar>
              <w:left w:w="28" w:type="dxa"/>
              <w:right w:w="28" w:type="dxa"/>
            </w:tcMar>
          </w:tcPr>
          <w:p w14:paraId="0ABF1043" w14:textId="77777777" w:rsidR="00CA5E4C" w:rsidRPr="000515FB" w:rsidRDefault="00CA5E4C" w:rsidP="009A7BDB">
            <w:pPr>
              <w:pStyle w:val="Normal1"/>
              <w:widowControl w:val="0"/>
              <w:tabs>
                <w:tab w:val="center" w:pos="3801"/>
              </w:tabs>
              <w:jc w:val="center"/>
              <w:rPr>
                <w:b/>
              </w:rPr>
            </w:pPr>
            <w:r w:rsidRPr="000515FB">
              <w:rPr>
                <w:b/>
              </w:rPr>
              <w:t>Ecosistemas</w:t>
            </w:r>
          </w:p>
        </w:tc>
        <w:tc>
          <w:tcPr>
            <w:tcW w:w="3214" w:type="dxa"/>
            <w:vMerge w:val="restart"/>
            <w:vAlign w:val="center"/>
          </w:tcPr>
          <w:p w14:paraId="5EDFA09F" w14:textId="77777777" w:rsidR="00CA5E4C" w:rsidRPr="000515FB" w:rsidRDefault="00CA5E4C" w:rsidP="009A7BDB">
            <w:pPr>
              <w:pStyle w:val="Normal1"/>
              <w:widowControl w:val="0"/>
              <w:tabs>
                <w:tab w:val="center" w:pos="3801"/>
              </w:tabs>
              <w:jc w:val="center"/>
              <w:rPr>
                <w:b/>
              </w:rPr>
            </w:pPr>
            <w:r w:rsidRPr="000515FB">
              <w:rPr>
                <w:b/>
              </w:rPr>
              <w:t>Comunidades</w:t>
            </w:r>
          </w:p>
        </w:tc>
      </w:tr>
      <w:tr w:rsidR="00CA5E4C" w:rsidRPr="000515FB" w14:paraId="63BA06EC" w14:textId="77777777" w:rsidTr="004009FB">
        <w:tc>
          <w:tcPr>
            <w:tcW w:w="1384" w:type="dxa"/>
            <w:vMerge/>
            <w:tcMar>
              <w:left w:w="28" w:type="dxa"/>
              <w:right w:w="28" w:type="dxa"/>
            </w:tcMar>
          </w:tcPr>
          <w:p w14:paraId="62070587" w14:textId="77777777" w:rsidR="00CA5E4C" w:rsidRPr="000515FB" w:rsidRDefault="00CA5E4C" w:rsidP="009A7BDB">
            <w:pPr>
              <w:pStyle w:val="Normal1"/>
              <w:widowControl w:val="0"/>
              <w:tabs>
                <w:tab w:val="center" w:pos="3801"/>
              </w:tabs>
              <w:jc w:val="both"/>
              <w:rPr>
                <w:b/>
              </w:rPr>
            </w:pPr>
          </w:p>
        </w:tc>
        <w:tc>
          <w:tcPr>
            <w:tcW w:w="709" w:type="dxa"/>
            <w:tcMar>
              <w:left w:w="28" w:type="dxa"/>
              <w:right w:w="28" w:type="dxa"/>
            </w:tcMar>
          </w:tcPr>
          <w:p w14:paraId="426BEB94" w14:textId="77777777" w:rsidR="00CA5E4C" w:rsidRPr="000515FB" w:rsidRDefault="00CA5E4C" w:rsidP="009A7BDB">
            <w:pPr>
              <w:pStyle w:val="Normal1"/>
              <w:widowControl w:val="0"/>
              <w:tabs>
                <w:tab w:val="center" w:pos="3801"/>
              </w:tabs>
              <w:jc w:val="center"/>
              <w:rPr>
                <w:b/>
              </w:rPr>
            </w:pPr>
            <w:r w:rsidRPr="000515FB">
              <w:rPr>
                <w:b/>
              </w:rPr>
              <w:t>Mujer</w:t>
            </w:r>
          </w:p>
        </w:tc>
        <w:tc>
          <w:tcPr>
            <w:tcW w:w="1054" w:type="dxa"/>
            <w:tcMar>
              <w:left w:w="28" w:type="dxa"/>
              <w:right w:w="28" w:type="dxa"/>
            </w:tcMar>
          </w:tcPr>
          <w:p w14:paraId="413956F2" w14:textId="77777777" w:rsidR="00CA5E4C" w:rsidRPr="000515FB" w:rsidRDefault="00CA5E4C" w:rsidP="009A7BDB">
            <w:pPr>
              <w:pStyle w:val="Normal1"/>
              <w:widowControl w:val="0"/>
              <w:tabs>
                <w:tab w:val="center" w:pos="3801"/>
              </w:tabs>
              <w:jc w:val="center"/>
              <w:rPr>
                <w:b/>
              </w:rPr>
            </w:pPr>
            <w:r w:rsidRPr="000515FB">
              <w:rPr>
                <w:b/>
              </w:rPr>
              <w:t>Hombre</w:t>
            </w:r>
          </w:p>
        </w:tc>
        <w:tc>
          <w:tcPr>
            <w:tcW w:w="1134" w:type="dxa"/>
            <w:tcMar>
              <w:left w:w="28" w:type="dxa"/>
              <w:right w:w="28" w:type="dxa"/>
            </w:tcMar>
          </w:tcPr>
          <w:p w14:paraId="4FC95502" w14:textId="77777777" w:rsidR="00CA5E4C" w:rsidRPr="000515FB" w:rsidRDefault="00CA5E4C" w:rsidP="009A7BDB">
            <w:pPr>
              <w:pStyle w:val="Normal1"/>
              <w:widowControl w:val="0"/>
              <w:tabs>
                <w:tab w:val="center" w:pos="3801"/>
              </w:tabs>
              <w:jc w:val="center"/>
              <w:rPr>
                <w:b/>
              </w:rPr>
            </w:pPr>
            <w:r w:rsidRPr="000515FB">
              <w:rPr>
                <w:b/>
              </w:rPr>
              <w:t>Chaupiraña</w:t>
            </w:r>
          </w:p>
        </w:tc>
        <w:tc>
          <w:tcPr>
            <w:tcW w:w="709" w:type="dxa"/>
            <w:tcMar>
              <w:left w:w="28" w:type="dxa"/>
              <w:right w:w="28" w:type="dxa"/>
            </w:tcMar>
          </w:tcPr>
          <w:p w14:paraId="79CF186C" w14:textId="77777777" w:rsidR="00CA5E4C" w:rsidRPr="000515FB" w:rsidRDefault="00CA5E4C" w:rsidP="009A7BDB">
            <w:pPr>
              <w:pStyle w:val="Normal1"/>
              <w:widowControl w:val="0"/>
              <w:tabs>
                <w:tab w:val="center" w:pos="3801"/>
              </w:tabs>
              <w:jc w:val="center"/>
              <w:rPr>
                <w:b/>
              </w:rPr>
            </w:pPr>
            <w:r w:rsidRPr="000515FB">
              <w:rPr>
                <w:b/>
              </w:rPr>
              <w:t>Suni</w:t>
            </w:r>
          </w:p>
        </w:tc>
        <w:tc>
          <w:tcPr>
            <w:tcW w:w="850" w:type="dxa"/>
            <w:tcMar>
              <w:left w:w="28" w:type="dxa"/>
              <w:right w:w="28" w:type="dxa"/>
            </w:tcMar>
          </w:tcPr>
          <w:p w14:paraId="18E8DA41" w14:textId="77777777" w:rsidR="00CA5E4C" w:rsidRPr="000515FB" w:rsidRDefault="00CA5E4C" w:rsidP="009A7BDB">
            <w:pPr>
              <w:pStyle w:val="Normal1"/>
              <w:widowControl w:val="0"/>
              <w:tabs>
                <w:tab w:val="center" w:pos="3801"/>
              </w:tabs>
              <w:jc w:val="center"/>
              <w:rPr>
                <w:b/>
              </w:rPr>
            </w:pPr>
            <w:r w:rsidRPr="000515FB">
              <w:rPr>
                <w:b/>
              </w:rPr>
              <w:t>Likina</w:t>
            </w:r>
          </w:p>
        </w:tc>
        <w:tc>
          <w:tcPr>
            <w:tcW w:w="3214" w:type="dxa"/>
            <w:vMerge/>
          </w:tcPr>
          <w:p w14:paraId="38099C32" w14:textId="77777777" w:rsidR="00CA5E4C" w:rsidRPr="000515FB" w:rsidRDefault="00CA5E4C" w:rsidP="009A7BDB">
            <w:pPr>
              <w:pStyle w:val="Normal1"/>
              <w:widowControl w:val="0"/>
              <w:tabs>
                <w:tab w:val="center" w:pos="3801"/>
              </w:tabs>
              <w:jc w:val="both"/>
              <w:rPr>
                <w:b/>
              </w:rPr>
            </w:pPr>
          </w:p>
        </w:tc>
      </w:tr>
      <w:tr w:rsidR="00CA5E4C" w14:paraId="47C72D77" w14:textId="77777777" w:rsidTr="004009FB">
        <w:tc>
          <w:tcPr>
            <w:tcW w:w="1384" w:type="dxa"/>
            <w:vAlign w:val="center"/>
          </w:tcPr>
          <w:p w14:paraId="72A886FD" w14:textId="77777777" w:rsidR="00CA5E4C" w:rsidRDefault="00CA5E4C" w:rsidP="00926A79">
            <w:pPr>
              <w:pStyle w:val="Normal1"/>
              <w:widowControl w:val="0"/>
              <w:tabs>
                <w:tab w:val="center" w:pos="3801"/>
              </w:tabs>
            </w:pPr>
            <w:r>
              <w:t>Aymaya</w:t>
            </w:r>
          </w:p>
        </w:tc>
        <w:tc>
          <w:tcPr>
            <w:tcW w:w="709" w:type="dxa"/>
            <w:vAlign w:val="center"/>
          </w:tcPr>
          <w:p w14:paraId="464F9065" w14:textId="77777777" w:rsidR="00CA5E4C" w:rsidRDefault="00CA5E4C" w:rsidP="00926A79">
            <w:pPr>
              <w:pStyle w:val="Normal1"/>
              <w:widowControl w:val="0"/>
              <w:tabs>
                <w:tab w:val="center" w:pos="3801"/>
              </w:tabs>
              <w:jc w:val="center"/>
            </w:pPr>
            <w:r>
              <w:t>21</w:t>
            </w:r>
          </w:p>
        </w:tc>
        <w:tc>
          <w:tcPr>
            <w:tcW w:w="1054" w:type="dxa"/>
            <w:vAlign w:val="center"/>
          </w:tcPr>
          <w:p w14:paraId="75634F86" w14:textId="77777777" w:rsidR="00CA5E4C" w:rsidRDefault="00CA5E4C" w:rsidP="00926A79">
            <w:pPr>
              <w:pStyle w:val="Normal1"/>
              <w:widowControl w:val="0"/>
              <w:tabs>
                <w:tab w:val="center" w:pos="3801"/>
              </w:tabs>
              <w:jc w:val="center"/>
            </w:pPr>
            <w:r>
              <w:t>46</w:t>
            </w:r>
          </w:p>
        </w:tc>
        <w:tc>
          <w:tcPr>
            <w:tcW w:w="1134" w:type="dxa"/>
            <w:vAlign w:val="center"/>
          </w:tcPr>
          <w:p w14:paraId="7DEEC9E7" w14:textId="77777777" w:rsidR="00CA5E4C" w:rsidRDefault="00CA5E4C" w:rsidP="00926A79">
            <w:pPr>
              <w:pStyle w:val="Normal1"/>
              <w:widowControl w:val="0"/>
              <w:tabs>
                <w:tab w:val="center" w:pos="3801"/>
              </w:tabs>
              <w:jc w:val="center"/>
            </w:pPr>
            <w:r>
              <w:rPr>
                <w:rFonts w:ascii="Zapf Dingbats" w:hAnsi="Zapf Dingbats"/>
              </w:rPr>
              <w:sym w:font="Wingdings 2" w:char="F050"/>
            </w:r>
          </w:p>
        </w:tc>
        <w:tc>
          <w:tcPr>
            <w:tcW w:w="709" w:type="dxa"/>
            <w:vAlign w:val="center"/>
          </w:tcPr>
          <w:p w14:paraId="4CC4976E" w14:textId="77777777" w:rsidR="00CA5E4C" w:rsidRDefault="00CA5E4C" w:rsidP="00926A79">
            <w:pPr>
              <w:pStyle w:val="Normal1"/>
              <w:widowControl w:val="0"/>
              <w:tabs>
                <w:tab w:val="center" w:pos="3801"/>
              </w:tabs>
              <w:jc w:val="center"/>
            </w:pPr>
            <w:r>
              <w:rPr>
                <w:rFonts w:ascii="Zapf Dingbats" w:hAnsi="Zapf Dingbats"/>
              </w:rPr>
              <w:sym w:font="Wingdings 2" w:char="F050"/>
            </w:r>
          </w:p>
        </w:tc>
        <w:tc>
          <w:tcPr>
            <w:tcW w:w="850" w:type="dxa"/>
            <w:vAlign w:val="center"/>
          </w:tcPr>
          <w:p w14:paraId="2CF2422F" w14:textId="77777777" w:rsidR="00CA5E4C" w:rsidRDefault="00CA5E4C" w:rsidP="00926A79">
            <w:pPr>
              <w:pStyle w:val="Normal1"/>
              <w:widowControl w:val="0"/>
              <w:tabs>
                <w:tab w:val="center" w:pos="3801"/>
              </w:tabs>
              <w:jc w:val="center"/>
            </w:pPr>
          </w:p>
        </w:tc>
        <w:tc>
          <w:tcPr>
            <w:tcW w:w="3214" w:type="dxa"/>
          </w:tcPr>
          <w:p w14:paraId="64E1DC24" w14:textId="77777777" w:rsidR="00CA5E4C" w:rsidRDefault="00CA5E4C" w:rsidP="009A7BDB">
            <w:pPr>
              <w:pStyle w:val="Normal1"/>
              <w:widowControl w:val="0"/>
              <w:tabs>
                <w:tab w:val="center" w:pos="3801"/>
              </w:tabs>
            </w:pPr>
            <w:r>
              <w:t>Chullunquiani,Ururuma</w:t>
            </w:r>
          </w:p>
        </w:tc>
      </w:tr>
      <w:tr w:rsidR="00CA5E4C" w14:paraId="48CE3E15" w14:textId="77777777" w:rsidTr="004009FB">
        <w:tc>
          <w:tcPr>
            <w:tcW w:w="1384" w:type="dxa"/>
            <w:vAlign w:val="center"/>
          </w:tcPr>
          <w:p w14:paraId="3F2806A5" w14:textId="77777777" w:rsidR="00CA5E4C" w:rsidRDefault="00CA5E4C" w:rsidP="00926A79">
            <w:pPr>
              <w:pStyle w:val="Normal1"/>
              <w:widowControl w:val="0"/>
              <w:tabs>
                <w:tab w:val="center" w:pos="3801"/>
              </w:tabs>
            </w:pPr>
            <w:r>
              <w:t>Chayantaka</w:t>
            </w:r>
          </w:p>
        </w:tc>
        <w:tc>
          <w:tcPr>
            <w:tcW w:w="709" w:type="dxa"/>
            <w:vAlign w:val="center"/>
          </w:tcPr>
          <w:p w14:paraId="7D93CEAA" w14:textId="77777777" w:rsidR="00CA5E4C" w:rsidRDefault="00CA5E4C" w:rsidP="00926A79">
            <w:pPr>
              <w:pStyle w:val="Normal1"/>
              <w:widowControl w:val="0"/>
              <w:tabs>
                <w:tab w:val="center" w:pos="3801"/>
              </w:tabs>
              <w:jc w:val="center"/>
            </w:pPr>
            <w:r>
              <w:t>9</w:t>
            </w:r>
          </w:p>
        </w:tc>
        <w:tc>
          <w:tcPr>
            <w:tcW w:w="1054" w:type="dxa"/>
            <w:vAlign w:val="center"/>
          </w:tcPr>
          <w:p w14:paraId="2A6C5116" w14:textId="77777777" w:rsidR="00CA5E4C" w:rsidRDefault="00CA5E4C" w:rsidP="00926A79">
            <w:pPr>
              <w:pStyle w:val="Normal1"/>
              <w:widowControl w:val="0"/>
              <w:tabs>
                <w:tab w:val="center" w:pos="3801"/>
              </w:tabs>
              <w:jc w:val="center"/>
            </w:pPr>
            <w:r>
              <w:t>49</w:t>
            </w:r>
          </w:p>
        </w:tc>
        <w:tc>
          <w:tcPr>
            <w:tcW w:w="1134" w:type="dxa"/>
            <w:vAlign w:val="center"/>
          </w:tcPr>
          <w:p w14:paraId="186F8040" w14:textId="77777777" w:rsidR="00CA5E4C" w:rsidRDefault="00CA5E4C" w:rsidP="00926A79">
            <w:pPr>
              <w:pStyle w:val="Normal1"/>
              <w:widowControl w:val="0"/>
              <w:tabs>
                <w:tab w:val="center" w:pos="3801"/>
              </w:tabs>
              <w:jc w:val="center"/>
            </w:pPr>
            <w:r w:rsidRPr="00B02B65">
              <w:rPr>
                <w:rFonts w:ascii="Zapf Dingbats" w:hAnsi="Zapf Dingbats"/>
              </w:rPr>
              <w:sym w:font="Wingdings 2" w:char="F050"/>
            </w:r>
          </w:p>
        </w:tc>
        <w:tc>
          <w:tcPr>
            <w:tcW w:w="709" w:type="dxa"/>
            <w:vAlign w:val="center"/>
          </w:tcPr>
          <w:p w14:paraId="0897E721" w14:textId="77777777" w:rsidR="00CA5E4C" w:rsidRDefault="00CA5E4C" w:rsidP="00926A79">
            <w:pPr>
              <w:pStyle w:val="Normal1"/>
              <w:widowControl w:val="0"/>
              <w:tabs>
                <w:tab w:val="center" w:pos="3801"/>
              </w:tabs>
              <w:jc w:val="center"/>
            </w:pPr>
            <w:r w:rsidRPr="00B02B65">
              <w:rPr>
                <w:rFonts w:ascii="Zapf Dingbats" w:hAnsi="Zapf Dingbats"/>
              </w:rPr>
              <w:sym w:font="Wingdings 2" w:char="F050"/>
            </w:r>
          </w:p>
        </w:tc>
        <w:tc>
          <w:tcPr>
            <w:tcW w:w="850" w:type="dxa"/>
            <w:vAlign w:val="center"/>
          </w:tcPr>
          <w:p w14:paraId="468A823A" w14:textId="77777777" w:rsidR="00CA5E4C" w:rsidRDefault="00CA5E4C" w:rsidP="00926A79">
            <w:pPr>
              <w:pStyle w:val="Normal1"/>
              <w:widowControl w:val="0"/>
              <w:tabs>
                <w:tab w:val="center" w:pos="3801"/>
              </w:tabs>
              <w:jc w:val="center"/>
            </w:pPr>
            <w:r w:rsidRPr="00B02B65">
              <w:rPr>
                <w:rFonts w:ascii="Zapf Dingbats" w:hAnsi="Zapf Dingbats"/>
              </w:rPr>
              <w:sym w:font="Wingdings 2" w:char="F050"/>
            </w:r>
          </w:p>
        </w:tc>
        <w:tc>
          <w:tcPr>
            <w:tcW w:w="3214" w:type="dxa"/>
          </w:tcPr>
          <w:p w14:paraId="4AB2CF79" w14:textId="77777777" w:rsidR="00CA5E4C" w:rsidRDefault="00CA5E4C" w:rsidP="009A7BDB">
            <w:pPr>
              <w:pStyle w:val="Normal1"/>
              <w:widowControl w:val="0"/>
              <w:tabs>
                <w:tab w:val="center" w:pos="3801"/>
              </w:tabs>
            </w:pPr>
            <w:r>
              <w:t>Collpa, Compi, Huanuni, Huayti, Jacha, Jancayapu, Janqoaque, Keñuani, Nueva Colcha, Pampachuru, Pichata, Quintapampa</w:t>
            </w:r>
          </w:p>
        </w:tc>
      </w:tr>
      <w:tr w:rsidR="00CA5E4C" w14:paraId="1228515A" w14:textId="77777777" w:rsidTr="004009FB">
        <w:tc>
          <w:tcPr>
            <w:tcW w:w="1384" w:type="dxa"/>
            <w:vAlign w:val="center"/>
          </w:tcPr>
          <w:p w14:paraId="2B307F66" w14:textId="77777777" w:rsidR="00CA5E4C" w:rsidRDefault="00CA5E4C" w:rsidP="00926A79">
            <w:pPr>
              <w:pStyle w:val="Normal1"/>
              <w:widowControl w:val="0"/>
              <w:tabs>
                <w:tab w:val="center" w:pos="3801"/>
              </w:tabs>
            </w:pPr>
            <w:r>
              <w:t>Chullpa</w:t>
            </w:r>
          </w:p>
        </w:tc>
        <w:tc>
          <w:tcPr>
            <w:tcW w:w="709" w:type="dxa"/>
            <w:vAlign w:val="center"/>
          </w:tcPr>
          <w:p w14:paraId="7E9448BD" w14:textId="77777777" w:rsidR="00CA5E4C" w:rsidRDefault="00CA5E4C" w:rsidP="00926A79">
            <w:pPr>
              <w:pStyle w:val="Normal1"/>
              <w:widowControl w:val="0"/>
              <w:tabs>
                <w:tab w:val="center" w:pos="3801"/>
              </w:tabs>
              <w:jc w:val="center"/>
            </w:pPr>
            <w:r>
              <w:t>13</w:t>
            </w:r>
          </w:p>
        </w:tc>
        <w:tc>
          <w:tcPr>
            <w:tcW w:w="1054" w:type="dxa"/>
            <w:vAlign w:val="center"/>
          </w:tcPr>
          <w:p w14:paraId="19B76EF4" w14:textId="77777777" w:rsidR="00CA5E4C" w:rsidRDefault="00CA5E4C" w:rsidP="00926A79">
            <w:pPr>
              <w:pStyle w:val="Normal1"/>
              <w:widowControl w:val="0"/>
              <w:tabs>
                <w:tab w:val="center" w:pos="3801"/>
              </w:tabs>
              <w:jc w:val="center"/>
            </w:pPr>
            <w:r>
              <w:t>21</w:t>
            </w:r>
          </w:p>
        </w:tc>
        <w:tc>
          <w:tcPr>
            <w:tcW w:w="1134" w:type="dxa"/>
            <w:vAlign w:val="center"/>
          </w:tcPr>
          <w:p w14:paraId="2D283685" w14:textId="77777777" w:rsidR="00CA5E4C" w:rsidRDefault="00CA5E4C" w:rsidP="00926A79">
            <w:pPr>
              <w:pStyle w:val="Normal1"/>
              <w:widowControl w:val="0"/>
              <w:tabs>
                <w:tab w:val="center" w:pos="3801"/>
              </w:tabs>
              <w:jc w:val="center"/>
            </w:pPr>
            <w:r w:rsidRPr="003567F7">
              <w:rPr>
                <w:rFonts w:ascii="Zapf Dingbats" w:hAnsi="Zapf Dingbats"/>
              </w:rPr>
              <w:sym w:font="Wingdings 2" w:char="F050"/>
            </w:r>
          </w:p>
        </w:tc>
        <w:tc>
          <w:tcPr>
            <w:tcW w:w="709" w:type="dxa"/>
            <w:vAlign w:val="center"/>
          </w:tcPr>
          <w:p w14:paraId="7AC068C6" w14:textId="77777777" w:rsidR="00CA5E4C" w:rsidRDefault="00CA5E4C" w:rsidP="00926A79">
            <w:pPr>
              <w:pStyle w:val="Normal1"/>
              <w:widowControl w:val="0"/>
              <w:tabs>
                <w:tab w:val="center" w:pos="3801"/>
              </w:tabs>
              <w:jc w:val="center"/>
            </w:pPr>
            <w:r w:rsidRPr="003567F7">
              <w:rPr>
                <w:rFonts w:ascii="Zapf Dingbats" w:hAnsi="Zapf Dingbats"/>
              </w:rPr>
              <w:sym w:font="Wingdings 2" w:char="F050"/>
            </w:r>
          </w:p>
        </w:tc>
        <w:tc>
          <w:tcPr>
            <w:tcW w:w="850" w:type="dxa"/>
            <w:vAlign w:val="center"/>
          </w:tcPr>
          <w:p w14:paraId="428079AD" w14:textId="77777777" w:rsidR="00CA5E4C" w:rsidRDefault="00CA5E4C" w:rsidP="00926A79">
            <w:pPr>
              <w:pStyle w:val="Normal1"/>
              <w:widowControl w:val="0"/>
              <w:tabs>
                <w:tab w:val="center" w:pos="3801"/>
              </w:tabs>
              <w:jc w:val="center"/>
            </w:pPr>
          </w:p>
        </w:tc>
        <w:tc>
          <w:tcPr>
            <w:tcW w:w="3214" w:type="dxa"/>
          </w:tcPr>
          <w:p w14:paraId="55C8C487" w14:textId="77777777" w:rsidR="00CA5E4C" w:rsidRDefault="00CA5E4C" w:rsidP="009A7BDB">
            <w:pPr>
              <w:pStyle w:val="Normal1"/>
              <w:widowControl w:val="0"/>
              <w:tabs>
                <w:tab w:val="center" w:pos="3801"/>
              </w:tabs>
            </w:pPr>
            <w:r>
              <w:t>Jachojo, Sauta</w:t>
            </w:r>
          </w:p>
        </w:tc>
      </w:tr>
      <w:tr w:rsidR="00CA5E4C" w14:paraId="4C72B9C9" w14:textId="77777777" w:rsidTr="004009FB">
        <w:tc>
          <w:tcPr>
            <w:tcW w:w="1384" w:type="dxa"/>
            <w:vAlign w:val="center"/>
          </w:tcPr>
          <w:p w14:paraId="2FC5A929" w14:textId="77777777" w:rsidR="00CA5E4C" w:rsidRDefault="00CA5E4C" w:rsidP="00926A79">
            <w:pPr>
              <w:pStyle w:val="Normal1"/>
              <w:widowControl w:val="0"/>
              <w:tabs>
                <w:tab w:val="center" w:pos="3801"/>
              </w:tabs>
            </w:pPr>
            <w:r>
              <w:t>Jukumani</w:t>
            </w:r>
          </w:p>
        </w:tc>
        <w:tc>
          <w:tcPr>
            <w:tcW w:w="709" w:type="dxa"/>
            <w:vAlign w:val="center"/>
          </w:tcPr>
          <w:p w14:paraId="4CF75DF7" w14:textId="77777777" w:rsidR="00CA5E4C" w:rsidRDefault="00CA5E4C" w:rsidP="00926A79">
            <w:pPr>
              <w:pStyle w:val="Normal1"/>
              <w:widowControl w:val="0"/>
              <w:tabs>
                <w:tab w:val="center" w:pos="3801"/>
              </w:tabs>
              <w:jc w:val="center"/>
            </w:pPr>
            <w:r>
              <w:t>2</w:t>
            </w:r>
          </w:p>
        </w:tc>
        <w:tc>
          <w:tcPr>
            <w:tcW w:w="1054" w:type="dxa"/>
            <w:vAlign w:val="center"/>
          </w:tcPr>
          <w:p w14:paraId="48DC9EED" w14:textId="77777777" w:rsidR="00CA5E4C" w:rsidRDefault="00CA5E4C" w:rsidP="00926A79">
            <w:pPr>
              <w:pStyle w:val="Normal1"/>
              <w:widowControl w:val="0"/>
              <w:tabs>
                <w:tab w:val="center" w:pos="3801"/>
              </w:tabs>
              <w:jc w:val="center"/>
            </w:pPr>
            <w:r>
              <w:t>31</w:t>
            </w:r>
          </w:p>
        </w:tc>
        <w:tc>
          <w:tcPr>
            <w:tcW w:w="1134" w:type="dxa"/>
            <w:vAlign w:val="center"/>
          </w:tcPr>
          <w:p w14:paraId="52C9CDE7" w14:textId="77777777" w:rsidR="00CA5E4C" w:rsidRDefault="00CA5E4C" w:rsidP="00926A79">
            <w:pPr>
              <w:pStyle w:val="Normal1"/>
              <w:widowControl w:val="0"/>
              <w:tabs>
                <w:tab w:val="center" w:pos="3801"/>
              </w:tabs>
              <w:jc w:val="center"/>
            </w:pPr>
            <w:r w:rsidRPr="00FD7D29">
              <w:rPr>
                <w:rFonts w:ascii="Zapf Dingbats" w:hAnsi="Zapf Dingbats"/>
              </w:rPr>
              <w:sym w:font="Wingdings 2" w:char="F050"/>
            </w:r>
          </w:p>
        </w:tc>
        <w:tc>
          <w:tcPr>
            <w:tcW w:w="709" w:type="dxa"/>
            <w:vAlign w:val="center"/>
          </w:tcPr>
          <w:p w14:paraId="22ECEEA9" w14:textId="77777777" w:rsidR="00CA5E4C" w:rsidRDefault="00CA5E4C" w:rsidP="00926A79">
            <w:pPr>
              <w:pStyle w:val="Normal1"/>
              <w:widowControl w:val="0"/>
              <w:tabs>
                <w:tab w:val="center" w:pos="3801"/>
              </w:tabs>
              <w:jc w:val="center"/>
            </w:pPr>
            <w:r w:rsidRPr="00FD7D29">
              <w:rPr>
                <w:rFonts w:ascii="Zapf Dingbats" w:hAnsi="Zapf Dingbats"/>
              </w:rPr>
              <w:sym w:font="Wingdings 2" w:char="F050"/>
            </w:r>
          </w:p>
        </w:tc>
        <w:tc>
          <w:tcPr>
            <w:tcW w:w="850" w:type="dxa"/>
            <w:vAlign w:val="center"/>
          </w:tcPr>
          <w:p w14:paraId="768C97C4" w14:textId="77777777" w:rsidR="00CA5E4C" w:rsidRDefault="00CA5E4C" w:rsidP="00926A79">
            <w:pPr>
              <w:pStyle w:val="Normal1"/>
              <w:widowControl w:val="0"/>
              <w:tabs>
                <w:tab w:val="center" w:pos="3801"/>
              </w:tabs>
              <w:jc w:val="center"/>
            </w:pPr>
          </w:p>
        </w:tc>
        <w:tc>
          <w:tcPr>
            <w:tcW w:w="3214" w:type="dxa"/>
          </w:tcPr>
          <w:p w14:paraId="0AA73A42" w14:textId="77777777" w:rsidR="00CA5E4C" w:rsidRDefault="00CA5E4C" w:rsidP="009A7BDB">
            <w:pPr>
              <w:pStyle w:val="Normal1"/>
              <w:widowControl w:val="0"/>
              <w:tabs>
                <w:tab w:val="center" w:pos="3801"/>
              </w:tabs>
            </w:pPr>
            <w:r>
              <w:t>Cañupacha, Irpa Irpa Alto</w:t>
            </w:r>
          </w:p>
        </w:tc>
      </w:tr>
      <w:tr w:rsidR="00CA5E4C" w14:paraId="7590E64D" w14:textId="77777777" w:rsidTr="004009FB">
        <w:tc>
          <w:tcPr>
            <w:tcW w:w="1384" w:type="dxa"/>
            <w:vAlign w:val="center"/>
          </w:tcPr>
          <w:p w14:paraId="684E3C9E" w14:textId="77777777" w:rsidR="00CA5E4C" w:rsidRDefault="00CA5E4C" w:rsidP="00926A79">
            <w:pPr>
              <w:pStyle w:val="Normal1"/>
              <w:widowControl w:val="0"/>
              <w:tabs>
                <w:tab w:val="center" w:pos="3801"/>
              </w:tabs>
            </w:pPr>
            <w:r>
              <w:t>Kharacha</w:t>
            </w:r>
          </w:p>
        </w:tc>
        <w:tc>
          <w:tcPr>
            <w:tcW w:w="709" w:type="dxa"/>
            <w:vAlign w:val="center"/>
          </w:tcPr>
          <w:p w14:paraId="1C78691E" w14:textId="77777777" w:rsidR="00CA5E4C" w:rsidRDefault="00CA5E4C" w:rsidP="00926A79">
            <w:pPr>
              <w:pStyle w:val="Normal1"/>
              <w:widowControl w:val="0"/>
              <w:tabs>
                <w:tab w:val="center" w:pos="3801"/>
              </w:tabs>
              <w:jc w:val="center"/>
            </w:pPr>
            <w:r>
              <w:t>20</w:t>
            </w:r>
          </w:p>
        </w:tc>
        <w:tc>
          <w:tcPr>
            <w:tcW w:w="1054" w:type="dxa"/>
            <w:vAlign w:val="center"/>
          </w:tcPr>
          <w:p w14:paraId="52657711" w14:textId="77777777" w:rsidR="00CA5E4C" w:rsidRDefault="00CA5E4C" w:rsidP="00926A79">
            <w:pPr>
              <w:pStyle w:val="Normal1"/>
              <w:widowControl w:val="0"/>
              <w:tabs>
                <w:tab w:val="center" w:pos="3801"/>
              </w:tabs>
              <w:jc w:val="center"/>
            </w:pPr>
            <w:r>
              <w:t>7</w:t>
            </w:r>
          </w:p>
        </w:tc>
        <w:tc>
          <w:tcPr>
            <w:tcW w:w="1134" w:type="dxa"/>
            <w:vAlign w:val="center"/>
          </w:tcPr>
          <w:p w14:paraId="1995B8D8" w14:textId="77777777" w:rsidR="00CA5E4C" w:rsidRDefault="00CA5E4C" w:rsidP="00926A79">
            <w:pPr>
              <w:pStyle w:val="Normal1"/>
              <w:widowControl w:val="0"/>
              <w:tabs>
                <w:tab w:val="center" w:pos="3801"/>
              </w:tabs>
              <w:jc w:val="center"/>
            </w:pPr>
            <w:r w:rsidRPr="00FD7D29">
              <w:rPr>
                <w:rFonts w:ascii="Zapf Dingbats" w:hAnsi="Zapf Dingbats"/>
              </w:rPr>
              <w:sym w:font="Wingdings 2" w:char="F050"/>
            </w:r>
          </w:p>
        </w:tc>
        <w:tc>
          <w:tcPr>
            <w:tcW w:w="709" w:type="dxa"/>
            <w:vAlign w:val="center"/>
          </w:tcPr>
          <w:p w14:paraId="1FE0FF00" w14:textId="77777777" w:rsidR="00CA5E4C" w:rsidRDefault="00CA5E4C" w:rsidP="00926A79">
            <w:pPr>
              <w:pStyle w:val="Normal1"/>
              <w:widowControl w:val="0"/>
              <w:tabs>
                <w:tab w:val="center" w:pos="3801"/>
              </w:tabs>
              <w:jc w:val="center"/>
            </w:pPr>
            <w:r w:rsidRPr="00FD7D29">
              <w:rPr>
                <w:rFonts w:ascii="Zapf Dingbats" w:hAnsi="Zapf Dingbats"/>
              </w:rPr>
              <w:sym w:font="Wingdings 2" w:char="F050"/>
            </w:r>
          </w:p>
        </w:tc>
        <w:tc>
          <w:tcPr>
            <w:tcW w:w="850" w:type="dxa"/>
            <w:vAlign w:val="center"/>
          </w:tcPr>
          <w:p w14:paraId="15A37640" w14:textId="77777777" w:rsidR="00CA5E4C" w:rsidRDefault="00CA5E4C" w:rsidP="00926A79">
            <w:pPr>
              <w:pStyle w:val="Normal1"/>
              <w:widowControl w:val="0"/>
              <w:tabs>
                <w:tab w:val="center" w:pos="3801"/>
              </w:tabs>
              <w:jc w:val="center"/>
            </w:pPr>
          </w:p>
        </w:tc>
        <w:tc>
          <w:tcPr>
            <w:tcW w:w="3214" w:type="dxa"/>
          </w:tcPr>
          <w:p w14:paraId="3AFC2129" w14:textId="77777777" w:rsidR="00CA5E4C" w:rsidRDefault="00CA5E4C" w:rsidP="009A7BDB">
            <w:pPr>
              <w:pStyle w:val="Normal1"/>
              <w:widowControl w:val="0"/>
              <w:tabs>
                <w:tab w:val="center" w:pos="3801"/>
              </w:tabs>
            </w:pPr>
            <w:r>
              <w:t>Cotaviri, Yauriri</w:t>
            </w:r>
          </w:p>
        </w:tc>
      </w:tr>
      <w:tr w:rsidR="00CA5E4C" w14:paraId="2D017E00" w14:textId="77777777" w:rsidTr="004009FB">
        <w:tc>
          <w:tcPr>
            <w:tcW w:w="1384" w:type="dxa"/>
            <w:vAlign w:val="center"/>
          </w:tcPr>
          <w:p w14:paraId="52E011F5" w14:textId="77777777" w:rsidR="00CA5E4C" w:rsidRDefault="00CA5E4C" w:rsidP="00926A79">
            <w:pPr>
              <w:pStyle w:val="Normal1"/>
              <w:widowControl w:val="0"/>
              <w:tabs>
                <w:tab w:val="center" w:pos="3801"/>
              </w:tabs>
            </w:pPr>
            <w:r>
              <w:t>K’ulta</w:t>
            </w:r>
          </w:p>
        </w:tc>
        <w:tc>
          <w:tcPr>
            <w:tcW w:w="709" w:type="dxa"/>
            <w:vAlign w:val="center"/>
          </w:tcPr>
          <w:p w14:paraId="791DB2C0" w14:textId="77777777" w:rsidR="00CA5E4C" w:rsidRDefault="00CA5E4C" w:rsidP="00926A79">
            <w:pPr>
              <w:pStyle w:val="Normal1"/>
              <w:widowControl w:val="0"/>
              <w:tabs>
                <w:tab w:val="center" w:pos="3801"/>
              </w:tabs>
              <w:jc w:val="center"/>
            </w:pPr>
            <w:r>
              <w:t>12</w:t>
            </w:r>
          </w:p>
        </w:tc>
        <w:tc>
          <w:tcPr>
            <w:tcW w:w="1054" w:type="dxa"/>
            <w:vAlign w:val="center"/>
          </w:tcPr>
          <w:p w14:paraId="035F6C49" w14:textId="77777777" w:rsidR="00CA5E4C" w:rsidRDefault="00CA5E4C" w:rsidP="00926A79">
            <w:pPr>
              <w:pStyle w:val="Normal1"/>
              <w:widowControl w:val="0"/>
              <w:tabs>
                <w:tab w:val="center" w:pos="3801"/>
              </w:tabs>
              <w:jc w:val="center"/>
            </w:pPr>
            <w:r>
              <w:t>16</w:t>
            </w:r>
          </w:p>
        </w:tc>
        <w:tc>
          <w:tcPr>
            <w:tcW w:w="1134" w:type="dxa"/>
            <w:vAlign w:val="center"/>
          </w:tcPr>
          <w:p w14:paraId="7EC9DBCC" w14:textId="77777777" w:rsidR="00CA5E4C" w:rsidRDefault="00CA5E4C" w:rsidP="00926A79">
            <w:pPr>
              <w:pStyle w:val="Normal1"/>
              <w:widowControl w:val="0"/>
              <w:tabs>
                <w:tab w:val="center" w:pos="3801"/>
              </w:tabs>
              <w:jc w:val="center"/>
            </w:pPr>
            <w:r w:rsidRPr="00FD7D29">
              <w:rPr>
                <w:rFonts w:ascii="Zapf Dingbats" w:hAnsi="Zapf Dingbats"/>
              </w:rPr>
              <w:sym w:font="Wingdings 2" w:char="F050"/>
            </w:r>
          </w:p>
        </w:tc>
        <w:tc>
          <w:tcPr>
            <w:tcW w:w="709" w:type="dxa"/>
            <w:vAlign w:val="center"/>
          </w:tcPr>
          <w:p w14:paraId="2102128E" w14:textId="77777777" w:rsidR="00CA5E4C" w:rsidRDefault="00CA5E4C" w:rsidP="00926A79">
            <w:pPr>
              <w:pStyle w:val="Normal1"/>
              <w:widowControl w:val="0"/>
              <w:tabs>
                <w:tab w:val="center" w:pos="3801"/>
              </w:tabs>
              <w:jc w:val="center"/>
            </w:pPr>
            <w:r w:rsidRPr="00FD7D29">
              <w:rPr>
                <w:rFonts w:ascii="Zapf Dingbats" w:hAnsi="Zapf Dingbats"/>
              </w:rPr>
              <w:sym w:font="Wingdings 2" w:char="F050"/>
            </w:r>
          </w:p>
        </w:tc>
        <w:tc>
          <w:tcPr>
            <w:tcW w:w="850" w:type="dxa"/>
            <w:vAlign w:val="center"/>
          </w:tcPr>
          <w:p w14:paraId="678E855C" w14:textId="77777777" w:rsidR="00CA5E4C" w:rsidRDefault="00CA5E4C" w:rsidP="00926A79">
            <w:pPr>
              <w:pStyle w:val="Normal1"/>
              <w:widowControl w:val="0"/>
              <w:tabs>
                <w:tab w:val="center" w:pos="3801"/>
              </w:tabs>
              <w:jc w:val="center"/>
            </w:pPr>
          </w:p>
        </w:tc>
        <w:tc>
          <w:tcPr>
            <w:tcW w:w="3214" w:type="dxa"/>
          </w:tcPr>
          <w:p w14:paraId="619F07F7" w14:textId="77777777" w:rsidR="00CA5E4C" w:rsidRDefault="00CA5E4C" w:rsidP="009A7BDB">
            <w:pPr>
              <w:pStyle w:val="Normal1"/>
              <w:widowControl w:val="0"/>
              <w:tabs>
                <w:tab w:val="center" w:pos="3801"/>
              </w:tabs>
            </w:pPr>
            <w:r>
              <w:t>Janq'o jaque, Taypiloma</w:t>
            </w:r>
          </w:p>
        </w:tc>
      </w:tr>
      <w:tr w:rsidR="00CA5E4C" w14:paraId="2CB3726D" w14:textId="77777777" w:rsidTr="004009FB">
        <w:tc>
          <w:tcPr>
            <w:tcW w:w="1384" w:type="dxa"/>
            <w:vAlign w:val="center"/>
          </w:tcPr>
          <w:p w14:paraId="2D4B95BA" w14:textId="77777777" w:rsidR="00CA5E4C" w:rsidRDefault="00CA5E4C" w:rsidP="00926A79">
            <w:pPr>
              <w:pStyle w:val="Normal1"/>
              <w:widowControl w:val="0"/>
              <w:tabs>
                <w:tab w:val="center" w:pos="3801"/>
              </w:tabs>
            </w:pPr>
            <w:r>
              <w:t>Layme</w:t>
            </w:r>
          </w:p>
        </w:tc>
        <w:tc>
          <w:tcPr>
            <w:tcW w:w="709" w:type="dxa"/>
            <w:vAlign w:val="center"/>
          </w:tcPr>
          <w:p w14:paraId="47BBBE3C" w14:textId="77777777" w:rsidR="00CA5E4C" w:rsidRDefault="00CA5E4C" w:rsidP="00926A79">
            <w:pPr>
              <w:pStyle w:val="Normal1"/>
              <w:widowControl w:val="0"/>
              <w:tabs>
                <w:tab w:val="center" w:pos="3801"/>
              </w:tabs>
              <w:jc w:val="center"/>
            </w:pPr>
            <w:r>
              <w:t>9</w:t>
            </w:r>
          </w:p>
        </w:tc>
        <w:tc>
          <w:tcPr>
            <w:tcW w:w="1054" w:type="dxa"/>
            <w:vAlign w:val="center"/>
          </w:tcPr>
          <w:p w14:paraId="087DF072" w14:textId="77777777" w:rsidR="00CA5E4C" w:rsidRDefault="00CA5E4C" w:rsidP="00926A79">
            <w:pPr>
              <w:pStyle w:val="Normal1"/>
              <w:widowControl w:val="0"/>
              <w:tabs>
                <w:tab w:val="center" w:pos="3801"/>
              </w:tabs>
              <w:jc w:val="center"/>
            </w:pPr>
            <w:r>
              <w:t>20</w:t>
            </w:r>
          </w:p>
        </w:tc>
        <w:tc>
          <w:tcPr>
            <w:tcW w:w="1134" w:type="dxa"/>
            <w:vAlign w:val="center"/>
          </w:tcPr>
          <w:p w14:paraId="627E076D" w14:textId="77777777" w:rsidR="00CA5E4C" w:rsidRDefault="00CA5E4C" w:rsidP="00926A79">
            <w:pPr>
              <w:pStyle w:val="Normal1"/>
              <w:widowControl w:val="0"/>
              <w:tabs>
                <w:tab w:val="center" w:pos="3801"/>
              </w:tabs>
              <w:jc w:val="center"/>
            </w:pPr>
            <w:r w:rsidRPr="00FD7D29">
              <w:rPr>
                <w:rFonts w:ascii="Zapf Dingbats" w:hAnsi="Zapf Dingbats"/>
              </w:rPr>
              <w:sym w:font="Wingdings 2" w:char="F050"/>
            </w:r>
          </w:p>
        </w:tc>
        <w:tc>
          <w:tcPr>
            <w:tcW w:w="709" w:type="dxa"/>
            <w:vAlign w:val="center"/>
          </w:tcPr>
          <w:p w14:paraId="17EFBB6A" w14:textId="77777777" w:rsidR="00CA5E4C" w:rsidRDefault="00CA5E4C" w:rsidP="00926A79">
            <w:pPr>
              <w:pStyle w:val="Normal1"/>
              <w:widowControl w:val="0"/>
              <w:tabs>
                <w:tab w:val="center" w:pos="3801"/>
              </w:tabs>
              <w:jc w:val="center"/>
            </w:pPr>
            <w:r w:rsidRPr="00FD7D29">
              <w:rPr>
                <w:rFonts w:ascii="Zapf Dingbats" w:hAnsi="Zapf Dingbats"/>
              </w:rPr>
              <w:sym w:font="Wingdings 2" w:char="F050"/>
            </w:r>
          </w:p>
        </w:tc>
        <w:tc>
          <w:tcPr>
            <w:tcW w:w="850" w:type="dxa"/>
            <w:vAlign w:val="center"/>
          </w:tcPr>
          <w:p w14:paraId="62F58AAD" w14:textId="77777777" w:rsidR="00CA5E4C" w:rsidRDefault="00CA5E4C" w:rsidP="00926A79">
            <w:pPr>
              <w:pStyle w:val="Normal1"/>
              <w:widowControl w:val="0"/>
              <w:tabs>
                <w:tab w:val="center" w:pos="3801"/>
              </w:tabs>
              <w:jc w:val="center"/>
            </w:pPr>
          </w:p>
        </w:tc>
        <w:tc>
          <w:tcPr>
            <w:tcW w:w="3214" w:type="dxa"/>
          </w:tcPr>
          <w:p w14:paraId="00D5FF65" w14:textId="77777777" w:rsidR="00CA5E4C" w:rsidRDefault="00CA5E4C" w:rsidP="009A7BDB">
            <w:pPr>
              <w:pStyle w:val="Normal1"/>
              <w:widowControl w:val="0"/>
              <w:tabs>
                <w:tab w:val="center" w:pos="3801"/>
              </w:tabs>
            </w:pPr>
            <w:r>
              <w:t>Morocomarca, Uchuntata</w:t>
            </w:r>
          </w:p>
        </w:tc>
      </w:tr>
      <w:tr w:rsidR="00CA5E4C" w14:paraId="76FB12BA" w14:textId="77777777" w:rsidTr="004009FB">
        <w:tc>
          <w:tcPr>
            <w:tcW w:w="1384" w:type="dxa"/>
            <w:vAlign w:val="center"/>
          </w:tcPr>
          <w:p w14:paraId="7B3983EE" w14:textId="77777777" w:rsidR="00CA5E4C" w:rsidRDefault="00CA5E4C" w:rsidP="00926A79">
            <w:pPr>
              <w:pStyle w:val="Normal1"/>
              <w:widowControl w:val="0"/>
              <w:tabs>
                <w:tab w:val="center" w:pos="3801"/>
              </w:tabs>
            </w:pPr>
            <w:r>
              <w:t>Norte Condo</w:t>
            </w:r>
          </w:p>
        </w:tc>
        <w:tc>
          <w:tcPr>
            <w:tcW w:w="709" w:type="dxa"/>
            <w:vAlign w:val="center"/>
          </w:tcPr>
          <w:p w14:paraId="68873FFA" w14:textId="77777777" w:rsidR="00CA5E4C" w:rsidRDefault="00CA5E4C" w:rsidP="00926A79">
            <w:pPr>
              <w:pStyle w:val="Normal1"/>
              <w:widowControl w:val="0"/>
              <w:tabs>
                <w:tab w:val="center" w:pos="3801"/>
              </w:tabs>
              <w:jc w:val="center"/>
            </w:pPr>
            <w:r>
              <w:t>3</w:t>
            </w:r>
          </w:p>
        </w:tc>
        <w:tc>
          <w:tcPr>
            <w:tcW w:w="1054" w:type="dxa"/>
            <w:vAlign w:val="center"/>
          </w:tcPr>
          <w:p w14:paraId="27AE3B74" w14:textId="77777777" w:rsidR="00CA5E4C" w:rsidRDefault="00CA5E4C" w:rsidP="00926A79">
            <w:pPr>
              <w:pStyle w:val="Normal1"/>
              <w:widowControl w:val="0"/>
              <w:tabs>
                <w:tab w:val="center" w:pos="3801"/>
              </w:tabs>
              <w:jc w:val="center"/>
            </w:pPr>
            <w:r>
              <w:t>23</w:t>
            </w:r>
          </w:p>
        </w:tc>
        <w:tc>
          <w:tcPr>
            <w:tcW w:w="1134" w:type="dxa"/>
            <w:vAlign w:val="center"/>
          </w:tcPr>
          <w:p w14:paraId="622B9E9D" w14:textId="77777777" w:rsidR="00CA5E4C" w:rsidRDefault="00CA5E4C" w:rsidP="00926A79">
            <w:pPr>
              <w:pStyle w:val="Normal1"/>
              <w:widowControl w:val="0"/>
              <w:tabs>
                <w:tab w:val="center" w:pos="3801"/>
              </w:tabs>
              <w:jc w:val="center"/>
            </w:pPr>
            <w:r w:rsidRPr="00FD7D29">
              <w:rPr>
                <w:rFonts w:ascii="Zapf Dingbats" w:hAnsi="Zapf Dingbats"/>
              </w:rPr>
              <w:sym w:font="Wingdings 2" w:char="F050"/>
            </w:r>
          </w:p>
        </w:tc>
        <w:tc>
          <w:tcPr>
            <w:tcW w:w="709" w:type="dxa"/>
            <w:vAlign w:val="center"/>
          </w:tcPr>
          <w:p w14:paraId="3E70E632" w14:textId="77777777" w:rsidR="00CA5E4C" w:rsidRDefault="00CA5E4C" w:rsidP="00926A79">
            <w:pPr>
              <w:pStyle w:val="Normal1"/>
              <w:widowControl w:val="0"/>
              <w:tabs>
                <w:tab w:val="center" w:pos="3801"/>
              </w:tabs>
              <w:jc w:val="center"/>
            </w:pPr>
            <w:r w:rsidRPr="00FD7D29">
              <w:rPr>
                <w:rFonts w:ascii="Zapf Dingbats" w:hAnsi="Zapf Dingbats"/>
              </w:rPr>
              <w:sym w:font="Wingdings 2" w:char="F050"/>
            </w:r>
          </w:p>
        </w:tc>
        <w:tc>
          <w:tcPr>
            <w:tcW w:w="850" w:type="dxa"/>
            <w:vAlign w:val="center"/>
          </w:tcPr>
          <w:p w14:paraId="0C3BDAFE" w14:textId="77777777" w:rsidR="00CA5E4C" w:rsidRDefault="00CA5E4C" w:rsidP="00926A79">
            <w:pPr>
              <w:pStyle w:val="Normal1"/>
              <w:widowControl w:val="0"/>
              <w:tabs>
                <w:tab w:val="center" w:pos="3801"/>
              </w:tabs>
              <w:jc w:val="center"/>
            </w:pPr>
          </w:p>
        </w:tc>
        <w:tc>
          <w:tcPr>
            <w:tcW w:w="3214" w:type="dxa"/>
          </w:tcPr>
          <w:p w14:paraId="6F4CF90B" w14:textId="77777777" w:rsidR="00CA5E4C" w:rsidRDefault="00CA5E4C" w:rsidP="009A7BDB">
            <w:pPr>
              <w:pStyle w:val="Normal1"/>
              <w:widowControl w:val="0"/>
              <w:tabs>
                <w:tab w:val="center" w:pos="3801"/>
              </w:tabs>
            </w:pPr>
            <w:r>
              <w:t>Jancuñuñu, Quilla Quilla, Quiruyo</w:t>
            </w:r>
          </w:p>
        </w:tc>
      </w:tr>
      <w:tr w:rsidR="00CA5E4C" w14:paraId="12DA7238" w14:textId="77777777" w:rsidTr="004009FB">
        <w:tc>
          <w:tcPr>
            <w:tcW w:w="1384" w:type="dxa"/>
            <w:vAlign w:val="center"/>
          </w:tcPr>
          <w:p w14:paraId="190A73F7" w14:textId="77777777" w:rsidR="00CA5E4C" w:rsidRDefault="00CA5E4C" w:rsidP="00926A79">
            <w:pPr>
              <w:pStyle w:val="Normal1"/>
              <w:widowControl w:val="0"/>
              <w:tabs>
                <w:tab w:val="center" w:pos="3801"/>
              </w:tabs>
            </w:pPr>
            <w:r>
              <w:t>Panacachi</w:t>
            </w:r>
          </w:p>
        </w:tc>
        <w:tc>
          <w:tcPr>
            <w:tcW w:w="709" w:type="dxa"/>
            <w:vAlign w:val="center"/>
          </w:tcPr>
          <w:p w14:paraId="410F9117" w14:textId="77777777" w:rsidR="00CA5E4C" w:rsidRDefault="00CA5E4C" w:rsidP="00926A79">
            <w:pPr>
              <w:pStyle w:val="Normal1"/>
              <w:widowControl w:val="0"/>
              <w:tabs>
                <w:tab w:val="center" w:pos="3801"/>
              </w:tabs>
              <w:jc w:val="center"/>
            </w:pPr>
            <w:r>
              <w:t>10</w:t>
            </w:r>
          </w:p>
        </w:tc>
        <w:tc>
          <w:tcPr>
            <w:tcW w:w="1054" w:type="dxa"/>
            <w:vAlign w:val="center"/>
          </w:tcPr>
          <w:p w14:paraId="0D3DE857" w14:textId="77777777" w:rsidR="00CA5E4C" w:rsidRDefault="00CA5E4C" w:rsidP="00926A79">
            <w:pPr>
              <w:pStyle w:val="Normal1"/>
              <w:widowControl w:val="0"/>
              <w:tabs>
                <w:tab w:val="center" w:pos="3801"/>
              </w:tabs>
              <w:jc w:val="center"/>
            </w:pPr>
            <w:r>
              <w:t>37</w:t>
            </w:r>
          </w:p>
        </w:tc>
        <w:tc>
          <w:tcPr>
            <w:tcW w:w="1134" w:type="dxa"/>
            <w:vAlign w:val="center"/>
          </w:tcPr>
          <w:p w14:paraId="1B0701F0" w14:textId="77777777" w:rsidR="00CA5E4C" w:rsidRDefault="00CA5E4C" w:rsidP="00926A79">
            <w:pPr>
              <w:pStyle w:val="Normal1"/>
              <w:widowControl w:val="0"/>
              <w:tabs>
                <w:tab w:val="center" w:pos="3801"/>
              </w:tabs>
              <w:jc w:val="center"/>
              <w:rPr>
                <w:rFonts w:ascii="Zapf Dingbats" w:hAnsi="Zapf Dingbats"/>
              </w:rPr>
            </w:pPr>
            <w:r w:rsidRPr="00A92324">
              <w:rPr>
                <w:rFonts w:ascii="Zapf Dingbats" w:hAnsi="Zapf Dingbats"/>
              </w:rPr>
              <w:sym w:font="Wingdings 2" w:char="F050"/>
            </w:r>
          </w:p>
        </w:tc>
        <w:tc>
          <w:tcPr>
            <w:tcW w:w="709" w:type="dxa"/>
            <w:vAlign w:val="center"/>
          </w:tcPr>
          <w:p w14:paraId="76E20DBB" w14:textId="77777777" w:rsidR="00CA5E4C" w:rsidRDefault="00CA5E4C" w:rsidP="00926A79">
            <w:pPr>
              <w:pStyle w:val="Normal1"/>
              <w:widowControl w:val="0"/>
              <w:tabs>
                <w:tab w:val="center" w:pos="3801"/>
              </w:tabs>
              <w:jc w:val="center"/>
              <w:rPr>
                <w:rFonts w:ascii="Zapf Dingbats" w:hAnsi="Zapf Dingbats"/>
              </w:rPr>
            </w:pPr>
            <w:r w:rsidRPr="00A92324">
              <w:rPr>
                <w:rFonts w:ascii="Zapf Dingbats" w:hAnsi="Zapf Dingbats"/>
              </w:rPr>
              <w:sym w:font="Wingdings 2" w:char="F050"/>
            </w:r>
          </w:p>
        </w:tc>
        <w:tc>
          <w:tcPr>
            <w:tcW w:w="850" w:type="dxa"/>
            <w:vAlign w:val="center"/>
          </w:tcPr>
          <w:p w14:paraId="5935ABF4" w14:textId="77777777" w:rsidR="00CA5E4C" w:rsidRDefault="00CA5E4C" w:rsidP="00926A79">
            <w:pPr>
              <w:pStyle w:val="Normal1"/>
              <w:widowControl w:val="0"/>
              <w:tabs>
                <w:tab w:val="center" w:pos="3801"/>
              </w:tabs>
              <w:jc w:val="center"/>
            </w:pPr>
            <w:r w:rsidRPr="00A92324">
              <w:rPr>
                <w:rFonts w:ascii="Zapf Dingbats" w:hAnsi="Zapf Dingbats"/>
              </w:rPr>
              <w:sym w:font="Wingdings 2" w:char="F050"/>
            </w:r>
          </w:p>
        </w:tc>
        <w:tc>
          <w:tcPr>
            <w:tcW w:w="3214" w:type="dxa"/>
          </w:tcPr>
          <w:p w14:paraId="7B129491" w14:textId="77777777" w:rsidR="00CA5E4C" w:rsidRDefault="00CA5E4C" w:rsidP="009A7BDB">
            <w:pPr>
              <w:pStyle w:val="Normal1"/>
              <w:widowControl w:val="0"/>
              <w:tabs>
                <w:tab w:val="center" w:pos="3801"/>
              </w:tabs>
            </w:pPr>
            <w:r>
              <w:t>Chiuta Cala Cala, Chucarasi, Kisi Kisi</w:t>
            </w:r>
          </w:p>
        </w:tc>
      </w:tr>
      <w:tr w:rsidR="00CA5E4C" w14:paraId="6ECD77D4" w14:textId="77777777" w:rsidTr="004009FB">
        <w:tc>
          <w:tcPr>
            <w:tcW w:w="1384" w:type="dxa"/>
            <w:vAlign w:val="center"/>
          </w:tcPr>
          <w:p w14:paraId="615C856A" w14:textId="77777777" w:rsidR="00CA5E4C" w:rsidRDefault="00CA5E4C" w:rsidP="00926A79">
            <w:pPr>
              <w:pStyle w:val="Normal1"/>
              <w:widowControl w:val="0"/>
              <w:tabs>
                <w:tab w:val="center" w:pos="3801"/>
              </w:tabs>
            </w:pPr>
            <w:r>
              <w:t>Pocoata (Chacaya)</w:t>
            </w:r>
          </w:p>
        </w:tc>
        <w:tc>
          <w:tcPr>
            <w:tcW w:w="709" w:type="dxa"/>
            <w:vAlign w:val="center"/>
          </w:tcPr>
          <w:p w14:paraId="357720C1" w14:textId="77777777" w:rsidR="00CA5E4C" w:rsidRDefault="00CA5E4C" w:rsidP="00926A79">
            <w:pPr>
              <w:pStyle w:val="Normal1"/>
              <w:widowControl w:val="0"/>
              <w:tabs>
                <w:tab w:val="center" w:pos="3801"/>
              </w:tabs>
              <w:jc w:val="center"/>
            </w:pPr>
            <w:r>
              <w:t>5</w:t>
            </w:r>
          </w:p>
        </w:tc>
        <w:tc>
          <w:tcPr>
            <w:tcW w:w="1054" w:type="dxa"/>
            <w:vAlign w:val="center"/>
          </w:tcPr>
          <w:p w14:paraId="36305F82" w14:textId="77777777" w:rsidR="00CA5E4C" w:rsidRDefault="00CA5E4C" w:rsidP="00926A79">
            <w:pPr>
              <w:pStyle w:val="Normal1"/>
              <w:widowControl w:val="0"/>
              <w:tabs>
                <w:tab w:val="center" w:pos="3801"/>
              </w:tabs>
              <w:jc w:val="center"/>
            </w:pPr>
            <w:r>
              <w:t>35</w:t>
            </w:r>
          </w:p>
        </w:tc>
        <w:tc>
          <w:tcPr>
            <w:tcW w:w="1134" w:type="dxa"/>
            <w:vAlign w:val="center"/>
          </w:tcPr>
          <w:p w14:paraId="78CCDE6E" w14:textId="77777777" w:rsidR="00CA5E4C" w:rsidRDefault="00CA5E4C" w:rsidP="00926A79">
            <w:pPr>
              <w:pStyle w:val="Normal1"/>
              <w:widowControl w:val="0"/>
              <w:tabs>
                <w:tab w:val="center" w:pos="3801"/>
              </w:tabs>
              <w:jc w:val="center"/>
              <w:rPr>
                <w:rFonts w:ascii="Zapf Dingbats" w:hAnsi="Zapf Dingbats"/>
              </w:rPr>
            </w:pPr>
            <w:r w:rsidRPr="008158B5">
              <w:rPr>
                <w:rFonts w:ascii="Zapf Dingbats" w:hAnsi="Zapf Dingbats"/>
              </w:rPr>
              <w:sym w:font="Wingdings 2" w:char="F050"/>
            </w:r>
          </w:p>
        </w:tc>
        <w:tc>
          <w:tcPr>
            <w:tcW w:w="709" w:type="dxa"/>
            <w:vAlign w:val="center"/>
          </w:tcPr>
          <w:p w14:paraId="667E2ADA" w14:textId="77777777" w:rsidR="00CA5E4C" w:rsidRDefault="00CA5E4C" w:rsidP="00926A79">
            <w:pPr>
              <w:pStyle w:val="Normal1"/>
              <w:widowControl w:val="0"/>
              <w:tabs>
                <w:tab w:val="center" w:pos="3801"/>
              </w:tabs>
              <w:jc w:val="center"/>
              <w:rPr>
                <w:rFonts w:ascii="Zapf Dingbats" w:hAnsi="Zapf Dingbats"/>
              </w:rPr>
            </w:pPr>
            <w:r w:rsidRPr="008158B5">
              <w:rPr>
                <w:rFonts w:ascii="Zapf Dingbats" w:hAnsi="Zapf Dingbats"/>
              </w:rPr>
              <w:sym w:font="Wingdings 2" w:char="F050"/>
            </w:r>
          </w:p>
        </w:tc>
        <w:tc>
          <w:tcPr>
            <w:tcW w:w="850" w:type="dxa"/>
            <w:vAlign w:val="center"/>
          </w:tcPr>
          <w:p w14:paraId="113EE802" w14:textId="77777777" w:rsidR="00CA5E4C" w:rsidRDefault="00CA5E4C" w:rsidP="00926A79">
            <w:pPr>
              <w:pStyle w:val="Normal1"/>
              <w:widowControl w:val="0"/>
              <w:tabs>
                <w:tab w:val="center" w:pos="3801"/>
              </w:tabs>
              <w:jc w:val="center"/>
              <w:rPr>
                <w:rFonts w:ascii="Zapf Dingbats" w:hAnsi="Zapf Dingbats"/>
              </w:rPr>
            </w:pPr>
          </w:p>
        </w:tc>
        <w:tc>
          <w:tcPr>
            <w:tcW w:w="3214" w:type="dxa"/>
          </w:tcPr>
          <w:p w14:paraId="35573D0A" w14:textId="77777777" w:rsidR="00CA5E4C" w:rsidRDefault="00CA5E4C" w:rsidP="009A7BDB">
            <w:pPr>
              <w:pStyle w:val="Normal1"/>
              <w:widowControl w:val="0"/>
              <w:tabs>
                <w:tab w:val="center" w:pos="3801"/>
              </w:tabs>
            </w:pPr>
            <w:r>
              <w:t>Pacotanca, Vila Vila, Villa Alcarapi</w:t>
            </w:r>
          </w:p>
        </w:tc>
      </w:tr>
      <w:tr w:rsidR="00CA5E4C" w14:paraId="747C2D52" w14:textId="77777777" w:rsidTr="004009FB">
        <w:tc>
          <w:tcPr>
            <w:tcW w:w="1384" w:type="dxa"/>
            <w:vAlign w:val="center"/>
          </w:tcPr>
          <w:p w14:paraId="5B7AFFFE" w14:textId="77777777" w:rsidR="00CA5E4C" w:rsidRDefault="00CA5E4C" w:rsidP="00926A79">
            <w:pPr>
              <w:pStyle w:val="Normal1"/>
              <w:widowControl w:val="0"/>
              <w:tabs>
                <w:tab w:val="center" w:pos="3801"/>
              </w:tabs>
            </w:pPr>
            <w:r>
              <w:t>Puraka</w:t>
            </w:r>
          </w:p>
        </w:tc>
        <w:tc>
          <w:tcPr>
            <w:tcW w:w="709" w:type="dxa"/>
            <w:vAlign w:val="center"/>
          </w:tcPr>
          <w:p w14:paraId="18BB9668" w14:textId="77777777" w:rsidR="00CA5E4C" w:rsidRDefault="00CA5E4C" w:rsidP="00926A79">
            <w:pPr>
              <w:pStyle w:val="Normal1"/>
              <w:widowControl w:val="0"/>
              <w:tabs>
                <w:tab w:val="center" w:pos="3801"/>
              </w:tabs>
              <w:jc w:val="center"/>
            </w:pPr>
            <w:r>
              <w:t>22</w:t>
            </w:r>
          </w:p>
        </w:tc>
        <w:tc>
          <w:tcPr>
            <w:tcW w:w="1054" w:type="dxa"/>
            <w:vAlign w:val="center"/>
          </w:tcPr>
          <w:p w14:paraId="6F85D32B" w14:textId="77777777" w:rsidR="00CA5E4C" w:rsidRDefault="00CA5E4C" w:rsidP="00926A79">
            <w:pPr>
              <w:pStyle w:val="Normal1"/>
              <w:widowControl w:val="0"/>
              <w:tabs>
                <w:tab w:val="center" w:pos="3801"/>
              </w:tabs>
              <w:jc w:val="center"/>
            </w:pPr>
            <w:r>
              <w:t>14</w:t>
            </w:r>
          </w:p>
        </w:tc>
        <w:tc>
          <w:tcPr>
            <w:tcW w:w="1134" w:type="dxa"/>
            <w:vAlign w:val="center"/>
          </w:tcPr>
          <w:p w14:paraId="7C030C15" w14:textId="77777777" w:rsidR="00CA5E4C" w:rsidRDefault="00CA5E4C" w:rsidP="00926A79">
            <w:pPr>
              <w:pStyle w:val="Normal1"/>
              <w:widowControl w:val="0"/>
              <w:tabs>
                <w:tab w:val="center" w:pos="3801"/>
              </w:tabs>
              <w:jc w:val="center"/>
              <w:rPr>
                <w:rFonts w:ascii="Zapf Dingbats" w:hAnsi="Zapf Dingbats"/>
              </w:rPr>
            </w:pPr>
            <w:r w:rsidRPr="008158B5">
              <w:rPr>
                <w:rFonts w:ascii="Zapf Dingbats" w:hAnsi="Zapf Dingbats"/>
              </w:rPr>
              <w:sym w:font="Wingdings 2" w:char="F050"/>
            </w:r>
          </w:p>
        </w:tc>
        <w:tc>
          <w:tcPr>
            <w:tcW w:w="709" w:type="dxa"/>
            <w:vAlign w:val="center"/>
          </w:tcPr>
          <w:p w14:paraId="1BF37E63" w14:textId="77777777" w:rsidR="00CA5E4C" w:rsidRDefault="00CA5E4C" w:rsidP="00926A79">
            <w:pPr>
              <w:pStyle w:val="Normal1"/>
              <w:widowControl w:val="0"/>
              <w:tabs>
                <w:tab w:val="center" w:pos="3801"/>
              </w:tabs>
              <w:jc w:val="center"/>
              <w:rPr>
                <w:rFonts w:ascii="Zapf Dingbats" w:hAnsi="Zapf Dingbats"/>
              </w:rPr>
            </w:pPr>
            <w:r w:rsidRPr="008158B5">
              <w:rPr>
                <w:rFonts w:ascii="Zapf Dingbats" w:hAnsi="Zapf Dingbats"/>
              </w:rPr>
              <w:sym w:font="Wingdings 2" w:char="F050"/>
            </w:r>
          </w:p>
        </w:tc>
        <w:tc>
          <w:tcPr>
            <w:tcW w:w="850" w:type="dxa"/>
            <w:vAlign w:val="center"/>
          </w:tcPr>
          <w:p w14:paraId="67446013" w14:textId="77777777" w:rsidR="00CA5E4C" w:rsidRDefault="00CA5E4C" w:rsidP="00926A79">
            <w:pPr>
              <w:pStyle w:val="Normal1"/>
              <w:widowControl w:val="0"/>
              <w:tabs>
                <w:tab w:val="center" w:pos="3801"/>
              </w:tabs>
              <w:jc w:val="center"/>
              <w:rPr>
                <w:rFonts w:ascii="Zapf Dingbats" w:hAnsi="Zapf Dingbats"/>
              </w:rPr>
            </w:pPr>
          </w:p>
        </w:tc>
        <w:tc>
          <w:tcPr>
            <w:tcW w:w="3214" w:type="dxa"/>
          </w:tcPr>
          <w:p w14:paraId="45269703" w14:textId="77777777" w:rsidR="00CA5E4C" w:rsidRDefault="00CA5E4C" w:rsidP="009A7BDB">
            <w:pPr>
              <w:pStyle w:val="Normal1"/>
              <w:widowControl w:val="0"/>
              <w:tabs>
                <w:tab w:val="center" w:pos="3801"/>
              </w:tabs>
            </w:pPr>
            <w:r>
              <w:t>Antacucho, Chirihuana</w:t>
            </w:r>
          </w:p>
        </w:tc>
      </w:tr>
      <w:tr w:rsidR="00CA5E4C" w14:paraId="75D8D301" w14:textId="77777777" w:rsidTr="004009FB">
        <w:tc>
          <w:tcPr>
            <w:tcW w:w="1384" w:type="dxa"/>
            <w:vAlign w:val="center"/>
          </w:tcPr>
          <w:p w14:paraId="5AE39DD2" w14:textId="77777777" w:rsidR="00CA5E4C" w:rsidRDefault="00CA5E4C" w:rsidP="00926A79">
            <w:pPr>
              <w:pStyle w:val="Normal1"/>
              <w:widowControl w:val="0"/>
              <w:tabs>
                <w:tab w:val="center" w:pos="3801"/>
              </w:tabs>
            </w:pPr>
            <w:r>
              <w:t>Qaqachaka</w:t>
            </w:r>
          </w:p>
        </w:tc>
        <w:tc>
          <w:tcPr>
            <w:tcW w:w="709" w:type="dxa"/>
            <w:vAlign w:val="center"/>
          </w:tcPr>
          <w:p w14:paraId="692A6504" w14:textId="77777777" w:rsidR="00CA5E4C" w:rsidRDefault="00CA5E4C" w:rsidP="00926A79">
            <w:pPr>
              <w:pStyle w:val="Normal1"/>
              <w:widowControl w:val="0"/>
              <w:tabs>
                <w:tab w:val="center" w:pos="3801"/>
              </w:tabs>
              <w:jc w:val="center"/>
            </w:pPr>
            <w:r>
              <w:t>7</w:t>
            </w:r>
          </w:p>
        </w:tc>
        <w:tc>
          <w:tcPr>
            <w:tcW w:w="1054" w:type="dxa"/>
            <w:vAlign w:val="center"/>
          </w:tcPr>
          <w:p w14:paraId="1A724197" w14:textId="77777777" w:rsidR="00CA5E4C" w:rsidRDefault="00CA5E4C" w:rsidP="00926A79">
            <w:pPr>
              <w:pStyle w:val="Normal1"/>
              <w:widowControl w:val="0"/>
              <w:tabs>
                <w:tab w:val="center" w:pos="3801"/>
              </w:tabs>
              <w:jc w:val="center"/>
            </w:pPr>
            <w:r>
              <w:t>36</w:t>
            </w:r>
          </w:p>
        </w:tc>
        <w:tc>
          <w:tcPr>
            <w:tcW w:w="1134" w:type="dxa"/>
            <w:vAlign w:val="center"/>
          </w:tcPr>
          <w:p w14:paraId="2C4B105A" w14:textId="77777777" w:rsidR="00CA5E4C" w:rsidRDefault="00CA5E4C" w:rsidP="00926A79">
            <w:pPr>
              <w:pStyle w:val="Normal1"/>
              <w:widowControl w:val="0"/>
              <w:tabs>
                <w:tab w:val="center" w:pos="3801"/>
              </w:tabs>
              <w:jc w:val="center"/>
              <w:rPr>
                <w:rFonts w:ascii="Zapf Dingbats" w:hAnsi="Zapf Dingbats"/>
              </w:rPr>
            </w:pPr>
            <w:r w:rsidRPr="008158B5">
              <w:rPr>
                <w:rFonts w:ascii="Zapf Dingbats" w:hAnsi="Zapf Dingbats"/>
              </w:rPr>
              <w:sym w:font="Wingdings 2" w:char="F050"/>
            </w:r>
          </w:p>
        </w:tc>
        <w:tc>
          <w:tcPr>
            <w:tcW w:w="709" w:type="dxa"/>
            <w:vAlign w:val="center"/>
          </w:tcPr>
          <w:p w14:paraId="56BF2602" w14:textId="77777777" w:rsidR="00CA5E4C" w:rsidRDefault="00CA5E4C" w:rsidP="00926A79">
            <w:pPr>
              <w:pStyle w:val="Normal1"/>
              <w:widowControl w:val="0"/>
              <w:tabs>
                <w:tab w:val="center" w:pos="3801"/>
              </w:tabs>
              <w:jc w:val="center"/>
              <w:rPr>
                <w:rFonts w:ascii="Zapf Dingbats" w:hAnsi="Zapf Dingbats"/>
              </w:rPr>
            </w:pPr>
            <w:r w:rsidRPr="008158B5">
              <w:rPr>
                <w:rFonts w:ascii="Zapf Dingbats" w:hAnsi="Zapf Dingbats"/>
              </w:rPr>
              <w:sym w:font="Wingdings 2" w:char="F050"/>
            </w:r>
          </w:p>
        </w:tc>
        <w:tc>
          <w:tcPr>
            <w:tcW w:w="850" w:type="dxa"/>
            <w:vAlign w:val="center"/>
          </w:tcPr>
          <w:p w14:paraId="7E220858" w14:textId="77777777" w:rsidR="00CA5E4C" w:rsidRDefault="00CA5E4C" w:rsidP="00926A79">
            <w:pPr>
              <w:pStyle w:val="Normal1"/>
              <w:widowControl w:val="0"/>
              <w:tabs>
                <w:tab w:val="center" w:pos="3801"/>
              </w:tabs>
              <w:jc w:val="center"/>
              <w:rPr>
                <w:rFonts w:ascii="Zapf Dingbats" w:hAnsi="Zapf Dingbats"/>
              </w:rPr>
            </w:pPr>
          </w:p>
        </w:tc>
        <w:tc>
          <w:tcPr>
            <w:tcW w:w="3214" w:type="dxa"/>
          </w:tcPr>
          <w:p w14:paraId="7AA70E34" w14:textId="77777777" w:rsidR="00CA5E4C" w:rsidRDefault="00CA5E4C" w:rsidP="009A7BDB">
            <w:pPr>
              <w:pStyle w:val="Normal1"/>
              <w:widowControl w:val="0"/>
              <w:tabs>
                <w:tab w:val="center" w:pos="3801"/>
              </w:tabs>
            </w:pPr>
            <w:r>
              <w:t>Cachuyo – Livichuco, Callanpata, Callapampa, Challacunca, Chullpaloma, Cotaña, Cuillani, Jalkiri, Janq'o jaque, Kallampata, Kollchani, Livicucho, Palcuyo, Pampauta, Paqachi, Pucara, Tarapata, Uritaca, Ventilla, Wintuda</w:t>
            </w:r>
          </w:p>
        </w:tc>
      </w:tr>
      <w:tr w:rsidR="00CA5E4C" w14:paraId="14A03F9B" w14:textId="77777777" w:rsidTr="004009FB">
        <w:tc>
          <w:tcPr>
            <w:tcW w:w="1384" w:type="dxa"/>
            <w:vAlign w:val="center"/>
          </w:tcPr>
          <w:p w14:paraId="1A23BFC8" w14:textId="77777777" w:rsidR="00CA5E4C" w:rsidRDefault="00CA5E4C" w:rsidP="00926A79">
            <w:pPr>
              <w:pStyle w:val="Normal1"/>
              <w:widowControl w:val="0"/>
              <w:tabs>
                <w:tab w:val="center" w:pos="3801"/>
              </w:tabs>
            </w:pPr>
            <w:r>
              <w:t>Sikuya</w:t>
            </w:r>
          </w:p>
        </w:tc>
        <w:tc>
          <w:tcPr>
            <w:tcW w:w="709" w:type="dxa"/>
            <w:vAlign w:val="center"/>
          </w:tcPr>
          <w:p w14:paraId="68811D37" w14:textId="77777777" w:rsidR="00CA5E4C" w:rsidRDefault="00CA5E4C" w:rsidP="00926A79">
            <w:pPr>
              <w:pStyle w:val="Normal1"/>
              <w:widowControl w:val="0"/>
              <w:tabs>
                <w:tab w:val="center" w:pos="3801"/>
              </w:tabs>
              <w:jc w:val="center"/>
            </w:pPr>
            <w:r>
              <w:t>24</w:t>
            </w:r>
          </w:p>
        </w:tc>
        <w:tc>
          <w:tcPr>
            <w:tcW w:w="1054" w:type="dxa"/>
            <w:vAlign w:val="center"/>
          </w:tcPr>
          <w:p w14:paraId="3C4AC4B6" w14:textId="77777777" w:rsidR="00CA5E4C" w:rsidRDefault="00CA5E4C" w:rsidP="00926A79">
            <w:pPr>
              <w:pStyle w:val="Normal1"/>
              <w:widowControl w:val="0"/>
              <w:tabs>
                <w:tab w:val="center" w:pos="3801"/>
              </w:tabs>
              <w:jc w:val="center"/>
            </w:pPr>
            <w:r>
              <w:t>29</w:t>
            </w:r>
          </w:p>
        </w:tc>
        <w:tc>
          <w:tcPr>
            <w:tcW w:w="1134" w:type="dxa"/>
            <w:vAlign w:val="center"/>
          </w:tcPr>
          <w:p w14:paraId="1B694C04" w14:textId="77777777" w:rsidR="00CA5E4C" w:rsidRDefault="00CA5E4C" w:rsidP="00926A79">
            <w:pPr>
              <w:pStyle w:val="Normal1"/>
              <w:widowControl w:val="0"/>
              <w:tabs>
                <w:tab w:val="center" w:pos="3801"/>
              </w:tabs>
              <w:jc w:val="center"/>
              <w:rPr>
                <w:rFonts w:ascii="Zapf Dingbats" w:hAnsi="Zapf Dingbats"/>
              </w:rPr>
            </w:pPr>
            <w:r w:rsidRPr="00632B37">
              <w:rPr>
                <w:rFonts w:ascii="Zapf Dingbats" w:hAnsi="Zapf Dingbats"/>
              </w:rPr>
              <w:sym w:font="Wingdings 2" w:char="F050"/>
            </w:r>
          </w:p>
        </w:tc>
        <w:tc>
          <w:tcPr>
            <w:tcW w:w="709" w:type="dxa"/>
            <w:vAlign w:val="center"/>
          </w:tcPr>
          <w:p w14:paraId="3195FD63" w14:textId="77777777" w:rsidR="00CA5E4C" w:rsidRDefault="00CA5E4C" w:rsidP="00926A79">
            <w:pPr>
              <w:pStyle w:val="Normal1"/>
              <w:widowControl w:val="0"/>
              <w:tabs>
                <w:tab w:val="center" w:pos="3801"/>
              </w:tabs>
              <w:jc w:val="center"/>
              <w:rPr>
                <w:rFonts w:ascii="Zapf Dingbats" w:hAnsi="Zapf Dingbats"/>
              </w:rPr>
            </w:pPr>
            <w:r w:rsidRPr="00632B37">
              <w:rPr>
                <w:rFonts w:ascii="Zapf Dingbats" w:hAnsi="Zapf Dingbats"/>
              </w:rPr>
              <w:sym w:font="Wingdings 2" w:char="F050"/>
            </w:r>
          </w:p>
        </w:tc>
        <w:tc>
          <w:tcPr>
            <w:tcW w:w="850" w:type="dxa"/>
            <w:vAlign w:val="center"/>
          </w:tcPr>
          <w:p w14:paraId="622680D3" w14:textId="77777777" w:rsidR="00CA5E4C" w:rsidRDefault="00CA5E4C" w:rsidP="00926A79">
            <w:pPr>
              <w:pStyle w:val="Normal1"/>
              <w:widowControl w:val="0"/>
              <w:tabs>
                <w:tab w:val="center" w:pos="3801"/>
              </w:tabs>
              <w:jc w:val="center"/>
              <w:rPr>
                <w:rFonts w:ascii="Zapf Dingbats" w:hAnsi="Zapf Dingbats"/>
              </w:rPr>
            </w:pPr>
            <w:r w:rsidRPr="00632B37">
              <w:rPr>
                <w:rFonts w:ascii="Zapf Dingbats" w:hAnsi="Zapf Dingbats"/>
              </w:rPr>
              <w:sym w:font="Wingdings 2" w:char="F050"/>
            </w:r>
          </w:p>
        </w:tc>
        <w:tc>
          <w:tcPr>
            <w:tcW w:w="3214" w:type="dxa"/>
          </w:tcPr>
          <w:p w14:paraId="7A2911E4" w14:textId="77777777" w:rsidR="00CA5E4C" w:rsidRDefault="00CA5E4C" w:rsidP="009A7BDB">
            <w:pPr>
              <w:pStyle w:val="Normal1"/>
              <w:widowControl w:val="0"/>
              <w:tabs>
                <w:tab w:val="center" w:pos="3801"/>
              </w:tabs>
            </w:pPr>
            <w:r>
              <w:t>Capunita, Rancho K'uchu, Uyuni</w:t>
            </w:r>
          </w:p>
        </w:tc>
      </w:tr>
    </w:tbl>
    <w:p w14:paraId="51079AAB" w14:textId="3126E4E0" w:rsidR="00CA5E4C" w:rsidRPr="001E3307" w:rsidRDefault="00CA5E4C" w:rsidP="00FE3693">
      <w:pPr>
        <w:pStyle w:val="Ttulo3"/>
      </w:pPr>
      <w:bookmarkStart w:id="144" w:name="h.30j0zll" w:colFirst="0" w:colLast="0"/>
      <w:bookmarkStart w:id="145" w:name="_Toc448493343"/>
      <w:bookmarkEnd w:id="144"/>
      <w:r w:rsidRPr="001E3307">
        <w:t>1.2 Principales limitantes de la producción de pap</w:t>
      </w:r>
      <w:r w:rsidR="005471D2">
        <w:t>a</w:t>
      </w:r>
      <w:bookmarkEnd w:id="145"/>
    </w:p>
    <w:p w14:paraId="2BC57B8C" w14:textId="77777777" w:rsidR="00CA5E4C" w:rsidRDefault="00CA5E4C" w:rsidP="00CA5E4C">
      <w:pPr>
        <w:pStyle w:val="Normal1"/>
        <w:jc w:val="both"/>
      </w:pPr>
      <w:r>
        <w:t xml:space="preserve">Las limitantes más resaltantes para el cultivo de papa mencionadas por los agricultores de los Ayllus y Markas se describen en el </w:t>
      </w:r>
      <w:r>
        <w:fldChar w:fldCharType="begin"/>
      </w:r>
      <w:r>
        <w:instrText xml:space="preserve"> REF _Ref308443146 \h </w:instrText>
      </w:r>
      <w:r>
        <w:fldChar w:fldCharType="separate"/>
      </w:r>
      <w:r w:rsidR="008B4280" w:rsidRPr="007438EC">
        <w:t xml:space="preserve">Cuadro </w:t>
      </w:r>
      <w:r w:rsidR="008B4280">
        <w:rPr>
          <w:noProof/>
        </w:rPr>
        <w:t>37</w:t>
      </w:r>
      <w:r>
        <w:fldChar w:fldCharType="end"/>
      </w:r>
      <w:r>
        <w:t xml:space="preserve">, siendo el problema de la llaja (Trips sp.) y el gusano blanco (gorgojo) los de mayor relevancia para la mayoría de los Ayllus, excepto para el Ayllu Kharacha donde la polilla y el gusano blanco (gorgojo) son los de mayor relevancia. Para los agricultores de la Marka Norte Condo el problema del gusano blanco (gorgojo) es el de mayor </w:t>
      </w:r>
      <w:r>
        <w:lastRenderedPageBreak/>
        <w:t>relevancia, aunque en la lista de problemas secundarios también figuran como importantes la helada y la llaja (Trips sp.).</w:t>
      </w:r>
    </w:p>
    <w:p w14:paraId="684AF847" w14:textId="24C7EB6C" w:rsidR="00CA5E4C" w:rsidRDefault="00CA5E4C" w:rsidP="004009FB">
      <w:pPr>
        <w:pStyle w:val="Normal1"/>
        <w:jc w:val="both"/>
        <w:rPr>
          <w:b/>
        </w:rPr>
      </w:pPr>
      <w:r>
        <w:t xml:space="preserve">Además de los problemas principales mencionados en el  </w:t>
      </w:r>
      <w:r>
        <w:fldChar w:fldCharType="begin"/>
      </w:r>
      <w:r>
        <w:instrText xml:space="preserve"> REF _Ref308443146 \h </w:instrText>
      </w:r>
      <w:r>
        <w:fldChar w:fldCharType="separate"/>
      </w:r>
      <w:r w:rsidR="008B4280" w:rsidRPr="007438EC">
        <w:t xml:space="preserve">Cuadro </w:t>
      </w:r>
      <w:r w:rsidR="008B4280">
        <w:rPr>
          <w:noProof/>
        </w:rPr>
        <w:t>37</w:t>
      </w:r>
      <w:r>
        <w:fldChar w:fldCharType="end"/>
      </w:r>
      <w:r>
        <w:t>, los entrevistados de los diferentes Ayllus y Markas mencionaron diversos problemas secundarios. Por ejemplo cerca al 2% de los entrevistados del Ayllu Chayantaka y el 10% del Ayllu Chullpa mencionaron los nemátodos (rosario de la papa) como problemas secundarios de importancia; cerca del 24% de los entrevistados del Ayllu Jukumani mencionaron la helada, el laq’atu, los pulgones, roedores, nematodos (Rosario) y tizón tardío; cerca al 15% de los entrevistados del Ayllu Kharacha mencionaron la helada y el tizón tardío; el 10% de los entrevistados del Ayllu K’ulta mencionaron como problema secundario la pulguilla (Epitrix sp.); el 10% de los entrevistados del Ayllu Layme y el 9% del Ayllu Sikuya mencionaron el granizo; cerca al 15% de los entrevistados del Ayllu Panacachi mencionaron la polilla; más del 12% de los entrevistados del Ayllu Pocoata mencionaron la helada; el 12% de los entrevistados del Ayllu Puraka mencionaron el granizo y el gusano negro; y cerca al 14% de los entrevistados del Ayllu Qaqachaka mencionaron el granizo y la polilla como problemas secundarios importantes.</w:t>
      </w:r>
      <w:r w:rsidR="004009FB">
        <w:rPr>
          <w:b/>
        </w:rPr>
        <w:t xml:space="preserve"> </w:t>
      </w:r>
    </w:p>
    <w:p w14:paraId="1F23B195" w14:textId="77777777" w:rsidR="00CA5E4C" w:rsidRPr="007438EC" w:rsidRDefault="00CA5E4C" w:rsidP="00CA5E4C">
      <w:pPr>
        <w:pStyle w:val="Descripcin"/>
      </w:pPr>
      <w:bookmarkStart w:id="146" w:name="_Ref308443146"/>
      <w:r w:rsidRPr="007438EC">
        <w:t xml:space="preserve">Cuadro </w:t>
      </w:r>
      <w:fldSimple w:instr=" SEQ Cuadro \* ARABIC ">
        <w:r w:rsidR="008B4280">
          <w:rPr>
            <w:noProof/>
          </w:rPr>
          <w:t>37</w:t>
        </w:r>
      </w:fldSimple>
      <w:bookmarkEnd w:id="146"/>
      <w:r w:rsidRPr="007438EC">
        <w:t>. Principales plagas y problemas abióticos reportados por los agricultores en el cultivo de papa</w:t>
      </w:r>
    </w:p>
    <w:tbl>
      <w:tblPr>
        <w:tblW w:w="10641" w:type="dxa"/>
        <w:jc w:val="center"/>
        <w:tblLayout w:type="fixed"/>
        <w:tblLook w:val="0000" w:firstRow="0" w:lastRow="0" w:firstColumn="0" w:lastColumn="0" w:noHBand="0" w:noVBand="0"/>
      </w:tblPr>
      <w:tblGrid>
        <w:gridCol w:w="1189"/>
        <w:gridCol w:w="675"/>
        <w:gridCol w:w="992"/>
        <w:gridCol w:w="709"/>
        <w:gridCol w:w="851"/>
        <w:gridCol w:w="850"/>
        <w:gridCol w:w="567"/>
        <w:gridCol w:w="567"/>
        <w:gridCol w:w="567"/>
        <w:gridCol w:w="851"/>
        <w:gridCol w:w="708"/>
        <w:gridCol w:w="567"/>
        <w:gridCol w:w="993"/>
        <w:gridCol w:w="555"/>
      </w:tblGrid>
      <w:tr w:rsidR="00CA5E4C" w:rsidRPr="00256AFF" w14:paraId="797C9365" w14:textId="77777777" w:rsidTr="000C03CC">
        <w:trPr>
          <w:trHeight w:val="231"/>
          <w:jc w:val="center"/>
        </w:trPr>
        <w:tc>
          <w:tcPr>
            <w:tcW w:w="1189" w:type="dxa"/>
            <w:vMerge w:val="restart"/>
            <w:tcBorders>
              <w:top w:val="single" w:sz="12" w:space="0" w:color="000000"/>
              <w:left w:val="single" w:sz="12" w:space="0" w:color="000000"/>
              <w:right w:val="single" w:sz="12" w:space="0" w:color="000000"/>
            </w:tcBorders>
            <w:shd w:val="clear" w:color="auto" w:fill="FFFFFF"/>
            <w:vAlign w:val="center"/>
          </w:tcPr>
          <w:p w14:paraId="37606949" w14:textId="77777777" w:rsidR="00CA5E4C" w:rsidRPr="005B75BA" w:rsidRDefault="00CA5E4C" w:rsidP="009A7BDB">
            <w:pPr>
              <w:pStyle w:val="Normal1"/>
              <w:widowControl w:val="0"/>
              <w:spacing w:after="0"/>
              <w:jc w:val="center"/>
              <w:rPr>
                <w:sz w:val="20"/>
              </w:rPr>
            </w:pPr>
            <w:r w:rsidRPr="005B75BA">
              <w:rPr>
                <w:sz w:val="20"/>
              </w:rPr>
              <w:t>Problemas</w:t>
            </w:r>
          </w:p>
        </w:tc>
        <w:tc>
          <w:tcPr>
            <w:tcW w:w="9452" w:type="dxa"/>
            <w:gridSpan w:val="13"/>
            <w:tcBorders>
              <w:top w:val="single" w:sz="12" w:space="0" w:color="000000"/>
              <w:left w:val="single" w:sz="4" w:space="0" w:color="000000"/>
              <w:bottom w:val="single" w:sz="12" w:space="0" w:color="000000"/>
              <w:right w:val="single" w:sz="4" w:space="0" w:color="000000"/>
            </w:tcBorders>
            <w:shd w:val="clear" w:color="auto" w:fill="FFFFFF"/>
            <w:vAlign w:val="center"/>
          </w:tcPr>
          <w:p w14:paraId="08B3EC4A" w14:textId="77777777" w:rsidR="00CA5E4C" w:rsidRDefault="00CA5E4C" w:rsidP="009A7BDB">
            <w:pPr>
              <w:pStyle w:val="Normal1"/>
              <w:widowControl w:val="0"/>
              <w:spacing w:after="0"/>
              <w:jc w:val="center"/>
              <w:rPr>
                <w:sz w:val="18"/>
              </w:rPr>
            </w:pPr>
            <w:r>
              <w:rPr>
                <w:sz w:val="20"/>
              </w:rPr>
              <w:t>Importancia asignada por los entrevistados de los Ayllus y Markas a los problemas (en porcentaje)</w:t>
            </w:r>
          </w:p>
        </w:tc>
      </w:tr>
      <w:tr w:rsidR="00CA5E4C" w:rsidRPr="00256AFF" w14:paraId="51B5EF9D" w14:textId="77777777" w:rsidTr="000C03CC">
        <w:trPr>
          <w:trHeight w:val="231"/>
          <w:jc w:val="center"/>
        </w:trPr>
        <w:tc>
          <w:tcPr>
            <w:tcW w:w="1189" w:type="dxa"/>
            <w:vMerge/>
            <w:tcBorders>
              <w:left w:val="single" w:sz="12" w:space="0" w:color="000000"/>
              <w:bottom w:val="single" w:sz="12" w:space="0" w:color="000000"/>
              <w:right w:val="single" w:sz="12" w:space="0" w:color="000000"/>
            </w:tcBorders>
            <w:shd w:val="clear" w:color="auto" w:fill="FFFFFF"/>
            <w:vAlign w:val="bottom"/>
          </w:tcPr>
          <w:p w14:paraId="3B2F7297" w14:textId="77777777" w:rsidR="00CA5E4C" w:rsidRPr="005B75BA" w:rsidRDefault="00CA5E4C" w:rsidP="009A7BDB">
            <w:pPr>
              <w:pStyle w:val="Normal1"/>
              <w:widowControl w:val="0"/>
              <w:spacing w:after="0"/>
              <w:rPr>
                <w:sz w:val="20"/>
              </w:rPr>
            </w:pPr>
          </w:p>
        </w:tc>
        <w:tc>
          <w:tcPr>
            <w:tcW w:w="675"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264BF016" w14:textId="77777777" w:rsidR="00CA5E4C" w:rsidRPr="00256AFF" w:rsidRDefault="00CA5E4C" w:rsidP="009A7BDB">
            <w:pPr>
              <w:pStyle w:val="Normal1"/>
              <w:widowControl w:val="0"/>
              <w:spacing w:after="0"/>
              <w:jc w:val="center"/>
              <w:rPr>
                <w:sz w:val="18"/>
              </w:rPr>
            </w:pPr>
            <w:r w:rsidRPr="00256AFF">
              <w:rPr>
                <w:sz w:val="18"/>
              </w:rPr>
              <w:t>Aymaya</w:t>
            </w:r>
          </w:p>
        </w:tc>
        <w:tc>
          <w:tcPr>
            <w:tcW w:w="992"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4A463EAE" w14:textId="77777777" w:rsidR="00CA5E4C" w:rsidRPr="00256AFF" w:rsidRDefault="00CA5E4C" w:rsidP="009A7BDB">
            <w:pPr>
              <w:pStyle w:val="Normal1"/>
              <w:widowControl w:val="0"/>
              <w:spacing w:after="0"/>
              <w:jc w:val="center"/>
              <w:rPr>
                <w:sz w:val="18"/>
              </w:rPr>
            </w:pPr>
            <w:r w:rsidRPr="00256AFF">
              <w:rPr>
                <w:sz w:val="18"/>
              </w:rPr>
              <w:t>Chayantaka</w:t>
            </w:r>
          </w:p>
        </w:tc>
        <w:tc>
          <w:tcPr>
            <w:tcW w:w="709"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03DF6604" w14:textId="77777777" w:rsidR="00CA5E4C" w:rsidRPr="00256AFF" w:rsidRDefault="00CA5E4C" w:rsidP="009A7BDB">
            <w:pPr>
              <w:pStyle w:val="Normal1"/>
              <w:widowControl w:val="0"/>
              <w:spacing w:after="0"/>
              <w:jc w:val="center"/>
              <w:rPr>
                <w:sz w:val="18"/>
              </w:rPr>
            </w:pPr>
            <w:r w:rsidRPr="00256AFF">
              <w:rPr>
                <w:sz w:val="18"/>
              </w:rPr>
              <w:t>Chullpa</w:t>
            </w:r>
          </w:p>
        </w:tc>
        <w:tc>
          <w:tcPr>
            <w:tcW w:w="851"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2C5961E6" w14:textId="77777777" w:rsidR="00CA5E4C" w:rsidRPr="00256AFF" w:rsidRDefault="00CA5E4C" w:rsidP="009A7BDB">
            <w:pPr>
              <w:pStyle w:val="Normal1"/>
              <w:widowControl w:val="0"/>
              <w:spacing w:after="0"/>
              <w:jc w:val="center"/>
              <w:rPr>
                <w:sz w:val="18"/>
              </w:rPr>
            </w:pPr>
            <w:r w:rsidRPr="00256AFF">
              <w:rPr>
                <w:sz w:val="18"/>
              </w:rPr>
              <w:t>Jukumani</w:t>
            </w:r>
          </w:p>
        </w:tc>
        <w:tc>
          <w:tcPr>
            <w:tcW w:w="850"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7C0D821A" w14:textId="77777777" w:rsidR="00CA5E4C" w:rsidRPr="00256AFF" w:rsidRDefault="00CA5E4C" w:rsidP="009A7BDB">
            <w:pPr>
              <w:pStyle w:val="Normal1"/>
              <w:widowControl w:val="0"/>
              <w:spacing w:after="0"/>
              <w:jc w:val="center"/>
              <w:rPr>
                <w:sz w:val="18"/>
              </w:rPr>
            </w:pPr>
            <w:r w:rsidRPr="00256AFF">
              <w:rPr>
                <w:sz w:val="18"/>
              </w:rPr>
              <w:t>Kharacha</w:t>
            </w:r>
          </w:p>
        </w:tc>
        <w:tc>
          <w:tcPr>
            <w:tcW w:w="567"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2D451F93" w14:textId="77777777" w:rsidR="00CA5E4C" w:rsidRPr="00256AFF" w:rsidRDefault="00CA5E4C" w:rsidP="009A7BDB">
            <w:pPr>
              <w:pStyle w:val="Normal1"/>
              <w:widowControl w:val="0"/>
              <w:spacing w:after="0"/>
              <w:jc w:val="center"/>
              <w:rPr>
                <w:sz w:val="18"/>
              </w:rPr>
            </w:pPr>
            <w:r w:rsidRPr="00256AFF">
              <w:rPr>
                <w:sz w:val="18"/>
              </w:rPr>
              <w:t>K’ulta</w:t>
            </w:r>
          </w:p>
        </w:tc>
        <w:tc>
          <w:tcPr>
            <w:tcW w:w="567"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4FD91541" w14:textId="77777777" w:rsidR="00CA5E4C" w:rsidRPr="00256AFF" w:rsidRDefault="00CA5E4C" w:rsidP="009A7BDB">
            <w:pPr>
              <w:pStyle w:val="Normal1"/>
              <w:widowControl w:val="0"/>
              <w:spacing w:after="0"/>
              <w:jc w:val="center"/>
              <w:rPr>
                <w:sz w:val="18"/>
              </w:rPr>
            </w:pPr>
            <w:r w:rsidRPr="00256AFF">
              <w:rPr>
                <w:sz w:val="18"/>
              </w:rPr>
              <w:t>Layme</w:t>
            </w:r>
          </w:p>
        </w:tc>
        <w:tc>
          <w:tcPr>
            <w:tcW w:w="567"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56114A0F" w14:textId="77777777" w:rsidR="00CA5E4C" w:rsidRPr="00256AFF" w:rsidRDefault="00CA5E4C" w:rsidP="009A7BDB">
            <w:pPr>
              <w:pStyle w:val="Normal1"/>
              <w:widowControl w:val="0"/>
              <w:spacing w:after="0"/>
              <w:jc w:val="center"/>
              <w:rPr>
                <w:sz w:val="18"/>
              </w:rPr>
            </w:pPr>
            <w:r w:rsidRPr="00256AFF">
              <w:rPr>
                <w:sz w:val="18"/>
              </w:rPr>
              <w:t>Norte Condo</w:t>
            </w:r>
          </w:p>
        </w:tc>
        <w:tc>
          <w:tcPr>
            <w:tcW w:w="851"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70530D6B" w14:textId="77777777" w:rsidR="00CA5E4C" w:rsidRPr="00256AFF" w:rsidRDefault="00CA5E4C" w:rsidP="009A7BDB">
            <w:pPr>
              <w:pStyle w:val="Normal1"/>
              <w:widowControl w:val="0"/>
              <w:spacing w:after="0"/>
              <w:jc w:val="center"/>
              <w:rPr>
                <w:sz w:val="18"/>
              </w:rPr>
            </w:pPr>
            <w:r w:rsidRPr="00256AFF">
              <w:rPr>
                <w:sz w:val="18"/>
              </w:rPr>
              <w:t>Panacachi</w:t>
            </w:r>
          </w:p>
        </w:tc>
        <w:tc>
          <w:tcPr>
            <w:tcW w:w="708"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3D36B842" w14:textId="77777777" w:rsidR="00CA5E4C" w:rsidRPr="00256AFF" w:rsidRDefault="00CA5E4C" w:rsidP="009A7BDB">
            <w:pPr>
              <w:pStyle w:val="Normal1"/>
              <w:widowControl w:val="0"/>
              <w:spacing w:after="0"/>
              <w:jc w:val="center"/>
              <w:rPr>
                <w:sz w:val="18"/>
              </w:rPr>
            </w:pPr>
            <w:r w:rsidRPr="00256AFF">
              <w:rPr>
                <w:sz w:val="18"/>
              </w:rPr>
              <w:t>Pocoata</w:t>
            </w:r>
          </w:p>
        </w:tc>
        <w:tc>
          <w:tcPr>
            <w:tcW w:w="567"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77479583" w14:textId="77777777" w:rsidR="00CA5E4C" w:rsidRPr="00256AFF" w:rsidRDefault="00CA5E4C" w:rsidP="009A7BDB">
            <w:pPr>
              <w:pStyle w:val="Normal1"/>
              <w:widowControl w:val="0"/>
              <w:spacing w:after="0"/>
              <w:jc w:val="center"/>
              <w:rPr>
                <w:sz w:val="18"/>
              </w:rPr>
            </w:pPr>
            <w:r w:rsidRPr="00256AFF">
              <w:rPr>
                <w:sz w:val="18"/>
              </w:rPr>
              <w:t>Puraka</w:t>
            </w:r>
          </w:p>
        </w:tc>
        <w:tc>
          <w:tcPr>
            <w:tcW w:w="993"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tcPr>
          <w:p w14:paraId="103FC51E" w14:textId="77777777" w:rsidR="00CA5E4C" w:rsidRPr="00256AFF" w:rsidRDefault="00CA5E4C" w:rsidP="009A7BDB">
            <w:pPr>
              <w:pStyle w:val="Normal1"/>
              <w:widowControl w:val="0"/>
              <w:spacing w:after="0"/>
              <w:jc w:val="center"/>
              <w:rPr>
                <w:sz w:val="18"/>
              </w:rPr>
            </w:pPr>
            <w:r>
              <w:rPr>
                <w:sz w:val="18"/>
              </w:rPr>
              <w:t>Qaqachaca</w:t>
            </w:r>
          </w:p>
        </w:tc>
        <w:tc>
          <w:tcPr>
            <w:tcW w:w="555"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tcPr>
          <w:p w14:paraId="7979D38E" w14:textId="77777777" w:rsidR="00CA5E4C" w:rsidRPr="00256AFF" w:rsidRDefault="00CA5E4C" w:rsidP="009A7BDB">
            <w:pPr>
              <w:pStyle w:val="Normal1"/>
              <w:widowControl w:val="0"/>
              <w:spacing w:after="0"/>
              <w:jc w:val="center"/>
              <w:rPr>
                <w:sz w:val="18"/>
              </w:rPr>
            </w:pPr>
            <w:r>
              <w:rPr>
                <w:sz w:val="18"/>
              </w:rPr>
              <w:t>Sikuya</w:t>
            </w:r>
          </w:p>
        </w:tc>
      </w:tr>
      <w:tr w:rsidR="00CA5E4C" w:rsidRPr="00256AFF" w14:paraId="05FCBE65" w14:textId="77777777" w:rsidTr="004009FB">
        <w:trPr>
          <w:jc w:val="center"/>
        </w:trPr>
        <w:tc>
          <w:tcPr>
            <w:tcW w:w="1189" w:type="dxa"/>
            <w:tcBorders>
              <w:top w:val="single" w:sz="12" w:space="0" w:color="000000"/>
              <w:left w:val="single" w:sz="12" w:space="0" w:color="000000"/>
              <w:bottom w:val="nil"/>
              <w:right w:val="single" w:sz="12" w:space="0" w:color="000000"/>
            </w:tcBorders>
            <w:shd w:val="clear" w:color="auto" w:fill="FFFFFF"/>
            <w:tcMar>
              <w:left w:w="57" w:type="dxa"/>
              <w:right w:w="28" w:type="dxa"/>
            </w:tcMar>
          </w:tcPr>
          <w:p w14:paraId="4BB62BC8" w14:textId="77777777" w:rsidR="00CA5E4C" w:rsidRPr="000C03CC" w:rsidRDefault="00CA5E4C" w:rsidP="009A7BDB">
            <w:pPr>
              <w:pStyle w:val="Normal1"/>
              <w:widowControl w:val="0"/>
              <w:spacing w:after="0"/>
              <w:rPr>
                <w:sz w:val="18"/>
              </w:rPr>
            </w:pPr>
            <w:r w:rsidRPr="000C03CC">
              <w:rPr>
                <w:sz w:val="18"/>
              </w:rPr>
              <w:t>Granizo</w:t>
            </w:r>
          </w:p>
        </w:tc>
        <w:tc>
          <w:tcPr>
            <w:tcW w:w="675" w:type="dxa"/>
            <w:tcBorders>
              <w:top w:val="single" w:sz="12" w:space="0" w:color="000000"/>
              <w:left w:val="single" w:sz="4" w:space="0" w:color="000000"/>
              <w:bottom w:val="nil"/>
              <w:right w:val="single" w:sz="4" w:space="0" w:color="000000"/>
            </w:tcBorders>
            <w:shd w:val="clear" w:color="auto" w:fill="FFFFFF"/>
            <w:vAlign w:val="center"/>
          </w:tcPr>
          <w:p w14:paraId="26BA7804" w14:textId="77777777" w:rsidR="00CA5E4C" w:rsidRPr="00256AFF" w:rsidRDefault="00CA5E4C" w:rsidP="009A7BDB">
            <w:pPr>
              <w:pStyle w:val="Normal1"/>
              <w:widowControl w:val="0"/>
              <w:spacing w:after="0"/>
              <w:jc w:val="right"/>
              <w:rPr>
                <w:sz w:val="18"/>
              </w:rPr>
            </w:pPr>
            <w:r w:rsidRPr="00256AFF">
              <w:rPr>
                <w:sz w:val="18"/>
              </w:rPr>
              <w:t>2,1</w:t>
            </w:r>
          </w:p>
        </w:tc>
        <w:tc>
          <w:tcPr>
            <w:tcW w:w="992" w:type="dxa"/>
            <w:tcBorders>
              <w:top w:val="single" w:sz="12" w:space="0" w:color="000000"/>
              <w:left w:val="single" w:sz="4" w:space="0" w:color="000000"/>
              <w:bottom w:val="nil"/>
              <w:right w:val="single" w:sz="4" w:space="0" w:color="000000"/>
            </w:tcBorders>
            <w:shd w:val="clear" w:color="auto" w:fill="FFFFFF"/>
          </w:tcPr>
          <w:p w14:paraId="5A9AFB8E" w14:textId="77777777" w:rsidR="00CA5E4C" w:rsidRPr="00256AFF" w:rsidRDefault="00CA5E4C" w:rsidP="009A7BDB">
            <w:pPr>
              <w:pStyle w:val="Normal1"/>
              <w:widowControl w:val="0"/>
              <w:spacing w:after="0"/>
              <w:jc w:val="right"/>
              <w:rPr>
                <w:sz w:val="18"/>
              </w:rPr>
            </w:pPr>
            <w:r w:rsidRPr="00256AFF">
              <w:rPr>
                <w:sz w:val="18"/>
              </w:rPr>
              <w:t>6,9</w:t>
            </w:r>
          </w:p>
        </w:tc>
        <w:tc>
          <w:tcPr>
            <w:tcW w:w="709" w:type="dxa"/>
            <w:tcBorders>
              <w:top w:val="single" w:sz="12" w:space="0" w:color="000000"/>
              <w:left w:val="single" w:sz="4" w:space="0" w:color="000000"/>
              <w:bottom w:val="nil"/>
              <w:right w:val="single" w:sz="4" w:space="0" w:color="000000"/>
            </w:tcBorders>
            <w:shd w:val="clear" w:color="auto" w:fill="FFFFFF"/>
          </w:tcPr>
          <w:p w14:paraId="06B16915" w14:textId="77777777" w:rsidR="00CA5E4C" w:rsidRPr="00256AFF" w:rsidRDefault="00CA5E4C" w:rsidP="009A7BDB">
            <w:pPr>
              <w:pStyle w:val="Normal1"/>
              <w:widowControl w:val="0"/>
              <w:spacing w:after="0"/>
              <w:jc w:val="right"/>
              <w:rPr>
                <w:sz w:val="18"/>
              </w:rPr>
            </w:pPr>
            <w:r w:rsidRPr="00256AFF">
              <w:rPr>
                <w:sz w:val="18"/>
              </w:rPr>
              <w:t>5,9</w:t>
            </w:r>
          </w:p>
        </w:tc>
        <w:tc>
          <w:tcPr>
            <w:tcW w:w="851" w:type="dxa"/>
            <w:tcBorders>
              <w:top w:val="single" w:sz="12" w:space="0" w:color="000000"/>
              <w:left w:val="single" w:sz="4" w:space="0" w:color="000000"/>
              <w:bottom w:val="nil"/>
              <w:right w:val="single" w:sz="4" w:space="0" w:color="000000"/>
            </w:tcBorders>
            <w:shd w:val="clear" w:color="auto" w:fill="FFFFFF"/>
          </w:tcPr>
          <w:p w14:paraId="5F18ECB8" w14:textId="77777777" w:rsidR="00CA5E4C" w:rsidRPr="00256AFF" w:rsidRDefault="00CA5E4C" w:rsidP="009A7BDB">
            <w:pPr>
              <w:pStyle w:val="Normal1"/>
              <w:widowControl w:val="0"/>
              <w:spacing w:after="0"/>
              <w:jc w:val="right"/>
              <w:rPr>
                <w:sz w:val="18"/>
              </w:rPr>
            </w:pPr>
          </w:p>
        </w:tc>
        <w:tc>
          <w:tcPr>
            <w:tcW w:w="850" w:type="dxa"/>
            <w:tcBorders>
              <w:top w:val="single" w:sz="12" w:space="0" w:color="000000"/>
              <w:left w:val="single" w:sz="4" w:space="0" w:color="000000"/>
              <w:bottom w:val="nil"/>
              <w:right w:val="single" w:sz="4" w:space="0" w:color="000000"/>
            </w:tcBorders>
            <w:shd w:val="clear" w:color="auto" w:fill="FFFFFF"/>
          </w:tcPr>
          <w:p w14:paraId="5A3E417C" w14:textId="77777777" w:rsidR="00CA5E4C" w:rsidRPr="00256AFF" w:rsidRDefault="00CA5E4C" w:rsidP="009A7BDB">
            <w:pPr>
              <w:pStyle w:val="Normal1"/>
              <w:widowControl w:val="0"/>
              <w:spacing w:after="0"/>
              <w:jc w:val="right"/>
              <w:rPr>
                <w:sz w:val="18"/>
              </w:rPr>
            </w:pPr>
            <w:r w:rsidRPr="00256AFF">
              <w:rPr>
                <w:sz w:val="18"/>
              </w:rPr>
              <w:t>3,7</w:t>
            </w:r>
          </w:p>
        </w:tc>
        <w:tc>
          <w:tcPr>
            <w:tcW w:w="567" w:type="dxa"/>
            <w:tcBorders>
              <w:top w:val="single" w:sz="12" w:space="0" w:color="000000"/>
              <w:left w:val="single" w:sz="4" w:space="0" w:color="000000"/>
              <w:bottom w:val="nil"/>
              <w:right w:val="single" w:sz="4" w:space="0" w:color="000000"/>
            </w:tcBorders>
            <w:shd w:val="clear" w:color="auto" w:fill="FFFFFF"/>
          </w:tcPr>
          <w:p w14:paraId="21630871" w14:textId="77777777" w:rsidR="00CA5E4C" w:rsidRPr="00256AFF" w:rsidRDefault="00CA5E4C" w:rsidP="009A7BDB">
            <w:pPr>
              <w:pStyle w:val="Normal1"/>
              <w:widowControl w:val="0"/>
              <w:spacing w:after="0"/>
              <w:jc w:val="right"/>
              <w:rPr>
                <w:sz w:val="18"/>
              </w:rPr>
            </w:pPr>
            <w:r w:rsidRPr="00256AFF">
              <w:rPr>
                <w:sz w:val="18"/>
              </w:rPr>
              <w:t>3,6</w:t>
            </w:r>
          </w:p>
        </w:tc>
        <w:tc>
          <w:tcPr>
            <w:tcW w:w="567" w:type="dxa"/>
            <w:tcBorders>
              <w:top w:val="single" w:sz="12" w:space="0" w:color="000000"/>
              <w:left w:val="single" w:sz="4" w:space="0" w:color="000000"/>
              <w:bottom w:val="nil"/>
              <w:right w:val="single" w:sz="4" w:space="0" w:color="000000"/>
            </w:tcBorders>
            <w:shd w:val="clear" w:color="auto" w:fill="FFFFFF"/>
          </w:tcPr>
          <w:p w14:paraId="6F479B15" w14:textId="77777777" w:rsidR="00CA5E4C" w:rsidRPr="00256AFF" w:rsidRDefault="00CA5E4C" w:rsidP="009A7BDB">
            <w:pPr>
              <w:pStyle w:val="Normal1"/>
              <w:widowControl w:val="0"/>
              <w:spacing w:after="0"/>
              <w:jc w:val="right"/>
              <w:rPr>
                <w:sz w:val="18"/>
              </w:rPr>
            </w:pPr>
          </w:p>
        </w:tc>
        <w:tc>
          <w:tcPr>
            <w:tcW w:w="567" w:type="dxa"/>
            <w:tcBorders>
              <w:top w:val="single" w:sz="12" w:space="0" w:color="000000"/>
              <w:left w:val="single" w:sz="4" w:space="0" w:color="000000"/>
              <w:bottom w:val="nil"/>
              <w:right w:val="single" w:sz="4" w:space="0" w:color="000000"/>
            </w:tcBorders>
            <w:shd w:val="clear" w:color="auto" w:fill="FFFFFF"/>
          </w:tcPr>
          <w:p w14:paraId="29157223" w14:textId="77777777" w:rsidR="00CA5E4C" w:rsidRPr="00256AFF" w:rsidRDefault="00CA5E4C" w:rsidP="009A7BDB">
            <w:pPr>
              <w:pStyle w:val="Normal1"/>
              <w:widowControl w:val="0"/>
              <w:spacing w:after="0"/>
              <w:jc w:val="right"/>
              <w:rPr>
                <w:sz w:val="18"/>
              </w:rPr>
            </w:pPr>
          </w:p>
        </w:tc>
        <w:tc>
          <w:tcPr>
            <w:tcW w:w="851" w:type="dxa"/>
            <w:tcBorders>
              <w:top w:val="single" w:sz="12" w:space="0" w:color="000000"/>
              <w:left w:val="single" w:sz="4" w:space="0" w:color="000000"/>
              <w:bottom w:val="nil"/>
              <w:right w:val="single" w:sz="4" w:space="0" w:color="000000"/>
            </w:tcBorders>
            <w:shd w:val="clear" w:color="auto" w:fill="FFFFFF"/>
          </w:tcPr>
          <w:p w14:paraId="36C865C8" w14:textId="77777777" w:rsidR="00CA5E4C" w:rsidRPr="00256AFF" w:rsidRDefault="00CA5E4C" w:rsidP="009A7BDB">
            <w:pPr>
              <w:pStyle w:val="Normal1"/>
              <w:widowControl w:val="0"/>
              <w:spacing w:after="0"/>
              <w:jc w:val="right"/>
              <w:rPr>
                <w:sz w:val="18"/>
              </w:rPr>
            </w:pPr>
          </w:p>
        </w:tc>
        <w:tc>
          <w:tcPr>
            <w:tcW w:w="708" w:type="dxa"/>
            <w:tcBorders>
              <w:top w:val="single" w:sz="12" w:space="0" w:color="000000"/>
              <w:left w:val="single" w:sz="4" w:space="0" w:color="000000"/>
              <w:bottom w:val="nil"/>
              <w:right w:val="single" w:sz="4" w:space="0" w:color="000000"/>
            </w:tcBorders>
            <w:shd w:val="clear" w:color="auto" w:fill="FFFFFF"/>
          </w:tcPr>
          <w:p w14:paraId="40F584EB" w14:textId="77777777" w:rsidR="00CA5E4C" w:rsidRPr="00256AFF" w:rsidRDefault="00CA5E4C" w:rsidP="009A7BDB">
            <w:pPr>
              <w:pStyle w:val="Normal1"/>
              <w:widowControl w:val="0"/>
              <w:spacing w:after="0"/>
              <w:jc w:val="right"/>
              <w:rPr>
                <w:sz w:val="18"/>
              </w:rPr>
            </w:pPr>
          </w:p>
        </w:tc>
        <w:tc>
          <w:tcPr>
            <w:tcW w:w="567" w:type="dxa"/>
            <w:tcBorders>
              <w:top w:val="single" w:sz="12" w:space="0" w:color="000000"/>
              <w:left w:val="single" w:sz="4" w:space="0" w:color="000000"/>
              <w:bottom w:val="nil"/>
              <w:right w:val="single" w:sz="4" w:space="0" w:color="000000"/>
            </w:tcBorders>
            <w:shd w:val="clear" w:color="auto" w:fill="FFFFFF"/>
          </w:tcPr>
          <w:p w14:paraId="25F90E5A" w14:textId="77777777" w:rsidR="00CA5E4C" w:rsidRPr="00256AFF" w:rsidRDefault="00CA5E4C" w:rsidP="009A7BDB">
            <w:pPr>
              <w:pStyle w:val="Normal1"/>
              <w:widowControl w:val="0"/>
              <w:spacing w:after="0"/>
              <w:jc w:val="right"/>
              <w:rPr>
                <w:sz w:val="18"/>
              </w:rPr>
            </w:pPr>
          </w:p>
        </w:tc>
        <w:tc>
          <w:tcPr>
            <w:tcW w:w="993" w:type="dxa"/>
            <w:tcBorders>
              <w:top w:val="single" w:sz="12" w:space="0" w:color="000000"/>
              <w:left w:val="single" w:sz="4" w:space="0" w:color="000000"/>
              <w:bottom w:val="nil"/>
              <w:right w:val="single" w:sz="4" w:space="0" w:color="000000"/>
            </w:tcBorders>
            <w:shd w:val="clear" w:color="auto" w:fill="FFFFFF"/>
          </w:tcPr>
          <w:p w14:paraId="5EA86A82" w14:textId="77777777" w:rsidR="00CA5E4C" w:rsidRPr="00256AFF" w:rsidRDefault="00CA5E4C" w:rsidP="009A7BDB">
            <w:pPr>
              <w:pStyle w:val="Normal1"/>
              <w:widowControl w:val="0"/>
              <w:spacing w:after="0"/>
              <w:jc w:val="right"/>
              <w:rPr>
                <w:sz w:val="18"/>
              </w:rPr>
            </w:pPr>
          </w:p>
        </w:tc>
        <w:tc>
          <w:tcPr>
            <w:tcW w:w="555" w:type="dxa"/>
            <w:tcBorders>
              <w:top w:val="single" w:sz="12" w:space="0" w:color="000000"/>
              <w:left w:val="single" w:sz="4" w:space="0" w:color="000000"/>
              <w:bottom w:val="nil"/>
              <w:right w:val="single" w:sz="4" w:space="0" w:color="000000"/>
            </w:tcBorders>
            <w:shd w:val="clear" w:color="auto" w:fill="FFFFFF"/>
          </w:tcPr>
          <w:p w14:paraId="7E0AF8EE" w14:textId="77777777" w:rsidR="00CA5E4C" w:rsidRPr="00256AFF" w:rsidRDefault="00CA5E4C" w:rsidP="009A7BDB">
            <w:pPr>
              <w:pStyle w:val="Normal1"/>
              <w:widowControl w:val="0"/>
              <w:spacing w:after="0"/>
              <w:jc w:val="right"/>
              <w:rPr>
                <w:sz w:val="18"/>
              </w:rPr>
            </w:pPr>
          </w:p>
        </w:tc>
      </w:tr>
      <w:tr w:rsidR="00CA5E4C" w:rsidRPr="00256AFF" w14:paraId="43FAED94" w14:textId="77777777" w:rsidTr="004009FB">
        <w:trPr>
          <w:jc w:val="center"/>
        </w:trPr>
        <w:tc>
          <w:tcPr>
            <w:tcW w:w="1189" w:type="dxa"/>
            <w:tcBorders>
              <w:top w:val="nil"/>
              <w:left w:val="single" w:sz="12" w:space="0" w:color="000000"/>
              <w:bottom w:val="nil"/>
              <w:right w:val="single" w:sz="12" w:space="0" w:color="000000"/>
            </w:tcBorders>
            <w:shd w:val="clear" w:color="auto" w:fill="FFFFFF"/>
            <w:tcMar>
              <w:left w:w="57" w:type="dxa"/>
              <w:right w:w="28" w:type="dxa"/>
            </w:tcMar>
          </w:tcPr>
          <w:p w14:paraId="4C20ECF3" w14:textId="77777777" w:rsidR="00CA5E4C" w:rsidRPr="000C03CC" w:rsidRDefault="00CA5E4C" w:rsidP="009A7BDB">
            <w:pPr>
              <w:pStyle w:val="Normal1"/>
              <w:widowControl w:val="0"/>
              <w:spacing w:after="0"/>
              <w:rPr>
                <w:sz w:val="18"/>
              </w:rPr>
            </w:pPr>
            <w:r w:rsidRPr="000C03CC">
              <w:rPr>
                <w:sz w:val="18"/>
              </w:rPr>
              <w:t>Gusano blanco (gorgojo)</w:t>
            </w:r>
          </w:p>
        </w:tc>
        <w:tc>
          <w:tcPr>
            <w:tcW w:w="675" w:type="dxa"/>
            <w:tcBorders>
              <w:top w:val="nil"/>
              <w:left w:val="single" w:sz="4" w:space="0" w:color="000000"/>
              <w:bottom w:val="nil"/>
              <w:right w:val="single" w:sz="4" w:space="0" w:color="000000"/>
            </w:tcBorders>
            <w:shd w:val="clear" w:color="auto" w:fill="FFFFFF"/>
            <w:vAlign w:val="center"/>
          </w:tcPr>
          <w:p w14:paraId="262F1253" w14:textId="77777777" w:rsidR="00CA5E4C" w:rsidRPr="00256AFF" w:rsidRDefault="00CA5E4C" w:rsidP="009A7BDB">
            <w:pPr>
              <w:pStyle w:val="Normal1"/>
              <w:widowControl w:val="0"/>
              <w:spacing w:after="0"/>
              <w:jc w:val="right"/>
              <w:rPr>
                <w:sz w:val="18"/>
              </w:rPr>
            </w:pPr>
            <w:r w:rsidRPr="00256AFF">
              <w:rPr>
                <w:sz w:val="18"/>
              </w:rPr>
              <w:t>36,2</w:t>
            </w:r>
          </w:p>
        </w:tc>
        <w:tc>
          <w:tcPr>
            <w:tcW w:w="992" w:type="dxa"/>
            <w:tcBorders>
              <w:top w:val="nil"/>
              <w:left w:val="single" w:sz="4" w:space="0" w:color="000000"/>
              <w:bottom w:val="nil"/>
              <w:right w:val="single" w:sz="4" w:space="0" w:color="000000"/>
            </w:tcBorders>
            <w:shd w:val="clear" w:color="auto" w:fill="FFFFFF"/>
          </w:tcPr>
          <w:p w14:paraId="76DED124" w14:textId="77777777" w:rsidR="00CA5E4C" w:rsidRPr="00256AFF" w:rsidRDefault="00CA5E4C" w:rsidP="009A7BDB">
            <w:pPr>
              <w:pStyle w:val="Normal1"/>
              <w:widowControl w:val="0"/>
              <w:spacing w:after="0"/>
              <w:jc w:val="right"/>
              <w:rPr>
                <w:sz w:val="18"/>
              </w:rPr>
            </w:pPr>
            <w:r w:rsidRPr="00256AFF">
              <w:rPr>
                <w:sz w:val="18"/>
              </w:rPr>
              <w:t>25,9</w:t>
            </w:r>
          </w:p>
        </w:tc>
        <w:tc>
          <w:tcPr>
            <w:tcW w:w="709" w:type="dxa"/>
            <w:tcBorders>
              <w:top w:val="nil"/>
              <w:left w:val="single" w:sz="4" w:space="0" w:color="000000"/>
              <w:bottom w:val="nil"/>
              <w:right w:val="single" w:sz="4" w:space="0" w:color="000000"/>
            </w:tcBorders>
            <w:shd w:val="clear" w:color="auto" w:fill="FFFFFF"/>
          </w:tcPr>
          <w:p w14:paraId="5D0A4DDC" w14:textId="77777777" w:rsidR="00CA5E4C" w:rsidRPr="00256AFF" w:rsidRDefault="00CA5E4C" w:rsidP="009A7BDB">
            <w:pPr>
              <w:pStyle w:val="Normal1"/>
              <w:widowControl w:val="0"/>
              <w:spacing w:after="0"/>
              <w:jc w:val="right"/>
              <w:rPr>
                <w:sz w:val="18"/>
              </w:rPr>
            </w:pPr>
            <w:r w:rsidRPr="00256AFF">
              <w:rPr>
                <w:sz w:val="18"/>
              </w:rPr>
              <w:t>61,8</w:t>
            </w:r>
          </w:p>
        </w:tc>
        <w:tc>
          <w:tcPr>
            <w:tcW w:w="851" w:type="dxa"/>
            <w:tcBorders>
              <w:top w:val="nil"/>
              <w:left w:val="single" w:sz="4" w:space="0" w:color="000000"/>
              <w:bottom w:val="nil"/>
              <w:right w:val="single" w:sz="4" w:space="0" w:color="000000"/>
            </w:tcBorders>
            <w:shd w:val="clear" w:color="auto" w:fill="FFFFFF"/>
          </w:tcPr>
          <w:p w14:paraId="6F59CD75" w14:textId="77777777" w:rsidR="00CA5E4C" w:rsidRPr="00256AFF" w:rsidRDefault="00CA5E4C" w:rsidP="009A7BDB">
            <w:pPr>
              <w:pStyle w:val="Normal1"/>
              <w:widowControl w:val="0"/>
              <w:spacing w:after="0"/>
              <w:jc w:val="right"/>
              <w:rPr>
                <w:sz w:val="18"/>
              </w:rPr>
            </w:pPr>
            <w:r w:rsidRPr="00256AFF">
              <w:rPr>
                <w:sz w:val="18"/>
              </w:rPr>
              <w:t>36,4</w:t>
            </w:r>
          </w:p>
        </w:tc>
        <w:tc>
          <w:tcPr>
            <w:tcW w:w="850" w:type="dxa"/>
            <w:tcBorders>
              <w:top w:val="nil"/>
              <w:left w:val="single" w:sz="4" w:space="0" w:color="000000"/>
              <w:bottom w:val="nil"/>
              <w:right w:val="single" w:sz="4" w:space="0" w:color="000000"/>
            </w:tcBorders>
            <w:shd w:val="clear" w:color="auto" w:fill="FFFFFF"/>
          </w:tcPr>
          <w:p w14:paraId="632BE7DB" w14:textId="77777777" w:rsidR="00CA5E4C" w:rsidRPr="00256AFF" w:rsidRDefault="00CA5E4C" w:rsidP="009A7BDB">
            <w:pPr>
              <w:pStyle w:val="Normal1"/>
              <w:widowControl w:val="0"/>
              <w:spacing w:after="0"/>
              <w:jc w:val="right"/>
              <w:rPr>
                <w:sz w:val="18"/>
              </w:rPr>
            </w:pPr>
            <w:r w:rsidRPr="00256AFF">
              <w:rPr>
                <w:sz w:val="18"/>
              </w:rPr>
              <w:t>48,1</w:t>
            </w:r>
          </w:p>
        </w:tc>
        <w:tc>
          <w:tcPr>
            <w:tcW w:w="567" w:type="dxa"/>
            <w:tcBorders>
              <w:top w:val="nil"/>
              <w:left w:val="single" w:sz="4" w:space="0" w:color="000000"/>
              <w:bottom w:val="nil"/>
              <w:right w:val="single" w:sz="4" w:space="0" w:color="000000"/>
            </w:tcBorders>
            <w:shd w:val="clear" w:color="auto" w:fill="FFFFFF"/>
          </w:tcPr>
          <w:p w14:paraId="266A9B32" w14:textId="77777777" w:rsidR="00CA5E4C" w:rsidRPr="00256AFF" w:rsidRDefault="00CA5E4C" w:rsidP="009A7BDB">
            <w:pPr>
              <w:pStyle w:val="Normal1"/>
              <w:widowControl w:val="0"/>
              <w:spacing w:after="0"/>
              <w:jc w:val="right"/>
              <w:rPr>
                <w:sz w:val="18"/>
              </w:rPr>
            </w:pPr>
            <w:r w:rsidRPr="00256AFF">
              <w:rPr>
                <w:sz w:val="18"/>
              </w:rPr>
              <w:t>64,3</w:t>
            </w:r>
          </w:p>
        </w:tc>
        <w:tc>
          <w:tcPr>
            <w:tcW w:w="567" w:type="dxa"/>
            <w:tcBorders>
              <w:top w:val="nil"/>
              <w:left w:val="single" w:sz="4" w:space="0" w:color="000000"/>
              <w:bottom w:val="nil"/>
              <w:right w:val="single" w:sz="4" w:space="0" w:color="000000"/>
            </w:tcBorders>
            <w:shd w:val="clear" w:color="auto" w:fill="FFFFFF"/>
          </w:tcPr>
          <w:p w14:paraId="62D09073" w14:textId="77777777" w:rsidR="00CA5E4C" w:rsidRPr="00256AFF" w:rsidRDefault="00CA5E4C" w:rsidP="009A7BDB">
            <w:pPr>
              <w:pStyle w:val="Normal1"/>
              <w:widowControl w:val="0"/>
              <w:spacing w:after="0"/>
              <w:jc w:val="right"/>
              <w:rPr>
                <w:sz w:val="18"/>
              </w:rPr>
            </w:pPr>
            <w:r w:rsidRPr="00256AFF">
              <w:rPr>
                <w:sz w:val="18"/>
              </w:rPr>
              <w:t>30,0</w:t>
            </w:r>
          </w:p>
        </w:tc>
        <w:tc>
          <w:tcPr>
            <w:tcW w:w="567" w:type="dxa"/>
            <w:tcBorders>
              <w:top w:val="nil"/>
              <w:left w:val="single" w:sz="4" w:space="0" w:color="000000"/>
              <w:bottom w:val="nil"/>
              <w:right w:val="single" w:sz="4" w:space="0" w:color="000000"/>
            </w:tcBorders>
            <w:shd w:val="clear" w:color="auto" w:fill="FFFFFF"/>
          </w:tcPr>
          <w:p w14:paraId="764269F6" w14:textId="77777777" w:rsidR="00CA5E4C" w:rsidRPr="00256AFF" w:rsidRDefault="00CA5E4C" w:rsidP="009A7BDB">
            <w:pPr>
              <w:pStyle w:val="Normal1"/>
              <w:widowControl w:val="0"/>
              <w:spacing w:after="0"/>
              <w:jc w:val="right"/>
              <w:rPr>
                <w:sz w:val="18"/>
              </w:rPr>
            </w:pPr>
            <w:r w:rsidRPr="00256AFF">
              <w:rPr>
                <w:sz w:val="18"/>
              </w:rPr>
              <w:t>76,9</w:t>
            </w:r>
          </w:p>
        </w:tc>
        <w:tc>
          <w:tcPr>
            <w:tcW w:w="851" w:type="dxa"/>
            <w:tcBorders>
              <w:top w:val="nil"/>
              <w:left w:val="single" w:sz="4" w:space="0" w:color="000000"/>
              <w:bottom w:val="nil"/>
              <w:right w:val="single" w:sz="4" w:space="0" w:color="000000"/>
            </w:tcBorders>
            <w:shd w:val="clear" w:color="auto" w:fill="FFFFFF"/>
          </w:tcPr>
          <w:p w14:paraId="6CE7E891" w14:textId="77777777" w:rsidR="00CA5E4C" w:rsidRPr="00256AFF" w:rsidRDefault="00CA5E4C" w:rsidP="009A7BDB">
            <w:pPr>
              <w:pStyle w:val="Normal1"/>
              <w:widowControl w:val="0"/>
              <w:spacing w:after="0"/>
              <w:jc w:val="right"/>
              <w:rPr>
                <w:sz w:val="18"/>
              </w:rPr>
            </w:pPr>
            <w:r w:rsidRPr="00256AFF">
              <w:rPr>
                <w:sz w:val="18"/>
              </w:rPr>
              <w:t>31,9</w:t>
            </w:r>
          </w:p>
        </w:tc>
        <w:tc>
          <w:tcPr>
            <w:tcW w:w="708" w:type="dxa"/>
            <w:tcBorders>
              <w:top w:val="nil"/>
              <w:left w:val="single" w:sz="4" w:space="0" w:color="000000"/>
              <w:bottom w:val="nil"/>
              <w:right w:val="single" w:sz="4" w:space="0" w:color="000000"/>
            </w:tcBorders>
            <w:shd w:val="clear" w:color="auto" w:fill="FFFFFF"/>
          </w:tcPr>
          <w:p w14:paraId="17D1F997" w14:textId="77777777" w:rsidR="00CA5E4C" w:rsidRPr="00256AFF" w:rsidRDefault="00CA5E4C" w:rsidP="009A7BDB">
            <w:pPr>
              <w:pStyle w:val="Normal1"/>
              <w:widowControl w:val="0"/>
              <w:spacing w:after="0"/>
              <w:jc w:val="right"/>
              <w:rPr>
                <w:sz w:val="18"/>
              </w:rPr>
            </w:pPr>
            <w:r w:rsidRPr="00256AFF">
              <w:rPr>
                <w:sz w:val="18"/>
              </w:rPr>
              <w:t>42,5</w:t>
            </w:r>
          </w:p>
        </w:tc>
        <w:tc>
          <w:tcPr>
            <w:tcW w:w="567" w:type="dxa"/>
            <w:tcBorders>
              <w:top w:val="nil"/>
              <w:left w:val="single" w:sz="4" w:space="0" w:color="000000"/>
              <w:bottom w:val="nil"/>
              <w:right w:val="single" w:sz="4" w:space="0" w:color="000000"/>
            </w:tcBorders>
            <w:shd w:val="clear" w:color="auto" w:fill="FFFFFF"/>
          </w:tcPr>
          <w:p w14:paraId="6D60D385" w14:textId="77777777" w:rsidR="00CA5E4C" w:rsidRPr="00256AFF" w:rsidRDefault="00CA5E4C" w:rsidP="009A7BDB">
            <w:pPr>
              <w:pStyle w:val="Normal1"/>
              <w:widowControl w:val="0"/>
              <w:spacing w:after="0"/>
              <w:jc w:val="right"/>
              <w:rPr>
                <w:sz w:val="18"/>
              </w:rPr>
            </w:pPr>
            <w:r>
              <w:rPr>
                <w:sz w:val="18"/>
              </w:rPr>
              <w:t>25,7</w:t>
            </w:r>
          </w:p>
        </w:tc>
        <w:tc>
          <w:tcPr>
            <w:tcW w:w="993" w:type="dxa"/>
            <w:tcBorders>
              <w:top w:val="nil"/>
              <w:left w:val="single" w:sz="4" w:space="0" w:color="000000"/>
              <w:bottom w:val="nil"/>
              <w:right w:val="single" w:sz="4" w:space="0" w:color="000000"/>
            </w:tcBorders>
            <w:shd w:val="clear" w:color="auto" w:fill="FFFFFF"/>
          </w:tcPr>
          <w:p w14:paraId="369F81F7" w14:textId="77777777" w:rsidR="00CA5E4C" w:rsidRPr="00256AFF" w:rsidRDefault="00CA5E4C" w:rsidP="009A7BDB">
            <w:pPr>
              <w:pStyle w:val="Normal1"/>
              <w:widowControl w:val="0"/>
              <w:spacing w:after="0"/>
              <w:jc w:val="right"/>
              <w:rPr>
                <w:sz w:val="18"/>
              </w:rPr>
            </w:pPr>
            <w:r>
              <w:rPr>
                <w:sz w:val="18"/>
              </w:rPr>
              <w:t>76,7</w:t>
            </w:r>
          </w:p>
        </w:tc>
        <w:tc>
          <w:tcPr>
            <w:tcW w:w="555" w:type="dxa"/>
            <w:tcBorders>
              <w:top w:val="nil"/>
              <w:left w:val="single" w:sz="4" w:space="0" w:color="000000"/>
              <w:bottom w:val="nil"/>
              <w:right w:val="single" w:sz="4" w:space="0" w:color="000000"/>
            </w:tcBorders>
            <w:shd w:val="clear" w:color="auto" w:fill="FFFFFF"/>
          </w:tcPr>
          <w:p w14:paraId="2049A2E5" w14:textId="77777777" w:rsidR="00CA5E4C" w:rsidRPr="00256AFF" w:rsidRDefault="00CA5E4C" w:rsidP="009A7BDB">
            <w:pPr>
              <w:pStyle w:val="Normal1"/>
              <w:widowControl w:val="0"/>
              <w:spacing w:after="0"/>
              <w:jc w:val="right"/>
              <w:rPr>
                <w:sz w:val="18"/>
              </w:rPr>
            </w:pPr>
            <w:r>
              <w:rPr>
                <w:sz w:val="18"/>
              </w:rPr>
              <w:t>28,3</w:t>
            </w:r>
          </w:p>
        </w:tc>
      </w:tr>
      <w:tr w:rsidR="00CA5E4C" w:rsidRPr="00256AFF" w14:paraId="692EA46A" w14:textId="77777777" w:rsidTr="004009FB">
        <w:trPr>
          <w:jc w:val="center"/>
        </w:trPr>
        <w:tc>
          <w:tcPr>
            <w:tcW w:w="1189" w:type="dxa"/>
            <w:tcBorders>
              <w:top w:val="nil"/>
              <w:left w:val="single" w:sz="12" w:space="0" w:color="000000"/>
              <w:bottom w:val="nil"/>
              <w:right w:val="single" w:sz="12" w:space="0" w:color="000000"/>
            </w:tcBorders>
            <w:shd w:val="clear" w:color="auto" w:fill="FFFFFF"/>
            <w:tcMar>
              <w:left w:w="57" w:type="dxa"/>
              <w:right w:w="28" w:type="dxa"/>
            </w:tcMar>
          </w:tcPr>
          <w:p w14:paraId="0C791E10" w14:textId="77777777" w:rsidR="00CA5E4C" w:rsidRPr="000C03CC" w:rsidRDefault="00CA5E4C" w:rsidP="009A7BDB">
            <w:pPr>
              <w:pStyle w:val="Normal1"/>
              <w:widowControl w:val="0"/>
              <w:spacing w:after="0"/>
              <w:rPr>
                <w:sz w:val="18"/>
              </w:rPr>
            </w:pPr>
            <w:r w:rsidRPr="000C03CC">
              <w:rPr>
                <w:sz w:val="18"/>
              </w:rPr>
              <w:t>Gusano Negro</w:t>
            </w:r>
          </w:p>
        </w:tc>
        <w:tc>
          <w:tcPr>
            <w:tcW w:w="675" w:type="dxa"/>
            <w:tcBorders>
              <w:top w:val="nil"/>
              <w:left w:val="single" w:sz="4" w:space="0" w:color="000000"/>
              <w:bottom w:val="nil"/>
              <w:right w:val="single" w:sz="4" w:space="0" w:color="000000"/>
            </w:tcBorders>
            <w:shd w:val="clear" w:color="auto" w:fill="FFFFFF"/>
            <w:vAlign w:val="center"/>
          </w:tcPr>
          <w:p w14:paraId="1D82F061" w14:textId="77777777" w:rsidR="00CA5E4C" w:rsidRPr="00256AFF" w:rsidRDefault="00CA5E4C" w:rsidP="009A7BDB">
            <w:pPr>
              <w:pStyle w:val="Normal1"/>
              <w:widowControl w:val="0"/>
              <w:spacing w:after="0"/>
              <w:jc w:val="right"/>
              <w:rPr>
                <w:sz w:val="18"/>
              </w:rPr>
            </w:pPr>
          </w:p>
        </w:tc>
        <w:tc>
          <w:tcPr>
            <w:tcW w:w="992" w:type="dxa"/>
            <w:tcBorders>
              <w:top w:val="nil"/>
              <w:left w:val="single" w:sz="4" w:space="0" w:color="000000"/>
              <w:bottom w:val="nil"/>
              <w:right w:val="single" w:sz="4" w:space="0" w:color="000000"/>
            </w:tcBorders>
            <w:shd w:val="clear" w:color="auto" w:fill="FFFFFF"/>
          </w:tcPr>
          <w:p w14:paraId="434C854A" w14:textId="77777777" w:rsidR="00CA5E4C" w:rsidRPr="00256AFF" w:rsidRDefault="00CA5E4C" w:rsidP="009A7BDB">
            <w:pPr>
              <w:pStyle w:val="Normal1"/>
              <w:widowControl w:val="0"/>
              <w:spacing w:after="0"/>
              <w:jc w:val="right"/>
              <w:rPr>
                <w:sz w:val="18"/>
              </w:rPr>
            </w:pPr>
            <w:r w:rsidRPr="00256AFF">
              <w:rPr>
                <w:sz w:val="18"/>
              </w:rPr>
              <w:t>1,7</w:t>
            </w:r>
          </w:p>
        </w:tc>
        <w:tc>
          <w:tcPr>
            <w:tcW w:w="709" w:type="dxa"/>
            <w:tcBorders>
              <w:top w:val="nil"/>
              <w:left w:val="single" w:sz="4" w:space="0" w:color="000000"/>
              <w:bottom w:val="nil"/>
              <w:right w:val="single" w:sz="4" w:space="0" w:color="000000"/>
            </w:tcBorders>
            <w:shd w:val="clear" w:color="auto" w:fill="FFFFFF"/>
          </w:tcPr>
          <w:p w14:paraId="69A24FBB"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12D9AFB3" w14:textId="77777777" w:rsidR="00CA5E4C" w:rsidRPr="00256AFF"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443615AF"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69EAA221"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695AB7BC"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584788C7"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4B572032" w14:textId="77777777" w:rsidR="00CA5E4C" w:rsidRPr="00256AFF"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687AF933"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50B70DF7" w14:textId="77777777" w:rsidR="00CA5E4C" w:rsidRPr="00256AFF" w:rsidRDefault="00CA5E4C" w:rsidP="009A7BDB">
            <w:pPr>
              <w:pStyle w:val="Normal1"/>
              <w:widowControl w:val="0"/>
              <w:spacing w:after="0"/>
              <w:jc w:val="right"/>
              <w:rPr>
                <w:sz w:val="18"/>
              </w:rPr>
            </w:pPr>
          </w:p>
        </w:tc>
        <w:tc>
          <w:tcPr>
            <w:tcW w:w="993" w:type="dxa"/>
            <w:tcBorders>
              <w:top w:val="nil"/>
              <w:left w:val="single" w:sz="4" w:space="0" w:color="000000"/>
              <w:bottom w:val="nil"/>
              <w:right w:val="single" w:sz="4" w:space="0" w:color="000000"/>
            </w:tcBorders>
            <w:shd w:val="clear" w:color="auto" w:fill="FFFFFF"/>
          </w:tcPr>
          <w:p w14:paraId="199FA0EA" w14:textId="77777777" w:rsidR="00CA5E4C" w:rsidRPr="00256AFF" w:rsidRDefault="00CA5E4C" w:rsidP="009A7BDB">
            <w:pPr>
              <w:pStyle w:val="Normal1"/>
              <w:widowControl w:val="0"/>
              <w:spacing w:after="0"/>
              <w:jc w:val="right"/>
              <w:rPr>
                <w:sz w:val="18"/>
              </w:rPr>
            </w:pPr>
          </w:p>
        </w:tc>
        <w:tc>
          <w:tcPr>
            <w:tcW w:w="555" w:type="dxa"/>
            <w:tcBorders>
              <w:top w:val="nil"/>
              <w:left w:val="single" w:sz="4" w:space="0" w:color="000000"/>
              <w:bottom w:val="nil"/>
              <w:right w:val="single" w:sz="4" w:space="0" w:color="000000"/>
            </w:tcBorders>
            <w:shd w:val="clear" w:color="auto" w:fill="FFFFFF"/>
          </w:tcPr>
          <w:p w14:paraId="1BECDEDE" w14:textId="77777777" w:rsidR="00CA5E4C" w:rsidRPr="00256AFF" w:rsidRDefault="00CA5E4C" w:rsidP="009A7BDB">
            <w:pPr>
              <w:pStyle w:val="Normal1"/>
              <w:widowControl w:val="0"/>
              <w:spacing w:after="0"/>
              <w:jc w:val="right"/>
              <w:rPr>
                <w:sz w:val="18"/>
              </w:rPr>
            </w:pPr>
          </w:p>
        </w:tc>
      </w:tr>
      <w:tr w:rsidR="00CA5E4C" w:rsidRPr="00256AFF" w14:paraId="5FBBAB1B" w14:textId="77777777" w:rsidTr="004009FB">
        <w:trPr>
          <w:jc w:val="center"/>
        </w:trPr>
        <w:tc>
          <w:tcPr>
            <w:tcW w:w="1189" w:type="dxa"/>
            <w:tcBorders>
              <w:top w:val="nil"/>
              <w:left w:val="single" w:sz="12" w:space="0" w:color="000000"/>
              <w:bottom w:val="nil"/>
              <w:right w:val="single" w:sz="12" w:space="0" w:color="000000"/>
            </w:tcBorders>
            <w:shd w:val="clear" w:color="auto" w:fill="FFFFFF"/>
            <w:tcMar>
              <w:left w:w="57" w:type="dxa"/>
              <w:right w:w="28" w:type="dxa"/>
            </w:tcMar>
          </w:tcPr>
          <w:p w14:paraId="3D66786F" w14:textId="77777777" w:rsidR="00CA5E4C" w:rsidRPr="000C03CC" w:rsidRDefault="00CA5E4C" w:rsidP="009A7BDB">
            <w:pPr>
              <w:pStyle w:val="Normal1"/>
              <w:widowControl w:val="0"/>
              <w:spacing w:after="0"/>
              <w:rPr>
                <w:sz w:val="18"/>
              </w:rPr>
            </w:pPr>
            <w:r w:rsidRPr="000C03CC">
              <w:rPr>
                <w:sz w:val="18"/>
              </w:rPr>
              <w:t>Helada</w:t>
            </w:r>
          </w:p>
        </w:tc>
        <w:tc>
          <w:tcPr>
            <w:tcW w:w="675" w:type="dxa"/>
            <w:tcBorders>
              <w:top w:val="nil"/>
              <w:left w:val="single" w:sz="4" w:space="0" w:color="000000"/>
              <w:bottom w:val="nil"/>
              <w:right w:val="single" w:sz="4" w:space="0" w:color="000000"/>
            </w:tcBorders>
            <w:shd w:val="clear" w:color="auto" w:fill="FFFFFF"/>
            <w:vAlign w:val="center"/>
          </w:tcPr>
          <w:p w14:paraId="1F2712D1" w14:textId="77777777" w:rsidR="00CA5E4C" w:rsidRPr="00256AFF" w:rsidRDefault="00CA5E4C" w:rsidP="009A7BDB">
            <w:pPr>
              <w:pStyle w:val="Normal1"/>
              <w:widowControl w:val="0"/>
              <w:spacing w:after="0"/>
              <w:jc w:val="right"/>
              <w:rPr>
                <w:sz w:val="18"/>
              </w:rPr>
            </w:pPr>
            <w:r w:rsidRPr="00256AFF">
              <w:rPr>
                <w:sz w:val="18"/>
              </w:rPr>
              <w:t>4,3</w:t>
            </w:r>
          </w:p>
        </w:tc>
        <w:tc>
          <w:tcPr>
            <w:tcW w:w="992" w:type="dxa"/>
            <w:tcBorders>
              <w:top w:val="nil"/>
              <w:left w:val="single" w:sz="4" w:space="0" w:color="000000"/>
              <w:bottom w:val="nil"/>
              <w:right w:val="single" w:sz="4" w:space="0" w:color="000000"/>
            </w:tcBorders>
            <w:shd w:val="clear" w:color="auto" w:fill="FFFFFF"/>
          </w:tcPr>
          <w:p w14:paraId="3909A342" w14:textId="77777777" w:rsidR="00CA5E4C" w:rsidRPr="00256AFF" w:rsidRDefault="00CA5E4C" w:rsidP="009A7BDB">
            <w:pPr>
              <w:pStyle w:val="Normal1"/>
              <w:widowControl w:val="0"/>
              <w:spacing w:after="0"/>
              <w:jc w:val="right"/>
              <w:rPr>
                <w:sz w:val="18"/>
              </w:rPr>
            </w:pPr>
            <w:r w:rsidRPr="00256AFF">
              <w:rPr>
                <w:sz w:val="18"/>
              </w:rPr>
              <w:t>1,7</w:t>
            </w:r>
          </w:p>
        </w:tc>
        <w:tc>
          <w:tcPr>
            <w:tcW w:w="709" w:type="dxa"/>
            <w:tcBorders>
              <w:top w:val="nil"/>
              <w:left w:val="single" w:sz="4" w:space="0" w:color="000000"/>
              <w:bottom w:val="nil"/>
              <w:right w:val="single" w:sz="4" w:space="0" w:color="000000"/>
            </w:tcBorders>
            <w:shd w:val="clear" w:color="auto" w:fill="FFFFFF"/>
          </w:tcPr>
          <w:p w14:paraId="41C8F1D2" w14:textId="77777777" w:rsidR="00CA5E4C" w:rsidRPr="00256AFF" w:rsidRDefault="00CA5E4C" w:rsidP="009A7BDB">
            <w:pPr>
              <w:pStyle w:val="Normal1"/>
              <w:widowControl w:val="0"/>
              <w:spacing w:after="0"/>
              <w:jc w:val="right"/>
              <w:rPr>
                <w:sz w:val="18"/>
              </w:rPr>
            </w:pPr>
            <w:r w:rsidRPr="00256AFF">
              <w:rPr>
                <w:sz w:val="18"/>
              </w:rPr>
              <w:t>2,9</w:t>
            </w:r>
          </w:p>
        </w:tc>
        <w:tc>
          <w:tcPr>
            <w:tcW w:w="851" w:type="dxa"/>
            <w:tcBorders>
              <w:top w:val="nil"/>
              <w:left w:val="single" w:sz="4" w:space="0" w:color="000000"/>
              <w:bottom w:val="nil"/>
              <w:right w:val="single" w:sz="4" w:space="0" w:color="000000"/>
            </w:tcBorders>
            <w:shd w:val="clear" w:color="auto" w:fill="FFFFFF"/>
          </w:tcPr>
          <w:p w14:paraId="54F1CCC5" w14:textId="77777777" w:rsidR="00CA5E4C" w:rsidRPr="00256AFF"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5B498658"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2EB3C393" w14:textId="77777777" w:rsidR="00CA5E4C" w:rsidRPr="00256AFF" w:rsidRDefault="00CA5E4C" w:rsidP="009A7BDB">
            <w:pPr>
              <w:pStyle w:val="Normal1"/>
              <w:widowControl w:val="0"/>
              <w:spacing w:after="0"/>
              <w:jc w:val="right"/>
              <w:rPr>
                <w:sz w:val="18"/>
              </w:rPr>
            </w:pPr>
            <w:r w:rsidRPr="00256AFF">
              <w:rPr>
                <w:sz w:val="18"/>
              </w:rPr>
              <w:t>3,6</w:t>
            </w:r>
          </w:p>
        </w:tc>
        <w:tc>
          <w:tcPr>
            <w:tcW w:w="567" w:type="dxa"/>
            <w:tcBorders>
              <w:top w:val="nil"/>
              <w:left w:val="single" w:sz="4" w:space="0" w:color="000000"/>
              <w:bottom w:val="nil"/>
              <w:right w:val="single" w:sz="4" w:space="0" w:color="000000"/>
            </w:tcBorders>
            <w:shd w:val="clear" w:color="auto" w:fill="FFFFFF"/>
          </w:tcPr>
          <w:p w14:paraId="41629D91"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7F43A23B"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60B3BA7A" w14:textId="77777777" w:rsidR="00CA5E4C" w:rsidRPr="00256AFF"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6A05BCB3"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79250BD2" w14:textId="77777777" w:rsidR="00CA5E4C" w:rsidRPr="00256AFF" w:rsidRDefault="00CA5E4C" w:rsidP="009A7BDB">
            <w:pPr>
              <w:pStyle w:val="Normal1"/>
              <w:widowControl w:val="0"/>
              <w:spacing w:after="0"/>
              <w:jc w:val="right"/>
              <w:rPr>
                <w:sz w:val="18"/>
              </w:rPr>
            </w:pPr>
            <w:r>
              <w:rPr>
                <w:sz w:val="18"/>
              </w:rPr>
              <w:t>5,7</w:t>
            </w:r>
          </w:p>
        </w:tc>
        <w:tc>
          <w:tcPr>
            <w:tcW w:w="993" w:type="dxa"/>
            <w:tcBorders>
              <w:top w:val="nil"/>
              <w:left w:val="single" w:sz="4" w:space="0" w:color="000000"/>
              <w:bottom w:val="nil"/>
              <w:right w:val="single" w:sz="4" w:space="0" w:color="000000"/>
            </w:tcBorders>
            <w:shd w:val="clear" w:color="auto" w:fill="FFFFFF"/>
          </w:tcPr>
          <w:p w14:paraId="1D436D9A" w14:textId="77777777" w:rsidR="00CA5E4C" w:rsidRPr="00256AFF" w:rsidRDefault="00CA5E4C" w:rsidP="009A7BDB">
            <w:pPr>
              <w:pStyle w:val="Normal1"/>
              <w:widowControl w:val="0"/>
              <w:spacing w:after="0"/>
              <w:jc w:val="right"/>
              <w:rPr>
                <w:sz w:val="18"/>
              </w:rPr>
            </w:pPr>
            <w:r>
              <w:rPr>
                <w:sz w:val="18"/>
              </w:rPr>
              <w:t>4,7</w:t>
            </w:r>
          </w:p>
        </w:tc>
        <w:tc>
          <w:tcPr>
            <w:tcW w:w="555" w:type="dxa"/>
            <w:tcBorders>
              <w:top w:val="nil"/>
              <w:left w:val="single" w:sz="4" w:space="0" w:color="000000"/>
              <w:bottom w:val="nil"/>
              <w:right w:val="single" w:sz="4" w:space="0" w:color="000000"/>
            </w:tcBorders>
            <w:shd w:val="clear" w:color="auto" w:fill="FFFFFF"/>
          </w:tcPr>
          <w:p w14:paraId="3ED07F97" w14:textId="77777777" w:rsidR="00CA5E4C" w:rsidRPr="00256AFF" w:rsidRDefault="00CA5E4C" w:rsidP="009A7BDB">
            <w:pPr>
              <w:pStyle w:val="Normal1"/>
              <w:widowControl w:val="0"/>
              <w:spacing w:after="0"/>
              <w:jc w:val="right"/>
              <w:rPr>
                <w:sz w:val="18"/>
              </w:rPr>
            </w:pPr>
            <w:r>
              <w:rPr>
                <w:sz w:val="18"/>
              </w:rPr>
              <w:t>1,9</w:t>
            </w:r>
          </w:p>
        </w:tc>
      </w:tr>
      <w:tr w:rsidR="00CA5E4C" w:rsidRPr="00256AFF" w14:paraId="56CE988C" w14:textId="77777777" w:rsidTr="004009FB">
        <w:trPr>
          <w:jc w:val="center"/>
        </w:trPr>
        <w:tc>
          <w:tcPr>
            <w:tcW w:w="1189" w:type="dxa"/>
            <w:tcBorders>
              <w:top w:val="nil"/>
              <w:left w:val="single" w:sz="12" w:space="0" w:color="000000"/>
              <w:bottom w:val="nil"/>
              <w:right w:val="single" w:sz="12" w:space="0" w:color="000000"/>
            </w:tcBorders>
            <w:shd w:val="clear" w:color="auto" w:fill="FFFFFF"/>
            <w:tcMar>
              <w:left w:w="57" w:type="dxa"/>
              <w:right w:w="28" w:type="dxa"/>
            </w:tcMar>
          </w:tcPr>
          <w:p w14:paraId="3DA01030" w14:textId="77777777" w:rsidR="00CA5E4C" w:rsidRPr="000C03CC" w:rsidRDefault="00CA5E4C" w:rsidP="009A7BDB">
            <w:pPr>
              <w:pStyle w:val="Normal1"/>
              <w:widowControl w:val="0"/>
              <w:spacing w:after="0"/>
              <w:rPr>
                <w:sz w:val="18"/>
              </w:rPr>
            </w:pPr>
            <w:r w:rsidRPr="000C03CC">
              <w:rPr>
                <w:sz w:val="18"/>
              </w:rPr>
              <w:t>Laq’atu</w:t>
            </w:r>
          </w:p>
        </w:tc>
        <w:tc>
          <w:tcPr>
            <w:tcW w:w="675" w:type="dxa"/>
            <w:tcBorders>
              <w:top w:val="nil"/>
              <w:left w:val="single" w:sz="4" w:space="0" w:color="000000"/>
              <w:bottom w:val="nil"/>
              <w:right w:val="single" w:sz="4" w:space="0" w:color="000000"/>
            </w:tcBorders>
            <w:shd w:val="clear" w:color="auto" w:fill="FFFFFF"/>
            <w:vAlign w:val="center"/>
          </w:tcPr>
          <w:p w14:paraId="4099D210" w14:textId="77777777" w:rsidR="00CA5E4C" w:rsidRPr="00256AFF" w:rsidRDefault="00CA5E4C" w:rsidP="009A7BDB">
            <w:pPr>
              <w:pStyle w:val="Normal1"/>
              <w:widowControl w:val="0"/>
              <w:spacing w:after="0"/>
              <w:jc w:val="right"/>
              <w:rPr>
                <w:sz w:val="18"/>
              </w:rPr>
            </w:pPr>
          </w:p>
        </w:tc>
        <w:tc>
          <w:tcPr>
            <w:tcW w:w="992" w:type="dxa"/>
            <w:tcBorders>
              <w:top w:val="nil"/>
              <w:left w:val="single" w:sz="4" w:space="0" w:color="000000"/>
              <w:bottom w:val="nil"/>
              <w:right w:val="single" w:sz="4" w:space="0" w:color="000000"/>
            </w:tcBorders>
            <w:shd w:val="clear" w:color="auto" w:fill="FFFFFF"/>
          </w:tcPr>
          <w:p w14:paraId="681C745F" w14:textId="77777777" w:rsidR="00CA5E4C" w:rsidRPr="00256AFF" w:rsidRDefault="00CA5E4C" w:rsidP="009A7BDB">
            <w:pPr>
              <w:pStyle w:val="Normal1"/>
              <w:widowControl w:val="0"/>
              <w:spacing w:after="0"/>
              <w:jc w:val="right"/>
              <w:rPr>
                <w:sz w:val="18"/>
              </w:rPr>
            </w:pPr>
            <w:r w:rsidRPr="00256AFF">
              <w:rPr>
                <w:sz w:val="18"/>
              </w:rPr>
              <w:t>1,7</w:t>
            </w:r>
          </w:p>
        </w:tc>
        <w:tc>
          <w:tcPr>
            <w:tcW w:w="709" w:type="dxa"/>
            <w:tcBorders>
              <w:top w:val="nil"/>
              <w:left w:val="single" w:sz="4" w:space="0" w:color="000000"/>
              <w:bottom w:val="nil"/>
              <w:right w:val="single" w:sz="4" w:space="0" w:color="000000"/>
            </w:tcBorders>
            <w:shd w:val="clear" w:color="auto" w:fill="FFFFFF"/>
          </w:tcPr>
          <w:p w14:paraId="26A94212"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4658730C" w14:textId="77777777" w:rsidR="00CA5E4C" w:rsidRPr="00256AFF"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4A426A47"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70F3F43D"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59EDCF2E"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1331FDD7" w14:textId="77777777" w:rsidR="00CA5E4C" w:rsidRPr="00256AFF" w:rsidRDefault="00CA5E4C" w:rsidP="009A7BDB">
            <w:pPr>
              <w:pStyle w:val="Normal1"/>
              <w:widowControl w:val="0"/>
              <w:spacing w:after="0"/>
              <w:jc w:val="right"/>
              <w:rPr>
                <w:sz w:val="18"/>
              </w:rPr>
            </w:pPr>
            <w:r w:rsidRPr="00256AFF">
              <w:rPr>
                <w:sz w:val="18"/>
              </w:rPr>
              <w:t>3,8</w:t>
            </w:r>
          </w:p>
        </w:tc>
        <w:tc>
          <w:tcPr>
            <w:tcW w:w="851" w:type="dxa"/>
            <w:tcBorders>
              <w:top w:val="nil"/>
              <w:left w:val="single" w:sz="4" w:space="0" w:color="000000"/>
              <w:bottom w:val="nil"/>
              <w:right w:val="single" w:sz="4" w:space="0" w:color="000000"/>
            </w:tcBorders>
            <w:shd w:val="clear" w:color="auto" w:fill="FFFFFF"/>
          </w:tcPr>
          <w:p w14:paraId="7FE3EAAE" w14:textId="77777777" w:rsidR="00CA5E4C" w:rsidRPr="00256AFF" w:rsidRDefault="00CA5E4C" w:rsidP="009A7BDB">
            <w:pPr>
              <w:pStyle w:val="Normal1"/>
              <w:widowControl w:val="0"/>
              <w:spacing w:after="0"/>
              <w:jc w:val="right"/>
              <w:rPr>
                <w:sz w:val="18"/>
              </w:rPr>
            </w:pPr>
            <w:r w:rsidRPr="00256AFF">
              <w:rPr>
                <w:sz w:val="18"/>
              </w:rPr>
              <w:t>4,3</w:t>
            </w:r>
          </w:p>
        </w:tc>
        <w:tc>
          <w:tcPr>
            <w:tcW w:w="708" w:type="dxa"/>
            <w:tcBorders>
              <w:top w:val="nil"/>
              <w:left w:val="single" w:sz="4" w:space="0" w:color="000000"/>
              <w:bottom w:val="nil"/>
              <w:right w:val="single" w:sz="4" w:space="0" w:color="000000"/>
            </w:tcBorders>
            <w:shd w:val="clear" w:color="auto" w:fill="FFFFFF"/>
          </w:tcPr>
          <w:p w14:paraId="65AF23A6" w14:textId="77777777" w:rsidR="00CA5E4C" w:rsidRPr="00256AFF" w:rsidRDefault="00CA5E4C" w:rsidP="009A7BDB">
            <w:pPr>
              <w:pStyle w:val="Normal1"/>
              <w:widowControl w:val="0"/>
              <w:spacing w:after="0"/>
              <w:jc w:val="right"/>
              <w:rPr>
                <w:sz w:val="18"/>
              </w:rPr>
            </w:pPr>
            <w:r w:rsidRPr="00256AFF">
              <w:rPr>
                <w:sz w:val="18"/>
              </w:rPr>
              <w:t>2,5</w:t>
            </w:r>
          </w:p>
        </w:tc>
        <w:tc>
          <w:tcPr>
            <w:tcW w:w="567" w:type="dxa"/>
            <w:tcBorders>
              <w:top w:val="nil"/>
              <w:left w:val="single" w:sz="4" w:space="0" w:color="000000"/>
              <w:bottom w:val="nil"/>
              <w:right w:val="single" w:sz="4" w:space="0" w:color="000000"/>
            </w:tcBorders>
            <w:shd w:val="clear" w:color="auto" w:fill="FFFFFF"/>
          </w:tcPr>
          <w:p w14:paraId="0AF77CB0" w14:textId="77777777" w:rsidR="00CA5E4C" w:rsidRPr="00256AFF" w:rsidRDefault="00CA5E4C" w:rsidP="009A7BDB">
            <w:pPr>
              <w:pStyle w:val="Normal1"/>
              <w:widowControl w:val="0"/>
              <w:spacing w:after="0"/>
              <w:jc w:val="right"/>
              <w:rPr>
                <w:sz w:val="18"/>
              </w:rPr>
            </w:pPr>
          </w:p>
        </w:tc>
        <w:tc>
          <w:tcPr>
            <w:tcW w:w="993" w:type="dxa"/>
            <w:tcBorders>
              <w:top w:val="nil"/>
              <w:left w:val="single" w:sz="4" w:space="0" w:color="000000"/>
              <w:bottom w:val="nil"/>
              <w:right w:val="single" w:sz="4" w:space="0" w:color="000000"/>
            </w:tcBorders>
            <w:shd w:val="clear" w:color="auto" w:fill="FFFFFF"/>
          </w:tcPr>
          <w:p w14:paraId="53771632" w14:textId="77777777" w:rsidR="00CA5E4C" w:rsidRPr="00256AFF" w:rsidRDefault="00CA5E4C" w:rsidP="009A7BDB">
            <w:pPr>
              <w:pStyle w:val="Normal1"/>
              <w:widowControl w:val="0"/>
              <w:spacing w:after="0"/>
              <w:jc w:val="right"/>
              <w:rPr>
                <w:sz w:val="18"/>
              </w:rPr>
            </w:pPr>
          </w:p>
        </w:tc>
        <w:tc>
          <w:tcPr>
            <w:tcW w:w="555" w:type="dxa"/>
            <w:tcBorders>
              <w:top w:val="nil"/>
              <w:left w:val="single" w:sz="4" w:space="0" w:color="000000"/>
              <w:bottom w:val="nil"/>
              <w:right w:val="single" w:sz="4" w:space="0" w:color="000000"/>
            </w:tcBorders>
            <w:shd w:val="clear" w:color="auto" w:fill="FFFFFF"/>
          </w:tcPr>
          <w:p w14:paraId="1A9B6717" w14:textId="77777777" w:rsidR="00CA5E4C" w:rsidRPr="00256AFF" w:rsidRDefault="00CA5E4C" w:rsidP="009A7BDB">
            <w:pPr>
              <w:pStyle w:val="Normal1"/>
              <w:widowControl w:val="0"/>
              <w:spacing w:after="0"/>
              <w:jc w:val="right"/>
              <w:rPr>
                <w:sz w:val="18"/>
              </w:rPr>
            </w:pPr>
            <w:r>
              <w:rPr>
                <w:sz w:val="18"/>
              </w:rPr>
              <w:t>17,0</w:t>
            </w:r>
          </w:p>
        </w:tc>
      </w:tr>
      <w:tr w:rsidR="00CA5E4C" w:rsidRPr="00256AFF" w14:paraId="36E7E316" w14:textId="77777777" w:rsidTr="004009FB">
        <w:trPr>
          <w:jc w:val="center"/>
        </w:trPr>
        <w:tc>
          <w:tcPr>
            <w:tcW w:w="1189" w:type="dxa"/>
            <w:tcBorders>
              <w:top w:val="nil"/>
              <w:left w:val="single" w:sz="12" w:space="0" w:color="000000"/>
              <w:bottom w:val="nil"/>
              <w:right w:val="single" w:sz="12" w:space="0" w:color="000000"/>
            </w:tcBorders>
            <w:shd w:val="clear" w:color="auto" w:fill="FFFFFF"/>
            <w:tcMar>
              <w:left w:w="57" w:type="dxa"/>
              <w:right w:w="28" w:type="dxa"/>
            </w:tcMar>
          </w:tcPr>
          <w:p w14:paraId="4EBF1FBB" w14:textId="77777777" w:rsidR="00CA5E4C" w:rsidRPr="000C03CC" w:rsidRDefault="00CA5E4C" w:rsidP="009A7BDB">
            <w:pPr>
              <w:pStyle w:val="Normal1"/>
              <w:widowControl w:val="0"/>
              <w:spacing w:after="0"/>
              <w:rPr>
                <w:sz w:val="18"/>
              </w:rPr>
            </w:pPr>
            <w:r w:rsidRPr="000C03CC">
              <w:rPr>
                <w:sz w:val="18"/>
              </w:rPr>
              <w:t>Larvas</w:t>
            </w:r>
          </w:p>
        </w:tc>
        <w:tc>
          <w:tcPr>
            <w:tcW w:w="675" w:type="dxa"/>
            <w:tcBorders>
              <w:top w:val="nil"/>
              <w:left w:val="single" w:sz="4" w:space="0" w:color="000000"/>
              <w:bottom w:val="nil"/>
              <w:right w:val="single" w:sz="4" w:space="0" w:color="000000"/>
            </w:tcBorders>
            <w:shd w:val="clear" w:color="auto" w:fill="FFFFFF"/>
            <w:vAlign w:val="center"/>
          </w:tcPr>
          <w:p w14:paraId="15311FDA" w14:textId="77777777" w:rsidR="00CA5E4C" w:rsidRPr="00256AFF" w:rsidRDefault="00CA5E4C" w:rsidP="009A7BDB">
            <w:pPr>
              <w:pStyle w:val="Normal1"/>
              <w:widowControl w:val="0"/>
              <w:spacing w:after="0"/>
              <w:jc w:val="right"/>
              <w:rPr>
                <w:sz w:val="18"/>
              </w:rPr>
            </w:pPr>
          </w:p>
        </w:tc>
        <w:tc>
          <w:tcPr>
            <w:tcW w:w="992" w:type="dxa"/>
            <w:tcBorders>
              <w:top w:val="nil"/>
              <w:left w:val="single" w:sz="4" w:space="0" w:color="000000"/>
              <w:bottom w:val="nil"/>
              <w:right w:val="single" w:sz="4" w:space="0" w:color="000000"/>
            </w:tcBorders>
            <w:shd w:val="clear" w:color="auto" w:fill="FFFFFF"/>
          </w:tcPr>
          <w:p w14:paraId="189FBCA6" w14:textId="77777777" w:rsidR="00CA5E4C" w:rsidRPr="00256AFF"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4314E699" w14:textId="77777777" w:rsidR="00CA5E4C" w:rsidRPr="00256AFF" w:rsidRDefault="00CA5E4C" w:rsidP="009A7BDB">
            <w:pPr>
              <w:pStyle w:val="Normal1"/>
              <w:widowControl w:val="0"/>
              <w:spacing w:after="0"/>
              <w:jc w:val="right"/>
              <w:rPr>
                <w:sz w:val="18"/>
              </w:rPr>
            </w:pPr>
            <w:r w:rsidRPr="00256AFF">
              <w:rPr>
                <w:sz w:val="18"/>
              </w:rPr>
              <w:t>5,8</w:t>
            </w:r>
          </w:p>
        </w:tc>
        <w:tc>
          <w:tcPr>
            <w:tcW w:w="851" w:type="dxa"/>
            <w:tcBorders>
              <w:top w:val="nil"/>
              <w:left w:val="single" w:sz="4" w:space="0" w:color="000000"/>
              <w:bottom w:val="nil"/>
              <w:right w:val="single" w:sz="4" w:space="0" w:color="000000"/>
            </w:tcBorders>
            <w:shd w:val="clear" w:color="auto" w:fill="FFFFFF"/>
          </w:tcPr>
          <w:p w14:paraId="13DF6190" w14:textId="77777777" w:rsidR="00CA5E4C" w:rsidRPr="00256AFF"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7BAE8CF4"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72625CF5"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429507A2"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6A52A997"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0040FA99" w14:textId="77777777" w:rsidR="00CA5E4C" w:rsidRPr="00256AFF"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57DA72E8" w14:textId="77777777" w:rsidR="00CA5E4C" w:rsidRPr="00256AFF" w:rsidRDefault="00CA5E4C" w:rsidP="009A7BDB">
            <w:pPr>
              <w:pStyle w:val="Normal1"/>
              <w:widowControl w:val="0"/>
              <w:spacing w:after="0"/>
              <w:jc w:val="right"/>
              <w:rPr>
                <w:sz w:val="18"/>
              </w:rPr>
            </w:pPr>
            <w:r w:rsidRPr="00256AFF">
              <w:rPr>
                <w:sz w:val="18"/>
              </w:rPr>
              <w:t>2,5</w:t>
            </w:r>
          </w:p>
        </w:tc>
        <w:tc>
          <w:tcPr>
            <w:tcW w:w="567" w:type="dxa"/>
            <w:tcBorders>
              <w:top w:val="nil"/>
              <w:left w:val="single" w:sz="4" w:space="0" w:color="000000"/>
              <w:bottom w:val="nil"/>
              <w:right w:val="single" w:sz="4" w:space="0" w:color="000000"/>
            </w:tcBorders>
            <w:shd w:val="clear" w:color="auto" w:fill="FFFFFF"/>
          </w:tcPr>
          <w:p w14:paraId="72771861" w14:textId="77777777" w:rsidR="00CA5E4C" w:rsidRPr="00256AFF" w:rsidRDefault="00CA5E4C" w:rsidP="009A7BDB">
            <w:pPr>
              <w:pStyle w:val="Normal1"/>
              <w:widowControl w:val="0"/>
              <w:spacing w:after="0"/>
              <w:jc w:val="right"/>
              <w:rPr>
                <w:sz w:val="18"/>
              </w:rPr>
            </w:pPr>
          </w:p>
        </w:tc>
        <w:tc>
          <w:tcPr>
            <w:tcW w:w="993" w:type="dxa"/>
            <w:tcBorders>
              <w:top w:val="nil"/>
              <w:left w:val="single" w:sz="4" w:space="0" w:color="000000"/>
              <w:bottom w:val="nil"/>
              <w:right w:val="single" w:sz="4" w:space="0" w:color="000000"/>
            </w:tcBorders>
            <w:shd w:val="clear" w:color="auto" w:fill="FFFFFF"/>
          </w:tcPr>
          <w:p w14:paraId="5DEF3141" w14:textId="77777777" w:rsidR="00CA5E4C" w:rsidRPr="00256AFF" w:rsidRDefault="00CA5E4C" w:rsidP="009A7BDB">
            <w:pPr>
              <w:pStyle w:val="Normal1"/>
              <w:widowControl w:val="0"/>
              <w:spacing w:after="0"/>
              <w:jc w:val="right"/>
              <w:rPr>
                <w:sz w:val="18"/>
              </w:rPr>
            </w:pPr>
          </w:p>
        </w:tc>
        <w:tc>
          <w:tcPr>
            <w:tcW w:w="555" w:type="dxa"/>
            <w:tcBorders>
              <w:top w:val="nil"/>
              <w:left w:val="single" w:sz="4" w:space="0" w:color="000000"/>
              <w:bottom w:val="nil"/>
              <w:right w:val="single" w:sz="4" w:space="0" w:color="000000"/>
            </w:tcBorders>
            <w:shd w:val="clear" w:color="auto" w:fill="FFFFFF"/>
          </w:tcPr>
          <w:p w14:paraId="3C4179BC" w14:textId="77777777" w:rsidR="00CA5E4C" w:rsidRPr="00256AFF" w:rsidRDefault="00CA5E4C" w:rsidP="009A7BDB">
            <w:pPr>
              <w:pStyle w:val="Normal1"/>
              <w:widowControl w:val="0"/>
              <w:spacing w:after="0"/>
              <w:jc w:val="right"/>
              <w:rPr>
                <w:sz w:val="18"/>
              </w:rPr>
            </w:pPr>
            <w:r>
              <w:rPr>
                <w:sz w:val="18"/>
              </w:rPr>
              <w:t>1,9</w:t>
            </w:r>
          </w:p>
        </w:tc>
      </w:tr>
      <w:tr w:rsidR="00CA5E4C" w:rsidRPr="00256AFF" w14:paraId="20549946" w14:textId="77777777" w:rsidTr="004009FB">
        <w:trPr>
          <w:jc w:val="center"/>
        </w:trPr>
        <w:tc>
          <w:tcPr>
            <w:tcW w:w="1189" w:type="dxa"/>
            <w:tcBorders>
              <w:top w:val="nil"/>
              <w:left w:val="single" w:sz="12" w:space="0" w:color="000000"/>
              <w:bottom w:val="nil"/>
              <w:right w:val="single" w:sz="12" w:space="0" w:color="000000"/>
            </w:tcBorders>
            <w:shd w:val="clear" w:color="auto" w:fill="FFFFFF"/>
            <w:tcMar>
              <w:left w:w="57" w:type="dxa"/>
              <w:right w:w="28" w:type="dxa"/>
            </w:tcMar>
          </w:tcPr>
          <w:p w14:paraId="78FF88E6" w14:textId="77777777" w:rsidR="00CA5E4C" w:rsidRPr="000C03CC" w:rsidRDefault="00CA5E4C" w:rsidP="009A7BDB">
            <w:pPr>
              <w:pStyle w:val="Normal1"/>
              <w:widowControl w:val="0"/>
              <w:spacing w:after="0"/>
              <w:rPr>
                <w:sz w:val="18"/>
              </w:rPr>
            </w:pPr>
            <w:r w:rsidRPr="000C03CC">
              <w:rPr>
                <w:sz w:val="18"/>
              </w:rPr>
              <w:t>Llaja (Trips sp.)</w:t>
            </w:r>
          </w:p>
        </w:tc>
        <w:tc>
          <w:tcPr>
            <w:tcW w:w="675" w:type="dxa"/>
            <w:tcBorders>
              <w:top w:val="nil"/>
              <w:left w:val="single" w:sz="4" w:space="0" w:color="000000"/>
              <w:bottom w:val="nil"/>
              <w:right w:val="single" w:sz="4" w:space="0" w:color="000000"/>
            </w:tcBorders>
            <w:shd w:val="clear" w:color="auto" w:fill="FFFFFF"/>
            <w:vAlign w:val="center"/>
          </w:tcPr>
          <w:p w14:paraId="7E33CB73" w14:textId="77777777" w:rsidR="00CA5E4C" w:rsidRPr="00256AFF" w:rsidRDefault="00CA5E4C" w:rsidP="009A7BDB">
            <w:pPr>
              <w:pStyle w:val="Normal1"/>
              <w:widowControl w:val="0"/>
              <w:spacing w:after="0"/>
              <w:jc w:val="right"/>
              <w:rPr>
                <w:sz w:val="18"/>
              </w:rPr>
            </w:pPr>
            <w:r w:rsidRPr="00256AFF">
              <w:rPr>
                <w:sz w:val="18"/>
              </w:rPr>
              <w:t>46,8</w:t>
            </w:r>
          </w:p>
        </w:tc>
        <w:tc>
          <w:tcPr>
            <w:tcW w:w="992" w:type="dxa"/>
            <w:tcBorders>
              <w:top w:val="nil"/>
              <w:left w:val="single" w:sz="4" w:space="0" w:color="000000"/>
              <w:bottom w:val="nil"/>
              <w:right w:val="single" w:sz="4" w:space="0" w:color="000000"/>
            </w:tcBorders>
            <w:shd w:val="clear" w:color="auto" w:fill="FFFFFF"/>
          </w:tcPr>
          <w:p w14:paraId="2410EA33" w14:textId="77777777" w:rsidR="00CA5E4C" w:rsidRPr="00256AFF" w:rsidRDefault="00CA5E4C" w:rsidP="009A7BDB">
            <w:pPr>
              <w:pStyle w:val="Normal1"/>
              <w:widowControl w:val="0"/>
              <w:spacing w:after="0"/>
              <w:jc w:val="right"/>
              <w:rPr>
                <w:sz w:val="18"/>
              </w:rPr>
            </w:pPr>
            <w:r w:rsidRPr="00256AFF">
              <w:rPr>
                <w:sz w:val="18"/>
              </w:rPr>
              <w:t>43,1</w:t>
            </w:r>
          </w:p>
        </w:tc>
        <w:tc>
          <w:tcPr>
            <w:tcW w:w="709" w:type="dxa"/>
            <w:tcBorders>
              <w:top w:val="nil"/>
              <w:left w:val="single" w:sz="4" w:space="0" w:color="000000"/>
              <w:bottom w:val="nil"/>
              <w:right w:val="single" w:sz="4" w:space="0" w:color="000000"/>
            </w:tcBorders>
            <w:shd w:val="clear" w:color="auto" w:fill="FFFFFF"/>
          </w:tcPr>
          <w:p w14:paraId="37F55DE6" w14:textId="77777777" w:rsidR="00CA5E4C" w:rsidRPr="00256AFF" w:rsidRDefault="00CA5E4C" w:rsidP="009A7BDB">
            <w:pPr>
              <w:pStyle w:val="Normal1"/>
              <w:widowControl w:val="0"/>
              <w:spacing w:after="0"/>
              <w:jc w:val="right"/>
              <w:rPr>
                <w:sz w:val="18"/>
              </w:rPr>
            </w:pPr>
            <w:r w:rsidRPr="00256AFF">
              <w:rPr>
                <w:sz w:val="18"/>
              </w:rPr>
              <w:t>17,6</w:t>
            </w:r>
          </w:p>
        </w:tc>
        <w:tc>
          <w:tcPr>
            <w:tcW w:w="851" w:type="dxa"/>
            <w:tcBorders>
              <w:top w:val="nil"/>
              <w:left w:val="single" w:sz="4" w:space="0" w:color="000000"/>
              <w:bottom w:val="nil"/>
              <w:right w:val="single" w:sz="4" w:space="0" w:color="000000"/>
            </w:tcBorders>
            <w:shd w:val="clear" w:color="auto" w:fill="FFFFFF"/>
          </w:tcPr>
          <w:p w14:paraId="5B20234F" w14:textId="77777777" w:rsidR="00CA5E4C" w:rsidRPr="00256AFF" w:rsidRDefault="00CA5E4C" w:rsidP="009A7BDB">
            <w:pPr>
              <w:pStyle w:val="Normal1"/>
              <w:widowControl w:val="0"/>
              <w:spacing w:after="0"/>
              <w:jc w:val="right"/>
              <w:rPr>
                <w:sz w:val="18"/>
              </w:rPr>
            </w:pPr>
            <w:r w:rsidRPr="00256AFF">
              <w:rPr>
                <w:sz w:val="18"/>
              </w:rPr>
              <w:t>36,4</w:t>
            </w:r>
          </w:p>
        </w:tc>
        <w:tc>
          <w:tcPr>
            <w:tcW w:w="850" w:type="dxa"/>
            <w:tcBorders>
              <w:top w:val="nil"/>
              <w:left w:val="single" w:sz="4" w:space="0" w:color="000000"/>
              <w:bottom w:val="nil"/>
              <w:right w:val="single" w:sz="4" w:space="0" w:color="000000"/>
            </w:tcBorders>
            <w:shd w:val="clear" w:color="auto" w:fill="FFFFFF"/>
          </w:tcPr>
          <w:p w14:paraId="7AF776F8" w14:textId="77777777" w:rsidR="00CA5E4C" w:rsidRPr="00256AFF" w:rsidRDefault="00CA5E4C" w:rsidP="009A7BDB">
            <w:pPr>
              <w:pStyle w:val="Normal1"/>
              <w:widowControl w:val="0"/>
              <w:spacing w:after="0"/>
              <w:jc w:val="right"/>
              <w:rPr>
                <w:sz w:val="18"/>
              </w:rPr>
            </w:pPr>
            <w:r w:rsidRPr="00256AFF">
              <w:rPr>
                <w:sz w:val="18"/>
              </w:rPr>
              <w:t>18,5</w:t>
            </w:r>
          </w:p>
        </w:tc>
        <w:tc>
          <w:tcPr>
            <w:tcW w:w="567" w:type="dxa"/>
            <w:tcBorders>
              <w:top w:val="nil"/>
              <w:left w:val="single" w:sz="4" w:space="0" w:color="000000"/>
              <w:bottom w:val="nil"/>
              <w:right w:val="single" w:sz="4" w:space="0" w:color="000000"/>
            </w:tcBorders>
            <w:shd w:val="clear" w:color="auto" w:fill="FFFFFF"/>
          </w:tcPr>
          <w:p w14:paraId="029C102B" w14:textId="77777777" w:rsidR="00CA5E4C" w:rsidRPr="00256AFF" w:rsidRDefault="00CA5E4C" w:rsidP="009A7BDB">
            <w:pPr>
              <w:pStyle w:val="Normal1"/>
              <w:widowControl w:val="0"/>
              <w:spacing w:after="0"/>
              <w:jc w:val="right"/>
              <w:rPr>
                <w:sz w:val="18"/>
              </w:rPr>
            </w:pPr>
            <w:r w:rsidRPr="00256AFF">
              <w:rPr>
                <w:sz w:val="18"/>
              </w:rPr>
              <w:t>28,6</w:t>
            </w:r>
          </w:p>
        </w:tc>
        <w:tc>
          <w:tcPr>
            <w:tcW w:w="567" w:type="dxa"/>
            <w:tcBorders>
              <w:top w:val="nil"/>
              <w:left w:val="single" w:sz="4" w:space="0" w:color="000000"/>
              <w:bottom w:val="nil"/>
              <w:right w:val="single" w:sz="4" w:space="0" w:color="000000"/>
            </w:tcBorders>
            <w:shd w:val="clear" w:color="auto" w:fill="FFFFFF"/>
          </w:tcPr>
          <w:p w14:paraId="3824EFB4" w14:textId="77777777" w:rsidR="00CA5E4C" w:rsidRPr="00256AFF" w:rsidRDefault="00CA5E4C" w:rsidP="009A7BDB">
            <w:pPr>
              <w:pStyle w:val="Normal1"/>
              <w:widowControl w:val="0"/>
              <w:spacing w:after="0"/>
              <w:jc w:val="right"/>
              <w:rPr>
                <w:sz w:val="18"/>
              </w:rPr>
            </w:pPr>
            <w:r w:rsidRPr="00256AFF">
              <w:rPr>
                <w:sz w:val="18"/>
              </w:rPr>
              <w:t>53,3</w:t>
            </w:r>
          </w:p>
        </w:tc>
        <w:tc>
          <w:tcPr>
            <w:tcW w:w="567" w:type="dxa"/>
            <w:tcBorders>
              <w:top w:val="nil"/>
              <w:left w:val="single" w:sz="4" w:space="0" w:color="000000"/>
              <w:bottom w:val="nil"/>
              <w:right w:val="single" w:sz="4" w:space="0" w:color="000000"/>
            </w:tcBorders>
            <w:shd w:val="clear" w:color="auto" w:fill="FFFFFF"/>
          </w:tcPr>
          <w:p w14:paraId="7C0C9B10" w14:textId="77777777" w:rsidR="00CA5E4C" w:rsidRPr="00256AFF" w:rsidRDefault="00CA5E4C" w:rsidP="009A7BDB">
            <w:pPr>
              <w:pStyle w:val="Normal1"/>
              <w:widowControl w:val="0"/>
              <w:spacing w:after="0"/>
              <w:jc w:val="right"/>
              <w:rPr>
                <w:sz w:val="18"/>
              </w:rPr>
            </w:pPr>
            <w:r w:rsidRPr="00256AFF">
              <w:rPr>
                <w:sz w:val="18"/>
              </w:rPr>
              <w:t>3,8</w:t>
            </w:r>
          </w:p>
        </w:tc>
        <w:tc>
          <w:tcPr>
            <w:tcW w:w="851" w:type="dxa"/>
            <w:tcBorders>
              <w:top w:val="nil"/>
              <w:left w:val="single" w:sz="4" w:space="0" w:color="000000"/>
              <w:bottom w:val="nil"/>
              <w:right w:val="single" w:sz="4" w:space="0" w:color="000000"/>
            </w:tcBorders>
            <w:shd w:val="clear" w:color="auto" w:fill="FFFFFF"/>
          </w:tcPr>
          <w:p w14:paraId="0AA5C162" w14:textId="77777777" w:rsidR="00CA5E4C" w:rsidRPr="00256AFF" w:rsidRDefault="00CA5E4C" w:rsidP="009A7BDB">
            <w:pPr>
              <w:pStyle w:val="Normal1"/>
              <w:widowControl w:val="0"/>
              <w:spacing w:after="0"/>
              <w:jc w:val="right"/>
              <w:rPr>
                <w:sz w:val="18"/>
              </w:rPr>
            </w:pPr>
            <w:r w:rsidRPr="00256AFF">
              <w:rPr>
                <w:sz w:val="18"/>
              </w:rPr>
              <w:t>51,1</w:t>
            </w:r>
          </w:p>
        </w:tc>
        <w:tc>
          <w:tcPr>
            <w:tcW w:w="708" w:type="dxa"/>
            <w:tcBorders>
              <w:top w:val="nil"/>
              <w:left w:val="single" w:sz="4" w:space="0" w:color="000000"/>
              <w:bottom w:val="nil"/>
              <w:right w:val="single" w:sz="4" w:space="0" w:color="000000"/>
            </w:tcBorders>
            <w:shd w:val="clear" w:color="auto" w:fill="FFFFFF"/>
          </w:tcPr>
          <w:p w14:paraId="13F876CA" w14:textId="77777777" w:rsidR="00CA5E4C" w:rsidRPr="00256AFF" w:rsidRDefault="00CA5E4C" w:rsidP="009A7BDB">
            <w:pPr>
              <w:pStyle w:val="Normal1"/>
              <w:widowControl w:val="0"/>
              <w:spacing w:after="0"/>
              <w:jc w:val="right"/>
              <w:rPr>
                <w:sz w:val="18"/>
              </w:rPr>
            </w:pPr>
            <w:r w:rsidRPr="00256AFF">
              <w:rPr>
                <w:sz w:val="18"/>
              </w:rPr>
              <w:t>17,5</w:t>
            </w:r>
          </w:p>
        </w:tc>
        <w:tc>
          <w:tcPr>
            <w:tcW w:w="567" w:type="dxa"/>
            <w:tcBorders>
              <w:top w:val="nil"/>
              <w:left w:val="single" w:sz="4" w:space="0" w:color="000000"/>
              <w:bottom w:val="nil"/>
              <w:right w:val="single" w:sz="4" w:space="0" w:color="000000"/>
            </w:tcBorders>
            <w:shd w:val="clear" w:color="auto" w:fill="FFFFFF"/>
          </w:tcPr>
          <w:p w14:paraId="3DF1E0F9" w14:textId="77777777" w:rsidR="00CA5E4C" w:rsidRPr="00256AFF" w:rsidRDefault="00CA5E4C" w:rsidP="009A7BDB">
            <w:pPr>
              <w:pStyle w:val="Normal1"/>
              <w:widowControl w:val="0"/>
              <w:spacing w:after="0"/>
              <w:jc w:val="right"/>
              <w:rPr>
                <w:sz w:val="18"/>
              </w:rPr>
            </w:pPr>
            <w:r>
              <w:rPr>
                <w:sz w:val="18"/>
              </w:rPr>
              <w:t>45,7</w:t>
            </w:r>
          </w:p>
        </w:tc>
        <w:tc>
          <w:tcPr>
            <w:tcW w:w="993" w:type="dxa"/>
            <w:tcBorders>
              <w:top w:val="nil"/>
              <w:left w:val="single" w:sz="4" w:space="0" w:color="000000"/>
              <w:bottom w:val="nil"/>
              <w:right w:val="single" w:sz="4" w:space="0" w:color="000000"/>
            </w:tcBorders>
            <w:shd w:val="clear" w:color="auto" w:fill="FFFFFF"/>
          </w:tcPr>
          <w:p w14:paraId="03509624" w14:textId="77777777" w:rsidR="00CA5E4C" w:rsidRPr="00256AFF" w:rsidRDefault="00CA5E4C" w:rsidP="009A7BDB">
            <w:pPr>
              <w:pStyle w:val="Normal1"/>
              <w:widowControl w:val="0"/>
              <w:spacing w:after="0"/>
              <w:jc w:val="right"/>
              <w:rPr>
                <w:sz w:val="18"/>
              </w:rPr>
            </w:pPr>
            <w:r>
              <w:rPr>
                <w:sz w:val="18"/>
              </w:rPr>
              <w:t>9,3</w:t>
            </w:r>
          </w:p>
        </w:tc>
        <w:tc>
          <w:tcPr>
            <w:tcW w:w="555" w:type="dxa"/>
            <w:tcBorders>
              <w:top w:val="nil"/>
              <w:left w:val="single" w:sz="4" w:space="0" w:color="000000"/>
              <w:bottom w:val="nil"/>
              <w:right w:val="single" w:sz="4" w:space="0" w:color="000000"/>
            </w:tcBorders>
            <w:shd w:val="clear" w:color="auto" w:fill="FFFFFF"/>
          </w:tcPr>
          <w:p w14:paraId="459C82D9" w14:textId="77777777" w:rsidR="00CA5E4C" w:rsidRPr="00256AFF" w:rsidRDefault="00CA5E4C" w:rsidP="009A7BDB">
            <w:pPr>
              <w:pStyle w:val="Normal1"/>
              <w:widowControl w:val="0"/>
              <w:spacing w:after="0"/>
              <w:jc w:val="right"/>
              <w:rPr>
                <w:sz w:val="18"/>
              </w:rPr>
            </w:pPr>
            <w:r>
              <w:rPr>
                <w:sz w:val="18"/>
              </w:rPr>
              <w:t>34,0</w:t>
            </w:r>
          </w:p>
        </w:tc>
      </w:tr>
      <w:tr w:rsidR="00CA5E4C" w:rsidRPr="00256AFF" w14:paraId="201C0DB0" w14:textId="77777777" w:rsidTr="004009FB">
        <w:trPr>
          <w:jc w:val="center"/>
        </w:trPr>
        <w:tc>
          <w:tcPr>
            <w:tcW w:w="1189" w:type="dxa"/>
            <w:tcBorders>
              <w:top w:val="nil"/>
              <w:left w:val="single" w:sz="12" w:space="0" w:color="000000"/>
              <w:bottom w:val="nil"/>
              <w:right w:val="single" w:sz="12" w:space="0" w:color="000000"/>
            </w:tcBorders>
            <w:shd w:val="clear" w:color="auto" w:fill="FFFFFF"/>
            <w:tcMar>
              <w:left w:w="57" w:type="dxa"/>
              <w:right w:w="28" w:type="dxa"/>
            </w:tcMar>
          </w:tcPr>
          <w:p w14:paraId="6888E61F" w14:textId="77777777" w:rsidR="00CA5E4C" w:rsidRPr="000C03CC" w:rsidRDefault="00CA5E4C" w:rsidP="009A7BDB">
            <w:pPr>
              <w:pStyle w:val="Normal1"/>
              <w:widowControl w:val="0"/>
              <w:spacing w:after="0"/>
              <w:rPr>
                <w:sz w:val="18"/>
              </w:rPr>
            </w:pPr>
            <w:r w:rsidRPr="000C03CC">
              <w:rPr>
                <w:sz w:val="18"/>
              </w:rPr>
              <w:t>Mucha lluvia</w:t>
            </w:r>
          </w:p>
        </w:tc>
        <w:tc>
          <w:tcPr>
            <w:tcW w:w="675" w:type="dxa"/>
            <w:tcBorders>
              <w:top w:val="nil"/>
              <w:left w:val="single" w:sz="4" w:space="0" w:color="000000"/>
              <w:bottom w:val="nil"/>
              <w:right w:val="single" w:sz="4" w:space="0" w:color="000000"/>
            </w:tcBorders>
            <w:shd w:val="clear" w:color="auto" w:fill="FFFFFF"/>
            <w:vAlign w:val="center"/>
          </w:tcPr>
          <w:p w14:paraId="66F12F57" w14:textId="77777777" w:rsidR="00CA5E4C" w:rsidRPr="00256AFF" w:rsidRDefault="00CA5E4C" w:rsidP="009A7BDB">
            <w:pPr>
              <w:pStyle w:val="Normal1"/>
              <w:widowControl w:val="0"/>
              <w:spacing w:after="0"/>
              <w:jc w:val="right"/>
              <w:rPr>
                <w:sz w:val="18"/>
              </w:rPr>
            </w:pPr>
          </w:p>
        </w:tc>
        <w:tc>
          <w:tcPr>
            <w:tcW w:w="992" w:type="dxa"/>
            <w:tcBorders>
              <w:top w:val="nil"/>
              <w:left w:val="single" w:sz="4" w:space="0" w:color="000000"/>
              <w:bottom w:val="nil"/>
              <w:right w:val="single" w:sz="4" w:space="0" w:color="000000"/>
            </w:tcBorders>
            <w:shd w:val="clear" w:color="auto" w:fill="FFFFFF"/>
          </w:tcPr>
          <w:p w14:paraId="4DB21504" w14:textId="77777777" w:rsidR="00CA5E4C" w:rsidRPr="00256AFF"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43DD1052"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12C7F9C6" w14:textId="77777777" w:rsidR="00CA5E4C" w:rsidRPr="00256AFF"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1CC5EE8F"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705D9E51"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528F765F"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64BCF88B"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4097EB20" w14:textId="77777777" w:rsidR="00CA5E4C" w:rsidRPr="00256AFF"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1F24036B"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43A3DCB7" w14:textId="77777777" w:rsidR="00CA5E4C" w:rsidRDefault="00CA5E4C" w:rsidP="009A7BDB">
            <w:pPr>
              <w:pStyle w:val="Normal1"/>
              <w:widowControl w:val="0"/>
              <w:spacing w:after="0"/>
              <w:jc w:val="right"/>
              <w:rPr>
                <w:sz w:val="18"/>
              </w:rPr>
            </w:pPr>
          </w:p>
        </w:tc>
        <w:tc>
          <w:tcPr>
            <w:tcW w:w="993" w:type="dxa"/>
            <w:tcBorders>
              <w:top w:val="nil"/>
              <w:left w:val="single" w:sz="4" w:space="0" w:color="000000"/>
              <w:bottom w:val="nil"/>
              <w:right w:val="single" w:sz="4" w:space="0" w:color="000000"/>
            </w:tcBorders>
            <w:shd w:val="clear" w:color="auto" w:fill="FFFFFF"/>
          </w:tcPr>
          <w:p w14:paraId="00571ED8" w14:textId="77777777" w:rsidR="00CA5E4C" w:rsidRDefault="00CA5E4C" w:rsidP="009A7BDB">
            <w:pPr>
              <w:pStyle w:val="Normal1"/>
              <w:widowControl w:val="0"/>
              <w:spacing w:after="0"/>
              <w:jc w:val="right"/>
              <w:rPr>
                <w:sz w:val="18"/>
              </w:rPr>
            </w:pPr>
          </w:p>
        </w:tc>
        <w:tc>
          <w:tcPr>
            <w:tcW w:w="555" w:type="dxa"/>
            <w:tcBorders>
              <w:top w:val="nil"/>
              <w:left w:val="single" w:sz="4" w:space="0" w:color="000000"/>
              <w:bottom w:val="nil"/>
              <w:right w:val="single" w:sz="4" w:space="0" w:color="000000"/>
            </w:tcBorders>
            <w:shd w:val="clear" w:color="auto" w:fill="FFFFFF"/>
          </w:tcPr>
          <w:p w14:paraId="2946E716" w14:textId="77777777" w:rsidR="00CA5E4C" w:rsidRDefault="00CA5E4C" w:rsidP="009A7BDB">
            <w:pPr>
              <w:pStyle w:val="Normal1"/>
              <w:widowControl w:val="0"/>
              <w:spacing w:after="0"/>
              <w:jc w:val="right"/>
              <w:rPr>
                <w:sz w:val="18"/>
              </w:rPr>
            </w:pPr>
            <w:r>
              <w:rPr>
                <w:sz w:val="18"/>
              </w:rPr>
              <w:t>1,9</w:t>
            </w:r>
          </w:p>
        </w:tc>
      </w:tr>
      <w:tr w:rsidR="00CA5E4C" w:rsidRPr="00256AFF" w14:paraId="5EF40C96" w14:textId="77777777" w:rsidTr="004009FB">
        <w:trPr>
          <w:jc w:val="center"/>
        </w:trPr>
        <w:tc>
          <w:tcPr>
            <w:tcW w:w="1189" w:type="dxa"/>
            <w:tcBorders>
              <w:top w:val="nil"/>
              <w:left w:val="single" w:sz="12" w:space="0" w:color="000000"/>
              <w:bottom w:val="nil"/>
              <w:right w:val="single" w:sz="12" w:space="0" w:color="000000"/>
            </w:tcBorders>
            <w:shd w:val="clear" w:color="auto" w:fill="FFFFFF"/>
            <w:tcMar>
              <w:left w:w="57" w:type="dxa"/>
              <w:right w:w="28" w:type="dxa"/>
            </w:tcMar>
          </w:tcPr>
          <w:p w14:paraId="6F45E0DE" w14:textId="77777777" w:rsidR="00CA5E4C" w:rsidRPr="000C03CC" w:rsidRDefault="00CA5E4C" w:rsidP="009A7BDB">
            <w:pPr>
              <w:pStyle w:val="Normal1"/>
              <w:widowControl w:val="0"/>
              <w:spacing w:after="0"/>
              <w:rPr>
                <w:sz w:val="18"/>
              </w:rPr>
            </w:pPr>
            <w:r w:rsidRPr="000C03CC">
              <w:rPr>
                <w:sz w:val="18"/>
              </w:rPr>
              <w:t>Piki Piki (pulguilla)</w:t>
            </w:r>
          </w:p>
        </w:tc>
        <w:tc>
          <w:tcPr>
            <w:tcW w:w="675" w:type="dxa"/>
            <w:tcBorders>
              <w:top w:val="nil"/>
              <w:left w:val="single" w:sz="4" w:space="0" w:color="000000"/>
              <w:bottom w:val="nil"/>
              <w:right w:val="single" w:sz="4" w:space="0" w:color="000000"/>
            </w:tcBorders>
            <w:shd w:val="clear" w:color="auto" w:fill="FFFFFF"/>
            <w:vAlign w:val="center"/>
          </w:tcPr>
          <w:p w14:paraId="66D08CDF" w14:textId="77777777" w:rsidR="00CA5E4C" w:rsidRPr="00256AFF" w:rsidRDefault="00CA5E4C" w:rsidP="009A7BDB">
            <w:pPr>
              <w:pStyle w:val="Normal1"/>
              <w:widowControl w:val="0"/>
              <w:spacing w:after="0"/>
              <w:jc w:val="right"/>
              <w:rPr>
                <w:sz w:val="18"/>
              </w:rPr>
            </w:pPr>
          </w:p>
        </w:tc>
        <w:tc>
          <w:tcPr>
            <w:tcW w:w="992" w:type="dxa"/>
            <w:tcBorders>
              <w:top w:val="nil"/>
              <w:left w:val="single" w:sz="4" w:space="0" w:color="000000"/>
              <w:bottom w:val="nil"/>
              <w:right w:val="single" w:sz="4" w:space="0" w:color="000000"/>
            </w:tcBorders>
            <w:shd w:val="clear" w:color="auto" w:fill="FFFFFF"/>
          </w:tcPr>
          <w:p w14:paraId="69B93A53" w14:textId="77777777" w:rsidR="00CA5E4C" w:rsidRPr="00256AFF" w:rsidRDefault="00CA5E4C" w:rsidP="009A7BDB">
            <w:pPr>
              <w:pStyle w:val="Normal1"/>
              <w:widowControl w:val="0"/>
              <w:spacing w:after="0"/>
              <w:jc w:val="right"/>
              <w:rPr>
                <w:sz w:val="18"/>
              </w:rPr>
            </w:pPr>
            <w:r w:rsidRPr="00256AFF">
              <w:rPr>
                <w:sz w:val="18"/>
              </w:rPr>
              <w:t>1,7</w:t>
            </w:r>
          </w:p>
        </w:tc>
        <w:tc>
          <w:tcPr>
            <w:tcW w:w="709" w:type="dxa"/>
            <w:tcBorders>
              <w:top w:val="nil"/>
              <w:left w:val="single" w:sz="4" w:space="0" w:color="000000"/>
              <w:bottom w:val="nil"/>
              <w:right w:val="single" w:sz="4" w:space="0" w:color="000000"/>
            </w:tcBorders>
            <w:shd w:val="clear" w:color="auto" w:fill="FFFFFF"/>
          </w:tcPr>
          <w:p w14:paraId="01FF70E7"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3F9AECDD" w14:textId="77777777" w:rsidR="00CA5E4C" w:rsidRPr="00256AFF" w:rsidRDefault="00CA5E4C" w:rsidP="009A7BDB">
            <w:pPr>
              <w:pStyle w:val="Normal1"/>
              <w:widowControl w:val="0"/>
              <w:spacing w:after="0"/>
              <w:jc w:val="right"/>
              <w:rPr>
                <w:sz w:val="18"/>
              </w:rPr>
            </w:pPr>
            <w:r w:rsidRPr="00256AFF">
              <w:rPr>
                <w:sz w:val="18"/>
              </w:rPr>
              <w:t>6,1</w:t>
            </w:r>
          </w:p>
        </w:tc>
        <w:tc>
          <w:tcPr>
            <w:tcW w:w="850" w:type="dxa"/>
            <w:tcBorders>
              <w:top w:val="nil"/>
              <w:left w:val="single" w:sz="4" w:space="0" w:color="000000"/>
              <w:bottom w:val="nil"/>
              <w:right w:val="single" w:sz="4" w:space="0" w:color="000000"/>
            </w:tcBorders>
            <w:shd w:val="clear" w:color="auto" w:fill="FFFFFF"/>
          </w:tcPr>
          <w:p w14:paraId="357DB4CD"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328DF723"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0B4ECB51" w14:textId="77777777" w:rsidR="00CA5E4C" w:rsidRPr="00256AFF" w:rsidRDefault="00CA5E4C" w:rsidP="009A7BDB">
            <w:pPr>
              <w:pStyle w:val="Normal1"/>
              <w:widowControl w:val="0"/>
              <w:spacing w:after="0"/>
              <w:jc w:val="right"/>
              <w:rPr>
                <w:sz w:val="18"/>
              </w:rPr>
            </w:pPr>
            <w:r w:rsidRPr="00256AFF">
              <w:rPr>
                <w:sz w:val="18"/>
              </w:rPr>
              <w:t>3,3</w:t>
            </w:r>
          </w:p>
        </w:tc>
        <w:tc>
          <w:tcPr>
            <w:tcW w:w="567" w:type="dxa"/>
            <w:tcBorders>
              <w:top w:val="nil"/>
              <w:left w:val="single" w:sz="4" w:space="0" w:color="000000"/>
              <w:bottom w:val="nil"/>
              <w:right w:val="single" w:sz="4" w:space="0" w:color="000000"/>
            </w:tcBorders>
            <w:shd w:val="clear" w:color="auto" w:fill="FFFFFF"/>
          </w:tcPr>
          <w:p w14:paraId="68DA8E7B"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2398FD65" w14:textId="77777777" w:rsidR="00CA5E4C" w:rsidRPr="00256AFF" w:rsidRDefault="00CA5E4C" w:rsidP="009A7BDB">
            <w:pPr>
              <w:pStyle w:val="Normal1"/>
              <w:widowControl w:val="0"/>
              <w:spacing w:after="0"/>
              <w:jc w:val="right"/>
              <w:rPr>
                <w:sz w:val="18"/>
              </w:rPr>
            </w:pPr>
            <w:r w:rsidRPr="00256AFF">
              <w:rPr>
                <w:sz w:val="18"/>
              </w:rPr>
              <w:t>2,1</w:t>
            </w:r>
          </w:p>
        </w:tc>
        <w:tc>
          <w:tcPr>
            <w:tcW w:w="708" w:type="dxa"/>
            <w:tcBorders>
              <w:top w:val="nil"/>
              <w:left w:val="single" w:sz="4" w:space="0" w:color="000000"/>
              <w:bottom w:val="nil"/>
              <w:right w:val="single" w:sz="4" w:space="0" w:color="000000"/>
            </w:tcBorders>
            <w:shd w:val="clear" w:color="auto" w:fill="FFFFFF"/>
          </w:tcPr>
          <w:p w14:paraId="3F3DD712" w14:textId="77777777" w:rsidR="00CA5E4C" w:rsidRPr="00256AFF" w:rsidRDefault="00CA5E4C" w:rsidP="009A7BDB">
            <w:pPr>
              <w:pStyle w:val="Normal1"/>
              <w:widowControl w:val="0"/>
              <w:spacing w:after="0"/>
              <w:jc w:val="right"/>
              <w:rPr>
                <w:sz w:val="18"/>
              </w:rPr>
            </w:pPr>
            <w:r w:rsidRPr="00256AFF">
              <w:rPr>
                <w:sz w:val="18"/>
              </w:rPr>
              <w:t>22,5</w:t>
            </w:r>
          </w:p>
        </w:tc>
        <w:tc>
          <w:tcPr>
            <w:tcW w:w="567" w:type="dxa"/>
            <w:tcBorders>
              <w:top w:val="nil"/>
              <w:left w:val="single" w:sz="4" w:space="0" w:color="000000"/>
              <w:bottom w:val="nil"/>
              <w:right w:val="single" w:sz="4" w:space="0" w:color="000000"/>
            </w:tcBorders>
            <w:shd w:val="clear" w:color="auto" w:fill="FFFFFF"/>
          </w:tcPr>
          <w:p w14:paraId="42709D0A" w14:textId="77777777" w:rsidR="00CA5E4C" w:rsidRPr="00256AFF" w:rsidRDefault="00CA5E4C" w:rsidP="009A7BDB">
            <w:pPr>
              <w:pStyle w:val="Normal1"/>
              <w:widowControl w:val="0"/>
              <w:spacing w:after="0"/>
              <w:jc w:val="right"/>
              <w:rPr>
                <w:sz w:val="18"/>
              </w:rPr>
            </w:pPr>
          </w:p>
        </w:tc>
        <w:tc>
          <w:tcPr>
            <w:tcW w:w="993" w:type="dxa"/>
            <w:tcBorders>
              <w:top w:val="nil"/>
              <w:left w:val="single" w:sz="4" w:space="0" w:color="000000"/>
              <w:bottom w:val="nil"/>
              <w:right w:val="single" w:sz="4" w:space="0" w:color="000000"/>
            </w:tcBorders>
            <w:shd w:val="clear" w:color="auto" w:fill="FFFFFF"/>
          </w:tcPr>
          <w:p w14:paraId="754557C1" w14:textId="77777777" w:rsidR="00CA5E4C" w:rsidRPr="00256AFF" w:rsidRDefault="00CA5E4C" w:rsidP="009A7BDB">
            <w:pPr>
              <w:pStyle w:val="Normal1"/>
              <w:widowControl w:val="0"/>
              <w:spacing w:after="0"/>
              <w:jc w:val="right"/>
              <w:rPr>
                <w:sz w:val="18"/>
              </w:rPr>
            </w:pPr>
          </w:p>
        </w:tc>
        <w:tc>
          <w:tcPr>
            <w:tcW w:w="555" w:type="dxa"/>
            <w:tcBorders>
              <w:top w:val="nil"/>
              <w:left w:val="single" w:sz="4" w:space="0" w:color="000000"/>
              <w:bottom w:val="nil"/>
              <w:right w:val="single" w:sz="4" w:space="0" w:color="000000"/>
            </w:tcBorders>
            <w:shd w:val="clear" w:color="auto" w:fill="FFFFFF"/>
          </w:tcPr>
          <w:p w14:paraId="00448020" w14:textId="77777777" w:rsidR="00CA5E4C" w:rsidRPr="00256AFF" w:rsidRDefault="00CA5E4C" w:rsidP="009A7BDB">
            <w:pPr>
              <w:pStyle w:val="Normal1"/>
              <w:widowControl w:val="0"/>
              <w:spacing w:after="0"/>
              <w:jc w:val="right"/>
              <w:rPr>
                <w:sz w:val="18"/>
              </w:rPr>
            </w:pPr>
            <w:r>
              <w:rPr>
                <w:sz w:val="18"/>
              </w:rPr>
              <w:t>1,9</w:t>
            </w:r>
          </w:p>
        </w:tc>
      </w:tr>
      <w:tr w:rsidR="00CA5E4C" w:rsidRPr="00256AFF" w14:paraId="11AFABBF" w14:textId="77777777" w:rsidTr="004009FB">
        <w:trPr>
          <w:jc w:val="center"/>
        </w:trPr>
        <w:tc>
          <w:tcPr>
            <w:tcW w:w="1189" w:type="dxa"/>
            <w:tcBorders>
              <w:top w:val="nil"/>
              <w:left w:val="single" w:sz="12" w:space="0" w:color="000000"/>
              <w:bottom w:val="nil"/>
              <w:right w:val="single" w:sz="12" w:space="0" w:color="000000"/>
            </w:tcBorders>
            <w:shd w:val="clear" w:color="auto" w:fill="FFFFFF"/>
            <w:tcMar>
              <w:left w:w="57" w:type="dxa"/>
              <w:right w:w="28" w:type="dxa"/>
            </w:tcMar>
          </w:tcPr>
          <w:p w14:paraId="5393C2D7" w14:textId="77777777" w:rsidR="00CA5E4C" w:rsidRPr="000C03CC" w:rsidRDefault="00CA5E4C" w:rsidP="009A7BDB">
            <w:pPr>
              <w:pStyle w:val="Normal1"/>
              <w:widowControl w:val="0"/>
              <w:spacing w:after="0"/>
              <w:rPr>
                <w:sz w:val="18"/>
              </w:rPr>
            </w:pPr>
            <w:r w:rsidRPr="000C03CC">
              <w:rPr>
                <w:sz w:val="18"/>
              </w:rPr>
              <w:t>Polilla</w:t>
            </w:r>
          </w:p>
        </w:tc>
        <w:tc>
          <w:tcPr>
            <w:tcW w:w="675" w:type="dxa"/>
            <w:tcBorders>
              <w:top w:val="nil"/>
              <w:left w:val="single" w:sz="4" w:space="0" w:color="000000"/>
              <w:bottom w:val="nil"/>
              <w:right w:val="single" w:sz="4" w:space="0" w:color="000000"/>
            </w:tcBorders>
            <w:shd w:val="clear" w:color="auto" w:fill="FFFFFF"/>
            <w:vAlign w:val="center"/>
          </w:tcPr>
          <w:p w14:paraId="66A68CFE" w14:textId="77777777" w:rsidR="00CA5E4C" w:rsidRPr="00256AFF" w:rsidRDefault="00CA5E4C" w:rsidP="009A7BDB">
            <w:pPr>
              <w:pStyle w:val="Normal1"/>
              <w:widowControl w:val="0"/>
              <w:spacing w:after="0"/>
              <w:jc w:val="right"/>
              <w:rPr>
                <w:sz w:val="18"/>
              </w:rPr>
            </w:pPr>
            <w:r w:rsidRPr="00256AFF">
              <w:rPr>
                <w:sz w:val="18"/>
              </w:rPr>
              <w:t>8,6</w:t>
            </w:r>
          </w:p>
        </w:tc>
        <w:tc>
          <w:tcPr>
            <w:tcW w:w="992" w:type="dxa"/>
            <w:tcBorders>
              <w:top w:val="nil"/>
              <w:left w:val="single" w:sz="4" w:space="0" w:color="000000"/>
              <w:bottom w:val="nil"/>
              <w:right w:val="single" w:sz="4" w:space="0" w:color="000000"/>
            </w:tcBorders>
            <w:shd w:val="clear" w:color="auto" w:fill="FFFFFF"/>
          </w:tcPr>
          <w:p w14:paraId="1E7BD2C7" w14:textId="77777777" w:rsidR="00CA5E4C" w:rsidRPr="00256AFF" w:rsidRDefault="00CA5E4C" w:rsidP="009A7BDB">
            <w:pPr>
              <w:pStyle w:val="Normal1"/>
              <w:widowControl w:val="0"/>
              <w:spacing w:after="0"/>
              <w:jc w:val="right"/>
              <w:rPr>
                <w:sz w:val="18"/>
              </w:rPr>
            </w:pPr>
            <w:r w:rsidRPr="00256AFF">
              <w:rPr>
                <w:sz w:val="18"/>
              </w:rPr>
              <w:t>8,6</w:t>
            </w:r>
          </w:p>
        </w:tc>
        <w:tc>
          <w:tcPr>
            <w:tcW w:w="709" w:type="dxa"/>
            <w:tcBorders>
              <w:top w:val="nil"/>
              <w:left w:val="single" w:sz="4" w:space="0" w:color="000000"/>
              <w:bottom w:val="nil"/>
              <w:right w:val="single" w:sz="4" w:space="0" w:color="000000"/>
            </w:tcBorders>
            <w:shd w:val="clear" w:color="auto" w:fill="FFFFFF"/>
          </w:tcPr>
          <w:p w14:paraId="0F51E25B"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53656A2A" w14:textId="77777777" w:rsidR="00CA5E4C" w:rsidRPr="00256AFF" w:rsidRDefault="00CA5E4C" w:rsidP="009A7BDB">
            <w:pPr>
              <w:pStyle w:val="Normal1"/>
              <w:widowControl w:val="0"/>
              <w:spacing w:after="0"/>
              <w:jc w:val="right"/>
              <w:rPr>
                <w:sz w:val="18"/>
              </w:rPr>
            </w:pPr>
            <w:r w:rsidRPr="00256AFF">
              <w:rPr>
                <w:sz w:val="18"/>
              </w:rPr>
              <w:t>9,1</w:t>
            </w:r>
          </w:p>
        </w:tc>
        <w:tc>
          <w:tcPr>
            <w:tcW w:w="850" w:type="dxa"/>
            <w:tcBorders>
              <w:top w:val="nil"/>
              <w:left w:val="single" w:sz="4" w:space="0" w:color="000000"/>
              <w:bottom w:val="nil"/>
              <w:right w:val="single" w:sz="4" w:space="0" w:color="000000"/>
            </w:tcBorders>
            <w:shd w:val="clear" w:color="auto" w:fill="FFFFFF"/>
          </w:tcPr>
          <w:p w14:paraId="74A6B46E" w14:textId="77777777" w:rsidR="00CA5E4C" w:rsidRPr="00256AFF" w:rsidRDefault="00CA5E4C" w:rsidP="009A7BDB">
            <w:pPr>
              <w:pStyle w:val="Normal1"/>
              <w:widowControl w:val="0"/>
              <w:spacing w:after="0"/>
              <w:jc w:val="right"/>
              <w:rPr>
                <w:sz w:val="18"/>
              </w:rPr>
            </w:pPr>
            <w:r w:rsidRPr="00256AFF">
              <w:rPr>
                <w:sz w:val="18"/>
              </w:rPr>
              <w:t>29,6</w:t>
            </w:r>
          </w:p>
        </w:tc>
        <w:tc>
          <w:tcPr>
            <w:tcW w:w="567" w:type="dxa"/>
            <w:tcBorders>
              <w:top w:val="nil"/>
              <w:left w:val="single" w:sz="4" w:space="0" w:color="000000"/>
              <w:bottom w:val="nil"/>
              <w:right w:val="single" w:sz="4" w:space="0" w:color="000000"/>
            </w:tcBorders>
            <w:shd w:val="clear" w:color="auto" w:fill="FFFFFF"/>
          </w:tcPr>
          <w:p w14:paraId="3A64E4BC"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4BA7D50A"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00A4CB2F" w14:textId="77777777" w:rsidR="00CA5E4C" w:rsidRPr="00256AFF" w:rsidRDefault="00CA5E4C" w:rsidP="009A7BDB">
            <w:pPr>
              <w:pStyle w:val="Normal1"/>
              <w:widowControl w:val="0"/>
              <w:spacing w:after="0"/>
              <w:jc w:val="right"/>
              <w:rPr>
                <w:sz w:val="18"/>
              </w:rPr>
            </w:pPr>
            <w:r w:rsidRPr="00256AFF">
              <w:rPr>
                <w:sz w:val="18"/>
              </w:rPr>
              <w:t>3,8</w:t>
            </w:r>
          </w:p>
        </w:tc>
        <w:tc>
          <w:tcPr>
            <w:tcW w:w="851" w:type="dxa"/>
            <w:tcBorders>
              <w:top w:val="nil"/>
              <w:left w:val="single" w:sz="4" w:space="0" w:color="000000"/>
              <w:bottom w:val="nil"/>
              <w:right w:val="single" w:sz="4" w:space="0" w:color="000000"/>
            </w:tcBorders>
            <w:shd w:val="clear" w:color="auto" w:fill="FFFFFF"/>
          </w:tcPr>
          <w:p w14:paraId="4D1388CA" w14:textId="77777777" w:rsidR="00CA5E4C" w:rsidRPr="00256AFF"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01738880"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484850A5" w14:textId="77777777" w:rsidR="00CA5E4C" w:rsidRPr="00256AFF" w:rsidRDefault="00CA5E4C" w:rsidP="009A7BDB">
            <w:pPr>
              <w:pStyle w:val="Normal1"/>
              <w:widowControl w:val="0"/>
              <w:spacing w:after="0"/>
              <w:jc w:val="right"/>
              <w:rPr>
                <w:sz w:val="18"/>
              </w:rPr>
            </w:pPr>
            <w:r>
              <w:rPr>
                <w:sz w:val="18"/>
              </w:rPr>
              <w:t>2,9</w:t>
            </w:r>
          </w:p>
        </w:tc>
        <w:tc>
          <w:tcPr>
            <w:tcW w:w="993" w:type="dxa"/>
            <w:tcBorders>
              <w:top w:val="nil"/>
              <w:left w:val="single" w:sz="4" w:space="0" w:color="000000"/>
              <w:bottom w:val="nil"/>
              <w:right w:val="single" w:sz="4" w:space="0" w:color="000000"/>
            </w:tcBorders>
            <w:shd w:val="clear" w:color="auto" w:fill="FFFFFF"/>
          </w:tcPr>
          <w:p w14:paraId="194AA1FC" w14:textId="77777777" w:rsidR="00CA5E4C" w:rsidRPr="00256AFF" w:rsidRDefault="00CA5E4C" w:rsidP="009A7BDB">
            <w:pPr>
              <w:pStyle w:val="Normal1"/>
              <w:widowControl w:val="0"/>
              <w:spacing w:after="0"/>
              <w:jc w:val="right"/>
              <w:rPr>
                <w:sz w:val="18"/>
              </w:rPr>
            </w:pPr>
          </w:p>
        </w:tc>
        <w:tc>
          <w:tcPr>
            <w:tcW w:w="555" w:type="dxa"/>
            <w:tcBorders>
              <w:top w:val="nil"/>
              <w:left w:val="single" w:sz="4" w:space="0" w:color="000000"/>
              <w:bottom w:val="nil"/>
              <w:right w:val="single" w:sz="4" w:space="0" w:color="000000"/>
            </w:tcBorders>
            <w:shd w:val="clear" w:color="auto" w:fill="FFFFFF"/>
          </w:tcPr>
          <w:p w14:paraId="5F350FE5" w14:textId="77777777" w:rsidR="00CA5E4C" w:rsidRPr="00256AFF" w:rsidRDefault="00CA5E4C" w:rsidP="009A7BDB">
            <w:pPr>
              <w:pStyle w:val="Normal1"/>
              <w:widowControl w:val="0"/>
              <w:spacing w:after="0"/>
              <w:jc w:val="right"/>
              <w:rPr>
                <w:sz w:val="18"/>
              </w:rPr>
            </w:pPr>
            <w:r>
              <w:rPr>
                <w:sz w:val="18"/>
              </w:rPr>
              <w:t>7,5</w:t>
            </w:r>
          </w:p>
        </w:tc>
      </w:tr>
      <w:tr w:rsidR="00CA5E4C" w:rsidRPr="00256AFF" w14:paraId="2ED5258C" w14:textId="77777777" w:rsidTr="004009FB">
        <w:trPr>
          <w:jc w:val="center"/>
        </w:trPr>
        <w:tc>
          <w:tcPr>
            <w:tcW w:w="1189" w:type="dxa"/>
            <w:tcBorders>
              <w:top w:val="nil"/>
              <w:left w:val="single" w:sz="12" w:space="0" w:color="000000"/>
              <w:bottom w:val="nil"/>
              <w:right w:val="single" w:sz="12" w:space="0" w:color="000000"/>
            </w:tcBorders>
            <w:shd w:val="clear" w:color="auto" w:fill="FFFFFF"/>
            <w:tcMar>
              <w:left w:w="57" w:type="dxa"/>
              <w:right w:w="28" w:type="dxa"/>
            </w:tcMar>
          </w:tcPr>
          <w:p w14:paraId="1B5C72EA" w14:textId="77777777" w:rsidR="00CA5E4C" w:rsidRPr="000C03CC" w:rsidRDefault="00CA5E4C" w:rsidP="009A7BDB">
            <w:pPr>
              <w:pStyle w:val="Normal1"/>
              <w:widowControl w:val="0"/>
              <w:spacing w:after="0"/>
              <w:rPr>
                <w:sz w:val="18"/>
              </w:rPr>
            </w:pPr>
            <w:r w:rsidRPr="000C03CC">
              <w:rPr>
                <w:sz w:val="18"/>
              </w:rPr>
              <w:t>Ph’isaqa (perdiz)</w:t>
            </w:r>
          </w:p>
        </w:tc>
        <w:tc>
          <w:tcPr>
            <w:tcW w:w="675" w:type="dxa"/>
            <w:tcBorders>
              <w:top w:val="nil"/>
              <w:left w:val="single" w:sz="4" w:space="0" w:color="000000"/>
              <w:bottom w:val="nil"/>
              <w:right w:val="single" w:sz="4" w:space="0" w:color="000000"/>
            </w:tcBorders>
            <w:shd w:val="clear" w:color="auto" w:fill="FFFFFF"/>
            <w:vAlign w:val="center"/>
          </w:tcPr>
          <w:p w14:paraId="44B13B25" w14:textId="77777777" w:rsidR="00CA5E4C" w:rsidRPr="00256AFF" w:rsidRDefault="00CA5E4C" w:rsidP="009A7BDB">
            <w:pPr>
              <w:pStyle w:val="Normal1"/>
              <w:widowControl w:val="0"/>
              <w:spacing w:after="0"/>
              <w:jc w:val="right"/>
              <w:rPr>
                <w:sz w:val="18"/>
              </w:rPr>
            </w:pPr>
          </w:p>
        </w:tc>
        <w:tc>
          <w:tcPr>
            <w:tcW w:w="992" w:type="dxa"/>
            <w:tcBorders>
              <w:top w:val="nil"/>
              <w:left w:val="single" w:sz="4" w:space="0" w:color="000000"/>
              <w:bottom w:val="nil"/>
              <w:right w:val="single" w:sz="4" w:space="0" w:color="000000"/>
            </w:tcBorders>
            <w:shd w:val="clear" w:color="auto" w:fill="FFFFFF"/>
          </w:tcPr>
          <w:p w14:paraId="5E36E6DC" w14:textId="77777777" w:rsidR="00CA5E4C" w:rsidRPr="00256AFF"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7B437FC1"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6788F64A" w14:textId="77777777" w:rsidR="00CA5E4C" w:rsidRPr="00256AFF"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0C5D535F"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735418DC"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7C4A9658"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5476B9DC"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69C50B8E" w14:textId="77777777" w:rsidR="00CA5E4C" w:rsidRPr="00256AFF"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4759303C"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439C4BFB" w14:textId="77777777" w:rsidR="00CA5E4C" w:rsidRDefault="00CA5E4C" w:rsidP="009A7BDB">
            <w:pPr>
              <w:pStyle w:val="Normal1"/>
              <w:widowControl w:val="0"/>
              <w:spacing w:after="0"/>
              <w:jc w:val="right"/>
              <w:rPr>
                <w:sz w:val="18"/>
              </w:rPr>
            </w:pPr>
          </w:p>
        </w:tc>
        <w:tc>
          <w:tcPr>
            <w:tcW w:w="993" w:type="dxa"/>
            <w:tcBorders>
              <w:top w:val="nil"/>
              <w:left w:val="single" w:sz="4" w:space="0" w:color="000000"/>
              <w:bottom w:val="nil"/>
              <w:right w:val="single" w:sz="4" w:space="0" w:color="000000"/>
            </w:tcBorders>
            <w:shd w:val="clear" w:color="auto" w:fill="FFFFFF"/>
          </w:tcPr>
          <w:p w14:paraId="5E1BC262" w14:textId="77777777" w:rsidR="00CA5E4C" w:rsidRPr="00256AFF" w:rsidRDefault="00CA5E4C" w:rsidP="009A7BDB">
            <w:pPr>
              <w:pStyle w:val="Normal1"/>
              <w:widowControl w:val="0"/>
              <w:spacing w:after="0"/>
              <w:jc w:val="right"/>
              <w:rPr>
                <w:sz w:val="18"/>
              </w:rPr>
            </w:pPr>
          </w:p>
        </w:tc>
        <w:tc>
          <w:tcPr>
            <w:tcW w:w="555" w:type="dxa"/>
            <w:tcBorders>
              <w:top w:val="nil"/>
              <w:left w:val="single" w:sz="4" w:space="0" w:color="000000"/>
              <w:bottom w:val="nil"/>
              <w:right w:val="single" w:sz="4" w:space="0" w:color="000000"/>
            </w:tcBorders>
            <w:shd w:val="clear" w:color="auto" w:fill="FFFFFF"/>
          </w:tcPr>
          <w:p w14:paraId="69FD2083" w14:textId="77777777" w:rsidR="00CA5E4C" w:rsidRDefault="00CA5E4C" w:rsidP="009A7BDB">
            <w:pPr>
              <w:pStyle w:val="Normal1"/>
              <w:widowControl w:val="0"/>
              <w:spacing w:after="0"/>
              <w:jc w:val="right"/>
              <w:rPr>
                <w:sz w:val="18"/>
              </w:rPr>
            </w:pPr>
            <w:r>
              <w:rPr>
                <w:sz w:val="18"/>
              </w:rPr>
              <w:t>1,9</w:t>
            </w:r>
          </w:p>
        </w:tc>
      </w:tr>
      <w:tr w:rsidR="00CA5E4C" w:rsidRPr="00256AFF" w14:paraId="1FB1A257" w14:textId="77777777" w:rsidTr="004009FB">
        <w:trPr>
          <w:jc w:val="center"/>
        </w:trPr>
        <w:tc>
          <w:tcPr>
            <w:tcW w:w="1189" w:type="dxa"/>
            <w:tcBorders>
              <w:top w:val="nil"/>
              <w:left w:val="single" w:sz="12" w:space="0" w:color="000000"/>
              <w:bottom w:val="nil"/>
              <w:right w:val="single" w:sz="12" w:space="0" w:color="000000"/>
            </w:tcBorders>
            <w:shd w:val="clear" w:color="auto" w:fill="FFFFFF"/>
            <w:tcMar>
              <w:left w:w="57" w:type="dxa"/>
              <w:right w:w="28" w:type="dxa"/>
            </w:tcMar>
          </w:tcPr>
          <w:p w14:paraId="420E2B2D" w14:textId="77777777" w:rsidR="00CA5E4C" w:rsidRPr="000C03CC" w:rsidRDefault="00CA5E4C" w:rsidP="009A7BDB">
            <w:pPr>
              <w:pStyle w:val="Normal1"/>
              <w:widowControl w:val="0"/>
              <w:spacing w:after="0"/>
              <w:rPr>
                <w:sz w:val="18"/>
              </w:rPr>
            </w:pPr>
            <w:r w:rsidRPr="000C03CC">
              <w:rPr>
                <w:sz w:val="18"/>
              </w:rPr>
              <w:t>Polvillo negro</w:t>
            </w:r>
          </w:p>
        </w:tc>
        <w:tc>
          <w:tcPr>
            <w:tcW w:w="675" w:type="dxa"/>
            <w:tcBorders>
              <w:top w:val="nil"/>
              <w:left w:val="single" w:sz="4" w:space="0" w:color="000000"/>
              <w:bottom w:val="nil"/>
              <w:right w:val="single" w:sz="4" w:space="0" w:color="000000"/>
            </w:tcBorders>
            <w:shd w:val="clear" w:color="auto" w:fill="FFFFFF"/>
            <w:vAlign w:val="center"/>
          </w:tcPr>
          <w:p w14:paraId="349B237B" w14:textId="77777777" w:rsidR="00CA5E4C" w:rsidRPr="00256AFF" w:rsidRDefault="00CA5E4C" w:rsidP="009A7BDB">
            <w:pPr>
              <w:pStyle w:val="Normal1"/>
              <w:widowControl w:val="0"/>
              <w:spacing w:after="0"/>
              <w:jc w:val="right"/>
              <w:rPr>
                <w:sz w:val="18"/>
              </w:rPr>
            </w:pPr>
          </w:p>
        </w:tc>
        <w:tc>
          <w:tcPr>
            <w:tcW w:w="992" w:type="dxa"/>
            <w:tcBorders>
              <w:top w:val="nil"/>
              <w:left w:val="single" w:sz="4" w:space="0" w:color="000000"/>
              <w:bottom w:val="nil"/>
              <w:right w:val="single" w:sz="4" w:space="0" w:color="000000"/>
            </w:tcBorders>
            <w:shd w:val="clear" w:color="auto" w:fill="FFFFFF"/>
          </w:tcPr>
          <w:p w14:paraId="3EAD001F" w14:textId="77777777" w:rsidR="00CA5E4C" w:rsidRPr="00256AFF"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0DEA8852"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797C6A35" w14:textId="77777777" w:rsidR="00CA5E4C" w:rsidRPr="00256AFF"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35036AD7"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5F26900C"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6571034F"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3B98DD91"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7278E4C8" w14:textId="77777777" w:rsidR="00CA5E4C" w:rsidRPr="00256AFF"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22EDB615" w14:textId="77777777" w:rsidR="00CA5E4C" w:rsidRPr="00256AFF" w:rsidRDefault="00CA5E4C" w:rsidP="009A7BDB">
            <w:pPr>
              <w:pStyle w:val="Normal1"/>
              <w:widowControl w:val="0"/>
              <w:spacing w:after="0"/>
              <w:jc w:val="right"/>
              <w:rPr>
                <w:sz w:val="18"/>
              </w:rPr>
            </w:pPr>
            <w:r w:rsidRPr="00256AFF">
              <w:rPr>
                <w:sz w:val="18"/>
              </w:rPr>
              <w:t>2,5</w:t>
            </w:r>
          </w:p>
        </w:tc>
        <w:tc>
          <w:tcPr>
            <w:tcW w:w="567" w:type="dxa"/>
            <w:tcBorders>
              <w:top w:val="nil"/>
              <w:left w:val="single" w:sz="4" w:space="0" w:color="000000"/>
              <w:bottom w:val="nil"/>
              <w:right w:val="single" w:sz="4" w:space="0" w:color="000000"/>
            </w:tcBorders>
            <w:shd w:val="clear" w:color="auto" w:fill="FFFFFF"/>
          </w:tcPr>
          <w:p w14:paraId="146F0CFD" w14:textId="77777777" w:rsidR="00CA5E4C" w:rsidRPr="00256AFF" w:rsidRDefault="00CA5E4C" w:rsidP="009A7BDB">
            <w:pPr>
              <w:pStyle w:val="Normal1"/>
              <w:widowControl w:val="0"/>
              <w:spacing w:after="0"/>
              <w:jc w:val="right"/>
              <w:rPr>
                <w:sz w:val="18"/>
              </w:rPr>
            </w:pPr>
          </w:p>
        </w:tc>
        <w:tc>
          <w:tcPr>
            <w:tcW w:w="993" w:type="dxa"/>
            <w:tcBorders>
              <w:top w:val="nil"/>
              <w:left w:val="single" w:sz="4" w:space="0" w:color="000000"/>
              <w:bottom w:val="nil"/>
              <w:right w:val="single" w:sz="4" w:space="0" w:color="000000"/>
            </w:tcBorders>
            <w:shd w:val="clear" w:color="auto" w:fill="FFFFFF"/>
          </w:tcPr>
          <w:p w14:paraId="0351F2B9" w14:textId="77777777" w:rsidR="00CA5E4C" w:rsidRPr="00256AFF" w:rsidRDefault="00CA5E4C" w:rsidP="009A7BDB">
            <w:pPr>
              <w:pStyle w:val="Normal1"/>
              <w:widowControl w:val="0"/>
              <w:spacing w:after="0"/>
              <w:jc w:val="right"/>
              <w:rPr>
                <w:sz w:val="18"/>
              </w:rPr>
            </w:pPr>
          </w:p>
        </w:tc>
        <w:tc>
          <w:tcPr>
            <w:tcW w:w="555" w:type="dxa"/>
            <w:tcBorders>
              <w:top w:val="nil"/>
              <w:left w:val="single" w:sz="4" w:space="0" w:color="000000"/>
              <w:bottom w:val="nil"/>
              <w:right w:val="single" w:sz="4" w:space="0" w:color="000000"/>
            </w:tcBorders>
            <w:shd w:val="clear" w:color="auto" w:fill="FFFFFF"/>
          </w:tcPr>
          <w:p w14:paraId="79D94825" w14:textId="77777777" w:rsidR="00CA5E4C" w:rsidRPr="00256AFF" w:rsidRDefault="00CA5E4C" w:rsidP="009A7BDB">
            <w:pPr>
              <w:pStyle w:val="Normal1"/>
              <w:widowControl w:val="0"/>
              <w:spacing w:after="0"/>
              <w:jc w:val="right"/>
              <w:rPr>
                <w:sz w:val="18"/>
              </w:rPr>
            </w:pPr>
          </w:p>
        </w:tc>
      </w:tr>
      <w:tr w:rsidR="00CA5E4C" w:rsidRPr="00256AFF" w14:paraId="7B8AA8C2" w14:textId="77777777" w:rsidTr="004009FB">
        <w:trPr>
          <w:jc w:val="center"/>
        </w:trPr>
        <w:tc>
          <w:tcPr>
            <w:tcW w:w="1189" w:type="dxa"/>
            <w:tcBorders>
              <w:top w:val="nil"/>
              <w:left w:val="single" w:sz="12" w:space="0" w:color="000000"/>
              <w:bottom w:val="nil"/>
              <w:right w:val="single" w:sz="12" w:space="0" w:color="000000"/>
            </w:tcBorders>
            <w:shd w:val="clear" w:color="auto" w:fill="FFFFFF"/>
            <w:tcMar>
              <w:left w:w="57" w:type="dxa"/>
              <w:right w:w="28" w:type="dxa"/>
            </w:tcMar>
          </w:tcPr>
          <w:p w14:paraId="7CADA790" w14:textId="77777777" w:rsidR="00CA5E4C" w:rsidRPr="000C03CC" w:rsidRDefault="00CA5E4C" w:rsidP="009A7BDB">
            <w:pPr>
              <w:pStyle w:val="Normal1"/>
              <w:widowControl w:val="0"/>
              <w:spacing w:after="0"/>
              <w:rPr>
                <w:sz w:val="18"/>
              </w:rPr>
            </w:pPr>
            <w:r w:rsidRPr="000C03CC">
              <w:rPr>
                <w:sz w:val="18"/>
              </w:rPr>
              <w:t>Pulgón</w:t>
            </w:r>
          </w:p>
        </w:tc>
        <w:tc>
          <w:tcPr>
            <w:tcW w:w="675" w:type="dxa"/>
            <w:tcBorders>
              <w:top w:val="nil"/>
              <w:left w:val="single" w:sz="4" w:space="0" w:color="000000"/>
              <w:bottom w:val="nil"/>
              <w:right w:val="single" w:sz="4" w:space="0" w:color="000000"/>
            </w:tcBorders>
            <w:shd w:val="clear" w:color="auto" w:fill="FFFFFF"/>
            <w:vAlign w:val="center"/>
          </w:tcPr>
          <w:p w14:paraId="2D0235DA" w14:textId="77777777" w:rsidR="00CA5E4C" w:rsidRPr="00256AFF" w:rsidRDefault="00CA5E4C" w:rsidP="009A7BDB">
            <w:pPr>
              <w:pStyle w:val="Normal1"/>
              <w:widowControl w:val="0"/>
              <w:spacing w:after="0"/>
              <w:jc w:val="right"/>
              <w:rPr>
                <w:sz w:val="18"/>
              </w:rPr>
            </w:pPr>
          </w:p>
        </w:tc>
        <w:tc>
          <w:tcPr>
            <w:tcW w:w="992" w:type="dxa"/>
            <w:tcBorders>
              <w:top w:val="nil"/>
              <w:left w:val="single" w:sz="4" w:space="0" w:color="000000"/>
              <w:bottom w:val="nil"/>
              <w:right w:val="single" w:sz="4" w:space="0" w:color="000000"/>
            </w:tcBorders>
            <w:shd w:val="clear" w:color="auto" w:fill="FFFFFF"/>
          </w:tcPr>
          <w:p w14:paraId="48D8AD75" w14:textId="77777777" w:rsidR="00CA5E4C" w:rsidRPr="00256AFF"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3B83435C"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35BC02CE" w14:textId="77777777" w:rsidR="00CA5E4C" w:rsidRPr="00256AFF"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08C45F46"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7087AA03"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1F922E07"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45FC7C9D" w14:textId="77777777" w:rsidR="00CA5E4C" w:rsidRPr="00256AFF" w:rsidRDefault="00CA5E4C" w:rsidP="009A7BDB">
            <w:pPr>
              <w:pStyle w:val="Normal1"/>
              <w:widowControl w:val="0"/>
              <w:spacing w:after="0"/>
              <w:jc w:val="right"/>
              <w:rPr>
                <w:sz w:val="18"/>
              </w:rPr>
            </w:pPr>
            <w:r w:rsidRPr="00256AFF">
              <w:rPr>
                <w:sz w:val="18"/>
              </w:rPr>
              <w:t>7,6</w:t>
            </w:r>
          </w:p>
        </w:tc>
        <w:tc>
          <w:tcPr>
            <w:tcW w:w="851" w:type="dxa"/>
            <w:tcBorders>
              <w:top w:val="nil"/>
              <w:left w:val="single" w:sz="4" w:space="0" w:color="000000"/>
              <w:bottom w:val="nil"/>
              <w:right w:val="single" w:sz="4" w:space="0" w:color="000000"/>
            </w:tcBorders>
            <w:shd w:val="clear" w:color="auto" w:fill="FFFFFF"/>
          </w:tcPr>
          <w:p w14:paraId="0245641D" w14:textId="77777777" w:rsidR="00CA5E4C" w:rsidRPr="00256AFF"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3B1E4E2E"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14AA038C" w14:textId="77777777" w:rsidR="00CA5E4C" w:rsidRPr="00256AFF" w:rsidRDefault="00CA5E4C" w:rsidP="009A7BDB">
            <w:pPr>
              <w:pStyle w:val="Normal1"/>
              <w:widowControl w:val="0"/>
              <w:spacing w:after="0"/>
              <w:jc w:val="right"/>
              <w:rPr>
                <w:sz w:val="18"/>
              </w:rPr>
            </w:pPr>
          </w:p>
        </w:tc>
        <w:tc>
          <w:tcPr>
            <w:tcW w:w="993" w:type="dxa"/>
            <w:tcBorders>
              <w:top w:val="nil"/>
              <w:left w:val="single" w:sz="4" w:space="0" w:color="000000"/>
              <w:bottom w:val="nil"/>
              <w:right w:val="single" w:sz="4" w:space="0" w:color="000000"/>
            </w:tcBorders>
            <w:shd w:val="clear" w:color="auto" w:fill="FFFFFF"/>
          </w:tcPr>
          <w:p w14:paraId="5956CB41" w14:textId="77777777" w:rsidR="00CA5E4C" w:rsidRPr="00256AFF" w:rsidRDefault="00CA5E4C" w:rsidP="009A7BDB">
            <w:pPr>
              <w:pStyle w:val="Normal1"/>
              <w:widowControl w:val="0"/>
              <w:spacing w:after="0"/>
              <w:jc w:val="right"/>
              <w:rPr>
                <w:sz w:val="18"/>
              </w:rPr>
            </w:pPr>
            <w:r>
              <w:rPr>
                <w:sz w:val="18"/>
              </w:rPr>
              <w:t>2,3</w:t>
            </w:r>
          </w:p>
        </w:tc>
        <w:tc>
          <w:tcPr>
            <w:tcW w:w="555" w:type="dxa"/>
            <w:tcBorders>
              <w:top w:val="nil"/>
              <w:left w:val="single" w:sz="4" w:space="0" w:color="000000"/>
              <w:bottom w:val="nil"/>
              <w:right w:val="single" w:sz="4" w:space="0" w:color="000000"/>
            </w:tcBorders>
            <w:shd w:val="clear" w:color="auto" w:fill="FFFFFF"/>
          </w:tcPr>
          <w:p w14:paraId="71C05BB2" w14:textId="77777777" w:rsidR="00CA5E4C" w:rsidRPr="00256AFF" w:rsidRDefault="00CA5E4C" w:rsidP="009A7BDB">
            <w:pPr>
              <w:pStyle w:val="Normal1"/>
              <w:widowControl w:val="0"/>
              <w:spacing w:after="0"/>
              <w:jc w:val="right"/>
              <w:rPr>
                <w:sz w:val="18"/>
              </w:rPr>
            </w:pPr>
          </w:p>
        </w:tc>
      </w:tr>
      <w:tr w:rsidR="00CA5E4C" w:rsidRPr="00256AFF" w14:paraId="0CDCF453" w14:textId="77777777" w:rsidTr="004009FB">
        <w:trPr>
          <w:jc w:val="center"/>
        </w:trPr>
        <w:tc>
          <w:tcPr>
            <w:tcW w:w="1189" w:type="dxa"/>
            <w:tcBorders>
              <w:top w:val="nil"/>
              <w:left w:val="single" w:sz="12" w:space="0" w:color="000000"/>
              <w:bottom w:val="nil"/>
              <w:right w:val="single" w:sz="12" w:space="0" w:color="000000"/>
            </w:tcBorders>
            <w:shd w:val="clear" w:color="auto" w:fill="FFFFFF"/>
            <w:tcMar>
              <w:left w:w="57" w:type="dxa"/>
              <w:right w:w="28" w:type="dxa"/>
            </w:tcMar>
          </w:tcPr>
          <w:p w14:paraId="1179064D" w14:textId="77777777" w:rsidR="00CA5E4C" w:rsidRPr="000C03CC" w:rsidRDefault="00CA5E4C" w:rsidP="009A7BDB">
            <w:pPr>
              <w:pStyle w:val="Normal1"/>
              <w:widowControl w:val="0"/>
              <w:spacing w:after="0"/>
              <w:rPr>
                <w:sz w:val="18"/>
              </w:rPr>
            </w:pPr>
            <w:r w:rsidRPr="000C03CC">
              <w:rPr>
                <w:sz w:val="18"/>
              </w:rPr>
              <w:t>Rosario (Nacobbus sp)</w:t>
            </w:r>
          </w:p>
        </w:tc>
        <w:tc>
          <w:tcPr>
            <w:tcW w:w="675" w:type="dxa"/>
            <w:tcBorders>
              <w:top w:val="nil"/>
              <w:left w:val="single" w:sz="4" w:space="0" w:color="000000"/>
              <w:bottom w:val="nil"/>
              <w:right w:val="single" w:sz="4" w:space="0" w:color="000000"/>
            </w:tcBorders>
            <w:shd w:val="clear" w:color="auto" w:fill="FFFFFF"/>
            <w:vAlign w:val="center"/>
          </w:tcPr>
          <w:p w14:paraId="6AF37A22" w14:textId="77777777" w:rsidR="00CA5E4C" w:rsidRPr="00256AFF" w:rsidRDefault="00CA5E4C" w:rsidP="009A7BDB">
            <w:pPr>
              <w:pStyle w:val="Normal1"/>
              <w:widowControl w:val="0"/>
              <w:spacing w:after="0"/>
              <w:jc w:val="right"/>
              <w:rPr>
                <w:sz w:val="18"/>
              </w:rPr>
            </w:pPr>
          </w:p>
        </w:tc>
        <w:tc>
          <w:tcPr>
            <w:tcW w:w="992" w:type="dxa"/>
            <w:tcBorders>
              <w:top w:val="nil"/>
              <w:left w:val="single" w:sz="4" w:space="0" w:color="000000"/>
              <w:bottom w:val="nil"/>
              <w:right w:val="single" w:sz="4" w:space="0" w:color="000000"/>
            </w:tcBorders>
            <w:shd w:val="clear" w:color="auto" w:fill="FFFFFF"/>
          </w:tcPr>
          <w:p w14:paraId="19A1531B" w14:textId="77777777" w:rsidR="00CA5E4C" w:rsidRPr="00256AFF"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5CFDE3E3"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131C5455" w14:textId="77777777" w:rsidR="00CA5E4C" w:rsidRPr="00256AFF"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40DC04B0"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53ACBC89"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24C9C37D" w14:textId="77777777" w:rsidR="00CA5E4C" w:rsidRPr="00256AFF" w:rsidRDefault="00CA5E4C" w:rsidP="009A7BDB">
            <w:pPr>
              <w:pStyle w:val="Normal1"/>
              <w:widowControl w:val="0"/>
              <w:spacing w:after="0"/>
              <w:jc w:val="right"/>
              <w:rPr>
                <w:sz w:val="18"/>
              </w:rPr>
            </w:pPr>
            <w:r w:rsidRPr="00256AFF">
              <w:rPr>
                <w:sz w:val="18"/>
              </w:rPr>
              <w:t>6,7</w:t>
            </w:r>
          </w:p>
        </w:tc>
        <w:tc>
          <w:tcPr>
            <w:tcW w:w="567" w:type="dxa"/>
            <w:tcBorders>
              <w:top w:val="nil"/>
              <w:left w:val="single" w:sz="4" w:space="0" w:color="000000"/>
              <w:bottom w:val="nil"/>
              <w:right w:val="single" w:sz="4" w:space="0" w:color="000000"/>
            </w:tcBorders>
            <w:shd w:val="clear" w:color="auto" w:fill="FFFFFF"/>
          </w:tcPr>
          <w:p w14:paraId="6B5D6594"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790ED06E" w14:textId="77777777" w:rsidR="00CA5E4C" w:rsidRPr="00256AFF"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485EFAEE" w14:textId="77777777" w:rsidR="00CA5E4C" w:rsidRPr="00256AFF" w:rsidRDefault="00CA5E4C" w:rsidP="009A7BDB">
            <w:pPr>
              <w:pStyle w:val="Normal1"/>
              <w:widowControl w:val="0"/>
              <w:spacing w:after="0"/>
              <w:jc w:val="right"/>
              <w:rPr>
                <w:sz w:val="18"/>
              </w:rPr>
            </w:pPr>
            <w:r w:rsidRPr="00256AFF">
              <w:rPr>
                <w:sz w:val="18"/>
              </w:rPr>
              <w:t>5,0</w:t>
            </w:r>
          </w:p>
        </w:tc>
        <w:tc>
          <w:tcPr>
            <w:tcW w:w="567" w:type="dxa"/>
            <w:tcBorders>
              <w:top w:val="nil"/>
              <w:left w:val="single" w:sz="4" w:space="0" w:color="000000"/>
              <w:bottom w:val="nil"/>
              <w:right w:val="single" w:sz="4" w:space="0" w:color="000000"/>
            </w:tcBorders>
            <w:shd w:val="clear" w:color="auto" w:fill="FFFFFF"/>
          </w:tcPr>
          <w:p w14:paraId="7ECD56BF" w14:textId="77777777" w:rsidR="00CA5E4C" w:rsidRPr="00256AFF" w:rsidRDefault="00CA5E4C" w:rsidP="009A7BDB">
            <w:pPr>
              <w:pStyle w:val="Normal1"/>
              <w:widowControl w:val="0"/>
              <w:spacing w:after="0"/>
              <w:jc w:val="right"/>
              <w:rPr>
                <w:sz w:val="18"/>
              </w:rPr>
            </w:pPr>
            <w:r>
              <w:rPr>
                <w:sz w:val="18"/>
              </w:rPr>
              <w:t>11,4</w:t>
            </w:r>
          </w:p>
        </w:tc>
        <w:tc>
          <w:tcPr>
            <w:tcW w:w="993" w:type="dxa"/>
            <w:tcBorders>
              <w:top w:val="nil"/>
              <w:left w:val="single" w:sz="4" w:space="0" w:color="000000"/>
              <w:bottom w:val="nil"/>
              <w:right w:val="single" w:sz="4" w:space="0" w:color="000000"/>
            </w:tcBorders>
            <w:shd w:val="clear" w:color="auto" w:fill="FFFFFF"/>
          </w:tcPr>
          <w:p w14:paraId="2685D8DF" w14:textId="77777777" w:rsidR="00CA5E4C" w:rsidRPr="00256AFF" w:rsidRDefault="00CA5E4C" w:rsidP="009A7BDB">
            <w:pPr>
              <w:pStyle w:val="Normal1"/>
              <w:widowControl w:val="0"/>
              <w:spacing w:after="0"/>
              <w:jc w:val="right"/>
              <w:rPr>
                <w:sz w:val="18"/>
              </w:rPr>
            </w:pPr>
          </w:p>
        </w:tc>
        <w:tc>
          <w:tcPr>
            <w:tcW w:w="555" w:type="dxa"/>
            <w:tcBorders>
              <w:top w:val="nil"/>
              <w:left w:val="single" w:sz="4" w:space="0" w:color="000000"/>
              <w:bottom w:val="nil"/>
              <w:right w:val="single" w:sz="4" w:space="0" w:color="000000"/>
            </w:tcBorders>
            <w:shd w:val="clear" w:color="auto" w:fill="FFFFFF"/>
          </w:tcPr>
          <w:p w14:paraId="77DDA3AC" w14:textId="77777777" w:rsidR="00CA5E4C" w:rsidRPr="00256AFF" w:rsidRDefault="00CA5E4C" w:rsidP="009A7BDB">
            <w:pPr>
              <w:pStyle w:val="Normal1"/>
              <w:widowControl w:val="0"/>
              <w:spacing w:after="0"/>
              <w:jc w:val="right"/>
              <w:rPr>
                <w:sz w:val="18"/>
              </w:rPr>
            </w:pPr>
          </w:p>
        </w:tc>
      </w:tr>
      <w:tr w:rsidR="00CA5E4C" w:rsidRPr="00256AFF" w14:paraId="1B6A9584" w14:textId="77777777" w:rsidTr="004009FB">
        <w:trPr>
          <w:jc w:val="center"/>
        </w:trPr>
        <w:tc>
          <w:tcPr>
            <w:tcW w:w="1189" w:type="dxa"/>
            <w:tcBorders>
              <w:top w:val="nil"/>
              <w:left w:val="single" w:sz="12" w:space="0" w:color="000000"/>
              <w:bottom w:val="nil"/>
              <w:right w:val="single" w:sz="12" w:space="0" w:color="000000"/>
            </w:tcBorders>
            <w:shd w:val="clear" w:color="auto" w:fill="FFFFFF"/>
            <w:tcMar>
              <w:left w:w="57" w:type="dxa"/>
              <w:right w:w="28" w:type="dxa"/>
            </w:tcMar>
          </w:tcPr>
          <w:p w14:paraId="1395CAEE" w14:textId="77777777" w:rsidR="00CA5E4C" w:rsidRPr="000C03CC" w:rsidRDefault="00CA5E4C" w:rsidP="009A7BDB">
            <w:pPr>
              <w:pStyle w:val="Normal1"/>
              <w:widowControl w:val="0"/>
              <w:spacing w:after="0"/>
              <w:rPr>
                <w:sz w:val="18"/>
              </w:rPr>
            </w:pPr>
            <w:r w:rsidRPr="000C03CC">
              <w:rPr>
                <w:sz w:val="18"/>
              </w:rPr>
              <w:t>Roya</w:t>
            </w:r>
          </w:p>
        </w:tc>
        <w:tc>
          <w:tcPr>
            <w:tcW w:w="675" w:type="dxa"/>
            <w:tcBorders>
              <w:top w:val="nil"/>
              <w:left w:val="single" w:sz="4" w:space="0" w:color="000000"/>
              <w:bottom w:val="nil"/>
              <w:right w:val="single" w:sz="4" w:space="0" w:color="000000"/>
            </w:tcBorders>
            <w:shd w:val="clear" w:color="auto" w:fill="FFFFFF"/>
            <w:vAlign w:val="center"/>
          </w:tcPr>
          <w:p w14:paraId="7496B778" w14:textId="77777777" w:rsidR="00CA5E4C" w:rsidRPr="00256AFF" w:rsidRDefault="00CA5E4C" w:rsidP="009A7BDB">
            <w:pPr>
              <w:pStyle w:val="Normal1"/>
              <w:widowControl w:val="0"/>
              <w:spacing w:after="0"/>
              <w:jc w:val="right"/>
              <w:rPr>
                <w:sz w:val="18"/>
              </w:rPr>
            </w:pPr>
          </w:p>
        </w:tc>
        <w:tc>
          <w:tcPr>
            <w:tcW w:w="992" w:type="dxa"/>
            <w:tcBorders>
              <w:top w:val="nil"/>
              <w:left w:val="single" w:sz="4" w:space="0" w:color="000000"/>
              <w:bottom w:val="nil"/>
              <w:right w:val="single" w:sz="4" w:space="0" w:color="000000"/>
            </w:tcBorders>
            <w:shd w:val="clear" w:color="auto" w:fill="FFFFFF"/>
          </w:tcPr>
          <w:p w14:paraId="55095A79" w14:textId="77777777" w:rsidR="00CA5E4C" w:rsidRPr="00256AFF"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62E0B2BD"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6135F43E" w14:textId="77777777" w:rsidR="00CA5E4C" w:rsidRPr="00256AFF"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6DE7EAD4"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7528ADF7"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34A6CCC0"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7E09AA80"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53DEFF03" w14:textId="77777777" w:rsidR="00CA5E4C" w:rsidRPr="00256AFF"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2CEA0283" w14:textId="77777777" w:rsidR="00CA5E4C" w:rsidRPr="00256AFF" w:rsidRDefault="00CA5E4C" w:rsidP="009A7BDB">
            <w:pPr>
              <w:pStyle w:val="Normal1"/>
              <w:widowControl w:val="0"/>
              <w:spacing w:after="0"/>
              <w:jc w:val="right"/>
              <w:rPr>
                <w:sz w:val="18"/>
              </w:rPr>
            </w:pPr>
            <w:r w:rsidRPr="00256AFF">
              <w:rPr>
                <w:sz w:val="18"/>
              </w:rPr>
              <w:t>2,5</w:t>
            </w:r>
          </w:p>
        </w:tc>
        <w:tc>
          <w:tcPr>
            <w:tcW w:w="567" w:type="dxa"/>
            <w:tcBorders>
              <w:top w:val="nil"/>
              <w:left w:val="single" w:sz="4" w:space="0" w:color="000000"/>
              <w:bottom w:val="nil"/>
              <w:right w:val="single" w:sz="4" w:space="0" w:color="000000"/>
            </w:tcBorders>
            <w:shd w:val="clear" w:color="auto" w:fill="FFFFFF"/>
          </w:tcPr>
          <w:p w14:paraId="286F2F10" w14:textId="77777777" w:rsidR="00CA5E4C" w:rsidRPr="00256AFF" w:rsidRDefault="00CA5E4C" w:rsidP="009A7BDB">
            <w:pPr>
              <w:pStyle w:val="Normal1"/>
              <w:widowControl w:val="0"/>
              <w:spacing w:after="0"/>
              <w:jc w:val="right"/>
              <w:rPr>
                <w:sz w:val="18"/>
              </w:rPr>
            </w:pPr>
          </w:p>
        </w:tc>
        <w:tc>
          <w:tcPr>
            <w:tcW w:w="993" w:type="dxa"/>
            <w:tcBorders>
              <w:top w:val="nil"/>
              <w:left w:val="single" w:sz="4" w:space="0" w:color="000000"/>
              <w:bottom w:val="nil"/>
              <w:right w:val="single" w:sz="4" w:space="0" w:color="000000"/>
            </w:tcBorders>
            <w:shd w:val="clear" w:color="auto" w:fill="FFFFFF"/>
          </w:tcPr>
          <w:p w14:paraId="4C6D39A0" w14:textId="77777777" w:rsidR="00CA5E4C" w:rsidRPr="00256AFF" w:rsidRDefault="00CA5E4C" w:rsidP="009A7BDB">
            <w:pPr>
              <w:pStyle w:val="Normal1"/>
              <w:widowControl w:val="0"/>
              <w:spacing w:after="0"/>
              <w:jc w:val="right"/>
              <w:rPr>
                <w:sz w:val="18"/>
              </w:rPr>
            </w:pPr>
          </w:p>
        </w:tc>
        <w:tc>
          <w:tcPr>
            <w:tcW w:w="555" w:type="dxa"/>
            <w:tcBorders>
              <w:top w:val="nil"/>
              <w:left w:val="single" w:sz="4" w:space="0" w:color="000000"/>
              <w:bottom w:val="nil"/>
              <w:right w:val="single" w:sz="4" w:space="0" w:color="000000"/>
            </w:tcBorders>
            <w:shd w:val="clear" w:color="auto" w:fill="FFFFFF"/>
          </w:tcPr>
          <w:p w14:paraId="15488D8A" w14:textId="77777777" w:rsidR="00CA5E4C" w:rsidRPr="00256AFF" w:rsidRDefault="00CA5E4C" w:rsidP="009A7BDB">
            <w:pPr>
              <w:pStyle w:val="Normal1"/>
              <w:widowControl w:val="0"/>
              <w:spacing w:after="0"/>
              <w:jc w:val="right"/>
              <w:rPr>
                <w:sz w:val="18"/>
              </w:rPr>
            </w:pPr>
          </w:p>
        </w:tc>
      </w:tr>
      <w:tr w:rsidR="00CA5E4C" w:rsidRPr="00256AFF" w14:paraId="0E1B90FA" w14:textId="77777777" w:rsidTr="004009FB">
        <w:trPr>
          <w:jc w:val="center"/>
        </w:trPr>
        <w:tc>
          <w:tcPr>
            <w:tcW w:w="1189" w:type="dxa"/>
            <w:tcBorders>
              <w:top w:val="nil"/>
              <w:left w:val="single" w:sz="12" w:space="0" w:color="000000"/>
              <w:bottom w:val="nil"/>
              <w:right w:val="single" w:sz="12" w:space="0" w:color="000000"/>
            </w:tcBorders>
            <w:shd w:val="clear" w:color="auto" w:fill="FFFFFF"/>
            <w:tcMar>
              <w:left w:w="57" w:type="dxa"/>
              <w:right w:w="28" w:type="dxa"/>
            </w:tcMar>
          </w:tcPr>
          <w:p w14:paraId="62F6AD23" w14:textId="77777777" w:rsidR="00CA5E4C" w:rsidRPr="000C03CC" w:rsidRDefault="00CA5E4C" w:rsidP="009A7BDB">
            <w:pPr>
              <w:pStyle w:val="Normal1"/>
              <w:widowControl w:val="0"/>
              <w:spacing w:after="0"/>
              <w:rPr>
                <w:sz w:val="18"/>
              </w:rPr>
            </w:pPr>
            <w:r w:rsidRPr="000C03CC">
              <w:rPr>
                <w:sz w:val="18"/>
              </w:rPr>
              <w:t>Sarna</w:t>
            </w:r>
          </w:p>
        </w:tc>
        <w:tc>
          <w:tcPr>
            <w:tcW w:w="675" w:type="dxa"/>
            <w:tcBorders>
              <w:top w:val="nil"/>
              <w:left w:val="single" w:sz="4" w:space="0" w:color="000000"/>
              <w:bottom w:val="nil"/>
              <w:right w:val="single" w:sz="4" w:space="0" w:color="000000"/>
            </w:tcBorders>
            <w:shd w:val="clear" w:color="auto" w:fill="FFFFFF"/>
            <w:vAlign w:val="center"/>
          </w:tcPr>
          <w:p w14:paraId="2C5CFCCB" w14:textId="77777777" w:rsidR="00CA5E4C" w:rsidRPr="00256AFF" w:rsidRDefault="00CA5E4C" w:rsidP="009A7BDB">
            <w:pPr>
              <w:pStyle w:val="Normal1"/>
              <w:widowControl w:val="0"/>
              <w:spacing w:after="0"/>
              <w:jc w:val="right"/>
              <w:rPr>
                <w:sz w:val="18"/>
              </w:rPr>
            </w:pPr>
          </w:p>
        </w:tc>
        <w:tc>
          <w:tcPr>
            <w:tcW w:w="992" w:type="dxa"/>
            <w:tcBorders>
              <w:top w:val="nil"/>
              <w:left w:val="single" w:sz="4" w:space="0" w:color="000000"/>
              <w:bottom w:val="nil"/>
              <w:right w:val="single" w:sz="4" w:space="0" w:color="000000"/>
            </w:tcBorders>
            <w:shd w:val="clear" w:color="auto" w:fill="FFFFFF"/>
          </w:tcPr>
          <w:p w14:paraId="065AD2DD" w14:textId="77777777" w:rsidR="00CA5E4C" w:rsidRPr="00256AFF" w:rsidRDefault="00CA5E4C" w:rsidP="009A7BDB">
            <w:pPr>
              <w:pStyle w:val="Normal1"/>
              <w:widowControl w:val="0"/>
              <w:spacing w:after="0"/>
              <w:jc w:val="right"/>
              <w:rPr>
                <w:sz w:val="18"/>
              </w:rPr>
            </w:pPr>
            <w:r w:rsidRPr="00256AFF">
              <w:rPr>
                <w:sz w:val="18"/>
              </w:rPr>
              <w:t>3,4</w:t>
            </w:r>
          </w:p>
        </w:tc>
        <w:tc>
          <w:tcPr>
            <w:tcW w:w="709" w:type="dxa"/>
            <w:tcBorders>
              <w:top w:val="nil"/>
              <w:left w:val="single" w:sz="4" w:space="0" w:color="000000"/>
              <w:bottom w:val="nil"/>
              <w:right w:val="single" w:sz="4" w:space="0" w:color="000000"/>
            </w:tcBorders>
            <w:shd w:val="clear" w:color="auto" w:fill="FFFFFF"/>
          </w:tcPr>
          <w:p w14:paraId="655816F7"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7F75E1C9" w14:textId="77777777" w:rsidR="00CA5E4C" w:rsidRPr="00256AFF"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6863D6FA"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593B1181"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4A1B7627"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1A908C6A" w14:textId="77777777" w:rsidR="00CA5E4C" w:rsidRPr="00256AFF" w:rsidRDefault="00CA5E4C" w:rsidP="009A7BDB">
            <w:pPr>
              <w:pStyle w:val="Normal1"/>
              <w:widowControl w:val="0"/>
              <w:spacing w:after="0"/>
              <w:jc w:val="right"/>
              <w:rPr>
                <w:sz w:val="18"/>
              </w:rPr>
            </w:pPr>
            <w:r w:rsidRPr="00256AFF">
              <w:rPr>
                <w:sz w:val="18"/>
              </w:rPr>
              <w:t>3,8</w:t>
            </w:r>
          </w:p>
        </w:tc>
        <w:tc>
          <w:tcPr>
            <w:tcW w:w="851" w:type="dxa"/>
            <w:tcBorders>
              <w:top w:val="nil"/>
              <w:left w:val="single" w:sz="4" w:space="0" w:color="000000"/>
              <w:bottom w:val="nil"/>
              <w:right w:val="single" w:sz="4" w:space="0" w:color="000000"/>
            </w:tcBorders>
            <w:shd w:val="clear" w:color="auto" w:fill="FFFFFF"/>
          </w:tcPr>
          <w:p w14:paraId="3667749B" w14:textId="77777777" w:rsidR="00CA5E4C" w:rsidRPr="00256AFF" w:rsidRDefault="00CA5E4C" w:rsidP="009A7BDB">
            <w:pPr>
              <w:pStyle w:val="Normal1"/>
              <w:widowControl w:val="0"/>
              <w:spacing w:after="0"/>
              <w:jc w:val="right"/>
              <w:rPr>
                <w:sz w:val="18"/>
              </w:rPr>
            </w:pPr>
            <w:r w:rsidRPr="00256AFF">
              <w:rPr>
                <w:sz w:val="18"/>
              </w:rPr>
              <w:t>2,1</w:t>
            </w:r>
          </w:p>
        </w:tc>
        <w:tc>
          <w:tcPr>
            <w:tcW w:w="708" w:type="dxa"/>
            <w:tcBorders>
              <w:top w:val="nil"/>
              <w:left w:val="single" w:sz="4" w:space="0" w:color="000000"/>
              <w:bottom w:val="nil"/>
              <w:right w:val="single" w:sz="4" w:space="0" w:color="000000"/>
            </w:tcBorders>
            <w:shd w:val="clear" w:color="auto" w:fill="FFFFFF"/>
          </w:tcPr>
          <w:p w14:paraId="39F13DB1" w14:textId="77777777" w:rsidR="00CA5E4C" w:rsidRPr="00256AFF" w:rsidRDefault="00CA5E4C" w:rsidP="009A7BDB">
            <w:pPr>
              <w:pStyle w:val="Normal1"/>
              <w:widowControl w:val="0"/>
              <w:spacing w:after="0"/>
              <w:jc w:val="right"/>
              <w:rPr>
                <w:sz w:val="18"/>
              </w:rPr>
            </w:pPr>
            <w:r w:rsidRPr="00256AFF">
              <w:rPr>
                <w:sz w:val="18"/>
              </w:rPr>
              <w:t>2,5</w:t>
            </w:r>
          </w:p>
        </w:tc>
        <w:tc>
          <w:tcPr>
            <w:tcW w:w="567" w:type="dxa"/>
            <w:tcBorders>
              <w:top w:val="nil"/>
              <w:left w:val="single" w:sz="4" w:space="0" w:color="000000"/>
              <w:bottom w:val="nil"/>
              <w:right w:val="single" w:sz="4" w:space="0" w:color="000000"/>
            </w:tcBorders>
            <w:shd w:val="clear" w:color="auto" w:fill="FFFFFF"/>
          </w:tcPr>
          <w:p w14:paraId="76D891E7" w14:textId="77777777" w:rsidR="00CA5E4C" w:rsidRPr="00256AFF" w:rsidRDefault="00CA5E4C" w:rsidP="009A7BDB">
            <w:pPr>
              <w:pStyle w:val="Normal1"/>
              <w:widowControl w:val="0"/>
              <w:spacing w:after="0"/>
              <w:jc w:val="right"/>
              <w:rPr>
                <w:sz w:val="18"/>
              </w:rPr>
            </w:pPr>
            <w:r>
              <w:rPr>
                <w:sz w:val="18"/>
              </w:rPr>
              <w:t>2,9</w:t>
            </w:r>
          </w:p>
        </w:tc>
        <w:tc>
          <w:tcPr>
            <w:tcW w:w="993" w:type="dxa"/>
            <w:tcBorders>
              <w:top w:val="nil"/>
              <w:left w:val="single" w:sz="4" w:space="0" w:color="000000"/>
              <w:bottom w:val="nil"/>
              <w:right w:val="single" w:sz="4" w:space="0" w:color="000000"/>
            </w:tcBorders>
            <w:shd w:val="clear" w:color="auto" w:fill="FFFFFF"/>
          </w:tcPr>
          <w:p w14:paraId="6D624C9E" w14:textId="77777777" w:rsidR="00CA5E4C" w:rsidRPr="00256AFF" w:rsidRDefault="00CA5E4C" w:rsidP="009A7BDB">
            <w:pPr>
              <w:pStyle w:val="Normal1"/>
              <w:widowControl w:val="0"/>
              <w:spacing w:after="0"/>
              <w:jc w:val="right"/>
              <w:rPr>
                <w:sz w:val="18"/>
              </w:rPr>
            </w:pPr>
          </w:p>
        </w:tc>
        <w:tc>
          <w:tcPr>
            <w:tcW w:w="555" w:type="dxa"/>
            <w:tcBorders>
              <w:top w:val="nil"/>
              <w:left w:val="single" w:sz="4" w:space="0" w:color="000000"/>
              <w:bottom w:val="nil"/>
              <w:right w:val="single" w:sz="4" w:space="0" w:color="000000"/>
            </w:tcBorders>
            <w:shd w:val="clear" w:color="auto" w:fill="FFFFFF"/>
          </w:tcPr>
          <w:p w14:paraId="6F22336B" w14:textId="77777777" w:rsidR="00CA5E4C" w:rsidRPr="00256AFF" w:rsidRDefault="00CA5E4C" w:rsidP="009A7BDB">
            <w:pPr>
              <w:pStyle w:val="Normal1"/>
              <w:widowControl w:val="0"/>
              <w:spacing w:after="0"/>
              <w:jc w:val="right"/>
              <w:rPr>
                <w:sz w:val="18"/>
              </w:rPr>
            </w:pPr>
          </w:p>
        </w:tc>
      </w:tr>
      <w:tr w:rsidR="00CA5E4C" w:rsidRPr="00256AFF" w14:paraId="7D356555" w14:textId="77777777" w:rsidTr="004009FB">
        <w:trPr>
          <w:jc w:val="center"/>
        </w:trPr>
        <w:tc>
          <w:tcPr>
            <w:tcW w:w="1189" w:type="dxa"/>
            <w:tcBorders>
              <w:top w:val="nil"/>
              <w:left w:val="single" w:sz="12" w:space="0" w:color="000000"/>
              <w:bottom w:val="nil"/>
              <w:right w:val="single" w:sz="12" w:space="0" w:color="000000"/>
            </w:tcBorders>
            <w:shd w:val="clear" w:color="auto" w:fill="FFFFFF"/>
            <w:tcMar>
              <w:left w:w="57" w:type="dxa"/>
              <w:right w:w="28" w:type="dxa"/>
            </w:tcMar>
          </w:tcPr>
          <w:p w14:paraId="52957919" w14:textId="77777777" w:rsidR="00CA5E4C" w:rsidRPr="000C03CC" w:rsidRDefault="00CA5E4C" w:rsidP="009A7BDB">
            <w:pPr>
              <w:pStyle w:val="Normal1"/>
              <w:widowControl w:val="0"/>
              <w:spacing w:after="0"/>
              <w:rPr>
                <w:sz w:val="18"/>
              </w:rPr>
            </w:pPr>
            <w:r w:rsidRPr="000C03CC">
              <w:rPr>
                <w:sz w:val="18"/>
              </w:rPr>
              <w:t>Sequia</w:t>
            </w:r>
          </w:p>
        </w:tc>
        <w:tc>
          <w:tcPr>
            <w:tcW w:w="675" w:type="dxa"/>
            <w:tcBorders>
              <w:top w:val="nil"/>
              <w:left w:val="single" w:sz="4" w:space="0" w:color="000000"/>
              <w:bottom w:val="nil"/>
              <w:right w:val="single" w:sz="4" w:space="0" w:color="000000"/>
            </w:tcBorders>
            <w:shd w:val="clear" w:color="auto" w:fill="FFFFFF"/>
            <w:vAlign w:val="center"/>
          </w:tcPr>
          <w:p w14:paraId="4B53895A" w14:textId="77777777" w:rsidR="00CA5E4C" w:rsidRPr="00256AFF" w:rsidRDefault="00CA5E4C" w:rsidP="009A7BDB">
            <w:pPr>
              <w:pStyle w:val="Normal1"/>
              <w:widowControl w:val="0"/>
              <w:spacing w:after="0"/>
              <w:jc w:val="right"/>
              <w:rPr>
                <w:sz w:val="18"/>
              </w:rPr>
            </w:pPr>
            <w:r w:rsidRPr="00256AFF">
              <w:rPr>
                <w:sz w:val="18"/>
              </w:rPr>
              <w:t>2,1</w:t>
            </w:r>
          </w:p>
        </w:tc>
        <w:tc>
          <w:tcPr>
            <w:tcW w:w="992" w:type="dxa"/>
            <w:tcBorders>
              <w:top w:val="nil"/>
              <w:left w:val="single" w:sz="4" w:space="0" w:color="000000"/>
              <w:bottom w:val="nil"/>
              <w:right w:val="single" w:sz="4" w:space="0" w:color="000000"/>
            </w:tcBorders>
            <w:shd w:val="clear" w:color="auto" w:fill="FFFFFF"/>
          </w:tcPr>
          <w:p w14:paraId="5EC9104B" w14:textId="77777777" w:rsidR="00CA5E4C" w:rsidRPr="00256AFF" w:rsidRDefault="00CA5E4C" w:rsidP="009A7BDB">
            <w:pPr>
              <w:pStyle w:val="Normal1"/>
              <w:widowControl w:val="0"/>
              <w:spacing w:after="0"/>
              <w:jc w:val="right"/>
              <w:rPr>
                <w:sz w:val="18"/>
              </w:rPr>
            </w:pPr>
            <w:r w:rsidRPr="00256AFF">
              <w:rPr>
                <w:sz w:val="18"/>
              </w:rPr>
              <w:t>1,7</w:t>
            </w:r>
          </w:p>
        </w:tc>
        <w:tc>
          <w:tcPr>
            <w:tcW w:w="709" w:type="dxa"/>
            <w:tcBorders>
              <w:top w:val="nil"/>
              <w:left w:val="single" w:sz="4" w:space="0" w:color="000000"/>
              <w:bottom w:val="nil"/>
              <w:right w:val="single" w:sz="4" w:space="0" w:color="000000"/>
            </w:tcBorders>
            <w:shd w:val="clear" w:color="auto" w:fill="FFFFFF"/>
          </w:tcPr>
          <w:p w14:paraId="6282FBD7"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560444D7" w14:textId="77777777" w:rsidR="00CA5E4C" w:rsidRPr="00256AFF"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7CD1CEDC"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17F9B733"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61F5DAF2" w14:textId="77777777" w:rsidR="00CA5E4C" w:rsidRPr="00256AFF" w:rsidRDefault="00CA5E4C" w:rsidP="009A7BDB">
            <w:pPr>
              <w:pStyle w:val="Normal1"/>
              <w:widowControl w:val="0"/>
              <w:spacing w:after="0"/>
              <w:jc w:val="right"/>
              <w:rPr>
                <w:sz w:val="18"/>
              </w:rPr>
            </w:pPr>
            <w:r w:rsidRPr="00256AFF">
              <w:rPr>
                <w:sz w:val="18"/>
              </w:rPr>
              <w:t>6,7</w:t>
            </w:r>
          </w:p>
        </w:tc>
        <w:tc>
          <w:tcPr>
            <w:tcW w:w="567" w:type="dxa"/>
            <w:tcBorders>
              <w:top w:val="nil"/>
              <w:left w:val="single" w:sz="4" w:space="0" w:color="000000"/>
              <w:bottom w:val="nil"/>
              <w:right w:val="single" w:sz="4" w:space="0" w:color="000000"/>
            </w:tcBorders>
            <w:shd w:val="clear" w:color="auto" w:fill="FFFFFF"/>
          </w:tcPr>
          <w:p w14:paraId="2FDD5154"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5885CE11" w14:textId="77777777" w:rsidR="00CA5E4C" w:rsidRPr="00256AFF"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203F581D"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392426A1" w14:textId="77777777" w:rsidR="00CA5E4C" w:rsidRPr="00256AFF" w:rsidRDefault="00CA5E4C" w:rsidP="009A7BDB">
            <w:pPr>
              <w:pStyle w:val="Normal1"/>
              <w:widowControl w:val="0"/>
              <w:spacing w:after="0"/>
              <w:jc w:val="right"/>
              <w:rPr>
                <w:sz w:val="18"/>
              </w:rPr>
            </w:pPr>
            <w:r>
              <w:rPr>
                <w:sz w:val="18"/>
              </w:rPr>
              <w:t>2,9</w:t>
            </w:r>
          </w:p>
        </w:tc>
        <w:tc>
          <w:tcPr>
            <w:tcW w:w="993" w:type="dxa"/>
            <w:tcBorders>
              <w:top w:val="nil"/>
              <w:left w:val="single" w:sz="4" w:space="0" w:color="000000"/>
              <w:bottom w:val="nil"/>
              <w:right w:val="single" w:sz="4" w:space="0" w:color="000000"/>
            </w:tcBorders>
            <w:shd w:val="clear" w:color="auto" w:fill="FFFFFF"/>
          </w:tcPr>
          <w:p w14:paraId="3AEABD04" w14:textId="77777777" w:rsidR="00CA5E4C" w:rsidRPr="00256AFF" w:rsidRDefault="00CA5E4C" w:rsidP="009A7BDB">
            <w:pPr>
              <w:pStyle w:val="Normal1"/>
              <w:widowControl w:val="0"/>
              <w:spacing w:after="0"/>
              <w:jc w:val="right"/>
              <w:rPr>
                <w:sz w:val="18"/>
              </w:rPr>
            </w:pPr>
            <w:r>
              <w:rPr>
                <w:sz w:val="18"/>
              </w:rPr>
              <w:t>2,3</w:t>
            </w:r>
          </w:p>
        </w:tc>
        <w:tc>
          <w:tcPr>
            <w:tcW w:w="555" w:type="dxa"/>
            <w:tcBorders>
              <w:top w:val="nil"/>
              <w:left w:val="single" w:sz="4" w:space="0" w:color="000000"/>
              <w:bottom w:val="nil"/>
              <w:right w:val="single" w:sz="4" w:space="0" w:color="000000"/>
            </w:tcBorders>
            <w:shd w:val="clear" w:color="auto" w:fill="FFFFFF"/>
          </w:tcPr>
          <w:p w14:paraId="5A6203B7" w14:textId="77777777" w:rsidR="00CA5E4C" w:rsidRPr="00256AFF" w:rsidRDefault="00CA5E4C" w:rsidP="009A7BDB">
            <w:pPr>
              <w:pStyle w:val="Normal1"/>
              <w:widowControl w:val="0"/>
              <w:spacing w:after="0"/>
              <w:jc w:val="right"/>
              <w:rPr>
                <w:sz w:val="18"/>
              </w:rPr>
            </w:pPr>
            <w:r>
              <w:rPr>
                <w:sz w:val="18"/>
              </w:rPr>
              <w:t>1,9</w:t>
            </w:r>
          </w:p>
        </w:tc>
      </w:tr>
      <w:tr w:rsidR="00CA5E4C" w:rsidRPr="00256AFF" w14:paraId="0AF6F4B2" w14:textId="77777777" w:rsidTr="004009FB">
        <w:trPr>
          <w:jc w:val="center"/>
        </w:trPr>
        <w:tc>
          <w:tcPr>
            <w:tcW w:w="1189" w:type="dxa"/>
            <w:tcBorders>
              <w:top w:val="nil"/>
              <w:left w:val="single" w:sz="12" w:space="0" w:color="000000"/>
              <w:right w:val="single" w:sz="12" w:space="0" w:color="000000"/>
            </w:tcBorders>
            <w:shd w:val="clear" w:color="auto" w:fill="FFFFFF"/>
            <w:tcMar>
              <w:left w:w="57" w:type="dxa"/>
              <w:right w:w="28" w:type="dxa"/>
            </w:tcMar>
          </w:tcPr>
          <w:p w14:paraId="047D76A1" w14:textId="77777777" w:rsidR="00CA5E4C" w:rsidRPr="000C03CC" w:rsidRDefault="00CA5E4C" w:rsidP="009A7BDB">
            <w:pPr>
              <w:pStyle w:val="Normal1"/>
              <w:widowControl w:val="0"/>
              <w:spacing w:after="0"/>
              <w:rPr>
                <w:sz w:val="18"/>
              </w:rPr>
            </w:pPr>
            <w:r w:rsidRPr="000C03CC">
              <w:rPr>
                <w:sz w:val="18"/>
              </w:rPr>
              <w:t>Sica (oruga mariposa)</w:t>
            </w:r>
          </w:p>
        </w:tc>
        <w:tc>
          <w:tcPr>
            <w:tcW w:w="675" w:type="dxa"/>
            <w:tcBorders>
              <w:top w:val="nil"/>
              <w:left w:val="single" w:sz="4" w:space="0" w:color="000000"/>
              <w:right w:val="single" w:sz="4" w:space="0" w:color="000000"/>
            </w:tcBorders>
            <w:shd w:val="clear" w:color="auto" w:fill="FFFFFF"/>
            <w:vAlign w:val="center"/>
          </w:tcPr>
          <w:p w14:paraId="5C3C9EA2" w14:textId="77777777" w:rsidR="00CA5E4C" w:rsidRPr="00256AFF" w:rsidRDefault="00CA5E4C" w:rsidP="009A7BDB">
            <w:pPr>
              <w:pStyle w:val="Normal1"/>
              <w:widowControl w:val="0"/>
              <w:spacing w:after="0"/>
              <w:jc w:val="right"/>
              <w:rPr>
                <w:sz w:val="18"/>
              </w:rPr>
            </w:pPr>
          </w:p>
        </w:tc>
        <w:tc>
          <w:tcPr>
            <w:tcW w:w="992" w:type="dxa"/>
            <w:tcBorders>
              <w:top w:val="nil"/>
              <w:left w:val="single" w:sz="4" w:space="0" w:color="000000"/>
              <w:right w:val="single" w:sz="4" w:space="0" w:color="000000"/>
            </w:tcBorders>
            <w:shd w:val="clear" w:color="auto" w:fill="FFFFFF"/>
          </w:tcPr>
          <w:p w14:paraId="1C9E83C5" w14:textId="77777777" w:rsidR="00CA5E4C" w:rsidRPr="00256AFF" w:rsidRDefault="00CA5E4C" w:rsidP="009A7BDB">
            <w:pPr>
              <w:pStyle w:val="Normal1"/>
              <w:widowControl w:val="0"/>
              <w:spacing w:after="0"/>
              <w:jc w:val="right"/>
              <w:rPr>
                <w:sz w:val="18"/>
              </w:rPr>
            </w:pPr>
            <w:r w:rsidRPr="00256AFF">
              <w:rPr>
                <w:sz w:val="18"/>
              </w:rPr>
              <w:t>1,7</w:t>
            </w:r>
          </w:p>
        </w:tc>
        <w:tc>
          <w:tcPr>
            <w:tcW w:w="709" w:type="dxa"/>
            <w:tcBorders>
              <w:top w:val="nil"/>
              <w:left w:val="single" w:sz="4" w:space="0" w:color="000000"/>
              <w:right w:val="single" w:sz="4" w:space="0" w:color="000000"/>
            </w:tcBorders>
            <w:shd w:val="clear" w:color="auto" w:fill="FFFFFF"/>
          </w:tcPr>
          <w:p w14:paraId="0831EB05"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right w:val="single" w:sz="4" w:space="0" w:color="000000"/>
            </w:tcBorders>
            <w:shd w:val="clear" w:color="auto" w:fill="FFFFFF"/>
          </w:tcPr>
          <w:p w14:paraId="7E11D91B" w14:textId="77777777" w:rsidR="00CA5E4C" w:rsidRPr="00256AFF" w:rsidRDefault="00CA5E4C" w:rsidP="009A7BDB">
            <w:pPr>
              <w:pStyle w:val="Normal1"/>
              <w:widowControl w:val="0"/>
              <w:spacing w:after="0"/>
              <w:jc w:val="right"/>
              <w:rPr>
                <w:sz w:val="18"/>
              </w:rPr>
            </w:pPr>
          </w:p>
        </w:tc>
        <w:tc>
          <w:tcPr>
            <w:tcW w:w="850" w:type="dxa"/>
            <w:tcBorders>
              <w:top w:val="nil"/>
              <w:left w:val="single" w:sz="4" w:space="0" w:color="000000"/>
              <w:right w:val="single" w:sz="4" w:space="0" w:color="000000"/>
            </w:tcBorders>
            <w:shd w:val="clear" w:color="auto" w:fill="FFFFFF"/>
          </w:tcPr>
          <w:p w14:paraId="0DC2ED27"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right w:val="single" w:sz="4" w:space="0" w:color="000000"/>
            </w:tcBorders>
            <w:shd w:val="clear" w:color="auto" w:fill="FFFFFF"/>
          </w:tcPr>
          <w:p w14:paraId="0A10ACE4"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right w:val="single" w:sz="4" w:space="0" w:color="000000"/>
            </w:tcBorders>
            <w:shd w:val="clear" w:color="auto" w:fill="FFFFFF"/>
          </w:tcPr>
          <w:p w14:paraId="3CC55163"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right w:val="single" w:sz="4" w:space="0" w:color="000000"/>
            </w:tcBorders>
            <w:shd w:val="clear" w:color="auto" w:fill="FFFFFF"/>
          </w:tcPr>
          <w:p w14:paraId="78D02365"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right w:val="single" w:sz="4" w:space="0" w:color="000000"/>
            </w:tcBorders>
            <w:shd w:val="clear" w:color="auto" w:fill="FFFFFF"/>
          </w:tcPr>
          <w:p w14:paraId="63EAD120" w14:textId="77777777" w:rsidR="00CA5E4C" w:rsidRPr="00256AFF" w:rsidRDefault="00CA5E4C" w:rsidP="009A7BDB">
            <w:pPr>
              <w:pStyle w:val="Normal1"/>
              <w:widowControl w:val="0"/>
              <w:spacing w:after="0"/>
              <w:jc w:val="right"/>
              <w:rPr>
                <w:sz w:val="18"/>
              </w:rPr>
            </w:pPr>
          </w:p>
        </w:tc>
        <w:tc>
          <w:tcPr>
            <w:tcW w:w="708" w:type="dxa"/>
            <w:tcBorders>
              <w:top w:val="nil"/>
              <w:left w:val="single" w:sz="4" w:space="0" w:color="000000"/>
              <w:right w:val="single" w:sz="4" w:space="0" w:color="000000"/>
            </w:tcBorders>
            <w:shd w:val="clear" w:color="auto" w:fill="FFFFFF"/>
          </w:tcPr>
          <w:p w14:paraId="4265A725"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right w:val="single" w:sz="4" w:space="0" w:color="000000"/>
            </w:tcBorders>
            <w:shd w:val="clear" w:color="auto" w:fill="FFFFFF"/>
          </w:tcPr>
          <w:p w14:paraId="50CA0D35" w14:textId="77777777" w:rsidR="00CA5E4C" w:rsidRPr="00256AFF" w:rsidRDefault="00CA5E4C" w:rsidP="009A7BDB">
            <w:pPr>
              <w:pStyle w:val="Normal1"/>
              <w:widowControl w:val="0"/>
              <w:spacing w:after="0"/>
              <w:jc w:val="right"/>
              <w:rPr>
                <w:sz w:val="18"/>
              </w:rPr>
            </w:pPr>
          </w:p>
        </w:tc>
        <w:tc>
          <w:tcPr>
            <w:tcW w:w="993" w:type="dxa"/>
            <w:tcBorders>
              <w:top w:val="nil"/>
              <w:left w:val="single" w:sz="4" w:space="0" w:color="000000"/>
              <w:right w:val="single" w:sz="4" w:space="0" w:color="000000"/>
            </w:tcBorders>
            <w:shd w:val="clear" w:color="auto" w:fill="FFFFFF"/>
          </w:tcPr>
          <w:p w14:paraId="72699121" w14:textId="77777777" w:rsidR="00CA5E4C" w:rsidRPr="00256AFF" w:rsidRDefault="00CA5E4C" w:rsidP="009A7BDB">
            <w:pPr>
              <w:pStyle w:val="Normal1"/>
              <w:widowControl w:val="0"/>
              <w:spacing w:after="0"/>
              <w:jc w:val="right"/>
              <w:rPr>
                <w:sz w:val="18"/>
              </w:rPr>
            </w:pPr>
          </w:p>
        </w:tc>
        <w:tc>
          <w:tcPr>
            <w:tcW w:w="555" w:type="dxa"/>
            <w:tcBorders>
              <w:top w:val="nil"/>
              <w:left w:val="single" w:sz="4" w:space="0" w:color="000000"/>
              <w:right w:val="single" w:sz="4" w:space="0" w:color="000000"/>
            </w:tcBorders>
            <w:shd w:val="clear" w:color="auto" w:fill="FFFFFF"/>
          </w:tcPr>
          <w:p w14:paraId="56F187E3" w14:textId="77777777" w:rsidR="00CA5E4C" w:rsidRPr="00256AFF" w:rsidRDefault="00CA5E4C" w:rsidP="009A7BDB">
            <w:pPr>
              <w:pStyle w:val="Normal1"/>
              <w:widowControl w:val="0"/>
              <w:spacing w:after="0"/>
              <w:jc w:val="right"/>
              <w:rPr>
                <w:sz w:val="18"/>
              </w:rPr>
            </w:pPr>
          </w:p>
        </w:tc>
      </w:tr>
      <w:tr w:rsidR="00CA5E4C" w:rsidRPr="00256AFF" w14:paraId="4001260E" w14:textId="77777777" w:rsidTr="004009FB">
        <w:trPr>
          <w:jc w:val="center"/>
        </w:trPr>
        <w:tc>
          <w:tcPr>
            <w:tcW w:w="1189" w:type="dxa"/>
            <w:tcBorders>
              <w:top w:val="nil"/>
              <w:left w:val="single" w:sz="12" w:space="0" w:color="000000"/>
              <w:right w:val="single" w:sz="12" w:space="0" w:color="000000"/>
            </w:tcBorders>
            <w:shd w:val="clear" w:color="auto" w:fill="FFFFFF"/>
            <w:tcMar>
              <w:left w:w="57" w:type="dxa"/>
              <w:right w:w="28" w:type="dxa"/>
            </w:tcMar>
          </w:tcPr>
          <w:p w14:paraId="3F16135A" w14:textId="77777777" w:rsidR="00CA5E4C" w:rsidRPr="000C03CC" w:rsidRDefault="00CA5E4C" w:rsidP="009A7BDB">
            <w:pPr>
              <w:pStyle w:val="Normal1"/>
              <w:widowControl w:val="0"/>
              <w:spacing w:after="0"/>
              <w:rPr>
                <w:sz w:val="18"/>
              </w:rPr>
            </w:pPr>
            <w:r w:rsidRPr="000C03CC">
              <w:rPr>
                <w:sz w:val="18"/>
              </w:rPr>
              <w:t>Suelos pobres</w:t>
            </w:r>
          </w:p>
        </w:tc>
        <w:tc>
          <w:tcPr>
            <w:tcW w:w="675" w:type="dxa"/>
            <w:tcBorders>
              <w:top w:val="nil"/>
              <w:left w:val="single" w:sz="4" w:space="0" w:color="000000"/>
              <w:right w:val="single" w:sz="4" w:space="0" w:color="000000"/>
            </w:tcBorders>
            <w:shd w:val="clear" w:color="auto" w:fill="FFFFFF"/>
            <w:vAlign w:val="center"/>
          </w:tcPr>
          <w:p w14:paraId="4CF1307F" w14:textId="77777777" w:rsidR="00CA5E4C" w:rsidRPr="00256AFF" w:rsidRDefault="00CA5E4C" w:rsidP="009A7BDB">
            <w:pPr>
              <w:pStyle w:val="Normal1"/>
              <w:widowControl w:val="0"/>
              <w:spacing w:after="0"/>
              <w:jc w:val="right"/>
              <w:rPr>
                <w:sz w:val="18"/>
              </w:rPr>
            </w:pPr>
          </w:p>
        </w:tc>
        <w:tc>
          <w:tcPr>
            <w:tcW w:w="992" w:type="dxa"/>
            <w:tcBorders>
              <w:top w:val="nil"/>
              <w:left w:val="single" w:sz="4" w:space="0" w:color="000000"/>
              <w:right w:val="single" w:sz="4" w:space="0" w:color="000000"/>
            </w:tcBorders>
            <w:shd w:val="clear" w:color="auto" w:fill="FFFFFF"/>
          </w:tcPr>
          <w:p w14:paraId="5BDE58F1" w14:textId="77777777" w:rsidR="00CA5E4C" w:rsidRPr="00256AFF" w:rsidRDefault="00CA5E4C" w:rsidP="009A7BDB">
            <w:pPr>
              <w:pStyle w:val="Normal1"/>
              <w:widowControl w:val="0"/>
              <w:spacing w:after="0"/>
              <w:jc w:val="right"/>
              <w:rPr>
                <w:sz w:val="18"/>
              </w:rPr>
            </w:pPr>
            <w:r w:rsidRPr="00256AFF">
              <w:rPr>
                <w:sz w:val="18"/>
              </w:rPr>
              <w:t>1,7</w:t>
            </w:r>
          </w:p>
        </w:tc>
        <w:tc>
          <w:tcPr>
            <w:tcW w:w="709" w:type="dxa"/>
            <w:tcBorders>
              <w:top w:val="nil"/>
              <w:left w:val="single" w:sz="4" w:space="0" w:color="000000"/>
              <w:right w:val="single" w:sz="4" w:space="0" w:color="000000"/>
            </w:tcBorders>
            <w:shd w:val="clear" w:color="auto" w:fill="FFFFFF"/>
          </w:tcPr>
          <w:p w14:paraId="7C070976"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right w:val="single" w:sz="4" w:space="0" w:color="000000"/>
            </w:tcBorders>
            <w:shd w:val="clear" w:color="auto" w:fill="FFFFFF"/>
          </w:tcPr>
          <w:p w14:paraId="3502F3FF" w14:textId="77777777" w:rsidR="00CA5E4C" w:rsidRPr="00256AFF" w:rsidRDefault="00CA5E4C" w:rsidP="009A7BDB">
            <w:pPr>
              <w:pStyle w:val="Normal1"/>
              <w:widowControl w:val="0"/>
              <w:spacing w:after="0"/>
              <w:jc w:val="right"/>
              <w:rPr>
                <w:sz w:val="18"/>
              </w:rPr>
            </w:pPr>
          </w:p>
        </w:tc>
        <w:tc>
          <w:tcPr>
            <w:tcW w:w="850" w:type="dxa"/>
            <w:tcBorders>
              <w:top w:val="nil"/>
              <w:left w:val="single" w:sz="4" w:space="0" w:color="000000"/>
              <w:right w:val="single" w:sz="4" w:space="0" w:color="000000"/>
            </w:tcBorders>
            <w:shd w:val="clear" w:color="auto" w:fill="FFFFFF"/>
          </w:tcPr>
          <w:p w14:paraId="4D57487D"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right w:val="single" w:sz="4" w:space="0" w:color="000000"/>
            </w:tcBorders>
            <w:shd w:val="clear" w:color="auto" w:fill="FFFFFF"/>
          </w:tcPr>
          <w:p w14:paraId="2884CEDC"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right w:val="single" w:sz="4" w:space="0" w:color="000000"/>
            </w:tcBorders>
            <w:shd w:val="clear" w:color="auto" w:fill="FFFFFF"/>
          </w:tcPr>
          <w:p w14:paraId="0A009389"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right w:val="single" w:sz="4" w:space="0" w:color="000000"/>
            </w:tcBorders>
            <w:shd w:val="clear" w:color="auto" w:fill="FFFFFF"/>
          </w:tcPr>
          <w:p w14:paraId="5328986E"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right w:val="single" w:sz="4" w:space="0" w:color="000000"/>
            </w:tcBorders>
            <w:shd w:val="clear" w:color="auto" w:fill="FFFFFF"/>
          </w:tcPr>
          <w:p w14:paraId="576C8D80" w14:textId="77777777" w:rsidR="00CA5E4C" w:rsidRPr="00256AFF" w:rsidRDefault="00CA5E4C" w:rsidP="009A7BDB">
            <w:pPr>
              <w:pStyle w:val="Normal1"/>
              <w:widowControl w:val="0"/>
              <w:spacing w:after="0"/>
              <w:jc w:val="right"/>
              <w:rPr>
                <w:sz w:val="18"/>
              </w:rPr>
            </w:pPr>
          </w:p>
        </w:tc>
        <w:tc>
          <w:tcPr>
            <w:tcW w:w="708" w:type="dxa"/>
            <w:tcBorders>
              <w:top w:val="nil"/>
              <w:left w:val="single" w:sz="4" w:space="0" w:color="000000"/>
              <w:right w:val="single" w:sz="4" w:space="0" w:color="000000"/>
            </w:tcBorders>
            <w:shd w:val="clear" w:color="auto" w:fill="FFFFFF"/>
          </w:tcPr>
          <w:p w14:paraId="7A7D43A9"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right w:val="single" w:sz="4" w:space="0" w:color="000000"/>
            </w:tcBorders>
            <w:shd w:val="clear" w:color="auto" w:fill="FFFFFF"/>
          </w:tcPr>
          <w:p w14:paraId="32999445" w14:textId="77777777" w:rsidR="00CA5E4C" w:rsidRPr="00256AFF" w:rsidRDefault="00CA5E4C" w:rsidP="009A7BDB">
            <w:pPr>
              <w:pStyle w:val="Normal1"/>
              <w:widowControl w:val="0"/>
              <w:spacing w:after="0"/>
              <w:jc w:val="right"/>
              <w:rPr>
                <w:sz w:val="18"/>
              </w:rPr>
            </w:pPr>
          </w:p>
        </w:tc>
        <w:tc>
          <w:tcPr>
            <w:tcW w:w="993" w:type="dxa"/>
            <w:tcBorders>
              <w:top w:val="nil"/>
              <w:left w:val="single" w:sz="4" w:space="0" w:color="000000"/>
              <w:right w:val="single" w:sz="4" w:space="0" w:color="000000"/>
            </w:tcBorders>
            <w:shd w:val="clear" w:color="auto" w:fill="FFFFFF"/>
          </w:tcPr>
          <w:p w14:paraId="48D9E7DE" w14:textId="77777777" w:rsidR="00CA5E4C" w:rsidRPr="00256AFF" w:rsidRDefault="00CA5E4C" w:rsidP="009A7BDB">
            <w:pPr>
              <w:pStyle w:val="Normal1"/>
              <w:widowControl w:val="0"/>
              <w:spacing w:after="0"/>
              <w:jc w:val="right"/>
              <w:rPr>
                <w:sz w:val="18"/>
              </w:rPr>
            </w:pPr>
          </w:p>
        </w:tc>
        <w:tc>
          <w:tcPr>
            <w:tcW w:w="555" w:type="dxa"/>
            <w:tcBorders>
              <w:top w:val="nil"/>
              <w:left w:val="single" w:sz="4" w:space="0" w:color="000000"/>
              <w:right w:val="single" w:sz="4" w:space="0" w:color="000000"/>
            </w:tcBorders>
            <w:shd w:val="clear" w:color="auto" w:fill="FFFFFF"/>
          </w:tcPr>
          <w:p w14:paraId="6AA11074" w14:textId="77777777" w:rsidR="00CA5E4C" w:rsidRPr="00256AFF" w:rsidRDefault="00CA5E4C" w:rsidP="009A7BDB">
            <w:pPr>
              <w:pStyle w:val="Normal1"/>
              <w:widowControl w:val="0"/>
              <w:spacing w:after="0"/>
              <w:jc w:val="right"/>
              <w:rPr>
                <w:sz w:val="18"/>
              </w:rPr>
            </w:pPr>
          </w:p>
        </w:tc>
      </w:tr>
      <w:tr w:rsidR="00CA5E4C" w:rsidRPr="00256AFF" w14:paraId="60CE012A" w14:textId="77777777" w:rsidTr="004009FB">
        <w:trPr>
          <w:jc w:val="center"/>
        </w:trPr>
        <w:tc>
          <w:tcPr>
            <w:tcW w:w="1189" w:type="dxa"/>
            <w:tcBorders>
              <w:top w:val="nil"/>
              <w:left w:val="single" w:sz="12" w:space="0" w:color="000000"/>
              <w:right w:val="single" w:sz="12" w:space="0" w:color="000000"/>
            </w:tcBorders>
            <w:shd w:val="clear" w:color="auto" w:fill="FFFFFF"/>
            <w:tcMar>
              <w:left w:w="57" w:type="dxa"/>
              <w:right w:w="28" w:type="dxa"/>
            </w:tcMar>
          </w:tcPr>
          <w:p w14:paraId="071DC0DB" w14:textId="77777777" w:rsidR="00CA5E4C" w:rsidRPr="000C03CC" w:rsidRDefault="00CA5E4C" w:rsidP="009A7BDB">
            <w:pPr>
              <w:pStyle w:val="Normal1"/>
              <w:widowControl w:val="0"/>
              <w:spacing w:after="0"/>
              <w:rPr>
                <w:sz w:val="18"/>
              </w:rPr>
            </w:pPr>
            <w:r w:rsidRPr="000C03CC">
              <w:rPr>
                <w:sz w:val="18"/>
              </w:rPr>
              <w:t>Verruga</w:t>
            </w:r>
          </w:p>
        </w:tc>
        <w:tc>
          <w:tcPr>
            <w:tcW w:w="675" w:type="dxa"/>
            <w:tcBorders>
              <w:top w:val="nil"/>
              <w:left w:val="single" w:sz="4" w:space="0" w:color="000000"/>
              <w:right w:val="single" w:sz="4" w:space="0" w:color="000000"/>
            </w:tcBorders>
            <w:shd w:val="clear" w:color="auto" w:fill="FFFFFF"/>
            <w:vAlign w:val="center"/>
          </w:tcPr>
          <w:p w14:paraId="1B7C35E7" w14:textId="77777777" w:rsidR="00CA5E4C" w:rsidRPr="00256AFF" w:rsidRDefault="00CA5E4C" w:rsidP="009A7BDB">
            <w:pPr>
              <w:pStyle w:val="Normal1"/>
              <w:widowControl w:val="0"/>
              <w:spacing w:after="0"/>
              <w:jc w:val="right"/>
              <w:rPr>
                <w:sz w:val="18"/>
              </w:rPr>
            </w:pPr>
          </w:p>
        </w:tc>
        <w:tc>
          <w:tcPr>
            <w:tcW w:w="992" w:type="dxa"/>
            <w:tcBorders>
              <w:top w:val="nil"/>
              <w:left w:val="single" w:sz="4" w:space="0" w:color="000000"/>
              <w:right w:val="single" w:sz="4" w:space="0" w:color="000000"/>
            </w:tcBorders>
            <w:shd w:val="clear" w:color="auto" w:fill="FFFFFF"/>
          </w:tcPr>
          <w:p w14:paraId="072C9612" w14:textId="77777777" w:rsidR="00CA5E4C" w:rsidRPr="00256AFF" w:rsidRDefault="00CA5E4C" w:rsidP="009A7BDB">
            <w:pPr>
              <w:pStyle w:val="Normal1"/>
              <w:widowControl w:val="0"/>
              <w:spacing w:after="0"/>
              <w:jc w:val="right"/>
              <w:rPr>
                <w:sz w:val="18"/>
              </w:rPr>
            </w:pPr>
          </w:p>
        </w:tc>
        <w:tc>
          <w:tcPr>
            <w:tcW w:w="709" w:type="dxa"/>
            <w:tcBorders>
              <w:top w:val="nil"/>
              <w:left w:val="single" w:sz="4" w:space="0" w:color="000000"/>
              <w:right w:val="single" w:sz="4" w:space="0" w:color="000000"/>
            </w:tcBorders>
            <w:shd w:val="clear" w:color="auto" w:fill="FFFFFF"/>
          </w:tcPr>
          <w:p w14:paraId="5485D806" w14:textId="77777777" w:rsidR="00CA5E4C" w:rsidRPr="00256AFF" w:rsidRDefault="00CA5E4C" w:rsidP="009A7BDB">
            <w:pPr>
              <w:pStyle w:val="Normal1"/>
              <w:widowControl w:val="0"/>
              <w:spacing w:after="0"/>
              <w:jc w:val="right"/>
              <w:rPr>
                <w:sz w:val="18"/>
              </w:rPr>
            </w:pPr>
            <w:r w:rsidRPr="00256AFF">
              <w:rPr>
                <w:sz w:val="18"/>
              </w:rPr>
              <w:t>2,9</w:t>
            </w:r>
          </w:p>
        </w:tc>
        <w:tc>
          <w:tcPr>
            <w:tcW w:w="851" w:type="dxa"/>
            <w:tcBorders>
              <w:top w:val="nil"/>
              <w:left w:val="single" w:sz="4" w:space="0" w:color="000000"/>
              <w:right w:val="single" w:sz="4" w:space="0" w:color="000000"/>
            </w:tcBorders>
            <w:shd w:val="clear" w:color="auto" w:fill="FFFFFF"/>
          </w:tcPr>
          <w:p w14:paraId="2DBD53D2" w14:textId="77777777" w:rsidR="00CA5E4C" w:rsidRPr="00256AFF" w:rsidRDefault="00CA5E4C" w:rsidP="009A7BDB">
            <w:pPr>
              <w:pStyle w:val="Normal1"/>
              <w:widowControl w:val="0"/>
              <w:spacing w:after="0"/>
              <w:jc w:val="right"/>
              <w:rPr>
                <w:sz w:val="18"/>
              </w:rPr>
            </w:pPr>
          </w:p>
        </w:tc>
        <w:tc>
          <w:tcPr>
            <w:tcW w:w="850" w:type="dxa"/>
            <w:tcBorders>
              <w:top w:val="nil"/>
              <w:left w:val="single" w:sz="4" w:space="0" w:color="000000"/>
              <w:right w:val="single" w:sz="4" w:space="0" w:color="000000"/>
            </w:tcBorders>
            <w:shd w:val="clear" w:color="auto" w:fill="FFFFFF"/>
          </w:tcPr>
          <w:p w14:paraId="53455982"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right w:val="single" w:sz="4" w:space="0" w:color="000000"/>
            </w:tcBorders>
            <w:shd w:val="clear" w:color="auto" w:fill="FFFFFF"/>
          </w:tcPr>
          <w:p w14:paraId="2687AF3D"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right w:val="single" w:sz="4" w:space="0" w:color="000000"/>
            </w:tcBorders>
            <w:shd w:val="clear" w:color="auto" w:fill="FFFFFF"/>
          </w:tcPr>
          <w:p w14:paraId="3E5A76ED"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right w:val="single" w:sz="4" w:space="0" w:color="000000"/>
            </w:tcBorders>
            <w:shd w:val="clear" w:color="auto" w:fill="FFFFFF"/>
          </w:tcPr>
          <w:p w14:paraId="2F912BAE"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right w:val="single" w:sz="4" w:space="0" w:color="000000"/>
            </w:tcBorders>
            <w:shd w:val="clear" w:color="auto" w:fill="FFFFFF"/>
          </w:tcPr>
          <w:p w14:paraId="6F4573EC" w14:textId="77777777" w:rsidR="00CA5E4C" w:rsidRPr="00256AFF" w:rsidRDefault="00CA5E4C" w:rsidP="009A7BDB">
            <w:pPr>
              <w:pStyle w:val="Normal1"/>
              <w:widowControl w:val="0"/>
              <w:spacing w:after="0"/>
              <w:jc w:val="right"/>
              <w:rPr>
                <w:sz w:val="18"/>
              </w:rPr>
            </w:pPr>
          </w:p>
        </w:tc>
        <w:tc>
          <w:tcPr>
            <w:tcW w:w="708" w:type="dxa"/>
            <w:tcBorders>
              <w:top w:val="nil"/>
              <w:left w:val="single" w:sz="4" w:space="0" w:color="000000"/>
              <w:right w:val="single" w:sz="4" w:space="0" w:color="000000"/>
            </w:tcBorders>
            <w:shd w:val="clear" w:color="auto" w:fill="FFFFFF"/>
          </w:tcPr>
          <w:p w14:paraId="567D0A09"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right w:val="single" w:sz="4" w:space="0" w:color="000000"/>
            </w:tcBorders>
            <w:shd w:val="clear" w:color="auto" w:fill="FFFFFF"/>
          </w:tcPr>
          <w:p w14:paraId="15F6EB4A" w14:textId="77777777" w:rsidR="00CA5E4C" w:rsidRPr="00256AFF" w:rsidRDefault="00CA5E4C" w:rsidP="009A7BDB">
            <w:pPr>
              <w:pStyle w:val="Normal1"/>
              <w:widowControl w:val="0"/>
              <w:spacing w:after="0"/>
              <w:jc w:val="right"/>
              <w:rPr>
                <w:sz w:val="18"/>
              </w:rPr>
            </w:pPr>
            <w:r>
              <w:rPr>
                <w:sz w:val="18"/>
              </w:rPr>
              <w:t>2,9</w:t>
            </w:r>
          </w:p>
        </w:tc>
        <w:tc>
          <w:tcPr>
            <w:tcW w:w="993" w:type="dxa"/>
            <w:tcBorders>
              <w:top w:val="nil"/>
              <w:left w:val="single" w:sz="4" w:space="0" w:color="000000"/>
              <w:right w:val="single" w:sz="4" w:space="0" w:color="000000"/>
            </w:tcBorders>
            <w:shd w:val="clear" w:color="auto" w:fill="FFFFFF"/>
          </w:tcPr>
          <w:p w14:paraId="3CAD3E90" w14:textId="77777777" w:rsidR="00CA5E4C" w:rsidRPr="00256AFF" w:rsidRDefault="00CA5E4C" w:rsidP="009A7BDB">
            <w:pPr>
              <w:pStyle w:val="Normal1"/>
              <w:widowControl w:val="0"/>
              <w:spacing w:after="0"/>
              <w:jc w:val="right"/>
              <w:rPr>
                <w:sz w:val="18"/>
              </w:rPr>
            </w:pPr>
          </w:p>
        </w:tc>
        <w:tc>
          <w:tcPr>
            <w:tcW w:w="555" w:type="dxa"/>
            <w:tcBorders>
              <w:top w:val="nil"/>
              <w:left w:val="single" w:sz="4" w:space="0" w:color="000000"/>
              <w:right w:val="single" w:sz="4" w:space="0" w:color="000000"/>
            </w:tcBorders>
            <w:shd w:val="clear" w:color="auto" w:fill="FFFFFF"/>
          </w:tcPr>
          <w:p w14:paraId="5D45FB7E" w14:textId="77777777" w:rsidR="00CA5E4C" w:rsidRPr="00256AFF" w:rsidRDefault="00CA5E4C" w:rsidP="009A7BDB">
            <w:pPr>
              <w:pStyle w:val="Normal1"/>
              <w:widowControl w:val="0"/>
              <w:spacing w:after="0"/>
              <w:jc w:val="right"/>
              <w:rPr>
                <w:sz w:val="18"/>
              </w:rPr>
            </w:pPr>
          </w:p>
        </w:tc>
      </w:tr>
      <w:tr w:rsidR="00CA5E4C" w:rsidRPr="00256AFF" w14:paraId="3435EFC1" w14:textId="77777777" w:rsidTr="004009FB">
        <w:trPr>
          <w:jc w:val="center"/>
        </w:trPr>
        <w:tc>
          <w:tcPr>
            <w:tcW w:w="1189" w:type="dxa"/>
            <w:tcBorders>
              <w:top w:val="nil"/>
              <w:left w:val="single" w:sz="12" w:space="0" w:color="000000"/>
              <w:bottom w:val="single" w:sz="12" w:space="0" w:color="000000"/>
              <w:right w:val="single" w:sz="12" w:space="0" w:color="000000"/>
            </w:tcBorders>
            <w:shd w:val="clear" w:color="auto" w:fill="FFFFFF"/>
            <w:tcMar>
              <w:left w:w="57" w:type="dxa"/>
              <w:right w:w="28" w:type="dxa"/>
            </w:tcMar>
          </w:tcPr>
          <w:p w14:paraId="5A0F93C7" w14:textId="77777777" w:rsidR="00CA5E4C" w:rsidRPr="000C03CC" w:rsidRDefault="00CA5E4C" w:rsidP="009A7BDB">
            <w:pPr>
              <w:pStyle w:val="Normal1"/>
              <w:widowControl w:val="0"/>
              <w:spacing w:after="0"/>
              <w:rPr>
                <w:sz w:val="18"/>
              </w:rPr>
            </w:pPr>
            <w:r w:rsidRPr="000C03CC">
              <w:rPr>
                <w:sz w:val="18"/>
              </w:rPr>
              <w:t>Sin respuesta</w:t>
            </w:r>
          </w:p>
        </w:tc>
        <w:tc>
          <w:tcPr>
            <w:tcW w:w="675" w:type="dxa"/>
            <w:tcBorders>
              <w:top w:val="nil"/>
              <w:left w:val="single" w:sz="4" w:space="0" w:color="000000"/>
              <w:bottom w:val="single" w:sz="12" w:space="0" w:color="000000"/>
              <w:right w:val="single" w:sz="4" w:space="0" w:color="000000"/>
            </w:tcBorders>
            <w:shd w:val="clear" w:color="auto" w:fill="FFFFFF"/>
            <w:vAlign w:val="center"/>
          </w:tcPr>
          <w:p w14:paraId="22A52C3C" w14:textId="77777777" w:rsidR="00CA5E4C" w:rsidRPr="00256AFF" w:rsidRDefault="00CA5E4C" w:rsidP="009A7BDB">
            <w:pPr>
              <w:pStyle w:val="Normal1"/>
              <w:widowControl w:val="0"/>
              <w:spacing w:after="0"/>
              <w:jc w:val="right"/>
              <w:rPr>
                <w:sz w:val="18"/>
              </w:rPr>
            </w:pPr>
          </w:p>
        </w:tc>
        <w:tc>
          <w:tcPr>
            <w:tcW w:w="992" w:type="dxa"/>
            <w:tcBorders>
              <w:top w:val="nil"/>
              <w:left w:val="single" w:sz="4" w:space="0" w:color="000000"/>
              <w:bottom w:val="single" w:sz="12" w:space="0" w:color="000000"/>
              <w:right w:val="single" w:sz="4" w:space="0" w:color="000000"/>
            </w:tcBorders>
            <w:shd w:val="clear" w:color="auto" w:fill="FFFFFF"/>
          </w:tcPr>
          <w:p w14:paraId="359EC5B3" w14:textId="77777777" w:rsidR="00CA5E4C" w:rsidRPr="00256AFF" w:rsidRDefault="00CA5E4C" w:rsidP="009A7BDB">
            <w:pPr>
              <w:pStyle w:val="Normal1"/>
              <w:widowControl w:val="0"/>
              <w:spacing w:after="0"/>
              <w:jc w:val="right"/>
              <w:rPr>
                <w:sz w:val="18"/>
              </w:rPr>
            </w:pPr>
          </w:p>
        </w:tc>
        <w:tc>
          <w:tcPr>
            <w:tcW w:w="709" w:type="dxa"/>
            <w:tcBorders>
              <w:top w:val="nil"/>
              <w:left w:val="single" w:sz="4" w:space="0" w:color="000000"/>
              <w:bottom w:val="single" w:sz="12" w:space="0" w:color="000000"/>
              <w:right w:val="single" w:sz="4" w:space="0" w:color="000000"/>
            </w:tcBorders>
            <w:shd w:val="clear" w:color="auto" w:fill="FFFFFF"/>
          </w:tcPr>
          <w:p w14:paraId="27133DF1" w14:textId="77777777" w:rsidR="00CA5E4C" w:rsidRPr="00256AFF" w:rsidRDefault="00CA5E4C" w:rsidP="009A7BDB">
            <w:pPr>
              <w:pStyle w:val="Normal1"/>
              <w:widowControl w:val="0"/>
              <w:spacing w:after="0"/>
              <w:jc w:val="right"/>
              <w:rPr>
                <w:sz w:val="18"/>
              </w:rPr>
            </w:pPr>
            <w:r w:rsidRPr="00256AFF">
              <w:rPr>
                <w:sz w:val="18"/>
              </w:rPr>
              <w:t>2,9</w:t>
            </w:r>
          </w:p>
        </w:tc>
        <w:tc>
          <w:tcPr>
            <w:tcW w:w="851" w:type="dxa"/>
            <w:tcBorders>
              <w:top w:val="nil"/>
              <w:left w:val="single" w:sz="4" w:space="0" w:color="000000"/>
              <w:bottom w:val="single" w:sz="12" w:space="0" w:color="000000"/>
              <w:right w:val="single" w:sz="4" w:space="0" w:color="000000"/>
            </w:tcBorders>
            <w:shd w:val="clear" w:color="auto" w:fill="FFFFFF"/>
          </w:tcPr>
          <w:p w14:paraId="283C1F31" w14:textId="77777777" w:rsidR="00CA5E4C" w:rsidRPr="00256AFF" w:rsidRDefault="00CA5E4C" w:rsidP="009A7BDB">
            <w:pPr>
              <w:pStyle w:val="Normal1"/>
              <w:widowControl w:val="0"/>
              <w:spacing w:after="0"/>
              <w:jc w:val="right"/>
              <w:rPr>
                <w:sz w:val="18"/>
              </w:rPr>
            </w:pPr>
            <w:r w:rsidRPr="00256AFF">
              <w:rPr>
                <w:sz w:val="18"/>
              </w:rPr>
              <w:t>12,1</w:t>
            </w:r>
          </w:p>
        </w:tc>
        <w:tc>
          <w:tcPr>
            <w:tcW w:w="850" w:type="dxa"/>
            <w:tcBorders>
              <w:top w:val="nil"/>
              <w:left w:val="single" w:sz="4" w:space="0" w:color="000000"/>
              <w:bottom w:val="single" w:sz="12" w:space="0" w:color="000000"/>
              <w:right w:val="single" w:sz="4" w:space="0" w:color="000000"/>
            </w:tcBorders>
            <w:shd w:val="clear" w:color="auto" w:fill="FFFFFF"/>
          </w:tcPr>
          <w:p w14:paraId="25857012"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single" w:sz="12" w:space="0" w:color="000000"/>
              <w:right w:val="single" w:sz="4" w:space="0" w:color="000000"/>
            </w:tcBorders>
            <w:shd w:val="clear" w:color="auto" w:fill="FFFFFF"/>
          </w:tcPr>
          <w:p w14:paraId="0B293124"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single" w:sz="12" w:space="0" w:color="000000"/>
              <w:right w:val="single" w:sz="4" w:space="0" w:color="000000"/>
            </w:tcBorders>
            <w:shd w:val="clear" w:color="auto" w:fill="FFFFFF"/>
          </w:tcPr>
          <w:p w14:paraId="464EFA4F"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single" w:sz="12" w:space="0" w:color="000000"/>
              <w:right w:val="single" w:sz="4" w:space="0" w:color="000000"/>
            </w:tcBorders>
            <w:shd w:val="clear" w:color="auto" w:fill="FFFFFF"/>
          </w:tcPr>
          <w:p w14:paraId="5EE5866F" w14:textId="77777777" w:rsidR="00CA5E4C" w:rsidRPr="00256AFF" w:rsidRDefault="00CA5E4C" w:rsidP="009A7BDB">
            <w:pPr>
              <w:pStyle w:val="Normal1"/>
              <w:widowControl w:val="0"/>
              <w:spacing w:after="0"/>
              <w:jc w:val="right"/>
              <w:rPr>
                <w:sz w:val="18"/>
              </w:rPr>
            </w:pPr>
          </w:p>
        </w:tc>
        <w:tc>
          <w:tcPr>
            <w:tcW w:w="851" w:type="dxa"/>
            <w:tcBorders>
              <w:top w:val="nil"/>
              <w:left w:val="single" w:sz="4" w:space="0" w:color="000000"/>
              <w:bottom w:val="single" w:sz="12" w:space="0" w:color="000000"/>
              <w:right w:val="single" w:sz="4" w:space="0" w:color="000000"/>
            </w:tcBorders>
            <w:shd w:val="clear" w:color="auto" w:fill="FFFFFF"/>
          </w:tcPr>
          <w:p w14:paraId="26633315" w14:textId="77777777" w:rsidR="00CA5E4C" w:rsidRPr="00256AFF" w:rsidRDefault="00CA5E4C" w:rsidP="009A7BDB">
            <w:pPr>
              <w:pStyle w:val="Normal1"/>
              <w:widowControl w:val="0"/>
              <w:spacing w:after="0"/>
              <w:jc w:val="right"/>
              <w:rPr>
                <w:sz w:val="18"/>
              </w:rPr>
            </w:pPr>
            <w:r w:rsidRPr="00256AFF">
              <w:rPr>
                <w:sz w:val="18"/>
              </w:rPr>
              <w:t>8,5</w:t>
            </w:r>
          </w:p>
        </w:tc>
        <w:tc>
          <w:tcPr>
            <w:tcW w:w="708" w:type="dxa"/>
            <w:tcBorders>
              <w:top w:val="nil"/>
              <w:left w:val="single" w:sz="4" w:space="0" w:color="000000"/>
              <w:bottom w:val="single" w:sz="12" w:space="0" w:color="000000"/>
              <w:right w:val="single" w:sz="4" w:space="0" w:color="000000"/>
            </w:tcBorders>
            <w:shd w:val="clear" w:color="auto" w:fill="FFFFFF"/>
          </w:tcPr>
          <w:p w14:paraId="46AB6F8A" w14:textId="77777777" w:rsidR="00CA5E4C" w:rsidRPr="00256AFF" w:rsidRDefault="00CA5E4C" w:rsidP="009A7BDB">
            <w:pPr>
              <w:pStyle w:val="Normal1"/>
              <w:widowControl w:val="0"/>
              <w:spacing w:after="0"/>
              <w:jc w:val="right"/>
              <w:rPr>
                <w:sz w:val="18"/>
              </w:rPr>
            </w:pPr>
          </w:p>
        </w:tc>
        <w:tc>
          <w:tcPr>
            <w:tcW w:w="567" w:type="dxa"/>
            <w:tcBorders>
              <w:top w:val="nil"/>
              <w:left w:val="single" w:sz="4" w:space="0" w:color="000000"/>
              <w:bottom w:val="single" w:sz="12" w:space="0" w:color="000000"/>
              <w:right w:val="single" w:sz="4" w:space="0" w:color="000000"/>
            </w:tcBorders>
            <w:shd w:val="clear" w:color="auto" w:fill="FFFFFF"/>
          </w:tcPr>
          <w:p w14:paraId="39E2E2D7" w14:textId="77777777" w:rsidR="00CA5E4C" w:rsidRPr="00256AFF" w:rsidRDefault="00CA5E4C" w:rsidP="009A7BDB">
            <w:pPr>
              <w:pStyle w:val="Normal1"/>
              <w:widowControl w:val="0"/>
              <w:spacing w:after="0"/>
              <w:jc w:val="right"/>
              <w:rPr>
                <w:sz w:val="18"/>
              </w:rPr>
            </w:pPr>
          </w:p>
        </w:tc>
        <w:tc>
          <w:tcPr>
            <w:tcW w:w="993" w:type="dxa"/>
            <w:tcBorders>
              <w:top w:val="nil"/>
              <w:left w:val="single" w:sz="4" w:space="0" w:color="000000"/>
              <w:bottom w:val="single" w:sz="12" w:space="0" w:color="000000"/>
              <w:right w:val="single" w:sz="4" w:space="0" w:color="000000"/>
            </w:tcBorders>
            <w:shd w:val="clear" w:color="auto" w:fill="FFFFFF"/>
          </w:tcPr>
          <w:p w14:paraId="5025268D" w14:textId="77777777" w:rsidR="00CA5E4C" w:rsidRPr="00256AFF" w:rsidRDefault="00CA5E4C" w:rsidP="009A7BDB">
            <w:pPr>
              <w:pStyle w:val="Normal1"/>
              <w:widowControl w:val="0"/>
              <w:spacing w:after="0"/>
              <w:jc w:val="right"/>
              <w:rPr>
                <w:sz w:val="18"/>
              </w:rPr>
            </w:pPr>
            <w:r>
              <w:rPr>
                <w:sz w:val="18"/>
              </w:rPr>
              <w:t>4,7</w:t>
            </w:r>
          </w:p>
        </w:tc>
        <w:tc>
          <w:tcPr>
            <w:tcW w:w="555" w:type="dxa"/>
            <w:tcBorders>
              <w:top w:val="nil"/>
              <w:left w:val="single" w:sz="4" w:space="0" w:color="000000"/>
              <w:bottom w:val="single" w:sz="12" w:space="0" w:color="000000"/>
              <w:right w:val="single" w:sz="4" w:space="0" w:color="000000"/>
            </w:tcBorders>
            <w:shd w:val="clear" w:color="auto" w:fill="FFFFFF"/>
          </w:tcPr>
          <w:p w14:paraId="3C44BDE6" w14:textId="77777777" w:rsidR="00CA5E4C" w:rsidRPr="00256AFF" w:rsidRDefault="00CA5E4C" w:rsidP="009A7BDB">
            <w:pPr>
              <w:pStyle w:val="Normal1"/>
              <w:widowControl w:val="0"/>
              <w:spacing w:after="0"/>
              <w:jc w:val="right"/>
              <w:rPr>
                <w:sz w:val="18"/>
              </w:rPr>
            </w:pPr>
          </w:p>
        </w:tc>
      </w:tr>
    </w:tbl>
    <w:p w14:paraId="5ECF19DD" w14:textId="77777777" w:rsidR="00CA5E4C" w:rsidRDefault="00CA5E4C" w:rsidP="00CA5E4C">
      <w:pPr>
        <w:pStyle w:val="Normal1"/>
      </w:pPr>
    </w:p>
    <w:p w14:paraId="4A202BC5" w14:textId="77777777" w:rsidR="00CA5E4C" w:rsidRDefault="00CA5E4C" w:rsidP="00CA5E4C">
      <w:pPr>
        <w:pStyle w:val="Normal1"/>
        <w:sectPr w:rsidR="00CA5E4C" w:rsidSect="008442AA">
          <w:footerReference w:type="default" r:id="rId118"/>
          <w:pgSz w:w="12240" w:h="15840"/>
          <w:pgMar w:top="1418" w:right="1701" w:bottom="1418" w:left="1701" w:header="720" w:footer="720" w:gutter="0"/>
          <w:pgNumType w:start="1"/>
          <w:cols w:space="720"/>
        </w:sectPr>
      </w:pPr>
    </w:p>
    <w:p w14:paraId="4C0EA848" w14:textId="2A541DDC" w:rsidR="00CA5E4C" w:rsidRDefault="00CA5E4C" w:rsidP="00FE3693">
      <w:pPr>
        <w:pStyle w:val="Ttulo3"/>
      </w:pPr>
      <w:bookmarkStart w:id="147" w:name="h.1fob9te" w:colFirst="0" w:colLast="0"/>
      <w:bookmarkStart w:id="148" w:name="_Toc448493344"/>
      <w:bookmarkEnd w:id="147"/>
      <w:r>
        <w:lastRenderedPageBreak/>
        <w:t>1.3 Cantidad de semilla cultivada por familia</w:t>
      </w:r>
      <w:bookmarkEnd w:id="148"/>
    </w:p>
    <w:p w14:paraId="695AA028" w14:textId="77777777" w:rsidR="00CA5E4C" w:rsidRDefault="00CA5E4C" w:rsidP="00CA5E4C">
      <w:pPr>
        <w:pStyle w:val="Normal1"/>
        <w:jc w:val="both"/>
      </w:pPr>
      <w:r>
        <w:t>El Cuadro siguiente muestra la cantidad de semilla de papa disponible a nivel familiar en el último año agrícola. Se evidencia mayores porcentajes en el rango de 2 a 6 qq de semilla/familia, con muy pocas excepciones que lograron sembrar más 10 qq de semilla en la última campaña agrícola.</w:t>
      </w:r>
    </w:p>
    <w:p w14:paraId="54BEFBBE" w14:textId="77777777" w:rsidR="00CA5E4C" w:rsidRDefault="00CA5E4C" w:rsidP="005471D2">
      <w:pPr>
        <w:pStyle w:val="Descripcin"/>
        <w:jc w:val="both"/>
      </w:pPr>
      <w:r>
        <w:t xml:space="preserve">Cuadro </w:t>
      </w:r>
      <w:fldSimple w:instr=" SEQ Cuadro \* ARABIC ">
        <w:r w:rsidR="008B4280">
          <w:rPr>
            <w:noProof/>
          </w:rPr>
          <w:t>38</w:t>
        </w:r>
      </w:fldSimple>
      <w:r>
        <w:rPr>
          <w:b w:val="0"/>
        </w:rPr>
        <w:t xml:space="preserve">. </w:t>
      </w:r>
      <w:r w:rsidRPr="007438EC">
        <w:t>Cantidad de semilla de papa en quintales (qq) sembrada a nivel familiar en los Ayllus y Markas del Norte Potosí y Sudeste de Oruro</w:t>
      </w:r>
    </w:p>
    <w:tbl>
      <w:tblPr>
        <w:tblW w:w="10167" w:type="dxa"/>
        <w:jc w:val="center"/>
        <w:tblLayout w:type="fixed"/>
        <w:tblLook w:val="0000" w:firstRow="0" w:lastRow="0" w:firstColumn="0" w:lastColumn="0" w:noHBand="0" w:noVBand="0"/>
      </w:tblPr>
      <w:tblGrid>
        <w:gridCol w:w="416"/>
        <w:gridCol w:w="627"/>
        <w:gridCol w:w="993"/>
        <w:gridCol w:w="708"/>
        <w:gridCol w:w="851"/>
        <w:gridCol w:w="850"/>
        <w:gridCol w:w="619"/>
        <w:gridCol w:w="567"/>
        <w:gridCol w:w="709"/>
        <w:gridCol w:w="850"/>
        <w:gridCol w:w="709"/>
        <w:gridCol w:w="709"/>
        <w:gridCol w:w="992"/>
        <w:gridCol w:w="567"/>
      </w:tblGrid>
      <w:tr w:rsidR="00CA5E4C" w:rsidRPr="006F4A68" w14:paraId="6EA96694" w14:textId="77777777" w:rsidTr="00FB5B4F">
        <w:trPr>
          <w:trHeight w:val="260"/>
          <w:jc w:val="center"/>
        </w:trPr>
        <w:tc>
          <w:tcPr>
            <w:tcW w:w="416" w:type="dxa"/>
            <w:tcBorders>
              <w:top w:val="single" w:sz="4" w:space="0" w:color="000000"/>
              <w:left w:val="single" w:sz="4" w:space="0" w:color="000000"/>
              <w:bottom w:val="single" w:sz="4" w:space="0" w:color="000000"/>
              <w:right w:val="single" w:sz="12" w:space="0" w:color="000000"/>
            </w:tcBorders>
            <w:shd w:val="clear" w:color="auto" w:fill="FFFFFF"/>
          </w:tcPr>
          <w:p w14:paraId="3DCC805D" w14:textId="77777777" w:rsidR="00CA5E4C" w:rsidRPr="006F4A68" w:rsidRDefault="00CA5E4C" w:rsidP="009A7BDB">
            <w:pPr>
              <w:pStyle w:val="Normal1"/>
              <w:widowControl w:val="0"/>
              <w:spacing w:after="0"/>
              <w:rPr>
                <w:sz w:val="18"/>
                <w:szCs w:val="18"/>
              </w:rPr>
            </w:pPr>
          </w:p>
        </w:tc>
        <w:tc>
          <w:tcPr>
            <w:tcW w:w="9751" w:type="dxa"/>
            <w:gridSpan w:val="13"/>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69654F8B" w14:textId="2D3B5FA4" w:rsidR="00CA5E4C" w:rsidRPr="006F4A68" w:rsidRDefault="00CA5E4C" w:rsidP="000C03CC">
            <w:pPr>
              <w:pStyle w:val="Normal1"/>
              <w:widowControl w:val="0"/>
              <w:spacing w:after="0"/>
              <w:jc w:val="center"/>
              <w:rPr>
                <w:sz w:val="18"/>
                <w:szCs w:val="18"/>
              </w:rPr>
            </w:pPr>
            <w:r>
              <w:rPr>
                <w:sz w:val="20"/>
              </w:rPr>
              <w:t xml:space="preserve">Porcentaje de los entrevistados de los Ayllus y Markas indicando la cantidad de semilla </w:t>
            </w:r>
            <w:r w:rsidR="000C03CC">
              <w:rPr>
                <w:sz w:val="20"/>
              </w:rPr>
              <w:t xml:space="preserve">sembrada </w:t>
            </w:r>
            <w:r>
              <w:rPr>
                <w:sz w:val="20"/>
              </w:rPr>
              <w:t>en quintales</w:t>
            </w:r>
            <w:r w:rsidR="000C03CC">
              <w:rPr>
                <w:sz w:val="20"/>
              </w:rPr>
              <w:t xml:space="preserve"> (qq)</w:t>
            </w:r>
            <w:r>
              <w:rPr>
                <w:sz w:val="20"/>
              </w:rPr>
              <w:t xml:space="preserve"> </w:t>
            </w:r>
          </w:p>
        </w:tc>
      </w:tr>
      <w:tr w:rsidR="00926A79" w:rsidRPr="006F4A68" w14:paraId="0532119F" w14:textId="77777777" w:rsidTr="00FB5B4F">
        <w:trPr>
          <w:trHeight w:val="260"/>
          <w:jc w:val="center"/>
        </w:trPr>
        <w:tc>
          <w:tcPr>
            <w:tcW w:w="416" w:type="dxa"/>
            <w:tcBorders>
              <w:top w:val="single" w:sz="4" w:space="0" w:color="000000"/>
              <w:left w:val="single" w:sz="4" w:space="0" w:color="000000"/>
              <w:bottom w:val="single" w:sz="4" w:space="0" w:color="000000"/>
              <w:right w:val="single" w:sz="12" w:space="0" w:color="000000"/>
            </w:tcBorders>
            <w:shd w:val="clear" w:color="auto" w:fill="FFFFFF"/>
            <w:tcMar>
              <w:left w:w="28" w:type="dxa"/>
              <w:right w:w="28" w:type="dxa"/>
            </w:tcMar>
            <w:vAlign w:val="center"/>
          </w:tcPr>
          <w:p w14:paraId="73D128DC" w14:textId="77777777" w:rsidR="00CA5E4C" w:rsidRPr="006F4A68" w:rsidRDefault="00CA5E4C" w:rsidP="009A7BDB">
            <w:pPr>
              <w:pStyle w:val="Normal1"/>
              <w:widowControl w:val="0"/>
              <w:spacing w:after="0"/>
              <w:jc w:val="center"/>
              <w:rPr>
                <w:sz w:val="18"/>
                <w:szCs w:val="18"/>
              </w:rPr>
            </w:pPr>
            <w:r w:rsidRPr="006F4A68">
              <w:rPr>
                <w:sz w:val="18"/>
                <w:szCs w:val="18"/>
              </w:rPr>
              <w:t>qq</w:t>
            </w:r>
          </w:p>
        </w:tc>
        <w:tc>
          <w:tcPr>
            <w:tcW w:w="627"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3A196BBF" w14:textId="77777777" w:rsidR="00CA5E4C" w:rsidRPr="006F4A68" w:rsidRDefault="00CA5E4C" w:rsidP="009A7BDB">
            <w:pPr>
              <w:pStyle w:val="Normal1"/>
              <w:widowControl w:val="0"/>
              <w:spacing w:after="0"/>
              <w:ind w:left="-208"/>
              <w:jc w:val="right"/>
              <w:rPr>
                <w:sz w:val="18"/>
                <w:szCs w:val="18"/>
              </w:rPr>
            </w:pPr>
            <w:r w:rsidRPr="006F4A68">
              <w:rPr>
                <w:sz w:val="18"/>
                <w:szCs w:val="18"/>
              </w:rPr>
              <w:t>Aymaya</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7C47408C" w14:textId="77777777" w:rsidR="00CA5E4C" w:rsidRPr="006F4A68" w:rsidRDefault="00CA5E4C" w:rsidP="009A7BDB">
            <w:pPr>
              <w:pStyle w:val="Normal1"/>
              <w:widowControl w:val="0"/>
              <w:spacing w:after="0"/>
              <w:jc w:val="center"/>
              <w:rPr>
                <w:sz w:val="18"/>
                <w:szCs w:val="18"/>
              </w:rPr>
            </w:pPr>
            <w:r w:rsidRPr="006F4A68">
              <w:rPr>
                <w:sz w:val="18"/>
                <w:szCs w:val="18"/>
              </w:rPr>
              <w:t>Chayantaka</w:t>
            </w:r>
          </w:p>
        </w:tc>
        <w:tc>
          <w:tcPr>
            <w:tcW w:w="708"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5484239C" w14:textId="77777777" w:rsidR="00CA5E4C" w:rsidRPr="006F4A68" w:rsidRDefault="00CA5E4C" w:rsidP="009A7BDB">
            <w:pPr>
              <w:pStyle w:val="Normal1"/>
              <w:widowControl w:val="0"/>
              <w:spacing w:after="0"/>
              <w:jc w:val="center"/>
              <w:rPr>
                <w:sz w:val="18"/>
                <w:szCs w:val="18"/>
              </w:rPr>
            </w:pPr>
            <w:r w:rsidRPr="006F4A68">
              <w:rPr>
                <w:sz w:val="18"/>
                <w:szCs w:val="18"/>
              </w:rPr>
              <w:t>Chullpa</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6C56EF1C" w14:textId="77777777" w:rsidR="00CA5E4C" w:rsidRPr="006F4A68" w:rsidRDefault="00CA5E4C" w:rsidP="009A7BDB">
            <w:pPr>
              <w:pStyle w:val="Normal1"/>
              <w:widowControl w:val="0"/>
              <w:spacing w:after="0"/>
              <w:jc w:val="center"/>
              <w:rPr>
                <w:sz w:val="18"/>
                <w:szCs w:val="18"/>
              </w:rPr>
            </w:pPr>
            <w:r w:rsidRPr="006F4A68">
              <w:rPr>
                <w:sz w:val="18"/>
                <w:szCs w:val="18"/>
              </w:rPr>
              <w:t>Jukumani</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5E200466" w14:textId="77777777" w:rsidR="00CA5E4C" w:rsidRPr="006F4A68" w:rsidRDefault="00CA5E4C" w:rsidP="009A7BDB">
            <w:pPr>
              <w:pStyle w:val="Normal1"/>
              <w:widowControl w:val="0"/>
              <w:spacing w:after="0"/>
              <w:jc w:val="center"/>
              <w:rPr>
                <w:sz w:val="18"/>
                <w:szCs w:val="18"/>
              </w:rPr>
            </w:pPr>
            <w:r w:rsidRPr="006F4A68">
              <w:rPr>
                <w:sz w:val="18"/>
                <w:szCs w:val="18"/>
              </w:rPr>
              <w:t>Kharacha</w:t>
            </w:r>
          </w:p>
        </w:tc>
        <w:tc>
          <w:tcPr>
            <w:tcW w:w="6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0D55A762" w14:textId="77777777" w:rsidR="00CA5E4C" w:rsidRPr="006F4A68" w:rsidRDefault="00CA5E4C" w:rsidP="009A7BDB">
            <w:pPr>
              <w:pStyle w:val="Normal1"/>
              <w:widowControl w:val="0"/>
              <w:spacing w:after="0"/>
              <w:jc w:val="center"/>
              <w:rPr>
                <w:sz w:val="18"/>
                <w:szCs w:val="18"/>
              </w:rPr>
            </w:pPr>
            <w:r w:rsidRPr="006F4A68">
              <w:rPr>
                <w:sz w:val="18"/>
                <w:szCs w:val="18"/>
              </w:rPr>
              <w:t>K’ulta</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2A03046A" w14:textId="77777777" w:rsidR="00CA5E4C" w:rsidRPr="006F4A68" w:rsidRDefault="00CA5E4C" w:rsidP="009A7BDB">
            <w:pPr>
              <w:pStyle w:val="Normal1"/>
              <w:widowControl w:val="0"/>
              <w:spacing w:after="0"/>
              <w:jc w:val="center"/>
              <w:rPr>
                <w:sz w:val="18"/>
                <w:szCs w:val="18"/>
              </w:rPr>
            </w:pPr>
            <w:r w:rsidRPr="006F4A68">
              <w:rPr>
                <w:sz w:val="18"/>
                <w:szCs w:val="18"/>
              </w:rPr>
              <w:t>Layme</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50CD179F" w14:textId="77777777" w:rsidR="00CA5E4C" w:rsidRPr="006F4A68" w:rsidRDefault="00CA5E4C" w:rsidP="009A7BDB">
            <w:pPr>
              <w:pStyle w:val="Normal1"/>
              <w:widowControl w:val="0"/>
              <w:spacing w:after="0"/>
              <w:jc w:val="center"/>
              <w:rPr>
                <w:sz w:val="18"/>
                <w:szCs w:val="18"/>
              </w:rPr>
            </w:pPr>
            <w:r w:rsidRPr="006F4A68">
              <w:rPr>
                <w:sz w:val="18"/>
                <w:szCs w:val="18"/>
              </w:rPr>
              <w:t>Norte Condo</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671002AE" w14:textId="77777777" w:rsidR="00CA5E4C" w:rsidRPr="006F4A68" w:rsidRDefault="00CA5E4C" w:rsidP="009A7BDB">
            <w:pPr>
              <w:pStyle w:val="Normal1"/>
              <w:widowControl w:val="0"/>
              <w:spacing w:after="0"/>
              <w:jc w:val="center"/>
              <w:rPr>
                <w:sz w:val="18"/>
                <w:szCs w:val="18"/>
              </w:rPr>
            </w:pPr>
            <w:r w:rsidRPr="006F4A68">
              <w:rPr>
                <w:sz w:val="18"/>
                <w:szCs w:val="18"/>
              </w:rPr>
              <w:t>Panacachi</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6C43B7D5" w14:textId="77777777" w:rsidR="00CA5E4C" w:rsidRPr="006F4A68" w:rsidRDefault="00CA5E4C" w:rsidP="009A7BDB">
            <w:pPr>
              <w:pStyle w:val="Normal1"/>
              <w:widowControl w:val="0"/>
              <w:spacing w:after="0"/>
              <w:jc w:val="center"/>
              <w:rPr>
                <w:sz w:val="18"/>
                <w:szCs w:val="18"/>
              </w:rPr>
            </w:pPr>
            <w:r w:rsidRPr="006F4A68">
              <w:rPr>
                <w:sz w:val="18"/>
                <w:szCs w:val="18"/>
              </w:rPr>
              <w:t>Pocoata</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7CF0526C" w14:textId="77777777" w:rsidR="00CA5E4C" w:rsidRPr="006F4A68" w:rsidRDefault="00CA5E4C" w:rsidP="009A7BDB">
            <w:pPr>
              <w:pStyle w:val="Normal1"/>
              <w:widowControl w:val="0"/>
              <w:spacing w:after="0"/>
              <w:jc w:val="center"/>
              <w:rPr>
                <w:sz w:val="18"/>
                <w:szCs w:val="18"/>
              </w:rPr>
            </w:pPr>
            <w:r w:rsidRPr="006F4A68">
              <w:rPr>
                <w:sz w:val="18"/>
                <w:szCs w:val="18"/>
              </w:rPr>
              <w:t>Puraka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2A96F6BE" w14:textId="77777777" w:rsidR="00CA5E4C" w:rsidRPr="006F4A68" w:rsidRDefault="00CA5E4C" w:rsidP="009A7BDB">
            <w:pPr>
              <w:pStyle w:val="Normal1"/>
              <w:widowControl w:val="0"/>
              <w:spacing w:after="0"/>
              <w:jc w:val="center"/>
              <w:rPr>
                <w:sz w:val="18"/>
                <w:szCs w:val="18"/>
              </w:rPr>
            </w:pPr>
            <w:r w:rsidRPr="006F4A68">
              <w:rPr>
                <w:sz w:val="18"/>
                <w:szCs w:val="18"/>
              </w:rPr>
              <w:t>Qaqachaca</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7C849416" w14:textId="77777777" w:rsidR="00CA5E4C" w:rsidRPr="006F4A68" w:rsidRDefault="00CA5E4C" w:rsidP="009A7BDB">
            <w:pPr>
              <w:pStyle w:val="Normal1"/>
              <w:widowControl w:val="0"/>
              <w:spacing w:after="0"/>
              <w:jc w:val="center"/>
              <w:rPr>
                <w:sz w:val="18"/>
                <w:szCs w:val="18"/>
              </w:rPr>
            </w:pPr>
            <w:r w:rsidRPr="006F4A68">
              <w:rPr>
                <w:sz w:val="18"/>
                <w:szCs w:val="18"/>
              </w:rPr>
              <w:t>Sikuya</w:t>
            </w:r>
          </w:p>
        </w:tc>
      </w:tr>
      <w:tr w:rsidR="00926A79" w:rsidRPr="006F4A68" w14:paraId="1DA14023" w14:textId="77777777" w:rsidTr="00FB5B4F">
        <w:trPr>
          <w:trHeight w:val="260"/>
          <w:jc w:val="center"/>
        </w:trPr>
        <w:tc>
          <w:tcPr>
            <w:tcW w:w="416" w:type="dxa"/>
            <w:tcBorders>
              <w:top w:val="single" w:sz="4" w:space="0" w:color="000000"/>
              <w:left w:val="single" w:sz="4" w:space="0" w:color="000000"/>
              <w:right w:val="single" w:sz="12" w:space="0" w:color="000000"/>
            </w:tcBorders>
            <w:shd w:val="clear" w:color="auto" w:fill="FFFFFF"/>
          </w:tcPr>
          <w:p w14:paraId="6CDABD87" w14:textId="77777777" w:rsidR="00CA5E4C" w:rsidRPr="006F4A68" w:rsidRDefault="00CA5E4C" w:rsidP="009A7BDB">
            <w:pPr>
              <w:pStyle w:val="Normal1"/>
              <w:widowControl w:val="0"/>
              <w:spacing w:after="0"/>
              <w:rPr>
                <w:sz w:val="18"/>
                <w:szCs w:val="18"/>
              </w:rPr>
            </w:pPr>
            <w:r w:rsidRPr="006F4A68">
              <w:rPr>
                <w:sz w:val="18"/>
                <w:szCs w:val="18"/>
              </w:rPr>
              <w:t>0*</w:t>
            </w:r>
          </w:p>
        </w:tc>
        <w:tc>
          <w:tcPr>
            <w:tcW w:w="627" w:type="dxa"/>
            <w:tcBorders>
              <w:top w:val="single" w:sz="4" w:space="0" w:color="000000"/>
              <w:left w:val="single" w:sz="4" w:space="0" w:color="000000"/>
              <w:right w:val="single" w:sz="4" w:space="0" w:color="000000"/>
            </w:tcBorders>
            <w:shd w:val="clear" w:color="auto" w:fill="FFFFFF"/>
            <w:vAlign w:val="center"/>
          </w:tcPr>
          <w:p w14:paraId="1EA5C9CC" w14:textId="77777777" w:rsidR="00CA5E4C" w:rsidRPr="006F4A68" w:rsidRDefault="00CA5E4C" w:rsidP="009A7BDB">
            <w:pPr>
              <w:pStyle w:val="Normal1"/>
              <w:widowControl w:val="0"/>
              <w:spacing w:after="0"/>
              <w:ind w:left="-178"/>
              <w:jc w:val="right"/>
              <w:rPr>
                <w:sz w:val="18"/>
                <w:szCs w:val="18"/>
              </w:rPr>
            </w:pPr>
          </w:p>
        </w:tc>
        <w:tc>
          <w:tcPr>
            <w:tcW w:w="993" w:type="dxa"/>
            <w:tcBorders>
              <w:top w:val="single" w:sz="4" w:space="0" w:color="000000"/>
              <w:left w:val="single" w:sz="4" w:space="0" w:color="000000"/>
              <w:right w:val="single" w:sz="4" w:space="0" w:color="000000"/>
            </w:tcBorders>
            <w:shd w:val="clear" w:color="auto" w:fill="FFFFFF"/>
          </w:tcPr>
          <w:p w14:paraId="593B645C" w14:textId="77777777" w:rsidR="00CA5E4C" w:rsidRPr="006F4A68" w:rsidRDefault="00CA5E4C" w:rsidP="009A7BDB">
            <w:pPr>
              <w:pStyle w:val="Normal1"/>
              <w:widowControl w:val="0"/>
              <w:spacing w:after="0"/>
              <w:jc w:val="right"/>
              <w:rPr>
                <w:sz w:val="18"/>
                <w:szCs w:val="18"/>
              </w:rPr>
            </w:pPr>
          </w:p>
        </w:tc>
        <w:tc>
          <w:tcPr>
            <w:tcW w:w="708" w:type="dxa"/>
            <w:tcBorders>
              <w:top w:val="single" w:sz="4" w:space="0" w:color="000000"/>
              <w:left w:val="single" w:sz="4" w:space="0" w:color="000000"/>
              <w:right w:val="single" w:sz="4" w:space="0" w:color="000000"/>
            </w:tcBorders>
            <w:shd w:val="clear" w:color="auto" w:fill="FFFFFF"/>
            <w:vAlign w:val="center"/>
          </w:tcPr>
          <w:p w14:paraId="568601AD" w14:textId="77777777" w:rsidR="00CA5E4C" w:rsidRPr="006F4A68" w:rsidRDefault="00CA5E4C" w:rsidP="009A7BDB">
            <w:pPr>
              <w:pStyle w:val="Normal1"/>
              <w:widowControl w:val="0"/>
              <w:spacing w:after="0"/>
              <w:jc w:val="right"/>
              <w:rPr>
                <w:sz w:val="18"/>
                <w:szCs w:val="18"/>
              </w:rPr>
            </w:pPr>
            <w:r w:rsidRPr="006F4A68">
              <w:rPr>
                <w:sz w:val="18"/>
                <w:szCs w:val="18"/>
              </w:rPr>
              <w:t>2,9</w:t>
            </w:r>
          </w:p>
        </w:tc>
        <w:tc>
          <w:tcPr>
            <w:tcW w:w="851" w:type="dxa"/>
            <w:tcBorders>
              <w:top w:val="single" w:sz="4" w:space="0" w:color="000000"/>
              <w:left w:val="single" w:sz="4" w:space="0" w:color="000000"/>
              <w:right w:val="single" w:sz="4" w:space="0" w:color="000000"/>
            </w:tcBorders>
            <w:shd w:val="clear" w:color="auto" w:fill="FFFFFF"/>
          </w:tcPr>
          <w:p w14:paraId="6DFB2508" w14:textId="77777777" w:rsidR="00CA5E4C" w:rsidRPr="006F4A68" w:rsidRDefault="00CA5E4C" w:rsidP="009A7BDB">
            <w:pPr>
              <w:pStyle w:val="Normal1"/>
              <w:widowControl w:val="0"/>
              <w:spacing w:after="0"/>
              <w:jc w:val="right"/>
              <w:rPr>
                <w:sz w:val="18"/>
                <w:szCs w:val="18"/>
              </w:rPr>
            </w:pPr>
            <w:r w:rsidRPr="006F4A68">
              <w:rPr>
                <w:sz w:val="18"/>
                <w:szCs w:val="18"/>
              </w:rPr>
              <w:t>6,1</w:t>
            </w:r>
          </w:p>
        </w:tc>
        <w:tc>
          <w:tcPr>
            <w:tcW w:w="850" w:type="dxa"/>
            <w:tcBorders>
              <w:top w:val="single" w:sz="4" w:space="0" w:color="000000"/>
              <w:left w:val="single" w:sz="4" w:space="0" w:color="000000"/>
              <w:right w:val="single" w:sz="4" w:space="0" w:color="000000"/>
            </w:tcBorders>
            <w:shd w:val="clear" w:color="auto" w:fill="FFFFFF"/>
          </w:tcPr>
          <w:p w14:paraId="56C8A648" w14:textId="77777777" w:rsidR="00CA5E4C" w:rsidRPr="006F4A68" w:rsidRDefault="00CA5E4C" w:rsidP="009A7BDB">
            <w:pPr>
              <w:pStyle w:val="Normal1"/>
              <w:widowControl w:val="0"/>
              <w:spacing w:after="0"/>
              <w:jc w:val="right"/>
              <w:rPr>
                <w:sz w:val="18"/>
                <w:szCs w:val="18"/>
              </w:rPr>
            </w:pPr>
            <w:r w:rsidRPr="006F4A68">
              <w:rPr>
                <w:sz w:val="18"/>
                <w:szCs w:val="18"/>
              </w:rPr>
              <w:t>7,4</w:t>
            </w:r>
          </w:p>
        </w:tc>
        <w:tc>
          <w:tcPr>
            <w:tcW w:w="619" w:type="dxa"/>
            <w:tcBorders>
              <w:top w:val="single" w:sz="4" w:space="0" w:color="000000"/>
              <w:left w:val="single" w:sz="4" w:space="0" w:color="000000"/>
              <w:right w:val="single" w:sz="4" w:space="0" w:color="000000"/>
            </w:tcBorders>
            <w:shd w:val="clear" w:color="auto" w:fill="FFFFFF"/>
          </w:tcPr>
          <w:p w14:paraId="6A9FF417" w14:textId="77777777" w:rsidR="00CA5E4C" w:rsidRPr="006F4A68" w:rsidRDefault="00CA5E4C" w:rsidP="009A7BDB">
            <w:pPr>
              <w:pStyle w:val="Normal1"/>
              <w:widowControl w:val="0"/>
              <w:spacing w:after="0"/>
              <w:jc w:val="right"/>
              <w:rPr>
                <w:sz w:val="18"/>
                <w:szCs w:val="18"/>
              </w:rPr>
            </w:pPr>
          </w:p>
        </w:tc>
        <w:tc>
          <w:tcPr>
            <w:tcW w:w="567" w:type="dxa"/>
            <w:tcBorders>
              <w:top w:val="single" w:sz="4" w:space="0" w:color="000000"/>
              <w:left w:val="single" w:sz="4" w:space="0" w:color="000000"/>
              <w:right w:val="single" w:sz="4" w:space="0" w:color="000000"/>
            </w:tcBorders>
            <w:shd w:val="clear" w:color="auto" w:fill="FFFFFF"/>
          </w:tcPr>
          <w:p w14:paraId="156411B1" w14:textId="77777777" w:rsidR="00CA5E4C" w:rsidRPr="006F4A68" w:rsidRDefault="00CA5E4C" w:rsidP="009A7BDB">
            <w:pPr>
              <w:pStyle w:val="Normal1"/>
              <w:widowControl w:val="0"/>
              <w:spacing w:after="0"/>
              <w:jc w:val="right"/>
              <w:rPr>
                <w:sz w:val="18"/>
                <w:szCs w:val="18"/>
              </w:rPr>
            </w:pPr>
            <w:r w:rsidRPr="006F4A68">
              <w:rPr>
                <w:sz w:val="18"/>
                <w:szCs w:val="18"/>
              </w:rPr>
              <w:t>6,9</w:t>
            </w:r>
          </w:p>
        </w:tc>
        <w:tc>
          <w:tcPr>
            <w:tcW w:w="709" w:type="dxa"/>
            <w:tcBorders>
              <w:top w:val="single" w:sz="4" w:space="0" w:color="000000"/>
              <w:left w:val="single" w:sz="4" w:space="0" w:color="000000"/>
              <w:right w:val="single" w:sz="4" w:space="0" w:color="000000"/>
            </w:tcBorders>
            <w:shd w:val="clear" w:color="auto" w:fill="FFFFFF"/>
          </w:tcPr>
          <w:p w14:paraId="3B076607" w14:textId="77777777" w:rsidR="00CA5E4C" w:rsidRPr="006F4A68" w:rsidRDefault="00CA5E4C" w:rsidP="009A7BDB">
            <w:pPr>
              <w:pStyle w:val="Normal1"/>
              <w:widowControl w:val="0"/>
              <w:spacing w:after="0"/>
              <w:jc w:val="right"/>
              <w:rPr>
                <w:sz w:val="18"/>
                <w:szCs w:val="18"/>
              </w:rPr>
            </w:pPr>
          </w:p>
        </w:tc>
        <w:tc>
          <w:tcPr>
            <w:tcW w:w="850" w:type="dxa"/>
            <w:tcBorders>
              <w:top w:val="single" w:sz="4" w:space="0" w:color="000000"/>
              <w:left w:val="single" w:sz="4" w:space="0" w:color="000000"/>
              <w:right w:val="single" w:sz="4" w:space="0" w:color="000000"/>
            </w:tcBorders>
            <w:shd w:val="clear" w:color="auto" w:fill="FFFFFF"/>
          </w:tcPr>
          <w:p w14:paraId="25E1F343" w14:textId="77777777" w:rsidR="00CA5E4C" w:rsidRPr="006F4A68" w:rsidRDefault="00CA5E4C" w:rsidP="009A7BDB">
            <w:pPr>
              <w:pStyle w:val="Normal1"/>
              <w:widowControl w:val="0"/>
              <w:spacing w:after="0"/>
              <w:jc w:val="right"/>
              <w:rPr>
                <w:sz w:val="18"/>
                <w:szCs w:val="18"/>
              </w:rPr>
            </w:pPr>
            <w:r w:rsidRPr="006F4A68">
              <w:rPr>
                <w:sz w:val="18"/>
                <w:szCs w:val="18"/>
              </w:rPr>
              <w:t>6,4</w:t>
            </w:r>
          </w:p>
        </w:tc>
        <w:tc>
          <w:tcPr>
            <w:tcW w:w="709" w:type="dxa"/>
            <w:tcBorders>
              <w:top w:val="single" w:sz="4" w:space="0" w:color="000000"/>
              <w:left w:val="single" w:sz="4" w:space="0" w:color="000000"/>
              <w:right w:val="single" w:sz="4" w:space="0" w:color="000000"/>
            </w:tcBorders>
            <w:shd w:val="clear" w:color="auto" w:fill="FFFFFF"/>
          </w:tcPr>
          <w:p w14:paraId="683E0736" w14:textId="77777777" w:rsidR="00CA5E4C" w:rsidRPr="006F4A68" w:rsidRDefault="00CA5E4C" w:rsidP="009A7BDB">
            <w:pPr>
              <w:pStyle w:val="Normal1"/>
              <w:widowControl w:val="0"/>
              <w:spacing w:after="0"/>
              <w:jc w:val="right"/>
              <w:rPr>
                <w:sz w:val="18"/>
                <w:szCs w:val="18"/>
              </w:rPr>
            </w:pPr>
          </w:p>
        </w:tc>
        <w:tc>
          <w:tcPr>
            <w:tcW w:w="709" w:type="dxa"/>
            <w:tcBorders>
              <w:top w:val="single" w:sz="4" w:space="0" w:color="000000"/>
              <w:left w:val="single" w:sz="4" w:space="0" w:color="000000"/>
              <w:right w:val="single" w:sz="4" w:space="0" w:color="000000"/>
            </w:tcBorders>
            <w:shd w:val="clear" w:color="auto" w:fill="FFFFFF"/>
          </w:tcPr>
          <w:p w14:paraId="2EA79376" w14:textId="77777777" w:rsidR="00CA5E4C" w:rsidRPr="006F4A68" w:rsidRDefault="00CA5E4C" w:rsidP="009A7BDB">
            <w:pPr>
              <w:pStyle w:val="Normal1"/>
              <w:widowControl w:val="0"/>
              <w:spacing w:after="0"/>
              <w:jc w:val="right"/>
              <w:rPr>
                <w:sz w:val="18"/>
                <w:szCs w:val="18"/>
              </w:rPr>
            </w:pPr>
            <w:r w:rsidRPr="006F4A68">
              <w:rPr>
                <w:sz w:val="18"/>
                <w:szCs w:val="18"/>
              </w:rPr>
              <w:t>8,3</w:t>
            </w:r>
          </w:p>
        </w:tc>
        <w:tc>
          <w:tcPr>
            <w:tcW w:w="992" w:type="dxa"/>
            <w:tcBorders>
              <w:top w:val="single" w:sz="4" w:space="0" w:color="000000"/>
              <w:left w:val="single" w:sz="4" w:space="0" w:color="000000"/>
              <w:right w:val="single" w:sz="4" w:space="0" w:color="000000"/>
            </w:tcBorders>
            <w:shd w:val="clear" w:color="auto" w:fill="FFFFFF"/>
          </w:tcPr>
          <w:p w14:paraId="6DD0DE78" w14:textId="77777777" w:rsidR="00CA5E4C" w:rsidRPr="006F4A68" w:rsidRDefault="00CA5E4C" w:rsidP="009A7BDB">
            <w:pPr>
              <w:pStyle w:val="Normal1"/>
              <w:widowControl w:val="0"/>
              <w:spacing w:after="0"/>
              <w:jc w:val="right"/>
              <w:rPr>
                <w:sz w:val="18"/>
                <w:szCs w:val="18"/>
              </w:rPr>
            </w:pPr>
          </w:p>
        </w:tc>
        <w:tc>
          <w:tcPr>
            <w:tcW w:w="567" w:type="dxa"/>
            <w:tcBorders>
              <w:top w:val="single" w:sz="4" w:space="0" w:color="000000"/>
              <w:left w:val="single" w:sz="4" w:space="0" w:color="000000"/>
              <w:right w:val="single" w:sz="4" w:space="0" w:color="000000"/>
            </w:tcBorders>
            <w:shd w:val="clear" w:color="auto" w:fill="FFFFFF"/>
            <w:vAlign w:val="center"/>
          </w:tcPr>
          <w:p w14:paraId="00F3A22D" w14:textId="77777777" w:rsidR="00CA5E4C" w:rsidRPr="006F4A68" w:rsidRDefault="00CA5E4C" w:rsidP="009A7BDB">
            <w:pPr>
              <w:pStyle w:val="Normal1"/>
              <w:widowControl w:val="0"/>
              <w:spacing w:after="0"/>
              <w:jc w:val="right"/>
              <w:rPr>
                <w:sz w:val="18"/>
                <w:szCs w:val="18"/>
              </w:rPr>
            </w:pPr>
            <w:r w:rsidRPr="006F4A68">
              <w:rPr>
                <w:sz w:val="18"/>
                <w:szCs w:val="18"/>
              </w:rPr>
              <w:t>1,9</w:t>
            </w:r>
          </w:p>
        </w:tc>
      </w:tr>
      <w:tr w:rsidR="00926A79" w:rsidRPr="006F4A68" w14:paraId="1EB28989" w14:textId="77777777" w:rsidTr="00FB5B4F">
        <w:trPr>
          <w:trHeight w:val="260"/>
          <w:jc w:val="center"/>
        </w:trPr>
        <w:tc>
          <w:tcPr>
            <w:tcW w:w="416" w:type="dxa"/>
            <w:tcBorders>
              <w:left w:val="single" w:sz="4" w:space="0" w:color="000000"/>
              <w:bottom w:val="nil"/>
              <w:right w:val="single" w:sz="12" w:space="0" w:color="000000"/>
            </w:tcBorders>
            <w:shd w:val="clear" w:color="auto" w:fill="FFFFFF"/>
          </w:tcPr>
          <w:p w14:paraId="4E264380" w14:textId="77777777" w:rsidR="00CA5E4C" w:rsidRPr="006F4A68" w:rsidRDefault="00CA5E4C" w:rsidP="009A7BDB">
            <w:pPr>
              <w:pStyle w:val="Normal1"/>
              <w:widowControl w:val="0"/>
              <w:spacing w:after="0"/>
              <w:rPr>
                <w:sz w:val="18"/>
                <w:szCs w:val="18"/>
              </w:rPr>
            </w:pPr>
            <w:r w:rsidRPr="006F4A68">
              <w:rPr>
                <w:sz w:val="18"/>
                <w:szCs w:val="18"/>
              </w:rPr>
              <w:t>1</w:t>
            </w:r>
          </w:p>
        </w:tc>
        <w:tc>
          <w:tcPr>
            <w:tcW w:w="627" w:type="dxa"/>
            <w:tcBorders>
              <w:left w:val="single" w:sz="4" w:space="0" w:color="000000"/>
              <w:bottom w:val="nil"/>
              <w:right w:val="single" w:sz="4" w:space="0" w:color="000000"/>
            </w:tcBorders>
            <w:shd w:val="clear" w:color="auto" w:fill="FFFFFF"/>
            <w:vAlign w:val="center"/>
          </w:tcPr>
          <w:p w14:paraId="2CF8611A" w14:textId="77777777" w:rsidR="00CA5E4C" w:rsidRPr="006F4A68" w:rsidRDefault="00CA5E4C" w:rsidP="009A7BDB">
            <w:pPr>
              <w:pStyle w:val="Normal1"/>
              <w:widowControl w:val="0"/>
              <w:spacing w:after="0"/>
              <w:jc w:val="right"/>
              <w:rPr>
                <w:sz w:val="18"/>
                <w:szCs w:val="18"/>
              </w:rPr>
            </w:pPr>
            <w:r w:rsidRPr="006F4A68">
              <w:rPr>
                <w:sz w:val="18"/>
                <w:szCs w:val="18"/>
              </w:rPr>
              <w:t>6,4</w:t>
            </w:r>
          </w:p>
        </w:tc>
        <w:tc>
          <w:tcPr>
            <w:tcW w:w="993" w:type="dxa"/>
            <w:tcBorders>
              <w:left w:val="single" w:sz="4" w:space="0" w:color="000000"/>
              <w:bottom w:val="nil"/>
              <w:right w:val="single" w:sz="4" w:space="0" w:color="000000"/>
            </w:tcBorders>
            <w:shd w:val="clear" w:color="auto" w:fill="FFFFFF"/>
            <w:vAlign w:val="center"/>
          </w:tcPr>
          <w:p w14:paraId="4FB1EB46" w14:textId="77777777" w:rsidR="00CA5E4C" w:rsidRPr="006F4A68" w:rsidRDefault="00CA5E4C" w:rsidP="009A7BDB">
            <w:pPr>
              <w:pStyle w:val="Normal1"/>
              <w:widowControl w:val="0"/>
              <w:spacing w:after="0"/>
              <w:jc w:val="right"/>
              <w:rPr>
                <w:sz w:val="18"/>
                <w:szCs w:val="18"/>
              </w:rPr>
            </w:pPr>
            <w:r w:rsidRPr="006F4A68">
              <w:rPr>
                <w:sz w:val="18"/>
                <w:szCs w:val="18"/>
              </w:rPr>
              <w:t>22,4</w:t>
            </w:r>
          </w:p>
        </w:tc>
        <w:tc>
          <w:tcPr>
            <w:tcW w:w="708" w:type="dxa"/>
            <w:tcBorders>
              <w:left w:val="single" w:sz="4" w:space="0" w:color="000000"/>
              <w:bottom w:val="nil"/>
              <w:right w:val="single" w:sz="4" w:space="0" w:color="000000"/>
            </w:tcBorders>
            <w:shd w:val="clear" w:color="auto" w:fill="FFFFFF"/>
            <w:vAlign w:val="center"/>
          </w:tcPr>
          <w:p w14:paraId="779BCB8C" w14:textId="77777777" w:rsidR="00CA5E4C" w:rsidRPr="006F4A68" w:rsidRDefault="00CA5E4C" w:rsidP="009A7BDB">
            <w:pPr>
              <w:pStyle w:val="Normal1"/>
              <w:widowControl w:val="0"/>
              <w:spacing w:after="0"/>
              <w:jc w:val="right"/>
              <w:rPr>
                <w:sz w:val="18"/>
                <w:szCs w:val="18"/>
              </w:rPr>
            </w:pPr>
            <w:r w:rsidRPr="006F4A68">
              <w:rPr>
                <w:sz w:val="18"/>
                <w:szCs w:val="18"/>
              </w:rPr>
              <w:t>2,9</w:t>
            </w:r>
          </w:p>
        </w:tc>
        <w:tc>
          <w:tcPr>
            <w:tcW w:w="851" w:type="dxa"/>
            <w:tcBorders>
              <w:left w:val="single" w:sz="4" w:space="0" w:color="000000"/>
              <w:bottom w:val="nil"/>
              <w:right w:val="single" w:sz="4" w:space="0" w:color="000000"/>
            </w:tcBorders>
            <w:shd w:val="clear" w:color="auto" w:fill="FFFFFF"/>
          </w:tcPr>
          <w:p w14:paraId="2EDCA203" w14:textId="77777777" w:rsidR="00CA5E4C" w:rsidRPr="006F4A68" w:rsidRDefault="00CA5E4C" w:rsidP="009A7BDB">
            <w:pPr>
              <w:pStyle w:val="Normal1"/>
              <w:widowControl w:val="0"/>
              <w:spacing w:after="0"/>
              <w:jc w:val="right"/>
              <w:rPr>
                <w:sz w:val="18"/>
                <w:szCs w:val="18"/>
              </w:rPr>
            </w:pPr>
          </w:p>
        </w:tc>
        <w:tc>
          <w:tcPr>
            <w:tcW w:w="850" w:type="dxa"/>
            <w:tcBorders>
              <w:left w:val="single" w:sz="4" w:space="0" w:color="000000"/>
              <w:bottom w:val="nil"/>
              <w:right w:val="single" w:sz="4" w:space="0" w:color="000000"/>
            </w:tcBorders>
            <w:shd w:val="clear" w:color="auto" w:fill="FFFFFF"/>
          </w:tcPr>
          <w:p w14:paraId="61401325" w14:textId="77777777" w:rsidR="00CA5E4C" w:rsidRPr="006F4A68" w:rsidRDefault="00CA5E4C" w:rsidP="009A7BDB">
            <w:pPr>
              <w:pStyle w:val="Normal1"/>
              <w:widowControl w:val="0"/>
              <w:spacing w:after="0"/>
              <w:jc w:val="right"/>
              <w:rPr>
                <w:sz w:val="18"/>
                <w:szCs w:val="18"/>
              </w:rPr>
            </w:pPr>
            <w:r w:rsidRPr="006F4A68">
              <w:rPr>
                <w:sz w:val="18"/>
                <w:szCs w:val="18"/>
              </w:rPr>
              <w:t>3,7</w:t>
            </w:r>
          </w:p>
        </w:tc>
        <w:tc>
          <w:tcPr>
            <w:tcW w:w="619" w:type="dxa"/>
            <w:tcBorders>
              <w:left w:val="single" w:sz="4" w:space="0" w:color="000000"/>
              <w:bottom w:val="nil"/>
              <w:right w:val="single" w:sz="4" w:space="0" w:color="000000"/>
            </w:tcBorders>
            <w:shd w:val="clear" w:color="auto" w:fill="FFFFFF"/>
            <w:vAlign w:val="center"/>
          </w:tcPr>
          <w:p w14:paraId="722B6C46" w14:textId="77777777" w:rsidR="00CA5E4C" w:rsidRPr="006F4A68" w:rsidRDefault="00CA5E4C" w:rsidP="009A7BDB">
            <w:pPr>
              <w:pStyle w:val="Normal1"/>
              <w:widowControl w:val="0"/>
              <w:spacing w:after="0"/>
              <w:jc w:val="right"/>
              <w:rPr>
                <w:sz w:val="18"/>
                <w:szCs w:val="18"/>
              </w:rPr>
            </w:pPr>
            <w:r w:rsidRPr="006F4A68">
              <w:rPr>
                <w:sz w:val="18"/>
                <w:szCs w:val="18"/>
              </w:rPr>
              <w:t>35,7</w:t>
            </w:r>
          </w:p>
        </w:tc>
        <w:tc>
          <w:tcPr>
            <w:tcW w:w="567" w:type="dxa"/>
            <w:tcBorders>
              <w:left w:val="single" w:sz="4" w:space="0" w:color="000000"/>
              <w:bottom w:val="nil"/>
              <w:right w:val="single" w:sz="4" w:space="0" w:color="000000"/>
            </w:tcBorders>
            <w:shd w:val="clear" w:color="auto" w:fill="FFFFFF"/>
          </w:tcPr>
          <w:p w14:paraId="06E5A09C" w14:textId="77777777" w:rsidR="00CA5E4C" w:rsidRPr="006F4A68" w:rsidRDefault="00CA5E4C" w:rsidP="009A7BDB">
            <w:pPr>
              <w:pStyle w:val="Normal1"/>
              <w:widowControl w:val="0"/>
              <w:spacing w:after="0"/>
              <w:jc w:val="right"/>
              <w:rPr>
                <w:sz w:val="18"/>
                <w:szCs w:val="18"/>
              </w:rPr>
            </w:pPr>
          </w:p>
        </w:tc>
        <w:tc>
          <w:tcPr>
            <w:tcW w:w="709" w:type="dxa"/>
            <w:tcBorders>
              <w:left w:val="single" w:sz="4" w:space="0" w:color="000000"/>
              <w:bottom w:val="nil"/>
              <w:right w:val="single" w:sz="4" w:space="0" w:color="000000"/>
            </w:tcBorders>
            <w:shd w:val="clear" w:color="auto" w:fill="FFFFFF"/>
            <w:vAlign w:val="center"/>
          </w:tcPr>
          <w:p w14:paraId="324F38CB" w14:textId="77777777" w:rsidR="00CA5E4C" w:rsidRPr="006F4A68" w:rsidRDefault="00CA5E4C" w:rsidP="009A7BDB">
            <w:pPr>
              <w:pStyle w:val="Normal1"/>
              <w:widowControl w:val="0"/>
              <w:spacing w:after="0"/>
              <w:jc w:val="right"/>
              <w:rPr>
                <w:sz w:val="18"/>
                <w:szCs w:val="18"/>
              </w:rPr>
            </w:pPr>
            <w:r w:rsidRPr="006F4A68">
              <w:rPr>
                <w:sz w:val="18"/>
                <w:szCs w:val="18"/>
              </w:rPr>
              <w:t>15,4</w:t>
            </w:r>
          </w:p>
        </w:tc>
        <w:tc>
          <w:tcPr>
            <w:tcW w:w="850" w:type="dxa"/>
            <w:tcBorders>
              <w:left w:val="single" w:sz="4" w:space="0" w:color="000000"/>
              <w:bottom w:val="nil"/>
              <w:right w:val="single" w:sz="4" w:space="0" w:color="000000"/>
            </w:tcBorders>
            <w:shd w:val="clear" w:color="auto" w:fill="FFFFFF"/>
          </w:tcPr>
          <w:p w14:paraId="24429F76" w14:textId="77777777" w:rsidR="00CA5E4C" w:rsidRPr="006F4A68" w:rsidRDefault="00CA5E4C" w:rsidP="009A7BDB">
            <w:pPr>
              <w:pStyle w:val="Normal1"/>
              <w:widowControl w:val="0"/>
              <w:spacing w:after="0"/>
              <w:jc w:val="right"/>
              <w:rPr>
                <w:sz w:val="18"/>
                <w:szCs w:val="18"/>
              </w:rPr>
            </w:pPr>
          </w:p>
        </w:tc>
        <w:tc>
          <w:tcPr>
            <w:tcW w:w="709" w:type="dxa"/>
            <w:tcBorders>
              <w:left w:val="single" w:sz="4" w:space="0" w:color="000000"/>
              <w:bottom w:val="nil"/>
              <w:right w:val="single" w:sz="4" w:space="0" w:color="000000"/>
            </w:tcBorders>
            <w:shd w:val="clear" w:color="auto" w:fill="FFFFFF"/>
            <w:vAlign w:val="center"/>
          </w:tcPr>
          <w:p w14:paraId="2AEC31EF" w14:textId="77777777" w:rsidR="00CA5E4C" w:rsidRPr="006F4A68" w:rsidRDefault="00CA5E4C" w:rsidP="009A7BDB">
            <w:pPr>
              <w:pStyle w:val="Normal1"/>
              <w:widowControl w:val="0"/>
              <w:spacing w:after="0"/>
              <w:jc w:val="right"/>
              <w:rPr>
                <w:sz w:val="18"/>
                <w:szCs w:val="18"/>
              </w:rPr>
            </w:pPr>
            <w:r w:rsidRPr="006F4A68">
              <w:rPr>
                <w:sz w:val="18"/>
                <w:szCs w:val="18"/>
              </w:rPr>
              <w:t>15,0</w:t>
            </w:r>
          </w:p>
        </w:tc>
        <w:tc>
          <w:tcPr>
            <w:tcW w:w="709" w:type="dxa"/>
            <w:tcBorders>
              <w:left w:val="single" w:sz="4" w:space="0" w:color="000000"/>
              <w:bottom w:val="nil"/>
              <w:right w:val="single" w:sz="4" w:space="0" w:color="000000"/>
            </w:tcBorders>
            <w:shd w:val="clear" w:color="auto" w:fill="FFFFFF"/>
          </w:tcPr>
          <w:p w14:paraId="42445CEA" w14:textId="77777777" w:rsidR="00CA5E4C" w:rsidRPr="006F4A68" w:rsidRDefault="00CA5E4C" w:rsidP="009A7BDB">
            <w:pPr>
              <w:pStyle w:val="Normal1"/>
              <w:widowControl w:val="0"/>
              <w:spacing w:after="0"/>
              <w:jc w:val="right"/>
              <w:rPr>
                <w:sz w:val="18"/>
                <w:szCs w:val="18"/>
              </w:rPr>
            </w:pPr>
          </w:p>
        </w:tc>
        <w:tc>
          <w:tcPr>
            <w:tcW w:w="992" w:type="dxa"/>
            <w:tcBorders>
              <w:left w:val="single" w:sz="4" w:space="0" w:color="000000"/>
              <w:bottom w:val="nil"/>
              <w:right w:val="single" w:sz="4" w:space="0" w:color="000000"/>
            </w:tcBorders>
            <w:shd w:val="clear" w:color="auto" w:fill="FFFFFF"/>
            <w:vAlign w:val="center"/>
          </w:tcPr>
          <w:p w14:paraId="53AD5499" w14:textId="77777777" w:rsidR="00CA5E4C" w:rsidRPr="006F4A68" w:rsidRDefault="00CA5E4C" w:rsidP="009A7BDB">
            <w:pPr>
              <w:pStyle w:val="Normal1"/>
              <w:widowControl w:val="0"/>
              <w:spacing w:after="0"/>
              <w:jc w:val="right"/>
              <w:rPr>
                <w:sz w:val="18"/>
                <w:szCs w:val="18"/>
              </w:rPr>
            </w:pPr>
            <w:r w:rsidRPr="006F4A68">
              <w:rPr>
                <w:sz w:val="18"/>
                <w:szCs w:val="18"/>
              </w:rPr>
              <w:t>9,3</w:t>
            </w:r>
          </w:p>
        </w:tc>
        <w:tc>
          <w:tcPr>
            <w:tcW w:w="567" w:type="dxa"/>
            <w:tcBorders>
              <w:left w:val="single" w:sz="4" w:space="0" w:color="000000"/>
              <w:bottom w:val="nil"/>
              <w:right w:val="single" w:sz="4" w:space="0" w:color="000000"/>
            </w:tcBorders>
            <w:shd w:val="clear" w:color="auto" w:fill="FFFFFF"/>
            <w:vAlign w:val="center"/>
          </w:tcPr>
          <w:p w14:paraId="3B935862" w14:textId="77777777" w:rsidR="00CA5E4C" w:rsidRPr="006F4A68" w:rsidRDefault="00CA5E4C" w:rsidP="009A7BDB">
            <w:pPr>
              <w:pStyle w:val="Normal1"/>
              <w:widowControl w:val="0"/>
              <w:spacing w:after="0"/>
              <w:jc w:val="right"/>
              <w:rPr>
                <w:sz w:val="18"/>
                <w:szCs w:val="18"/>
              </w:rPr>
            </w:pPr>
            <w:r w:rsidRPr="006F4A68">
              <w:rPr>
                <w:sz w:val="18"/>
                <w:szCs w:val="18"/>
              </w:rPr>
              <w:t>1,9</w:t>
            </w:r>
          </w:p>
        </w:tc>
      </w:tr>
      <w:tr w:rsidR="00926A79" w:rsidRPr="006F4A68" w14:paraId="0AB570BD" w14:textId="77777777" w:rsidTr="00FB5B4F">
        <w:trPr>
          <w:trHeight w:val="260"/>
          <w:jc w:val="center"/>
        </w:trPr>
        <w:tc>
          <w:tcPr>
            <w:tcW w:w="416" w:type="dxa"/>
            <w:tcBorders>
              <w:top w:val="nil"/>
              <w:left w:val="single" w:sz="4" w:space="0" w:color="000000"/>
              <w:bottom w:val="nil"/>
              <w:right w:val="single" w:sz="12" w:space="0" w:color="000000"/>
            </w:tcBorders>
            <w:shd w:val="clear" w:color="auto" w:fill="FFFFFF"/>
          </w:tcPr>
          <w:p w14:paraId="42530FC1" w14:textId="77777777" w:rsidR="00CA5E4C" w:rsidRPr="006F4A68" w:rsidRDefault="00CA5E4C" w:rsidP="009A7BDB">
            <w:pPr>
              <w:pStyle w:val="Normal1"/>
              <w:widowControl w:val="0"/>
              <w:spacing w:after="0"/>
              <w:rPr>
                <w:sz w:val="18"/>
                <w:szCs w:val="18"/>
              </w:rPr>
            </w:pPr>
            <w:r w:rsidRPr="006F4A68">
              <w:rPr>
                <w:sz w:val="18"/>
                <w:szCs w:val="18"/>
              </w:rPr>
              <w:t>2</w:t>
            </w:r>
          </w:p>
        </w:tc>
        <w:tc>
          <w:tcPr>
            <w:tcW w:w="627" w:type="dxa"/>
            <w:tcBorders>
              <w:top w:val="nil"/>
              <w:left w:val="single" w:sz="4" w:space="0" w:color="000000"/>
              <w:bottom w:val="nil"/>
              <w:right w:val="single" w:sz="4" w:space="0" w:color="000000"/>
            </w:tcBorders>
            <w:shd w:val="clear" w:color="auto" w:fill="FFFFFF"/>
            <w:vAlign w:val="center"/>
          </w:tcPr>
          <w:p w14:paraId="079047CB" w14:textId="77777777" w:rsidR="00CA5E4C" w:rsidRPr="006F4A68" w:rsidRDefault="00CA5E4C" w:rsidP="009A7BDB">
            <w:pPr>
              <w:pStyle w:val="Normal1"/>
              <w:widowControl w:val="0"/>
              <w:spacing w:after="0"/>
              <w:jc w:val="right"/>
              <w:rPr>
                <w:sz w:val="18"/>
                <w:szCs w:val="18"/>
              </w:rPr>
            </w:pPr>
            <w:r w:rsidRPr="006F4A68">
              <w:rPr>
                <w:sz w:val="18"/>
                <w:szCs w:val="18"/>
              </w:rPr>
              <w:t>12,8</w:t>
            </w:r>
          </w:p>
        </w:tc>
        <w:tc>
          <w:tcPr>
            <w:tcW w:w="993" w:type="dxa"/>
            <w:tcBorders>
              <w:top w:val="nil"/>
              <w:left w:val="single" w:sz="4" w:space="0" w:color="000000"/>
              <w:bottom w:val="nil"/>
              <w:right w:val="single" w:sz="4" w:space="0" w:color="000000"/>
            </w:tcBorders>
            <w:shd w:val="clear" w:color="auto" w:fill="FFFFFF"/>
            <w:vAlign w:val="center"/>
          </w:tcPr>
          <w:p w14:paraId="451EE0B5" w14:textId="77777777" w:rsidR="00CA5E4C" w:rsidRPr="006F4A68" w:rsidRDefault="00CA5E4C" w:rsidP="009A7BDB">
            <w:pPr>
              <w:pStyle w:val="Normal1"/>
              <w:widowControl w:val="0"/>
              <w:spacing w:after="0"/>
              <w:jc w:val="right"/>
              <w:rPr>
                <w:sz w:val="18"/>
                <w:szCs w:val="18"/>
              </w:rPr>
            </w:pPr>
            <w:r w:rsidRPr="006F4A68">
              <w:rPr>
                <w:sz w:val="18"/>
                <w:szCs w:val="18"/>
              </w:rPr>
              <w:t>10,3</w:t>
            </w:r>
          </w:p>
        </w:tc>
        <w:tc>
          <w:tcPr>
            <w:tcW w:w="708" w:type="dxa"/>
            <w:tcBorders>
              <w:top w:val="nil"/>
              <w:left w:val="single" w:sz="4" w:space="0" w:color="000000"/>
              <w:bottom w:val="nil"/>
              <w:right w:val="single" w:sz="4" w:space="0" w:color="000000"/>
            </w:tcBorders>
            <w:shd w:val="clear" w:color="auto" w:fill="FFFFFF"/>
            <w:vAlign w:val="center"/>
          </w:tcPr>
          <w:p w14:paraId="4C9F4ECE" w14:textId="77777777" w:rsidR="00CA5E4C" w:rsidRPr="006F4A68" w:rsidRDefault="00CA5E4C" w:rsidP="009A7BDB">
            <w:pPr>
              <w:pStyle w:val="Normal1"/>
              <w:widowControl w:val="0"/>
              <w:spacing w:after="0"/>
              <w:jc w:val="right"/>
              <w:rPr>
                <w:sz w:val="18"/>
                <w:szCs w:val="18"/>
              </w:rPr>
            </w:pPr>
            <w:r w:rsidRPr="006F4A68">
              <w:rPr>
                <w:sz w:val="18"/>
                <w:szCs w:val="18"/>
              </w:rPr>
              <w:t>32,4</w:t>
            </w:r>
          </w:p>
        </w:tc>
        <w:tc>
          <w:tcPr>
            <w:tcW w:w="851" w:type="dxa"/>
            <w:tcBorders>
              <w:top w:val="nil"/>
              <w:left w:val="single" w:sz="4" w:space="0" w:color="000000"/>
              <w:bottom w:val="nil"/>
              <w:right w:val="single" w:sz="4" w:space="0" w:color="000000"/>
            </w:tcBorders>
            <w:shd w:val="clear" w:color="auto" w:fill="FFFFFF"/>
            <w:vAlign w:val="center"/>
          </w:tcPr>
          <w:p w14:paraId="169F0084" w14:textId="77777777" w:rsidR="00CA5E4C" w:rsidRPr="006F4A68" w:rsidRDefault="00CA5E4C" w:rsidP="009A7BDB">
            <w:pPr>
              <w:pStyle w:val="Normal1"/>
              <w:widowControl w:val="0"/>
              <w:spacing w:after="0"/>
              <w:jc w:val="right"/>
              <w:rPr>
                <w:sz w:val="18"/>
                <w:szCs w:val="18"/>
              </w:rPr>
            </w:pPr>
            <w:r w:rsidRPr="006F4A68">
              <w:rPr>
                <w:sz w:val="18"/>
                <w:szCs w:val="18"/>
              </w:rPr>
              <w:t>21,2</w:t>
            </w:r>
          </w:p>
        </w:tc>
        <w:tc>
          <w:tcPr>
            <w:tcW w:w="850" w:type="dxa"/>
            <w:tcBorders>
              <w:top w:val="nil"/>
              <w:left w:val="single" w:sz="4" w:space="0" w:color="000000"/>
              <w:bottom w:val="nil"/>
              <w:right w:val="single" w:sz="4" w:space="0" w:color="000000"/>
            </w:tcBorders>
            <w:shd w:val="clear" w:color="auto" w:fill="FFFFFF"/>
          </w:tcPr>
          <w:p w14:paraId="6CE38CF6" w14:textId="77777777" w:rsidR="00CA5E4C" w:rsidRPr="006F4A68" w:rsidRDefault="00CA5E4C" w:rsidP="009A7BDB">
            <w:pPr>
              <w:pStyle w:val="Normal1"/>
              <w:widowControl w:val="0"/>
              <w:spacing w:after="0"/>
              <w:jc w:val="right"/>
              <w:rPr>
                <w:sz w:val="18"/>
                <w:szCs w:val="18"/>
              </w:rPr>
            </w:pPr>
          </w:p>
        </w:tc>
        <w:tc>
          <w:tcPr>
            <w:tcW w:w="619" w:type="dxa"/>
            <w:tcBorders>
              <w:top w:val="nil"/>
              <w:left w:val="single" w:sz="4" w:space="0" w:color="000000"/>
              <w:bottom w:val="nil"/>
              <w:right w:val="single" w:sz="4" w:space="0" w:color="000000"/>
            </w:tcBorders>
            <w:shd w:val="clear" w:color="auto" w:fill="FFFFFF"/>
            <w:vAlign w:val="center"/>
          </w:tcPr>
          <w:p w14:paraId="70A39E5E" w14:textId="77777777" w:rsidR="00CA5E4C" w:rsidRPr="006F4A68" w:rsidRDefault="00CA5E4C" w:rsidP="009A7BDB">
            <w:pPr>
              <w:pStyle w:val="Normal1"/>
              <w:widowControl w:val="0"/>
              <w:spacing w:after="0"/>
              <w:jc w:val="right"/>
              <w:rPr>
                <w:sz w:val="18"/>
                <w:szCs w:val="18"/>
              </w:rPr>
            </w:pPr>
            <w:r w:rsidRPr="006F4A68">
              <w:rPr>
                <w:sz w:val="18"/>
                <w:szCs w:val="18"/>
              </w:rPr>
              <w:t>21,4</w:t>
            </w:r>
          </w:p>
        </w:tc>
        <w:tc>
          <w:tcPr>
            <w:tcW w:w="567" w:type="dxa"/>
            <w:tcBorders>
              <w:top w:val="nil"/>
              <w:left w:val="single" w:sz="4" w:space="0" w:color="000000"/>
              <w:bottom w:val="nil"/>
              <w:right w:val="single" w:sz="4" w:space="0" w:color="000000"/>
            </w:tcBorders>
            <w:shd w:val="clear" w:color="auto" w:fill="FFFFFF"/>
          </w:tcPr>
          <w:p w14:paraId="4FFF76A8"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1677E446" w14:textId="77777777" w:rsidR="00CA5E4C" w:rsidRPr="006F4A68" w:rsidRDefault="00CA5E4C" w:rsidP="009A7BDB">
            <w:pPr>
              <w:pStyle w:val="Normal1"/>
              <w:widowControl w:val="0"/>
              <w:spacing w:after="0"/>
              <w:jc w:val="right"/>
              <w:rPr>
                <w:sz w:val="18"/>
                <w:szCs w:val="18"/>
              </w:rPr>
            </w:pPr>
            <w:r w:rsidRPr="006F4A68">
              <w:rPr>
                <w:sz w:val="18"/>
                <w:szCs w:val="18"/>
              </w:rPr>
              <w:t>26,9</w:t>
            </w:r>
          </w:p>
        </w:tc>
        <w:tc>
          <w:tcPr>
            <w:tcW w:w="850" w:type="dxa"/>
            <w:tcBorders>
              <w:top w:val="nil"/>
              <w:left w:val="single" w:sz="4" w:space="0" w:color="000000"/>
              <w:bottom w:val="nil"/>
              <w:right w:val="single" w:sz="4" w:space="0" w:color="000000"/>
            </w:tcBorders>
            <w:shd w:val="clear" w:color="auto" w:fill="FFFFFF"/>
            <w:vAlign w:val="center"/>
          </w:tcPr>
          <w:p w14:paraId="107D11B9" w14:textId="77777777" w:rsidR="00CA5E4C" w:rsidRPr="006F4A68" w:rsidRDefault="00CA5E4C" w:rsidP="009A7BDB">
            <w:pPr>
              <w:pStyle w:val="Normal1"/>
              <w:widowControl w:val="0"/>
              <w:spacing w:after="0"/>
              <w:jc w:val="right"/>
              <w:rPr>
                <w:sz w:val="18"/>
                <w:szCs w:val="18"/>
              </w:rPr>
            </w:pPr>
            <w:r w:rsidRPr="006F4A68">
              <w:rPr>
                <w:sz w:val="18"/>
                <w:szCs w:val="18"/>
              </w:rPr>
              <w:t>10,6</w:t>
            </w:r>
          </w:p>
        </w:tc>
        <w:tc>
          <w:tcPr>
            <w:tcW w:w="709" w:type="dxa"/>
            <w:tcBorders>
              <w:top w:val="nil"/>
              <w:left w:val="single" w:sz="4" w:space="0" w:color="000000"/>
              <w:bottom w:val="nil"/>
              <w:right w:val="single" w:sz="4" w:space="0" w:color="000000"/>
            </w:tcBorders>
            <w:shd w:val="clear" w:color="auto" w:fill="FFFFFF"/>
            <w:vAlign w:val="center"/>
          </w:tcPr>
          <w:p w14:paraId="291D93D7" w14:textId="77777777" w:rsidR="00CA5E4C" w:rsidRPr="006F4A68" w:rsidRDefault="00CA5E4C" w:rsidP="009A7BDB">
            <w:pPr>
              <w:pStyle w:val="Normal1"/>
              <w:widowControl w:val="0"/>
              <w:spacing w:after="0"/>
              <w:jc w:val="right"/>
              <w:rPr>
                <w:sz w:val="18"/>
                <w:szCs w:val="18"/>
              </w:rPr>
            </w:pPr>
            <w:r w:rsidRPr="006F4A68">
              <w:rPr>
                <w:sz w:val="18"/>
                <w:szCs w:val="18"/>
              </w:rPr>
              <w:t>20,0</w:t>
            </w:r>
          </w:p>
        </w:tc>
        <w:tc>
          <w:tcPr>
            <w:tcW w:w="709" w:type="dxa"/>
            <w:tcBorders>
              <w:top w:val="nil"/>
              <w:left w:val="single" w:sz="4" w:space="0" w:color="000000"/>
              <w:bottom w:val="nil"/>
              <w:right w:val="single" w:sz="4" w:space="0" w:color="000000"/>
            </w:tcBorders>
            <w:shd w:val="clear" w:color="auto" w:fill="FFFFFF"/>
            <w:vAlign w:val="center"/>
          </w:tcPr>
          <w:p w14:paraId="6EBD6A55" w14:textId="77777777" w:rsidR="00CA5E4C" w:rsidRPr="006F4A68" w:rsidRDefault="00CA5E4C" w:rsidP="009A7BDB">
            <w:pPr>
              <w:pStyle w:val="Normal1"/>
              <w:widowControl w:val="0"/>
              <w:spacing w:after="0"/>
              <w:jc w:val="right"/>
              <w:rPr>
                <w:sz w:val="18"/>
                <w:szCs w:val="18"/>
              </w:rPr>
            </w:pPr>
            <w:r w:rsidRPr="006F4A68">
              <w:rPr>
                <w:sz w:val="18"/>
                <w:szCs w:val="18"/>
              </w:rPr>
              <w:t>5,6</w:t>
            </w:r>
          </w:p>
        </w:tc>
        <w:tc>
          <w:tcPr>
            <w:tcW w:w="992" w:type="dxa"/>
            <w:tcBorders>
              <w:top w:val="nil"/>
              <w:left w:val="single" w:sz="4" w:space="0" w:color="000000"/>
              <w:bottom w:val="nil"/>
              <w:right w:val="single" w:sz="4" w:space="0" w:color="000000"/>
            </w:tcBorders>
            <w:shd w:val="clear" w:color="auto" w:fill="FFFFFF"/>
            <w:vAlign w:val="center"/>
          </w:tcPr>
          <w:p w14:paraId="73A526CD" w14:textId="77777777" w:rsidR="00CA5E4C" w:rsidRPr="006F4A68" w:rsidRDefault="00CA5E4C" w:rsidP="009A7BDB">
            <w:pPr>
              <w:pStyle w:val="Normal1"/>
              <w:widowControl w:val="0"/>
              <w:spacing w:after="0"/>
              <w:jc w:val="right"/>
              <w:rPr>
                <w:sz w:val="18"/>
                <w:szCs w:val="18"/>
              </w:rPr>
            </w:pPr>
            <w:r w:rsidRPr="006F4A68">
              <w:rPr>
                <w:sz w:val="18"/>
                <w:szCs w:val="18"/>
              </w:rPr>
              <w:t>20,9</w:t>
            </w:r>
          </w:p>
        </w:tc>
        <w:tc>
          <w:tcPr>
            <w:tcW w:w="567" w:type="dxa"/>
            <w:tcBorders>
              <w:top w:val="nil"/>
              <w:left w:val="single" w:sz="4" w:space="0" w:color="000000"/>
              <w:bottom w:val="nil"/>
              <w:right w:val="single" w:sz="4" w:space="0" w:color="000000"/>
            </w:tcBorders>
            <w:shd w:val="clear" w:color="auto" w:fill="FFFFFF"/>
            <w:vAlign w:val="center"/>
          </w:tcPr>
          <w:p w14:paraId="21CE8448" w14:textId="77777777" w:rsidR="00CA5E4C" w:rsidRPr="006F4A68" w:rsidRDefault="00CA5E4C" w:rsidP="009A7BDB">
            <w:pPr>
              <w:pStyle w:val="Normal1"/>
              <w:widowControl w:val="0"/>
              <w:spacing w:after="0"/>
              <w:jc w:val="right"/>
              <w:rPr>
                <w:sz w:val="18"/>
                <w:szCs w:val="18"/>
              </w:rPr>
            </w:pPr>
            <w:r w:rsidRPr="006F4A68">
              <w:rPr>
                <w:sz w:val="18"/>
                <w:szCs w:val="18"/>
              </w:rPr>
              <w:t>3,8</w:t>
            </w:r>
          </w:p>
        </w:tc>
      </w:tr>
      <w:tr w:rsidR="00926A79" w:rsidRPr="006F4A68" w14:paraId="5E47C88C" w14:textId="77777777" w:rsidTr="00FB5B4F">
        <w:trPr>
          <w:trHeight w:val="260"/>
          <w:jc w:val="center"/>
        </w:trPr>
        <w:tc>
          <w:tcPr>
            <w:tcW w:w="416" w:type="dxa"/>
            <w:tcBorders>
              <w:top w:val="nil"/>
              <w:left w:val="single" w:sz="4" w:space="0" w:color="000000"/>
              <w:bottom w:val="nil"/>
              <w:right w:val="single" w:sz="12" w:space="0" w:color="000000"/>
            </w:tcBorders>
            <w:shd w:val="clear" w:color="auto" w:fill="FFFFFF"/>
          </w:tcPr>
          <w:p w14:paraId="6DB2A713" w14:textId="77777777" w:rsidR="00CA5E4C" w:rsidRPr="006F4A68" w:rsidRDefault="00CA5E4C" w:rsidP="009A7BDB">
            <w:pPr>
              <w:pStyle w:val="Normal1"/>
              <w:widowControl w:val="0"/>
              <w:spacing w:after="0"/>
              <w:rPr>
                <w:sz w:val="18"/>
                <w:szCs w:val="18"/>
              </w:rPr>
            </w:pPr>
            <w:r w:rsidRPr="006F4A68">
              <w:rPr>
                <w:sz w:val="18"/>
                <w:szCs w:val="18"/>
              </w:rPr>
              <w:t>3</w:t>
            </w:r>
          </w:p>
        </w:tc>
        <w:tc>
          <w:tcPr>
            <w:tcW w:w="627" w:type="dxa"/>
            <w:tcBorders>
              <w:top w:val="nil"/>
              <w:left w:val="single" w:sz="4" w:space="0" w:color="000000"/>
              <w:bottom w:val="nil"/>
              <w:right w:val="single" w:sz="4" w:space="0" w:color="000000"/>
            </w:tcBorders>
            <w:shd w:val="clear" w:color="auto" w:fill="FFFFFF"/>
            <w:vAlign w:val="center"/>
          </w:tcPr>
          <w:p w14:paraId="79C06861" w14:textId="77777777" w:rsidR="00CA5E4C" w:rsidRPr="006F4A68" w:rsidRDefault="00CA5E4C" w:rsidP="009A7BDB">
            <w:pPr>
              <w:pStyle w:val="Normal1"/>
              <w:widowControl w:val="0"/>
              <w:spacing w:after="0"/>
              <w:jc w:val="right"/>
              <w:rPr>
                <w:sz w:val="18"/>
                <w:szCs w:val="18"/>
              </w:rPr>
            </w:pPr>
            <w:r w:rsidRPr="006F4A68">
              <w:rPr>
                <w:sz w:val="18"/>
                <w:szCs w:val="18"/>
              </w:rPr>
              <w:t>23,4</w:t>
            </w:r>
          </w:p>
        </w:tc>
        <w:tc>
          <w:tcPr>
            <w:tcW w:w="993" w:type="dxa"/>
            <w:tcBorders>
              <w:top w:val="nil"/>
              <w:left w:val="single" w:sz="4" w:space="0" w:color="000000"/>
              <w:bottom w:val="nil"/>
              <w:right w:val="single" w:sz="4" w:space="0" w:color="000000"/>
            </w:tcBorders>
            <w:shd w:val="clear" w:color="auto" w:fill="FFFFFF"/>
            <w:vAlign w:val="center"/>
          </w:tcPr>
          <w:p w14:paraId="65714167" w14:textId="77777777" w:rsidR="00CA5E4C" w:rsidRPr="006F4A68" w:rsidRDefault="00CA5E4C" w:rsidP="009A7BDB">
            <w:pPr>
              <w:pStyle w:val="Normal1"/>
              <w:widowControl w:val="0"/>
              <w:spacing w:after="0"/>
              <w:jc w:val="right"/>
              <w:rPr>
                <w:sz w:val="18"/>
                <w:szCs w:val="18"/>
              </w:rPr>
            </w:pPr>
            <w:r w:rsidRPr="006F4A68">
              <w:rPr>
                <w:sz w:val="18"/>
                <w:szCs w:val="18"/>
              </w:rPr>
              <w:t>12,1</w:t>
            </w:r>
          </w:p>
        </w:tc>
        <w:tc>
          <w:tcPr>
            <w:tcW w:w="708" w:type="dxa"/>
            <w:tcBorders>
              <w:top w:val="nil"/>
              <w:left w:val="single" w:sz="4" w:space="0" w:color="000000"/>
              <w:bottom w:val="nil"/>
              <w:right w:val="single" w:sz="4" w:space="0" w:color="000000"/>
            </w:tcBorders>
            <w:shd w:val="clear" w:color="auto" w:fill="FFFFFF"/>
            <w:vAlign w:val="center"/>
          </w:tcPr>
          <w:p w14:paraId="44E70979" w14:textId="77777777" w:rsidR="00CA5E4C" w:rsidRPr="006F4A68" w:rsidRDefault="00CA5E4C" w:rsidP="009A7BDB">
            <w:pPr>
              <w:pStyle w:val="Normal1"/>
              <w:widowControl w:val="0"/>
              <w:spacing w:after="0"/>
              <w:jc w:val="right"/>
              <w:rPr>
                <w:sz w:val="18"/>
                <w:szCs w:val="18"/>
              </w:rPr>
            </w:pPr>
            <w:r w:rsidRPr="006F4A68">
              <w:rPr>
                <w:sz w:val="18"/>
                <w:szCs w:val="18"/>
              </w:rPr>
              <w:t>35,3</w:t>
            </w:r>
          </w:p>
        </w:tc>
        <w:tc>
          <w:tcPr>
            <w:tcW w:w="851" w:type="dxa"/>
            <w:tcBorders>
              <w:top w:val="nil"/>
              <w:left w:val="single" w:sz="4" w:space="0" w:color="000000"/>
              <w:bottom w:val="nil"/>
              <w:right w:val="single" w:sz="4" w:space="0" w:color="000000"/>
            </w:tcBorders>
            <w:shd w:val="clear" w:color="auto" w:fill="FFFFFF"/>
            <w:vAlign w:val="center"/>
          </w:tcPr>
          <w:p w14:paraId="6E6346DD" w14:textId="77777777" w:rsidR="00CA5E4C" w:rsidRPr="006F4A68" w:rsidRDefault="00CA5E4C" w:rsidP="009A7BDB">
            <w:pPr>
              <w:pStyle w:val="Normal1"/>
              <w:widowControl w:val="0"/>
              <w:spacing w:after="0"/>
              <w:jc w:val="right"/>
              <w:rPr>
                <w:sz w:val="18"/>
                <w:szCs w:val="18"/>
              </w:rPr>
            </w:pPr>
            <w:r w:rsidRPr="006F4A68">
              <w:rPr>
                <w:sz w:val="18"/>
                <w:szCs w:val="18"/>
              </w:rPr>
              <w:t>27,3</w:t>
            </w:r>
          </w:p>
        </w:tc>
        <w:tc>
          <w:tcPr>
            <w:tcW w:w="850" w:type="dxa"/>
            <w:tcBorders>
              <w:top w:val="nil"/>
              <w:left w:val="single" w:sz="4" w:space="0" w:color="000000"/>
              <w:bottom w:val="nil"/>
              <w:right w:val="single" w:sz="4" w:space="0" w:color="000000"/>
            </w:tcBorders>
            <w:shd w:val="clear" w:color="auto" w:fill="FFFFFF"/>
            <w:vAlign w:val="center"/>
          </w:tcPr>
          <w:p w14:paraId="71A2794E" w14:textId="77777777" w:rsidR="00CA5E4C" w:rsidRPr="006F4A68" w:rsidRDefault="00CA5E4C" w:rsidP="009A7BDB">
            <w:pPr>
              <w:pStyle w:val="Normal1"/>
              <w:widowControl w:val="0"/>
              <w:spacing w:after="0"/>
              <w:jc w:val="right"/>
              <w:rPr>
                <w:sz w:val="18"/>
                <w:szCs w:val="18"/>
              </w:rPr>
            </w:pPr>
            <w:r w:rsidRPr="006F4A68">
              <w:rPr>
                <w:sz w:val="18"/>
                <w:szCs w:val="18"/>
              </w:rPr>
              <w:t>14,8</w:t>
            </w:r>
          </w:p>
        </w:tc>
        <w:tc>
          <w:tcPr>
            <w:tcW w:w="619" w:type="dxa"/>
            <w:tcBorders>
              <w:top w:val="nil"/>
              <w:left w:val="single" w:sz="4" w:space="0" w:color="000000"/>
              <w:bottom w:val="nil"/>
              <w:right w:val="single" w:sz="4" w:space="0" w:color="000000"/>
            </w:tcBorders>
            <w:shd w:val="clear" w:color="auto" w:fill="FFFFFF"/>
            <w:vAlign w:val="center"/>
          </w:tcPr>
          <w:p w14:paraId="01148A45" w14:textId="77777777" w:rsidR="00CA5E4C" w:rsidRPr="006F4A68" w:rsidRDefault="00CA5E4C" w:rsidP="009A7BDB">
            <w:pPr>
              <w:pStyle w:val="Normal1"/>
              <w:widowControl w:val="0"/>
              <w:spacing w:after="0"/>
              <w:jc w:val="right"/>
              <w:rPr>
                <w:sz w:val="18"/>
                <w:szCs w:val="18"/>
              </w:rPr>
            </w:pPr>
            <w:r w:rsidRPr="006F4A68">
              <w:rPr>
                <w:sz w:val="18"/>
                <w:szCs w:val="18"/>
              </w:rPr>
              <w:t>21,4</w:t>
            </w:r>
          </w:p>
        </w:tc>
        <w:tc>
          <w:tcPr>
            <w:tcW w:w="567" w:type="dxa"/>
            <w:tcBorders>
              <w:top w:val="nil"/>
              <w:left w:val="single" w:sz="4" w:space="0" w:color="000000"/>
              <w:bottom w:val="nil"/>
              <w:right w:val="single" w:sz="4" w:space="0" w:color="000000"/>
            </w:tcBorders>
            <w:shd w:val="clear" w:color="auto" w:fill="FFFFFF"/>
            <w:vAlign w:val="center"/>
          </w:tcPr>
          <w:p w14:paraId="0C091FF5" w14:textId="77777777" w:rsidR="00CA5E4C" w:rsidRPr="006F4A68" w:rsidRDefault="00CA5E4C" w:rsidP="009A7BDB">
            <w:pPr>
              <w:pStyle w:val="Normal1"/>
              <w:widowControl w:val="0"/>
              <w:spacing w:after="0"/>
              <w:jc w:val="right"/>
              <w:rPr>
                <w:sz w:val="18"/>
                <w:szCs w:val="18"/>
              </w:rPr>
            </w:pPr>
            <w:r w:rsidRPr="006F4A68">
              <w:rPr>
                <w:sz w:val="18"/>
                <w:szCs w:val="18"/>
              </w:rPr>
              <w:t>3,4</w:t>
            </w:r>
          </w:p>
        </w:tc>
        <w:tc>
          <w:tcPr>
            <w:tcW w:w="709" w:type="dxa"/>
            <w:tcBorders>
              <w:top w:val="nil"/>
              <w:left w:val="single" w:sz="4" w:space="0" w:color="000000"/>
              <w:bottom w:val="nil"/>
              <w:right w:val="single" w:sz="4" w:space="0" w:color="000000"/>
            </w:tcBorders>
            <w:shd w:val="clear" w:color="auto" w:fill="FFFFFF"/>
            <w:vAlign w:val="center"/>
          </w:tcPr>
          <w:p w14:paraId="551BB7E5" w14:textId="77777777" w:rsidR="00CA5E4C" w:rsidRPr="006F4A68" w:rsidRDefault="00CA5E4C" w:rsidP="009A7BDB">
            <w:pPr>
              <w:pStyle w:val="Normal1"/>
              <w:widowControl w:val="0"/>
              <w:spacing w:after="0"/>
              <w:jc w:val="right"/>
              <w:rPr>
                <w:sz w:val="18"/>
                <w:szCs w:val="18"/>
              </w:rPr>
            </w:pPr>
            <w:r w:rsidRPr="006F4A68">
              <w:rPr>
                <w:sz w:val="18"/>
                <w:szCs w:val="18"/>
              </w:rPr>
              <w:t>11,5</w:t>
            </w:r>
          </w:p>
        </w:tc>
        <w:tc>
          <w:tcPr>
            <w:tcW w:w="850" w:type="dxa"/>
            <w:tcBorders>
              <w:top w:val="nil"/>
              <w:left w:val="single" w:sz="4" w:space="0" w:color="000000"/>
              <w:bottom w:val="nil"/>
              <w:right w:val="single" w:sz="4" w:space="0" w:color="000000"/>
            </w:tcBorders>
            <w:shd w:val="clear" w:color="auto" w:fill="FFFFFF"/>
            <w:vAlign w:val="center"/>
          </w:tcPr>
          <w:p w14:paraId="236AB2E2" w14:textId="77777777" w:rsidR="00CA5E4C" w:rsidRPr="006F4A68" w:rsidRDefault="00CA5E4C" w:rsidP="009A7BDB">
            <w:pPr>
              <w:pStyle w:val="Normal1"/>
              <w:widowControl w:val="0"/>
              <w:spacing w:after="0"/>
              <w:jc w:val="right"/>
              <w:rPr>
                <w:sz w:val="18"/>
                <w:szCs w:val="18"/>
              </w:rPr>
            </w:pPr>
            <w:r w:rsidRPr="006F4A68">
              <w:rPr>
                <w:sz w:val="18"/>
                <w:szCs w:val="18"/>
              </w:rPr>
              <w:t>14,9</w:t>
            </w:r>
          </w:p>
        </w:tc>
        <w:tc>
          <w:tcPr>
            <w:tcW w:w="709" w:type="dxa"/>
            <w:tcBorders>
              <w:top w:val="nil"/>
              <w:left w:val="single" w:sz="4" w:space="0" w:color="000000"/>
              <w:bottom w:val="nil"/>
              <w:right w:val="single" w:sz="4" w:space="0" w:color="000000"/>
            </w:tcBorders>
            <w:shd w:val="clear" w:color="auto" w:fill="FFFFFF"/>
            <w:vAlign w:val="center"/>
          </w:tcPr>
          <w:p w14:paraId="4F5D4C70" w14:textId="77777777" w:rsidR="00CA5E4C" w:rsidRPr="006F4A68" w:rsidRDefault="00CA5E4C" w:rsidP="009A7BDB">
            <w:pPr>
              <w:pStyle w:val="Normal1"/>
              <w:widowControl w:val="0"/>
              <w:spacing w:after="0"/>
              <w:jc w:val="right"/>
              <w:rPr>
                <w:sz w:val="18"/>
                <w:szCs w:val="18"/>
              </w:rPr>
            </w:pPr>
            <w:r w:rsidRPr="006F4A68">
              <w:rPr>
                <w:sz w:val="18"/>
                <w:szCs w:val="18"/>
              </w:rPr>
              <w:t>10,0</w:t>
            </w:r>
          </w:p>
        </w:tc>
        <w:tc>
          <w:tcPr>
            <w:tcW w:w="709" w:type="dxa"/>
            <w:tcBorders>
              <w:top w:val="nil"/>
              <w:left w:val="single" w:sz="4" w:space="0" w:color="000000"/>
              <w:bottom w:val="nil"/>
              <w:right w:val="single" w:sz="4" w:space="0" w:color="000000"/>
            </w:tcBorders>
            <w:shd w:val="clear" w:color="auto" w:fill="FFFFFF"/>
            <w:vAlign w:val="center"/>
          </w:tcPr>
          <w:p w14:paraId="494A3157" w14:textId="77777777" w:rsidR="00CA5E4C" w:rsidRPr="006F4A68" w:rsidRDefault="00CA5E4C" w:rsidP="009A7BDB">
            <w:pPr>
              <w:pStyle w:val="Normal1"/>
              <w:widowControl w:val="0"/>
              <w:spacing w:after="0"/>
              <w:jc w:val="right"/>
              <w:rPr>
                <w:sz w:val="18"/>
                <w:szCs w:val="18"/>
              </w:rPr>
            </w:pPr>
            <w:r w:rsidRPr="006F4A68">
              <w:rPr>
                <w:sz w:val="18"/>
                <w:szCs w:val="18"/>
              </w:rPr>
              <w:t>19,4</w:t>
            </w:r>
          </w:p>
        </w:tc>
        <w:tc>
          <w:tcPr>
            <w:tcW w:w="992" w:type="dxa"/>
            <w:tcBorders>
              <w:top w:val="nil"/>
              <w:left w:val="single" w:sz="4" w:space="0" w:color="000000"/>
              <w:bottom w:val="nil"/>
              <w:right w:val="single" w:sz="4" w:space="0" w:color="000000"/>
            </w:tcBorders>
            <w:shd w:val="clear" w:color="auto" w:fill="FFFFFF"/>
            <w:vAlign w:val="center"/>
          </w:tcPr>
          <w:p w14:paraId="3E53A97A" w14:textId="77777777" w:rsidR="00CA5E4C" w:rsidRPr="006F4A68" w:rsidRDefault="00CA5E4C" w:rsidP="009A7BDB">
            <w:pPr>
              <w:pStyle w:val="Normal1"/>
              <w:widowControl w:val="0"/>
              <w:spacing w:after="0"/>
              <w:jc w:val="right"/>
              <w:rPr>
                <w:sz w:val="18"/>
                <w:szCs w:val="18"/>
              </w:rPr>
            </w:pPr>
            <w:r w:rsidRPr="006F4A68">
              <w:rPr>
                <w:sz w:val="18"/>
                <w:szCs w:val="18"/>
              </w:rPr>
              <w:t>27,9</w:t>
            </w:r>
          </w:p>
        </w:tc>
        <w:tc>
          <w:tcPr>
            <w:tcW w:w="567" w:type="dxa"/>
            <w:tcBorders>
              <w:top w:val="nil"/>
              <w:left w:val="single" w:sz="4" w:space="0" w:color="000000"/>
              <w:bottom w:val="nil"/>
              <w:right w:val="single" w:sz="4" w:space="0" w:color="000000"/>
            </w:tcBorders>
            <w:shd w:val="clear" w:color="auto" w:fill="FFFFFF"/>
            <w:vAlign w:val="center"/>
          </w:tcPr>
          <w:p w14:paraId="2A99831D" w14:textId="77777777" w:rsidR="00CA5E4C" w:rsidRPr="006F4A68" w:rsidRDefault="00CA5E4C" w:rsidP="009A7BDB">
            <w:pPr>
              <w:pStyle w:val="Normal1"/>
              <w:widowControl w:val="0"/>
              <w:spacing w:after="0"/>
              <w:jc w:val="right"/>
              <w:rPr>
                <w:sz w:val="18"/>
                <w:szCs w:val="18"/>
              </w:rPr>
            </w:pPr>
            <w:r w:rsidRPr="006F4A68">
              <w:rPr>
                <w:sz w:val="18"/>
                <w:szCs w:val="18"/>
              </w:rPr>
              <w:t>15,1</w:t>
            </w:r>
          </w:p>
        </w:tc>
      </w:tr>
      <w:tr w:rsidR="00926A79" w:rsidRPr="006F4A68" w14:paraId="684A6993" w14:textId="77777777" w:rsidTr="00FB5B4F">
        <w:trPr>
          <w:trHeight w:val="260"/>
          <w:jc w:val="center"/>
        </w:trPr>
        <w:tc>
          <w:tcPr>
            <w:tcW w:w="416" w:type="dxa"/>
            <w:tcBorders>
              <w:top w:val="nil"/>
              <w:left w:val="single" w:sz="4" w:space="0" w:color="000000"/>
              <w:bottom w:val="nil"/>
              <w:right w:val="single" w:sz="12" w:space="0" w:color="000000"/>
            </w:tcBorders>
            <w:shd w:val="clear" w:color="auto" w:fill="FFFFFF"/>
          </w:tcPr>
          <w:p w14:paraId="02E59AF9" w14:textId="77777777" w:rsidR="00CA5E4C" w:rsidRPr="006F4A68" w:rsidRDefault="00CA5E4C" w:rsidP="009A7BDB">
            <w:pPr>
              <w:pStyle w:val="Normal1"/>
              <w:widowControl w:val="0"/>
              <w:spacing w:after="0"/>
              <w:rPr>
                <w:sz w:val="18"/>
                <w:szCs w:val="18"/>
              </w:rPr>
            </w:pPr>
            <w:r w:rsidRPr="006F4A68">
              <w:rPr>
                <w:sz w:val="18"/>
                <w:szCs w:val="18"/>
              </w:rPr>
              <w:t>4</w:t>
            </w:r>
          </w:p>
        </w:tc>
        <w:tc>
          <w:tcPr>
            <w:tcW w:w="627" w:type="dxa"/>
            <w:tcBorders>
              <w:top w:val="nil"/>
              <w:left w:val="single" w:sz="4" w:space="0" w:color="000000"/>
              <w:bottom w:val="nil"/>
              <w:right w:val="single" w:sz="4" w:space="0" w:color="000000"/>
            </w:tcBorders>
            <w:shd w:val="clear" w:color="auto" w:fill="FFFFFF"/>
            <w:vAlign w:val="center"/>
          </w:tcPr>
          <w:p w14:paraId="3D76FC74" w14:textId="77777777" w:rsidR="00CA5E4C" w:rsidRPr="006F4A68" w:rsidRDefault="00CA5E4C" w:rsidP="009A7BDB">
            <w:pPr>
              <w:pStyle w:val="Normal1"/>
              <w:widowControl w:val="0"/>
              <w:spacing w:after="0"/>
              <w:jc w:val="right"/>
              <w:rPr>
                <w:sz w:val="18"/>
                <w:szCs w:val="18"/>
              </w:rPr>
            </w:pPr>
            <w:r w:rsidRPr="006F4A68">
              <w:rPr>
                <w:sz w:val="18"/>
                <w:szCs w:val="18"/>
              </w:rPr>
              <w:t>14,9</w:t>
            </w:r>
          </w:p>
        </w:tc>
        <w:tc>
          <w:tcPr>
            <w:tcW w:w="993" w:type="dxa"/>
            <w:tcBorders>
              <w:top w:val="nil"/>
              <w:left w:val="single" w:sz="4" w:space="0" w:color="000000"/>
              <w:bottom w:val="nil"/>
              <w:right w:val="single" w:sz="4" w:space="0" w:color="000000"/>
            </w:tcBorders>
            <w:shd w:val="clear" w:color="auto" w:fill="FFFFFF"/>
            <w:vAlign w:val="center"/>
          </w:tcPr>
          <w:p w14:paraId="18BFB840" w14:textId="77777777" w:rsidR="00CA5E4C" w:rsidRPr="006F4A68" w:rsidRDefault="00CA5E4C" w:rsidP="009A7BDB">
            <w:pPr>
              <w:pStyle w:val="Normal1"/>
              <w:widowControl w:val="0"/>
              <w:spacing w:after="0"/>
              <w:jc w:val="right"/>
              <w:rPr>
                <w:sz w:val="18"/>
                <w:szCs w:val="18"/>
              </w:rPr>
            </w:pPr>
            <w:r w:rsidRPr="006F4A68">
              <w:rPr>
                <w:sz w:val="18"/>
                <w:szCs w:val="18"/>
              </w:rPr>
              <w:t>15,5</w:t>
            </w:r>
          </w:p>
        </w:tc>
        <w:tc>
          <w:tcPr>
            <w:tcW w:w="708" w:type="dxa"/>
            <w:tcBorders>
              <w:top w:val="nil"/>
              <w:left w:val="single" w:sz="4" w:space="0" w:color="000000"/>
              <w:bottom w:val="nil"/>
              <w:right w:val="single" w:sz="4" w:space="0" w:color="000000"/>
            </w:tcBorders>
            <w:shd w:val="clear" w:color="auto" w:fill="FFFFFF"/>
            <w:vAlign w:val="center"/>
          </w:tcPr>
          <w:p w14:paraId="0E0C2C05" w14:textId="77777777" w:rsidR="00CA5E4C" w:rsidRPr="006F4A68" w:rsidRDefault="00CA5E4C" w:rsidP="009A7BDB">
            <w:pPr>
              <w:pStyle w:val="Normal1"/>
              <w:widowControl w:val="0"/>
              <w:spacing w:after="0"/>
              <w:jc w:val="right"/>
              <w:rPr>
                <w:sz w:val="18"/>
                <w:szCs w:val="18"/>
              </w:rPr>
            </w:pPr>
            <w:r w:rsidRPr="006F4A68">
              <w:rPr>
                <w:sz w:val="18"/>
                <w:szCs w:val="18"/>
              </w:rPr>
              <w:t>8,8</w:t>
            </w:r>
          </w:p>
        </w:tc>
        <w:tc>
          <w:tcPr>
            <w:tcW w:w="851" w:type="dxa"/>
            <w:tcBorders>
              <w:top w:val="nil"/>
              <w:left w:val="single" w:sz="4" w:space="0" w:color="000000"/>
              <w:bottom w:val="nil"/>
              <w:right w:val="single" w:sz="4" w:space="0" w:color="000000"/>
            </w:tcBorders>
            <w:shd w:val="clear" w:color="auto" w:fill="FFFFFF"/>
            <w:vAlign w:val="center"/>
          </w:tcPr>
          <w:p w14:paraId="04017B36" w14:textId="77777777" w:rsidR="00CA5E4C" w:rsidRPr="006F4A68" w:rsidRDefault="00CA5E4C" w:rsidP="009A7BDB">
            <w:pPr>
              <w:pStyle w:val="Normal1"/>
              <w:widowControl w:val="0"/>
              <w:spacing w:after="0"/>
              <w:jc w:val="right"/>
              <w:rPr>
                <w:sz w:val="18"/>
                <w:szCs w:val="18"/>
              </w:rPr>
            </w:pPr>
            <w:r w:rsidRPr="006F4A68">
              <w:rPr>
                <w:sz w:val="18"/>
                <w:szCs w:val="18"/>
              </w:rPr>
              <w:t>33,3</w:t>
            </w:r>
          </w:p>
        </w:tc>
        <w:tc>
          <w:tcPr>
            <w:tcW w:w="850" w:type="dxa"/>
            <w:tcBorders>
              <w:top w:val="nil"/>
              <w:left w:val="single" w:sz="4" w:space="0" w:color="000000"/>
              <w:bottom w:val="nil"/>
              <w:right w:val="single" w:sz="4" w:space="0" w:color="000000"/>
            </w:tcBorders>
            <w:shd w:val="clear" w:color="auto" w:fill="FFFFFF"/>
            <w:vAlign w:val="center"/>
          </w:tcPr>
          <w:p w14:paraId="47E06D5B" w14:textId="77777777" w:rsidR="00CA5E4C" w:rsidRPr="006F4A68" w:rsidRDefault="00CA5E4C" w:rsidP="009A7BDB">
            <w:pPr>
              <w:pStyle w:val="Normal1"/>
              <w:widowControl w:val="0"/>
              <w:spacing w:after="0"/>
              <w:jc w:val="right"/>
              <w:rPr>
                <w:sz w:val="18"/>
                <w:szCs w:val="18"/>
              </w:rPr>
            </w:pPr>
            <w:r w:rsidRPr="006F4A68">
              <w:rPr>
                <w:sz w:val="18"/>
                <w:szCs w:val="18"/>
              </w:rPr>
              <w:t>3,7</w:t>
            </w:r>
          </w:p>
        </w:tc>
        <w:tc>
          <w:tcPr>
            <w:tcW w:w="619" w:type="dxa"/>
            <w:tcBorders>
              <w:top w:val="nil"/>
              <w:left w:val="single" w:sz="4" w:space="0" w:color="000000"/>
              <w:bottom w:val="nil"/>
              <w:right w:val="single" w:sz="4" w:space="0" w:color="000000"/>
            </w:tcBorders>
            <w:shd w:val="clear" w:color="auto" w:fill="FFFFFF"/>
            <w:vAlign w:val="center"/>
          </w:tcPr>
          <w:p w14:paraId="07D01261" w14:textId="77777777" w:rsidR="00CA5E4C" w:rsidRPr="006F4A68" w:rsidRDefault="00CA5E4C" w:rsidP="009A7BDB">
            <w:pPr>
              <w:pStyle w:val="Normal1"/>
              <w:widowControl w:val="0"/>
              <w:spacing w:after="0"/>
              <w:jc w:val="right"/>
              <w:rPr>
                <w:sz w:val="18"/>
                <w:szCs w:val="18"/>
              </w:rPr>
            </w:pPr>
            <w:r w:rsidRPr="006F4A68">
              <w:rPr>
                <w:sz w:val="18"/>
                <w:szCs w:val="18"/>
              </w:rPr>
              <w:t>10,7</w:t>
            </w:r>
          </w:p>
        </w:tc>
        <w:tc>
          <w:tcPr>
            <w:tcW w:w="567" w:type="dxa"/>
            <w:tcBorders>
              <w:top w:val="nil"/>
              <w:left w:val="single" w:sz="4" w:space="0" w:color="000000"/>
              <w:bottom w:val="nil"/>
              <w:right w:val="single" w:sz="4" w:space="0" w:color="000000"/>
            </w:tcBorders>
            <w:shd w:val="clear" w:color="auto" w:fill="FFFFFF"/>
            <w:vAlign w:val="center"/>
          </w:tcPr>
          <w:p w14:paraId="545DD04E" w14:textId="77777777" w:rsidR="00CA5E4C" w:rsidRPr="006F4A68" w:rsidRDefault="00CA5E4C" w:rsidP="009A7BDB">
            <w:pPr>
              <w:pStyle w:val="Normal1"/>
              <w:widowControl w:val="0"/>
              <w:spacing w:after="0"/>
              <w:jc w:val="right"/>
              <w:rPr>
                <w:sz w:val="18"/>
                <w:szCs w:val="18"/>
              </w:rPr>
            </w:pPr>
            <w:r w:rsidRPr="006F4A68">
              <w:rPr>
                <w:sz w:val="18"/>
                <w:szCs w:val="18"/>
              </w:rPr>
              <w:t>10,3</w:t>
            </w:r>
          </w:p>
        </w:tc>
        <w:tc>
          <w:tcPr>
            <w:tcW w:w="709" w:type="dxa"/>
            <w:tcBorders>
              <w:top w:val="nil"/>
              <w:left w:val="single" w:sz="4" w:space="0" w:color="000000"/>
              <w:bottom w:val="nil"/>
              <w:right w:val="single" w:sz="4" w:space="0" w:color="000000"/>
            </w:tcBorders>
            <w:shd w:val="clear" w:color="auto" w:fill="FFFFFF"/>
            <w:vAlign w:val="center"/>
          </w:tcPr>
          <w:p w14:paraId="2E0D1B9A" w14:textId="77777777" w:rsidR="00CA5E4C" w:rsidRPr="006F4A68" w:rsidRDefault="00CA5E4C" w:rsidP="009A7BDB">
            <w:pPr>
              <w:pStyle w:val="Normal1"/>
              <w:widowControl w:val="0"/>
              <w:spacing w:after="0"/>
              <w:jc w:val="right"/>
              <w:rPr>
                <w:sz w:val="18"/>
                <w:szCs w:val="18"/>
              </w:rPr>
            </w:pPr>
            <w:r w:rsidRPr="006F4A68">
              <w:rPr>
                <w:sz w:val="18"/>
                <w:szCs w:val="18"/>
              </w:rPr>
              <w:t>19,2</w:t>
            </w:r>
          </w:p>
        </w:tc>
        <w:tc>
          <w:tcPr>
            <w:tcW w:w="850" w:type="dxa"/>
            <w:tcBorders>
              <w:top w:val="nil"/>
              <w:left w:val="single" w:sz="4" w:space="0" w:color="000000"/>
              <w:bottom w:val="nil"/>
              <w:right w:val="single" w:sz="4" w:space="0" w:color="000000"/>
            </w:tcBorders>
            <w:shd w:val="clear" w:color="auto" w:fill="FFFFFF"/>
            <w:vAlign w:val="center"/>
          </w:tcPr>
          <w:p w14:paraId="47E89F90" w14:textId="77777777" w:rsidR="00CA5E4C" w:rsidRPr="006F4A68" w:rsidRDefault="00CA5E4C" w:rsidP="009A7BDB">
            <w:pPr>
              <w:pStyle w:val="Normal1"/>
              <w:widowControl w:val="0"/>
              <w:spacing w:after="0"/>
              <w:jc w:val="right"/>
              <w:rPr>
                <w:sz w:val="18"/>
                <w:szCs w:val="18"/>
              </w:rPr>
            </w:pPr>
            <w:r w:rsidRPr="006F4A68">
              <w:rPr>
                <w:sz w:val="18"/>
                <w:szCs w:val="18"/>
              </w:rPr>
              <w:t>17,0</w:t>
            </w:r>
          </w:p>
        </w:tc>
        <w:tc>
          <w:tcPr>
            <w:tcW w:w="709" w:type="dxa"/>
            <w:tcBorders>
              <w:top w:val="nil"/>
              <w:left w:val="single" w:sz="4" w:space="0" w:color="000000"/>
              <w:bottom w:val="nil"/>
              <w:right w:val="single" w:sz="4" w:space="0" w:color="000000"/>
            </w:tcBorders>
            <w:shd w:val="clear" w:color="auto" w:fill="FFFFFF"/>
            <w:vAlign w:val="center"/>
          </w:tcPr>
          <w:p w14:paraId="423E2F21" w14:textId="77777777" w:rsidR="00CA5E4C" w:rsidRPr="006F4A68" w:rsidRDefault="00CA5E4C" w:rsidP="009A7BDB">
            <w:pPr>
              <w:pStyle w:val="Normal1"/>
              <w:widowControl w:val="0"/>
              <w:spacing w:after="0"/>
              <w:jc w:val="right"/>
              <w:rPr>
                <w:sz w:val="18"/>
                <w:szCs w:val="18"/>
              </w:rPr>
            </w:pPr>
            <w:r w:rsidRPr="006F4A68">
              <w:rPr>
                <w:sz w:val="18"/>
                <w:szCs w:val="18"/>
              </w:rPr>
              <w:t>10,0</w:t>
            </w:r>
          </w:p>
        </w:tc>
        <w:tc>
          <w:tcPr>
            <w:tcW w:w="709" w:type="dxa"/>
            <w:tcBorders>
              <w:top w:val="nil"/>
              <w:left w:val="single" w:sz="4" w:space="0" w:color="000000"/>
              <w:bottom w:val="nil"/>
              <w:right w:val="single" w:sz="4" w:space="0" w:color="000000"/>
            </w:tcBorders>
            <w:shd w:val="clear" w:color="auto" w:fill="FFFFFF"/>
            <w:vAlign w:val="center"/>
          </w:tcPr>
          <w:p w14:paraId="66A2DA54" w14:textId="77777777" w:rsidR="00CA5E4C" w:rsidRPr="006F4A68" w:rsidRDefault="00CA5E4C" w:rsidP="009A7BDB">
            <w:pPr>
              <w:pStyle w:val="Normal1"/>
              <w:widowControl w:val="0"/>
              <w:spacing w:after="0"/>
              <w:jc w:val="right"/>
              <w:rPr>
                <w:sz w:val="18"/>
                <w:szCs w:val="18"/>
              </w:rPr>
            </w:pPr>
            <w:r w:rsidRPr="006F4A68">
              <w:rPr>
                <w:sz w:val="18"/>
                <w:szCs w:val="18"/>
              </w:rPr>
              <w:t>11,1</w:t>
            </w:r>
          </w:p>
        </w:tc>
        <w:tc>
          <w:tcPr>
            <w:tcW w:w="992" w:type="dxa"/>
            <w:tcBorders>
              <w:top w:val="nil"/>
              <w:left w:val="single" w:sz="4" w:space="0" w:color="000000"/>
              <w:bottom w:val="nil"/>
              <w:right w:val="single" w:sz="4" w:space="0" w:color="000000"/>
            </w:tcBorders>
            <w:shd w:val="clear" w:color="auto" w:fill="FFFFFF"/>
            <w:vAlign w:val="center"/>
          </w:tcPr>
          <w:p w14:paraId="109EC473" w14:textId="77777777" w:rsidR="00CA5E4C" w:rsidRPr="006F4A68" w:rsidRDefault="00CA5E4C" w:rsidP="009A7BDB">
            <w:pPr>
              <w:pStyle w:val="Normal1"/>
              <w:widowControl w:val="0"/>
              <w:spacing w:after="0"/>
              <w:jc w:val="right"/>
              <w:rPr>
                <w:sz w:val="18"/>
                <w:szCs w:val="18"/>
              </w:rPr>
            </w:pPr>
            <w:r w:rsidRPr="006F4A68">
              <w:rPr>
                <w:sz w:val="18"/>
                <w:szCs w:val="18"/>
              </w:rPr>
              <w:t>2,3</w:t>
            </w:r>
          </w:p>
        </w:tc>
        <w:tc>
          <w:tcPr>
            <w:tcW w:w="567" w:type="dxa"/>
            <w:tcBorders>
              <w:top w:val="nil"/>
              <w:left w:val="single" w:sz="4" w:space="0" w:color="000000"/>
              <w:bottom w:val="nil"/>
              <w:right w:val="single" w:sz="4" w:space="0" w:color="000000"/>
            </w:tcBorders>
            <w:shd w:val="clear" w:color="auto" w:fill="FFFFFF"/>
            <w:vAlign w:val="center"/>
          </w:tcPr>
          <w:p w14:paraId="35E333E3" w14:textId="77777777" w:rsidR="00CA5E4C" w:rsidRPr="006F4A68" w:rsidRDefault="00CA5E4C" w:rsidP="009A7BDB">
            <w:pPr>
              <w:pStyle w:val="Normal1"/>
              <w:widowControl w:val="0"/>
              <w:spacing w:after="0"/>
              <w:jc w:val="right"/>
              <w:rPr>
                <w:sz w:val="18"/>
                <w:szCs w:val="18"/>
              </w:rPr>
            </w:pPr>
            <w:r w:rsidRPr="006F4A68">
              <w:rPr>
                <w:sz w:val="18"/>
                <w:szCs w:val="18"/>
              </w:rPr>
              <w:t>20,8</w:t>
            </w:r>
          </w:p>
        </w:tc>
      </w:tr>
      <w:tr w:rsidR="00926A79" w:rsidRPr="006F4A68" w14:paraId="57DA9090" w14:textId="77777777" w:rsidTr="00FB5B4F">
        <w:trPr>
          <w:trHeight w:val="260"/>
          <w:jc w:val="center"/>
        </w:trPr>
        <w:tc>
          <w:tcPr>
            <w:tcW w:w="416" w:type="dxa"/>
            <w:tcBorders>
              <w:top w:val="nil"/>
              <w:left w:val="single" w:sz="4" w:space="0" w:color="000000"/>
              <w:bottom w:val="nil"/>
              <w:right w:val="single" w:sz="12" w:space="0" w:color="000000"/>
            </w:tcBorders>
            <w:shd w:val="clear" w:color="auto" w:fill="FFFFFF"/>
          </w:tcPr>
          <w:p w14:paraId="09C10BA4" w14:textId="77777777" w:rsidR="00CA5E4C" w:rsidRPr="006F4A68" w:rsidRDefault="00CA5E4C" w:rsidP="009A7BDB">
            <w:pPr>
              <w:pStyle w:val="Normal1"/>
              <w:widowControl w:val="0"/>
              <w:spacing w:after="0"/>
              <w:rPr>
                <w:sz w:val="18"/>
                <w:szCs w:val="18"/>
              </w:rPr>
            </w:pPr>
            <w:r w:rsidRPr="006F4A68">
              <w:rPr>
                <w:sz w:val="18"/>
                <w:szCs w:val="18"/>
              </w:rPr>
              <w:t>5</w:t>
            </w:r>
          </w:p>
        </w:tc>
        <w:tc>
          <w:tcPr>
            <w:tcW w:w="627" w:type="dxa"/>
            <w:tcBorders>
              <w:top w:val="nil"/>
              <w:left w:val="single" w:sz="4" w:space="0" w:color="000000"/>
              <w:bottom w:val="nil"/>
              <w:right w:val="single" w:sz="4" w:space="0" w:color="000000"/>
            </w:tcBorders>
            <w:shd w:val="clear" w:color="auto" w:fill="FFFFFF"/>
            <w:vAlign w:val="center"/>
          </w:tcPr>
          <w:p w14:paraId="4DE840E2" w14:textId="77777777" w:rsidR="00CA5E4C" w:rsidRPr="006F4A68" w:rsidRDefault="00CA5E4C" w:rsidP="009A7BDB">
            <w:pPr>
              <w:pStyle w:val="Normal1"/>
              <w:widowControl w:val="0"/>
              <w:spacing w:after="0"/>
              <w:jc w:val="right"/>
              <w:rPr>
                <w:sz w:val="18"/>
                <w:szCs w:val="18"/>
              </w:rPr>
            </w:pPr>
            <w:r w:rsidRPr="006F4A68">
              <w:rPr>
                <w:sz w:val="18"/>
                <w:szCs w:val="18"/>
              </w:rPr>
              <w:t>4,3</w:t>
            </w:r>
          </w:p>
        </w:tc>
        <w:tc>
          <w:tcPr>
            <w:tcW w:w="993" w:type="dxa"/>
            <w:tcBorders>
              <w:top w:val="nil"/>
              <w:left w:val="single" w:sz="4" w:space="0" w:color="000000"/>
              <w:bottom w:val="nil"/>
              <w:right w:val="single" w:sz="4" w:space="0" w:color="000000"/>
            </w:tcBorders>
            <w:shd w:val="clear" w:color="auto" w:fill="FFFFFF"/>
            <w:vAlign w:val="center"/>
          </w:tcPr>
          <w:p w14:paraId="620E01AE" w14:textId="77777777" w:rsidR="00CA5E4C" w:rsidRPr="006F4A68" w:rsidRDefault="00CA5E4C" w:rsidP="009A7BDB">
            <w:pPr>
              <w:pStyle w:val="Normal1"/>
              <w:widowControl w:val="0"/>
              <w:spacing w:after="0"/>
              <w:jc w:val="right"/>
              <w:rPr>
                <w:sz w:val="18"/>
                <w:szCs w:val="18"/>
              </w:rPr>
            </w:pPr>
            <w:r w:rsidRPr="006F4A68">
              <w:rPr>
                <w:sz w:val="18"/>
                <w:szCs w:val="18"/>
              </w:rPr>
              <w:t>12,1</w:t>
            </w:r>
          </w:p>
        </w:tc>
        <w:tc>
          <w:tcPr>
            <w:tcW w:w="708" w:type="dxa"/>
            <w:tcBorders>
              <w:top w:val="nil"/>
              <w:left w:val="single" w:sz="4" w:space="0" w:color="000000"/>
              <w:bottom w:val="nil"/>
              <w:right w:val="single" w:sz="4" w:space="0" w:color="000000"/>
            </w:tcBorders>
            <w:shd w:val="clear" w:color="auto" w:fill="FFFFFF"/>
            <w:vAlign w:val="center"/>
          </w:tcPr>
          <w:p w14:paraId="4E635969" w14:textId="77777777" w:rsidR="00CA5E4C" w:rsidRPr="006F4A68" w:rsidRDefault="00CA5E4C" w:rsidP="009A7BDB">
            <w:pPr>
              <w:pStyle w:val="Normal1"/>
              <w:widowControl w:val="0"/>
              <w:spacing w:after="0"/>
              <w:jc w:val="right"/>
              <w:rPr>
                <w:sz w:val="18"/>
                <w:szCs w:val="18"/>
              </w:rPr>
            </w:pPr>
            <w:r w:rsidRPr="006F4A68">
              <w:rPr>
                <w:sz w:val="18"/>
                <w:szCs w:val="18"/>
              </w:rPr>
              <w:t>8,8</w:t>
            </w:r>
          </w:p>
        </w:tc>
        <w:tc>
          <w:tcPr>
            <w:tcW w:w="851" w:type="dxa"/>
            <w:tcBorders>
              <w:top w:val="nil"/>
              <w:left w:val="single" w:sz="4" w:space="0" w:color="000000"/>
              <w:bottom w:val="nil"/>
              <w:right w:val="single" w:sz="4" w:space="0" w:color="000000"/>
            </w:tcBorders>
            <w:shd w:val="clear" w:color="auto" w:fill="FFFFFF"/>
            <w:vAlign w:val="center"/>
          </w:tcPr>
          <w:p w14:paraId="5469EBE2" w14:textId="77777777" w:rsidR="00CA5E4C" w:rsidRPr="006F4A68" w:rsidRDefault="00CA5E4C" w:rsidP="009A7BDB">
            <w:pPr>
              <w:pStyle w:val="Normal1"/>
              <w:widowControl w:val="0"/>
              <w:spacing w:after="0"/>
              <w:jc w:val="right"/>
              <w:rPr>
                <w:sz w:val="18"/>
                <w:szCs w:val="18"/>
              </w:rPr>
            </w:pPr>
            <w:r w:rsidRPr="006F4A68">
              <w:rPr>
                <w:sz w:val="18"/>
                <w:szCs w:val="18"/>
              </w:rPr>
              <w:t>6,1</w:t>
            </w:r>
          </w:p>
        </w:tc>
        <w:tc>
          <w:tcPr>
            <w:tcW w:w="850" w:type="dxa"/>
            <w:tcBorders>
              <w:top w:val="nil"/>
              <w:left w:val="single" w:sz="4" w:space="0" w:color="000000"/>
              <w:bottom w:val="nil"/>
              <w:right w:val="single" w:sz="4" w:space="0" w:color="000000"/>
            </w:tcBorders>
            <w:shd w:val="clear" w:color="auto" w:fill="FFFFFF"/>
            <w:vAlign w:val="center"/>
          </w:tcPr>
          <w:p w14:paraId="7E8B15AA" w14:textId="77777777" w:rsidR="00CA5E4C" w:rsidRPr="006F4A68" w:rsidRDefault="00CA5E4C" w:rsidP="009A7BDB">
            <w:pPr>
              <w:pStyle w:val="Normal1"/>
              <w:widowControl w:val="0"/>
              <w:spacing w:after="0"/>
              <w:jc w:val="right"/>
              <w:rPr>
                <w:sz w:val="18"/>
                <w:szCs w:val="18"/>
              </w:rPr>
            </w:pPr>
            <w:r w:rsidRPr="006F4A68">
              <w:rPr>
                <w:sz w:val="18"/>
                <w:szCs w:val="18"/>
              </w:rPr>
              <w:t>11,1</w:t>
            </w:r>
          </w:p>
        </w:tc>
        <w:tc>
          <w:tcPr>
            <w:tcW w:w="619" w:type="dxa"/>
            <w:tcBorders>
              <w:top w:val="nil"/>
              <w:left w:val="single" w:sz="4" w:space="0" w:color="000000"/>
              <w:bottom w:val="nil"/>
              <w:right w:val="single" w:sz="4" w:space="0" w:color="000000"/>
            </w:tcBorders>
            <w:shd w:val="clear" w:color="auto" w:fill="FFFFFF"/>
            <w:vAlign w:val="center"/>
          </w:tcPr>
          <w:p w14:paraId="38CB0F6C" w14:textId="77777777" w:rsidR="00CA5E4C" w:rsidRPr="006F4A68" w:rsidRDefault="00CA5E4C" w:rsidP="009A7BDB">
            <w:pPr>
              <w:pStyle w:val="Normal1"/>
              <w:widowControl w:val="0"/>
              <w:spacing w:after="0"/>
              <w:jc w:val="right"/>
              <w:rPr>
                <w:sz w:val="18"/>
                <w:szCs w:val="18"/>
              </w:rPr>
            </w:pPr>
            <w:r w:rsidRPr="006F4A68">
              <w:rPr>
                <w:sz w:val="18"/>
                <w:szCs w:val="18"/>
              </w:rPr>
              <w:t>7,1</w:t>
            </w:r>
          </w:p>
        </w:tc>
        <w:tc>
          <w:tcPr>
            <w:tcW w:w="567" w:type="dxa"/>
            <w:tcBorders>
              <w:top w:val="nil"/>
              <w:left w:val="single" w:sz="4" w:space="0" w:color="000000"/>
              <w:bottom w:val="nil"/>
              <w:right w:val="single" w:sz="4" w:space="0" w:color="000000"/>
            </w:tcBorders>
            <w:shd w:val="clear" w:color="auto" w:fill="FFFFFF"/>
            <w:vAlign w:val="center"/>
          </w:tcPr>
          <w:p w14:paraId="611B7507" w14:textId="77777777" w:rsidR="00CA5E4C" w:rsidRPr="006F4A68" w:rsidRDefault="00CA5E4C" w:rsidP="009A7BDB">
            <w:pPr>
              <w:pStyle w:val="Normal1"/>
              <w:widowControl w:val="0"/>
              <w:spacing w:after="0"/>
              <w:jc w:val="right"/>
              <w:rPr>
                <w:sz w:val="18"/>
                <w:szCs w:val="18"/>
              </w:rPr>
            </w:pPr>
            <w:r w:rsidRPr="006F4A68">
              <w:rPr>
                <w:sz w:val="18"/>
                <w:szCs w:val="18"/>
              </w:rPr>
              <w:t>20,7</w:t>
            </w:r>
          </w:p>
        </w:tc>
        <w:tc>
          <w:tcPr>
            <w:tcW w:w="709" w:type="dxa"/>
            <w:tcBorders>
              <w:top w:val="nil"/>
              <w:left w:val="single" w:sz="4" w:space="0" w:color="000000"/>
              <w:bottom w:val="nil"/>
              <w:right w:val="single" w:sz="4" w:space="0" w:color="000000"/>
            </w:tcBorders>
            <w:shd w:val="clear" w:color="auto" w:fill="FFFFFF"/>
            <w:vAlign w:val="center"/>
          </w:tcPr>
          <w:p w14:paraId="756582BA" w14:textId="77777777" w:rsidR="00CA5E4C" w:rsidRPr="006F4A68" w:rsidRDefault="00CA5E4C" w:rsidP="009A7BDB">
            <w:pPr>
              <w:pStyle w:val="Normal1"/>
              <w:widowControl w:val="0"/>
              <w:spacing w:after="0"/>
              <w:jc w:val="right"/>
              <w:rPr>
                <w:sz w:val="18"/>
                <w:szCs w:val="18"/>
              </w:rPr>
            </w:pPr>
            <w:r w:rsidRPr="006F4A68">
              <w:rPr>
                <w:sz w:val="18"/>
                <w:szCs w:val="18"/>
              </w:rPr>
              <w:t>3,8</w:t>
            </w:r>
          </w:p>
        </w:tc>
        <w:tc>
          <w:tcPr>
            <w:tcW w:w="850" w:type="dxa"/>
            <w:tcBorders>
              <w:top w:val="nil"/>
              <w:left w:val="single" w:sz="4" w:space="0" w:color="000000"/>
              <w:bottom w:val="nil"/>
              <w:right w:val="single" w:sz="4" w:space="0" w:color="000000"/>
            </w:tcBorders>
            <w:shd w:val="clear" w:color="auto" w:fill="FFFFFF"/>
            <w:vAlign w:val="center"/>
          </w:tcPr>
          <w:p w14:paraId="52551D12" w14:textId="77777777" w:rsidR="00CA5E4C" w:rsidRPr="006F4A68" w:rsidRDefault="00CA5E4C" w:rsidP="009A7BDB">
            <w:pPr>
              <w:pStyle w:val="Normal1"/>
              <w:widowControl w:val="0"/>
              <w:spacing w:after="0"/>
              <w:jc w:val="right"/>
              <w:rPr>
                <w:sz w:val="18"/>
                <w:szCs w:val="18"/>
              </w:rPr>
            </w:pPr>
            <w:r w:rsidRPr="006F4A68">
              <w:rPr>
                <w:sz w:val="18"/>
                <w:szCs w:val="18"/>
              </w:rPr>
              <w:t>12,8</w:t>
            </w:r>
          </w:p>
        </w:tc>
        <w:tc>
          <w:tcPr>
            <w:tcW w:w="709" w:type="dxa"/>
            <w:tcBorders>
              <w:top w:val="nil"/>
              <w:left w:val="single" w:sz="4" w:space="0" w:color="000000"/>
              <w:bottom w:val="nil"/>
              <w:right w:val="single" w:sz="4" w:space="0" w:color="000000"/>
            </w:tcBorders>
            <w:shd w:val="clear" w:color="auto" w:fill="FFFFFF"/>
            <w:vAlign w:val="center"/>
          </w:tcPr>
          <w:p w14:paraId="26490CFD" w14:textId="77777777" w:rsidR="00CA5E4C" w:rsidRPr="006F4A68" w:rsidRDefault="00CA5E4C" w:rsidP="009A7BDB">
            <w:pPr>
              <w:pStyle w:val="Normal1"/>
              <w:widowControl w:val="0"/>
              <w:spacing w:after="0"/>
              <w:jc w:val="right"/>
              <w:rPr>
                <w:sz w:val="18"/>
                <w:szCs w:val="18"/>
              </w:rPr>
            </w:pPr>
            <w:r w:rsidRPr="006F4A68">
              <w:rPr>
                <w:sz w:val="18"/>
                <w:szCs w:val="18"/>
              </w:rPr>
              <w:t>7,5</w:t>
            </w:r>
          </w:p>
        </w:tc>
        <w:tc>
          <w:tcPr>
            <w:tcW w:w="709" w:type="dxa"/>
            <w:tcBorders>
              <w:top w:val="nil"/>
              <w:left w:val="single" w:sz="4" w:space="0" w:color="000000"/>
              <w:bottom w:val="nil"/>
              <w:right w:val="single" w:sz="4" w:space="0" w:color="000000"/>
            </w:tcBorders>
            <w:shd w:val="clear" w:color="auto" w:fill="FFFFFF"/>
            <w:vAlign w:val="center"/>
          </w:tcPr>
          <w:p w14:paraId="5B840A65" w14:textId="77777777" w:rsidR="00CA5E4C" w:rsidRPr="006F4A68" w:rsidRDefault="00CA5E4C" w:rsidP="009A7BDB">
            <w:pPr>
              <w:pStyle w:val="Normal1"/>
              <w:widowControl w:val="0"/>
              <w:spacing w:after="0"/>
              <w:jc w:val="right"/>
              <w:rPr>
                <w:sz w:val="18"/>
                <w:szCs w:val="18"/>
              </w:rPr>
            </w:pPr>
            <w:r w:rsidRPr="006F4A68">
              <w:rPr>
                <w:sz w:val="18"/>
                <w:szCs w:val="18"/>
              </w:rPr>
              <w:t>16,7</w:t>
            </w:r>
          </w:p>
        </w:tc>
        <w:tc>
          <w:tcPr>
            <w:tcW w:w="992" w:type="dxa"/>
            <w:tcBorders>
              <w:top w:val="nil"/>
              <w:left w:val="single" w:sz="4" w:space="0" w:color="000000"/>
              <w:bottom w:val="nil"/>
              <w:right w:val="single" w:sz="4" w:space="0" w:color="000000"/>
            </w:tcBorders>
            <w:shd w:val="clear" w:color="auto" w:fill="FFFFFF"/>
            <w:vAlign w:val="center"/>
          </w:tcPr>
          <w:p w14:paraId="738F9F47" w14:textId="77777777" w:rsidR="00CA5E4C" w:rsidRPr="006F4A68" w:rsidRDefault="00CA5E4C" w:rsidP="009A7BDB">
            <w:pPr>
              <w:pStyle w:val="Normal1"/>
              <w:widowControl w:val="0"/>
              <w:spacing w:after="0"/>
              <w:jc w:val="right"/>
              <w:rPr>
                <w:sz w:val="18"/>
                <w:szCs w:val="18"/>
              </w:rPr>
            </w:pPr>
            <w:r w:rsidRPr="006F4A68">
              <w:rPr>
                <w:sz w:val="18"/>
                <w:szCs w:val="18"/>
              </w:rPr>
              <w:t>14,0</w:t>
            </w:r>
          </w:p>
        </w:tc>
        <w:tc>
          <w:tcPr>
            <w:tcW w:w="567" w:type="dxa"/>
            <w:tcBorders>
              <w:top w:val="nil"/>
              <w:left w:val="single" w:sz="4" w:space="0" w:color="000000"/>
              <w:bottom w:val="nil"/>
              <w:right w:val="single" w:sz="4" w:space="0" w:color="000000"/>
            </w:tcBorders>
            <w:shd w:val="clear" w:color="auto" w:fill="FFFFFF"/>
            <w:vAlign w:val="center"/>
          </w:tcPr>
          <w:p w14:paraId="67DE57C8" w14:textId="77777777" w:rsidR="00CA5E4C" w:rsidRPr="006F4A68" w:rsidRDefault="00CA5E4C" w:rsidP="009A7BDB">
            <w:pPr>
              <w:pStyle w:val="Normal1"/>
              <w:widowControl w:val="0"/>
              <w:spacing w:after="0"/>
              <w:jc w:val="right"/>
              <w:rPr>
                <w:sz w:val="18"/>
                <w:szCs w:val="18"/>
              </w:rPr>
            </w:pPr>
            <w:r w:rsidRPr="006F4A68">
              <w:rPr>
                <w:sz w:val="18"/>
                <w:szCs w:val="18"/>
              </w:rPr>
              <w:t>7,5</w:t>
            </w:r>
          </w:p>
        </w:tc>
      </w:tr>
      <w:tr w:rsidR="00926A79" w:rsidRPr="006F4A68" w14:paraId="4736A792" w14:textId="77777777" w:rsidTr="00FB5B4F">
        <w:trPr>
          <w:trHeight w:val="260"/>
          <w:jc w:val="center"/>
        </w:trPr>
        <w:tc>
          <w:tcPr>
            <w:tcW w:w="416" w:type="dxa"/>
            <w:tcBorders>
              <w:top w:val="nil"/>
              <w:left w:val="single" w:sz="4" w:space="0" w:color="000000"/>
              <w:bottom w:val="nil"/>
              <w:right w:val="single" w:sz="12" w:space="0" w:color="000000"/>
            </w:tcBorders>
            <w:shd w:val="clear" w:color="auto" w:fill="FFFFFF"/>
          </w:tcPr>
          <w:p w14:paraId="76E8B648" w14:textId="77777777" w:rsidR="00CA5E4C" w:rsidRPr="006F4A68" w:rsidRDefault="00CA5E4C" w:rsidP="009A7BDB">
            <w:pPr>
              <w:pStyle w:val="Normal1"/>
              <w:widowControl w:val="0"/>
              <w:spacing w:after="0"/>
              <w:rPr>
                <w:sz w:val="18"/>
                <w:szCs w:val="18"/>
              </w:rPr>
            </w:pPr>
            <w:r w:rsidRPr="006F4A68">
              <w:rPr>
                <w:sz w:val="18"/>
                <w:szCs w:val="18"/>
              </w:rPr>
              <w:t>6</w:t>
            </w:r>
          </w:p>
        </w:tc>
        <w:tc>
          <w:tcPr>
            <w:tcW w:w="627" w:type="dxa"/>
            <w:tcBorders>
              <w:top w:val="nil"/>
              <w:left w:val="single" w:sz="4" w:space="0" w:color="000000"/>
              <w:bottom w:val="nil"/>
              <w:right w:val="single" w:sz="4" w:space="0" w:color="000000"/>
            </w:tcBorders>
            <w:shd w:val="clear" w:color="auto" w:fill="FFFFFF"/>
            <w:vAlign w:val="center"/>
          </w:tcPr>
          <w:p w14:paraId="58A5DD6B" w14:textId="77777777" w:rsidR="00CA5E4C" w:rsidRPr="006F4A68" w:rsidRDefault="00CA5E4C" w:rsidP="009A7BDB">
            <w:pPr>
              <w:pStyle w:val="Normal1"/>
              <w:widowControl w:val="0"/>
              <w:spacing w:after="0"/>
              <w:jc w:val="right"/>
              <w:rPr>
                <w:sz w:val="18"/>
                <w:szCs w:val="18"/>
              </w:rPr>
            </w:pPr>
            <w:r w:rsidRPr="006F4A68">
              <w:rPr>
                <w:sz w:val="18"/>
                <w:szCs w:val="18"/>
              </w:rPr>
              <w:t>10,6</w:t>
            </w:r>
          </w:p>
        </w:tc>
        <w:tc>
          <w:tcPr>
            <w:tcW w:w="993" w:type="dxa"/>
            <w:tcBorders>
              <w:top w:val="nil"/>
              <w:left w:val="single" w:sz="4" w:space="0" w:color="000000"/>
              <w:bottom w:val="nil"/>
              <w:right w:val="single" w:sz="4" w:space="0" w:color="000000"/>
            </w:tcBorders>
            <w:shd w:val="clear" w:color="auto" w:fill="FFFFFF"/>
            <w:vAlign w:val="center"/>
          </w:tcPr>
          <w:p w14:paraId="6E2C360C" w14:textId="77777777" w:rsidR="00CA5E4C" w:rsidRPr="006F4A68" w:rsidRDefault="00CA5E4C" w:rsidP="009A7BDB">
            <w:pPr>
              <w:pStyle w:val="Normal1"/>
              <w:widowControl w:val="0"/>
              <w:spacing w:after="0"/>
              <w:jc w:val="right"/>
              <w:rPr>
                <w:sz w:val="18"/>
                <w:szCs w:val="18"/>
              </w:rPr>
            </w:pPr>
            <w:r w:rsidRPr="006F4A68">
              <w:rPr>
                <w:sz w:val="18"/>
                <w:szCs w:val="18"/>
              </w:rPr>
              <w:t>10,3</w:t>
            </w:r>
          </w:p>
        </w:tc>
        <w:tc>
          <w:tcPr>
            <w:tcW w:w="708" w:type="dxa"/>
            <w:tcBorders>
              <w:top w:val="nil"/>
              <w:left w:val="single" w:sz="4" w:space="0" w:color="000000"/>
              <w:bottom w:val="nil"/>
              <w:right w:val="single" w:sz="4" w:space="0" w:color="000000"/>
            </w:tcBorders>
            <w:shd w:val="clear" w:color="auto" w:fill="FFFFFF"/>
            <w:vAlign w:val="center"/>
          </w:tcPr>
          <w:p w14:paraId="312264F1" w14:textId="77777777" w:rsidR="00CA5E4C" w:rsidRPr="006F4A68" w:rsidRDefault="00CA5E4C" w:rsidP="009A7BDB">
            <w:pPr>
              <w:pStyle w:val="Normal1"/>
              <w:widowControl w:val="0"/>
              <w:spacing w:after="0"/>
              <w:jc w:val="right"/>
              <w:rPr>
                <w:sz w:val="18"/>
                <w:szCs w:val="18"/>
              </w:rPr>
            </w:pPr>
            <w:r w:rsidRPr="006F4A68">
              <w:rPr>
                <w:sz w:val="18"/>
                <w:szCs w:val="18"/>
              </w:rPr>
              <w:t>5,9</w:t>
            </w:r>
          </w:p>
        </w:tc>
        <w:tc>
          <w:tcPr>
            <w:tcW w:w="851" w:type="dxa"/>
            <w:tcBorders>
              <w:top w:val="nil"/>
              <w:left w:val="single" w:sz="4" w:space="0" w:color="000000"/>
              <w:bottom w:val="nil"/>
              <w:right w:val="single" w:sz="4" w:space="0" w:color="000000"/>
            </w:tcBorders>
            <w:shd w:val="clear" w:color="auto" w:fill="FFFFFF"/>
          </w:tcPr>
          <w:p w14:paraId="0F8751B0"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vAlign w:val="center"/>
          </w:tcPr>
          <w:p w14:paraId="55558223" w14:textId="77777777" w:rsidR="00CA5E4C" w:rsidRPr="006F4A68" w:rsidRDefault="00CA5E4C" w:rsidP="009A7BDB">
            <w:pPr>
              <w:pStyle w:val="Normal1"/>
              <w:widowControl w:val="0"/>
              <w:spacing w:after="0"/>
              <w:jc w:val="right"/>
              <w:rPr>
                <w:sz w:val="18"/>
                <w:szCs w:val="18"/>
              </w:rPr>
            </w:pPr>
            <w:r w:rsidRPr="006F4A68">
              <w:rPr>
                <w:sz w:val="18"/>
                <w:szCs w:val="18"/>
              </w:rPr>
              <w:t>18,5</w:t>
            </w:r>
          </w:p>
        </w:tc>
        <w:tc>
          <w:tcPr>
            <w:tcW w:w="619" w:type="dxa"/>
            <w:tcBorders>
              <w:top w:val="nil"/>
              <w:left w:val="single" w:sz="4" w:space="0" w:color="000000"/>
              <w:bottom w:val="nil"/>
              <w:right w:val="single" w:sz="4" w:space="0" w:color="000000"/>
            </w:tcBorders>
            <w:shd w:val="clear" w:color="auto" w:fill="FFFFFF"/>
            <w:vAlign w:val="center"/>
          </w:tcPr>
          <w:p w14:paraId="4C6E5134" w14:textId="77777777" w:rsidR="00CA5E4C" w:rsidRPr="006F4A68" w:rsidRDefault="00CA5E4C" w:rsidP="009A7BDB">
            <w:pPr>
              <w:pStyle w:val="Normal1"/>
              <w:widowControl w:val="0"/>
              <w:spacing w:after="0"/>
              <w:jc w:val="right"/>
              <w:rPr>
                <w:sz w:val="18"/>
                <w:szCs w:val="18"/>
              </w:rPr>
            </w:pPr>
            <w:r w:rsidRPr="006F4A68">
              <w:rPr>
                <w:sz w:val="18"/>
                <w:szCs w:val="18"/>
              </w:rPr>
              <w:t>3,6</w:t>
            </w:r>
          </w:p>
        </w:tc>
        <w:tc>
          <w:tcPr>
            <w:tcW w:w="567" w:type="dxa"/>
            <w:tcBorders>
              <w:top w:val="nil"/>
              <w:left w:val="single" w:sz="4" w:space="0" w:color="000000"/>
              <w:bottom w:val="nil"/>
              <w:right w:val="single" w:sz="4" w:space="0" w:color="000000"/>
            </w:tcBorders>
            <w:shd w:val="clear" w:color="auto" w:fill="FFFFFF"/>
            <w:vAlign w:val="center"/>
          </w:tcPr>
          <w:p w14:paraId="3F2E2596" w14:textId="77777777" w:rsidR="00CA5E4C" w:rsidRPr="006F4A68" w:rsidRDefault="00CA5E4C" w:rsidP="009A7BDB">
            <w:pPr>
              <w:pStyle w:val="Normal1"/>
              <w:widowControl w:val="0"/>
              <w:spacing w:after="0"/>
              <w:jc w:val="right"/>
              <w:rPr>
                <w:sz w:val="18"/>
                <w:szCs w:val="18"/>
              </w:rPr>
            </w:pPr>
            <w:r w:rsidRPr="006F4A68">
              <w:rPr>
                <w:sz w:val="18"/>
                <w:szCs w:val="18"/>
              </w:rPr>
              <w:t>13,8</w:t>
            </w:r>
          </w:p>
        </w:tc>
        <w:tc>
          <w:tcPr>
            <w:tcW w:w="709" w:type="dxa"/>
            <w:tcBorders>
              <w:top w:val="nil"/>
              <w:left w:val="single" w:sz="4" w:space="0" w:color="000000"/>
              <w:bottom w:val="nil"/>
              <w:right w:val="single" w:sz="4" w:space="0" w:color="000000"/>
            </w:tcBorders>
            <w:shd w:val="clear" w:color="auto" w:fill="FFFFFF"/>
            <w:vAlign w:val="center"/>
          </w:tcPr>
          <w:p w14:paraId="6864C255" w14:textId="77777777" w:rsidR="00CA5E4C" w:rsidRPr="006F4A68" w:rsidRDefault="00CA5E4C" w:rsidP="009A7BDB">
            <w:pPr>
              <w:pStyle w:val="Normal1"/>
              <w:widowControl w:val="0"/>
              <w:spacing w:after="0"/>
              <w:jc w:val="right"/>
              <w:rPr>
                <w:sz w:val="18"/>
                <w:szCs w:val="18"/>
              </w:rPr>
            </w:pPr>
            <w:r w:rsidRPr="006F4A68">
              <w:rPr>
                <w:sz w:val="18"/>
                <w:szCs w:val="18"/>
              </w:rPr>
              <w:t>7,7</w:t>
            </w:r>
          </w:p>
        </w:tc>
        <w:tc>
          <w:tcPr>
            <w:tcW w:w="850" w:type="dxa"/>
            <w:tcBorders>
              <w:top w:val="nil"/>
              <w:left w:val="single" w:sz="4" w:space="0" w:color="000000"/>
              <w:bottom w:val="nil"/>
              <w:right w:val="single" w:sz="4" w:space="0" w:color="000000"/>
            </w:tcBorders>
            <w:shd w:val="clear" w:color="auto" w:fill="FFFFFF"/>
            <w:vAlign w:val="center"/>
          </w:tcPr>
          <w:p w14:paraId="7C8024B8" w14:textId="77777777" w:rsidR="00CA5E4C" w:rsidRPr="006F4A68" w:rsidRDefault="00CA5E4C" w:rsidP="009A7BDB">
            <w:pPr>
              <w:pStyle w:val="Normal1"/>
              <w:widowControl w:val="0"/>
              <w:spacing w:after="0"/>
              <w:jc w:val="right"/>
              <w:rPr>
                <w:sz w:val="18"/>
                <w:szCs w:val="18"/>
              </w:rPr>
            </w:pPr>
            <w:r w:rsidRPr="006F4A68">
              <w:rPr>
                <w:sz w:val="18"/>
                <w:szCs w:val="18"/>
              </w:rPr>
              <w:t>19,1</w:t>
            </w:r>
          </w:p>
        </w:tc>
        <w:tc>
          <w:tcPr>
            <w:tcW w:w="709" w:type="dxa"/>
            <w:tcBorders>
              <w:top w:val="nil"/>
              <w:left w:val="single" w:sz="4" w:space="0" w:color="000000"/>
              <w:bottom w:val="nil"/>
              <w:right w:val="single" w:sz="4" w:space="0" w:color="000000"/>
            </w:tcBorders>
            <w:shd w:val="clear" w:color="auto" w:fill="FFFFFF"/>
            <w:vAlign w:val="center"/>
          </w:tcPr>
          <w:p w14:paraId="5B0DB1FC" w14:textId="77777777" w:rsidR="00CA5E4C" w:rsidRPr="006F4A68" w:rsidRDefault="00CA5E4C" w:rsidP="009A7BDB">
            <w:pPr>
              <w:pStyle w:val="Normal1"/>
              <w:widowControl w:val="0"/>
              <w:spacing w:after="0"/>
              <w:jc w:val="right"/>
              <w:rPr>
                <w:sz w:val="18"/>
                <w:szCs w:val="18"/>
              </w:rPr>
            </w:pPr>
            <w:r w:rsidRPr="006F4A68">
              <w:rPr>
                <w:sz w:val="18"/>
                <w:szCs w:val="18"/>
              </w:rPr>
              <w:t>10,0</w:t>
            </w:r>
          </w:p>
        </w:tc>
        <w:tc>
          <w:tcPr>
            <w:tcW w:w="709" w:type="dxa"/>
            <w:tcBorders>
              <w:top w:val="nil"/>
              <w:left w:val="single" w:sz="4" w:space="0" w:color="000000"/>
              <w:bottom w:val="nil"/>
              <w:right w:val="single" w:sz="4" w:space="0" w:color="000000"/>
            </w:tcBorders>
            <w:shd w:val="clear" w:color="auto" w:fill="FFFFFF"/>
            <w:vAlign w:val="center"/>
          </w:tcPr>
          <w:p w14:paraId="3771F63A" w14:textId="77777777" w:rsidR="00CA5E4C" w:rsidRPr="006F4A68" w:rsidRDefault="00CA5E4C" w:rsidP="009A7BDB">
            <w:pPr>
              <w:pStyle w:val="Normal1"/>
              <w:widowControl w:val="0"/>
              <w:spacing w:after="0"/>
              <w:jc w:val="right"/>
              <w:rPr>
                <w:sz w:val="18"/>
                <w:szCs w:val="18"/>
              </w:rPr>
            </w:pPr>
            <w:r w:rsidRPr="006F4A68">
              <w:rPr>
                <w:sz w:val="18"/>
                <w:szCs w:val="18"/>
              </w:rPr>
              <w:t>5,6</w:t>
            </w:r>
          </w:p>
        </w:tc>
        <w:tc>
          <w:tcPr>
            <w:tcW w:w="992" w:type="dxa"/>
            <w:tcBorders>
              <w:top w:val="nil"/>
              <w:left w:val="single" w:sz="4" w:space="0" w:color="000000"/>
              <w:bottom w:val="nil"/>
              <w:right w:val="single" w:sz="4" w:space="0" w:color="000000"/>
            </w:tcBorders>
            <w:shd w:val="clear" w:color="auto" w:fill="FFFFFF"/>
            <w:vAlign w:val="center"/>
          </w:tcPr>
          <w:p w14:paraId="29FFD534" w14:textId="77777777" w:rsidR="00CA5E4C" w:rsidRPr="006F4A68" w:rsidRDefault="00CA5E4C" w:rsidP="009A7BDB">
            <w:pPr>
              <w:pStyle w:val="Normal1"/>
              <w:widowControl w:val="0"/>
              <w:spacing w:after="0"/>
              <w:jc w:val="right"/>
              <w:rPr>
                <w:sz w:val="18"/>
                <w:szCs w:val="18"/>
              </w:rPr>
            </w:pPr>
            <w:r w:rsidRPr="006F4A68">
              <w:rPr>
                <w:sz w:val="18"/>
                <w:szCs w:val="18"/>
              </w:rPr>
              <w:t>4,7</w:t>
            </w:r>
          </w:p>
        </w:tc>
        <w:tc>
          <w:tcPr>
            <w:tcW w:w="567" w:type="dxa"/>
            <w:tcBorders>
              <w:top w:val="nil"/>
              <w:left w:val="single" w:sz="4" w:space="0" w:color="000000"/>
              <w:bottom w:val="nil"/>
              <w:right w:val="single" w:sz="4" w:space="0" w:color="000000"/>
            </w:tcBorders>
            <w:shd w:val="clear" w:color="auto" w:fill="FFFFFF"/>
            <w:vAlign w:val="center"/>
          </w:tcPr>
          <w:p w14:paraId="56A30654" w14:textId="77777777" w:rsidR="00CA5E4C" w:rsidRPr="006F4A68" w:rsidRDefault="00CA5E4C" w:rsidP="009A7BDB">
            <w:pPr>
              <w:pStyle w:val="Normal1"/>
              <w:widowControl w:val="0"/>
              <w:spacing w:after="0"/>
              <w:jc w:val="right"/>
              <w:rPr>
                <w:sz w:val="18"/>
                <w:szCs w:val="18"/>
              </w:rPr>
            </w:pPr>
            <w:r w:rsidRPr="006F4A68">
              <w:rPr>
                <w:sz w:val="18"/>
                <w:szCs w:val="18"/>
              </w:rPr>
              <w:t>3,8</w:t>
            </w:r>
          </w:p>
        </w:tc>
      </w:tr>
      <w:tr w:rsidR="00926A79" w:rsidRPr="006F4A68" w14:paraId="749997AC" w14:textId="77777777" w:rsidTr="00FB5B4F">
        <w:trPr>
          <w:trHeight w:val="260"/>
          <w:jc w:val="center"/>
        </w:trPr>
        <w:tc>
          <w:tcPr>
            <w:tcW w:w="416" w:type="dxa"/>
            <w:tcBorders>
              <w:top w:val="nil"/>
              <w:left w:val="single" w:sz="4" w:space="0" w:color="000000"/>
              <w:bottom w:val="nil"/>
              <w:right w:val="single" w:sz="12" w:space="0" w:color="000000"/>
            </w:tcBorders>
            <w:shd w:val="clear" w:color="auto" w:fill="FFFFFF"/>
          </w:tcPr>
          <w:p w14:paraId="16C76AD4" w14:textId="77777777" w:rsidR="00CA5E4C" w:rsidRPr="006F4A68" w:rsidRDefault="00CA5E4C" w:rsidP="009A7BDB">
            <w:pPr>
              <w:pStyle w:val="Normal1"/>
              <w:widowControl w:val="0"/>
              <w:spacing w:after="0"/>
              <w:rPr>
                <w:sz w:val="18"/>
                <w:szCs w:val="18"/>
              </w:rPr>
            </w:pPr>
            <w:r w:rsidRPr="006F4A68">
              <w:rPr>
                <w:sz w:val="18"/>
                <w:szCs w:val="18"/>
              </w:rPr>
              <w:t>7</w:t>
            </w:r>
          </w:p>
        </w:tc>
        <w:tc>
          <w:tcPr>
            <w:tcW w:w="627" w:type="dxa"/>
            <w:tcBorders>
              <w:top w:val="nil"/>
              <w:left w:val="single" w:sz="4" w:space="0" w:color="000000"/>
              <w:bottom w:val="nil"/>
              <w:right w:val="single" w:sz="4" w:space="0" w:color="000000"/>
            </w:tcBorders>
            <w:shd w:val="clear" w:color="auto" w:fill="FFFFFF"/>
            <w:vAlign w:val="center"/>
          </w:tcPr>
          <w:p w14:paraId="7B59F1DF" w14:textId="77777777" w:rsidR="00CA5E4C" w:rsidRPr="006F4A68" w:rsidRDefault="00CA5E4C" w:rsidP="009A7BDB">
            <w:pPr>
              <w:pStyle w:val="Normal1"/>
              <w:widowControl w:val="0"/>
              <w:spacing w:after="0"/>
              <w:jc w:val="right"/>
              <w:rPr>
                <w:sz w:val="18"/>
                <w:szCs w:val="18"/>
              </w:rPr>
            </w:pPr>
            <w:r w:rsidRPr="006F4A68">
              <w:rPr>
                <w:sz w:val="18"/>
                <w:szCs w:val="18"/>
              </w:rPr>
              <w:t>6,4</w:t>
            </w:r>
          </w:p>
        </w:tc>
        <w:tc>
          <w:tcPr>
            <w:tcW w:w="993" w:type="dxa"/>
            <w:tcBorders>
              <w:top w:val="nil"/>
              <w:left w:val="single" w:sz="4" w:space="0" w:color="000000"/>
              <w:bottom w:val="nil"/>
              <w:right w:val="single" w:sz="4" w:space="0" w:color="000000"/>
            </w:tcBorders>
            <w:shd w:val="clear" w:color="auto" w:fill="FFFFFF"/>
            <w:vAlign w:val="center"/>
          </w:tcPr>
          <w:p w14:paraId="44A0F451" w14:textId="77777777" w:rsidR="00CA5E4C" w:rsidRPr="006F4A68" w:rsidRDefault="00CA5E4C" w:rsidP="009A7BDB">
            <w:pPr>
              <w:pStyle w:val="Normal1"/>
              <w:widowControl w:val="0"/>
              <w:spacing w:after="0"/>
              <w:jc w:val="right"/>
              <w:rPr>
                <w:sz w:val="18"/>
                <w:szCs w:val="18"/>
              </w:rPr>
            </w:pPr>
            <w:r w:rsidRPr="006F4A68">
              <w:rPr>
                <w:sz w:val="18"/>
                <w:szCs w:val="18"/>
              </w:rPr>
              <w:t>5,2</w:t>
            </w:r>
          </w:p>
        </w:tc>
        <w:tc>
          <w:tcPr>
            <w:tcW w:w="708" w:type="dxa"/>
            <w:tcBorders>
              <w:top w:val="nil"/>
              <w:left w:val="single" w:sz="4" w:space="0" w:color="000000"/>
              <w:bottom w:val="nil"/>
              <w:right w:val="single" w:sz="4" w:space="0" w:color="000000"/>
            </w:tcBorders>
            <w:shd w:val="clear" w:color="auto" w:fill="FFFFFF"/>
            <w:vAlign w:val="center"/>
          </w:tcPr>
          <w:p w14:paraId="6DC9AE73" w14:textId="77777777" w:rsidR="00CA5E4C" w:rsidRPr="006F4A68" w:rsidRDefault="00CA5E4C" w:rsidP="009A7BDB">
            <w:pPr>
              <w:pStyle w:val="Normal1"/>
              <w:widowControl w:val="0"/>
              <w:spacing w:after="0"/>
              <w:jc w:val="right"/>
              <w:rPr>
                <w:sz w:val="18"/>
                <w:szCs w:val="18"/>
              </w:rPr>
            </w:pPr>
            <w:r w:rsidRPr="006F4A68">
              <w:rPr>
                <w:sz w:val="18"/>
                <w:szCs w:val="18"/>
              </w:rPr>
              <w:t>2,9</w:t>
            </w:r>
          </w:p>
        </w:tc>
        <w:tc>
          <w:tcPr>
            <w:tcW w:w="851" w:type="dxa"/>
            <w:tcBorders>
              <w:top w:val="nil"/>
              <w:left w:val="single" w:sz="4" w:space="0" w:color="000000"/>
              <w:bottom w:val="nil"/>
              <w:right w:val="single" w:sz="4" w:space="0" w:color="000000"/>
            </w:tcBorders>
            <w:shd w:val="clear" w:color="auto" w:fill="FFFFFF"/>
            <w:vAlign w:val="center"/>
          </w:tcPr>
          <w:p w14:paraId="6D36689C" w14:textId="77777777" w:rsidR="00CA5E4C" w:rsidRPr="006F4A68" w:rsidRDefault="00CA5E4C" w:rsidP="009A7BDB">
            <w:pPr>
              <w:pStyle w:val="Normal1"/>
              <w:widowControl w:val="0"/>
              <w:spacing w:after="0"/>
              <w:jc w:val="right"/>
              <w:rPr>
                <w:sz w:val="18"/>
                <w:szCs w:val="18"/>
              </w:rPr>
            </w:pPr>
            <w:r w:rsidRPr="006F4A68">
              <w:rPr>
                <w:sz w:val="18"/>
                <w:szCs w:val="18"/>
              </w:rPr>
              <w:t>3,0</w:t>
            </w:r>
          </w:p>
        </w:tc>
        <w:tc>
          <w:tcPr>
            <w:tcW w:w="850" w:type="dxa"/>
            <w:tcBorders>
              <w:top w:val="nil"/>
              <w:left w:val="single" w:sz="4" w:space="0" w:color="000000"/>
              <w:bottom w:val="nil"/>
              <w:right w:val="single" w:sz="4" w:space="0" w:color="000000"/>
            </w:tcBorders>
            <w:shd w:val="clear" w:color="auto" w:fill="FFFFFF"/>
            <w:vAlign w:val="center"/>
          </w:tcPr>
          <w:p w14:paraId="5B582C2B" w14:textId="77777777" w:rsidR="00CA5E4C" w:rsidRPr="006F4A68" w:rsidRDefault="00CA5E4C" w:rsidP="009A7BDB">
            <w:pPr>
              <w:pStyle w:val="Normal1"/>
              <w:widowControl w:val="0"/>
              <w:spacing w:after="0"/>
              <w:jc w:val="right"/>
              <w:rPr>
                <w:sz w:val="18"/>
                <w:szCs w:val="18"/>
              </w:rPr>
            </w:pPr>
            <w:r w:rsidRPr="006F4A68">
              <w:rPr>
                <w:sz w:val="18"/>
                <w:szCs w:val="18"/>
              </w:rPr>
              <w:t>3,7</w:t>
            </w:r>
          </w:p>
        </w:tc>
        <w:tc>
          <w:tcPr>
            <w:tcW w:w="619" w:type="dxa"/>
            <w:tcBorders>
              <w:top w:val="nil"/>
              <w:left w:val="single" w:sz="4" w:space="0" w:color="000000"/>
              <w:bottom w:val="nil"/>
              <w:right w:val="single" w:sz="4" w:space="0" w:color="000000"/>
            </w:tcBorders>
            <w:shd w:val="clear" w:color="auto" w:fill="FFFFFF"/>
          </w:tcPr>
          <w:p w14:paraId="60A3656E"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777717CE" w14:textId="77777777" w:rsidR="00CA5E4C" w:rsidRPr="006F4A68" w:rsidRDefault="00CA5E4C" w:rsidP="009A7BDB">
            <w:pPr>
              <w:pStyle w:val="Normal1"/>
              <w:widowControl w:val="0"/>
              <w:spacing w:after="0"/>
              <w:jc w:val="right"/>
              <w:rPr>
                <w:sz w:val="18"/>
                <w:szCs w:val="18"/>
              </w:rPr>
            </w:pPr>
            <w:r w:rsidRPr="006F4A68">
              <w:rPr>
                <w:sz w:val="18"/>
                <w:szCs w:val="18"/>
              </w:rPr>
              <w:t>6,9</w:t>
            </w:r>
          </w:p>
        </w:tc>
        <w:tc>
          <w:tcPr>
            <w:tcW w:w="709" w:type="dxa"/>
            <w:tcBorders>
              <w:top w:val="nil"/>
              <w:left w:val="single" w:sz="4" w:space="0" w:color="000000"/>
              <w:bottom w:val="nil"/>
              <w:right w:val="single" w:sz="4" w:space="0" w:color="000000"/>
            </w:tcBorders>
            <w:shd w:val="clear" w:color="auto" w:fill="FFFFFF"/>
            <w:vAlign w:val="center"/>
          </w:tcPr>
          <w:p w14:paraId="2ED93ACA" w14:textId="77777777" w:rsidR="00CA5E4C" w:rsidRPr="006F4A68" w:rsidRDefault="00CA5E4C" w:rsidP="009A7BDB">
            <w:pPr>
              <w:pStyle w:val="Normal1"/>
              <w:widowControl w:val="0"/>
              <w:spacing w:after="0"/>
              <w:jc w:val="right"/>
              <w:rPr>
                <w:sz w:val="18"/>
                <w:szCs w:val="18"/>
              </w:rPr>
            </w:pPr>
            <w:r w:rsidRPr="006F4A68">
              <w:rPr>
                <w:sz w:val="18"/>
                <w:szCs w:val="18"/>
              </w:rPr>
              <w:t>3,8</w:t>
            </w:r>
          </w:p>
        </w:tc>
        <w:tc>
          <w:tcPr>
            <w:tcW w:w="850" w:type="dxa"/>
            <w:tcBorders>
              <w:top w:val="nil"/>
              <w:left w:val="single" w:sz="4" w:space="0" w:color="000000"/>
              <w:bottom w:val="nil"/>
              <w:right w:val="single" w:sz="4" w:space="0" w:color="000000"/>
            </w:tcBorders>
            <w:shd w:val="clear" w:color="auto" w:fill="FFFFFF"/>
            <w:vAlign w:val="center"/>
          </w:tcPr>
          <w:p w14:paraId="5EB12216" w14:textId="77777777" w:rsidR="00CA5E4C" w:rsidRPr="006F4A68" w:rsidRDefault="00CA5E4C" w:rsidP="009A7BDB">
            <w:pPr>
              <w:pStyle w:val="Normal1"/>
              <w:widowControl w:val="0"/>
              <w:spacing w:after="0"/>
              <w:jc w:val="right"/>
              <w:rPr>
                <w:sz w:val="18"/>
                <w:szCs w:val="18"/>
              </w:rPr>
            </w:pPr>
            <w:r w:rsidRPr="006F4A68">
              <w:rPr>
                <w:sz w:val="18"/>
                <w:szCs w:val="18"/>
              </w:rPr>
              <w:t>2,1</w:t>
            </w:r>
          </w:p>
        </w:tc>
        <w:tc>
          <w:tcPr>
            <w:tcW w:w="709" w:type="dxa"/>
            <w:tcBorders>
              <w:top w:val="nil"/>
              <w:left w:val="single" w:sz="4" w:space="0" w:color="000000"/>
              <w:bottom w:val="nil"/>
              <w:right w:val="single" w:sz="4" w:space="0" w:color="000000"/>
            </w:tcBorders>
            <w:shd w:val="clear" w:color="auto" w:fill="FFFFFF"/>
            <w:vAlign w:val="center"/>
          </w:tcPr>
          <w:p w14:paraId="4C758381" w14:textId="77777777" w:rsidR="00CA5E4C" w:rsidRPr="006F4A68" w:rsidRDefault="00CA5E4C" w:rsidP="009A7BDB">
            <w:pPr>
              <w:pStyle w:val="Normal1"/>
              <w:widowControl w:val="0"/>
              <w:spacing w:after="0"/>
              <w:jc w:val="right"/>
              <w:rPr>
                <w:sz w:val="18"/>
                <w:szCs w:val="18"/>
              </w:rPr>
            </w:pPr>
            <w:r w:rsidRPr="006F4A68">
              <w:rPr>
                <w:sz w:val="18"/>
                <w:szCs w:val="18"/>
              </w:rPr>
              <w:t>5,0</w:t>
            </w:r>
          </w:p>
        </w:tc>
        <w:tc>
          <w:tcPr>
            <w:tcW w:w="709" w:type="dxa"/>
            <w:tcBorders>
              <w:top w:val="nil"/>
              <w:left w:val="single" w:sz="4" w:space="0" w:color="000000"/>
              <w:bottom w:val="nil"/>
              <w:right w:val="single" w:sz="4" w:space="0" w:color="000000"/>
            </w:tcBorders>
            <w:shd w:val="clear" w:color="auto" w:fill="FFFFFF"/>
            <w:vAlign w:val="center"/>
          </w:tcPr>
          <w:p w14:paraId="5342B9B7" w14:textId="77777777" w:rsidR="00CA5E4C" w:rsidRPr="006F4A68" w:rsidRDefault="00CA5E4C" w:rsidP="009A7BDB">
            <w:pPr>
              <w:pStyle w:val="Normal1"/>
              <w:widowControl w:val="0"/>
              <w:spacing w:after="0"/>
              <w:jc w:val="right"/>
              <w:rPr>
                <w:sz w:val="18"/>
                <w:szCs w:val="18"/>
              </w:rPr>
            </w:pPr>
            <w:r w:rsidRPr="006F4A68">
              <w:rPr>
                <w:sz w:val="18"/>
                <w:szCs w:val="18"/>
              </w:rPr>
              <w:t>5,6</w:t>
            </w:r>
          </w:p>
        </w:tc>
        <w:tc>
          <w:tcPr>
            <w:tcW w:w="992" w:type="dxa"/>
            <w:tcBorders>
              <w:top w:val="nil"/>
              <w:left w:val="single" w:sz="4" w:space="0" w:color="000000"/>
              <w:bottom w:val="nil"/>
              <w:right w:val="single" w:sz="4" w:space="0" w:color="000000"/>
            </w:tcBorders>
            <w:shd w:val="clear" w:color="auto" w:fill="FFFFFF"/>
          </w:tcPr>
          <w:p w14:paraId="41DB70C1"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1A817CB3" w14:textId="77777777" w:rsidR="00CA5E4C" w:rsidRPr="006F4A68" w:rsidRDefault="00CA5E4C" w:rsidP="009A7BDB">
            <w:pPr>
              <w:pStyle w:val="Normal1"/>
              <w:widowControl w:val="0"/>
              <w:spacing w:after="0"/>
              <w:jc w:val="right"/>
              <w:rPr>
                <w:sz w:val="18"/>
                <w:szCs w:val="18"/>
              </w:rPr>
            </w:pPr>
            <w:r w:rsidRPr="006F4A68">
              <w:rPr>
                <w:sz w:val="18"/>
                <w:szCs w:val="18"/>
              </w:rPr>
              <w:t>5,7</w:t>
            </w:r>
          </w:p>
        </w:tc>
      </w:tr>
      <w:tr w:rsidR="00926A79" w:rsidRPr="006F4A68" w14:paraId="06DDDFD9" w14:textId="77777777" w:rsidTr="00FB5B4F">
        <w:trPr>
          <w:trHeight w:val="260"/>
          <w:jc w:val="center"/>
        </w:trPr>
        <w:tc>
          <w:tcPr>
            <w:tcW w:w="416" w:type="dxa"/>
            <w:tcBorders>
              <w:top w:val="nil"/>
              <w:left w:val="single" w:sz="4" w:space="0" w:color="000000"/>
              <w:bottom w:val="nil"/>
              <w:right w:val="single" w:sz="12" w:space="0" w:color="000000"/>
            </w:tcBorders>
            <w:shd w:val="clear" w:color="auto" w:fill="FFFFFF"/>
          </w:tcPr>
          <w:p w14:paraId="435C879D" w14:textId="77777777" w:rsidR="00CA5E4C" w:rsidRPr="006F4A68" w:rsidRDefault="00CA5E4C" w:rsidP="009A7BDB">
            <w:pPr>
              <w:pStyle w:val="Normal1"/>
              <w:widowControl w:val="0"/>
              <w:spacing w:after="0"/>
              <w:rPr>
                <w:sz w:val="18"/>
                <w:szCs w:val="18"/>
              </w:rPr>
            </w:pPr>
            <w:r w:rsidRPr="006F4A68">
              <w:rPr>
                <w:sz w:val="18"/>
                <w:szCs w:val="18"/>
              </w:rPr>
              <w:t>8</w:t>
            </w:r>
          </w:p>
        </w:tc>
        <w:tc>
          <w:tcPr>
            <w:tcW w:w="627" w:type="dxa"/>
            <w:tcBorders>
              <w:top w:val="nil"/>
              <w:left w:val="single" w:sz="4" w:space="0" w:color="000000"/>
              <w:bottom w:val="nil"/>
              <w:right w:val="single" w:sz="4" w:space="0" w:color="000000"/>
            </w:tcBorders>
            <w:shd w:val="clear" w:color="auto" w:fill="FFFFFF"/>
            <w:vAlign w:val="center"/>
          </w:tcPr>
          <w:p w14:paraId="4FCB5BB0" w14:textId="77777777" w:rsidR="00CA5E4C" w:rsidRPr="006F4A68" w:rsidRDefault="00CA5E4C" w:rsidP="009A7BDB">
            <w:pPr>
              <w:pStyle w:val="Normal1"/>
              <w:widowControl w:val="0"/>
              <w:spacing w:after="0"/>
              <w:jc w:val="right"/>
              <w:rPr>
                <w:sz w:val="18"/>
                <w:szCs w:val="18"/>
              </w:rPr>
            </w:pPr>
            <w:r w:rsidRPr="006F4A68">
              <w:rPr>
                <w:sz w:val="18"/>
                <w:szCs w:val="18"/>
              </w:rPr>
              <w:t>6,4</w:t>
            </w:r>
          </w:p>
        </w:tc>
        <w:tc>
          <w:tcPr>
            <w:tcW w:w="993" w:type="dxa"/>
            <w:tcBorders>
              <w:top w:val="nil"/>
              <w:left w:val="single" w:sz="4" w:space="0" w:color="000000"/>
              <w:bottom w:val="nil"/>
              <w:right w:val="single" w:sz="4" w:space="0" w:color="000000"/>
            </w:tcBorders>
            <w:shd w:val="clear" w:color="auto" w:fill="FFFFFF"/>
            <w:vAlign w:val="center"/>
          </w:tcPr>
          <w:p w14:paraId="47895DFB" w14:textId="77777777" w:rsidR="00CA5E4C" w:rsidRPr="006F4A68" w:rsidRDefault="00CA5E4C" w:rsidP="009A7BDB">
            <w:pPr>
              <w:pStyle w:val="Normal1"/>
              <w:widowControl w:val="0"/>
              <w:spacing w:after="0"/>
              <w:jc w:val="right"/>
              <w:rPr>
                <w:sz w:val="18"/>
                <w:szCs w:val="18"/>
              </w:rPr>
            </w:pPr>
            <w:r w:rsidRPr="006F4A68">
              <w:rPr>
                <w:sz w:val="18"/>
                <w:szCs w:val="18"/>
              </w:rPr>
              <w:t>8,6</w:t>
            </w:r>
          </w:p>
        </w:tc>
        <w:tc>
          <w:tcPr>
            <w:tcW w:w="708" w:type="dxa"/>
            <w:tcBorders>
              <w:top w:val="nil"/>
              <w:left w:val="single" w:sz="4" w:space="0" w:color="000000"/>
              <w:bottom w:val="nil"/>
              <w:right w:val="single" w:sz="4" w:space="0" w:color="000000"/>
            </w:tcBorders>
            <w:shd w:val="clear" w:color="auto" w:fill="FFFFFF"/>
          </w:tcPr>
          <w:p w14:paraId="7BE7475D" w14:textId="77777777" w:rsidR="00CA5E4C" w:rsidRPr="006F4A68"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vAlign w:val="center"/>
          </w:tcPr>
          <w:p w14:paraId="72A9AB2D" w14:textId="77777777" w:rsidR="00CA5E4C" w:rsidRPr="006F4A68" w:rsidRDefault="00CA5E4C" w:rsidP="009A7BDB">
            <w:pPr>
              <w:pStyle w:val="Normal1"/>
              <w:widowControl w:val="0"/>
              <w:spacing w:after="0"/>
              <w:jc w:val="right"/>
              <w:rPr>
                <w:sz w:val="18"/>
                <w:szCs w:val="18"/>
              </w:rPr>
            </w:pPr>
            <w:r w:rsidRPr="006F4A68">
              <w:rPr>
                <w:sz w:val="18"/>
                <w:szCs w:val="18"/>
              </w:rPr>
              <w:t>3,0</w:t>
            </w:r>
          </w:p>
        </w:tc>
        <w:tc>
          <w:tcPr>
            <w:tcW w:w="850" w:type="dxa"/>
            <w:tcBorders>
              <w:top w:val="nil"/>
              <w:left w:val="single" w:sz="4" w:space="0" w:color="000000"/>
              <w:bottom w:val="nil"/>
              <w:right w:val="single" w:sz="4" w:space="0" w:color="000000"/>
            </w:tcBorders>
            <w:shd w:val="clear" w:color="auto" w:fill="FFFFFF"/>
            <w:vAlign w:val="center"/>
          </w:tcPr>
          <w:p w14:paraId="7218C8DE" w14:textId="77777777" w:rsidR="00CA5E4C" w:rsidRPr="006F4A68" w:rsidRDefault="00CA5E4C" w:rsidP="009A7BDB">
            <w:pPr>
              <w:pStyle w:val="Normal1"/>
              <w:widowControl w:val="0"/>
              <w:spacing w:after="0"/>
              <w:jc w:val="right"/>
              <w:rPr>
                <w:sz w:val="18"/>
                <w:szCs w:val="18"/>
              </w:rPr>
            </w:pPr>
            <w:r w:rsidRPr="006F4A68">
              <w:rPr>
                <w:sz w:val="18"/>
                <w:szCs w:val="18"/>
              </w:rPr>
              <w:t>7,4</w:t>
            </w:r>
          </w:p>
        </w:tc>
        <w:tc>
          <w:tcPr>
            <w:tcW w:w="619" w:type="dxa"/>
            <w:tcBorders>
              <w:top w:val="nil"/>
              <w:left w:val="single" w:sz="4" w:space="0" w:color="000000"/>
              <w:bottom w:val="nil"/>
              <w:right w:val="single" w:sz="4" w:space="0" w:color="000000"/>
            </w:tcBorders>
            <w:shd w:val="clear" w:color="auto" w:fill="FFFFFF"/>
          </w:tcPr>
          <w:p w14:paraId="3BDEDFAA"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70374FB3" w14:textId="77777777" w:rsidR="00CA5E4C" w:rsidRPr="006F4A68" w:rsidRDefault="00CA5E4C" w:rsidP="009A7BDB">
            <w:pPr>
              <w:pStyle w:val="Normal1"/>
              <w:widowControl w:val="0"/>
              <w:spacing w:after="0"/>
              <w:jc w:val="right"/>
              <w:rPr>
                <w:sz w:val="18"/>
                <w:szCs w:val="18"/>
              </w:rPr>
            </w:pPr>
            <w:r w:rsidRPr="006F4A68">
              <w:rPr>
                <w:sz w:val="18"/>
                <w:szCs w:val="18"/>
              </w:rPr>
              <w:t>6,9</w:t>
            </w:r>
          </w:p>
        </w:tc>
        <w:tc>
          <w:tcPr>
            <w:tcW w:w="709" w:type="dxa"/>
            <w:tcBorders>
              <w:top w:val="nil"/>
              <w:left w:val="single" w:sz="4" w:space="0" w:color="000000"/>
              <w:bottom w:val="nil"/>
              <w:right w:val="single" w:sz="4" w:space="0" w:color="000000"/>
            </w:tcBorders>
            <w:shd w:val="clear" w:color="auto" w:fill="FFFFFF"/>
            <w:vAlign w:val="center"/>
          </w:tcPr>
          <w:p w14:paraId="14F98928" w14:textId="77777777" w:rsidR="00CA5E4C" w:rsidRPr="006F4A68" w:rsidRDefault="00CA5E4C" w:rsidP="009A7BDB">
            <w:pPr>
              <w:pStyle w:val="Normal1"/>
              <w:widowControl w:val="0"/>
              <w:spacing w:after="0"/>
              <w:jc w:val="right"/>
              <w:rPr>
                <w:sz w:val="18"/>
                <w:szCs w:val="18"/>
              </w:rPr>
            </w:pPr>
            <w:r w:rsidRPr="006F4A68">
              <w:rPr>
                <w:sz w:val="18"/>
                <w:szCs w:val="18"/>
              </w:rPr>
              <w:t>3,8</w:t>
            </w:r>
          </w:p>
        </w:tc>
        <w:tc>
          <w:tcPr>
            <w:tcW w:w="850" w:type="dxa"/>
            <w:tcBorders>
              <w:top w:val="nil"/>
              <w:left w:val="single" w:sz="4" w:space="0" w:color="000000"/>
              <w:bottom w:val="nil"/>
              <w:right w:val="single" w:sz="4" w:space="0" w:color="000000"/>
            </w:tcBorders>
            <w:shd w:val="clear" w:color="auto" w:fill="FFFFFF"/>
            <w:vAlign w:val="center"/>
          </w:tcPr>
          <w:p w14:paraId="440F7236" w14:textId="77777777" w:rsidR="00CA5E4C" w:rsidRPr="006F4A68" w:rsidRDefault="00CA5E4C" w:rsidP="009A7BDB">
            <w:pPr>
              <w:pStyle w:val="Normal1"/>
              <w:widowControl w:val="0"/>
              <w:spacing w:after="0"/>
              <w:jc w:val="right"/>
              <w:rPr>
                <w:sz w:val="18"/>
                <w:szCs w:val="18"/>
              </w:rPr>
            </w:pPr>
            <w:r w:rsidRPr="006F4A68">
              <w:rPr>
                <w:sz w:val="18"/>
                <w:szCs w:val="18"/>
              </w:rPr>
              <w:t>8,5</w:t>
            </w:r>
          </w:p>
        </w:tc>
        <w:tc>
          <w:tcPr>
            <w:tcW w:w="709" w:type="dxa"/>
            <w:tcBorders>
              <w:top w:val="nil"/>
              <w:left w:val="single" w:sz="4" w:space="0" w:color="000000"/>
              <w:bottom w:val="nil"/>
              <w:right w:val="single" w:sz="4" w:space="0" w:color="000000"/>
            </w:tcBorders>
            <w:shd w:val="clear" w:color="auto" w:fill="FFFFFF"/>
            <w:vAlign w:val="center"/>
          </w:tcPr>
          <w:p w14:paraId="1F9D61AD" w14:textId="77777777" w:rsidR="00CA5E4C" w:rsidRPr="006F4A68" w:rsidRDefault="00CA5E4C" w:rsidP="009A7BDB">
            <w:pPr>
              <w:pStyle w:val="Normal1"/>
              <w:widowControl w:val="0"/>
              <w:spacing w:after="0"/>
              <w:jc w:val="right"/>
              <w:rPr>
                <w:sz w:val="18"/>
                <w:szCs w:val="18"/>
              </w:rPr>
            </w:pPr>
            <w:r w:rsidRPr="006F4A68">
              <w:rPr>
                <w:sz w:val="18"/>
                <w:szCs w:val="18"/>
              </w:rPr>
              <w:t>7,5</w:t>
            </w:r>
          </w:p>
        </w:tc>
        <w:tc>
          <w:tcPr>
            <w:tcW w:w="709" w:type="dxa"/>
            <w:tcBorders>
              <w:top w:val="nil"/>
              <w:left w:val="single" w:sz="4" w:space="0" w:color="000000"/>
              <w:bottom w:val="nil"/>
              <w:right w:val="single" w:sz="4" w:space="0" w:color="000000"/>
            </w:tcBorders>
            <w:shd w:val="clear" w:color="auto" w:fill="FFFFFF"/>
            <w:vAlign w:val="center"/>
          </w:tcPr>
          <w:p w14:paraId="73B8FE70" w14:textId="77777777" w:rsidR="00CA5E4C" w:rsidRPr="006F4A68" w:rsidRDefault="00CA5E4C" w:rsidP="009A7BDB">
            <w:pPr>
              <w:pStyle w:val="Normal1"/>
              <w:widowControl w:val="0"/>
              <w:spacing w:after="0"/>
              <w:jc w:val="right"/>
              <w:rPr>
                <w:sz w:val="18"/>
                <w:szCs w:val="18"/>
              </w:rPr>
            </w:pPr>
            <w:r w:rsidRPr="006F4A68">
              <w:rPr>
                <w:sz w:val="18"/>
                <w:szCs w:val="18"/>
              </w:rPr>
              <w:t>11,1</w:t>
            </w:r>
          </w:p>
        </w:tc>
        <w:tc>
          <w:tcPr>
            <w:tcW w:w="992" w:type="dxa"/>
            <w:tcBorders>
              <w:top w:val="nil"/>
              <w:left w:val="single" w:sz="4" w:space="0" w:color="000000"/>
              <w:bottom w:val="nil"/>
              <w:right w:val="single" w:sz="4" w:space="0" w:color="000000"/>
            </w:tcBorders>
            <w:shd w:val="clear" w:color="auto" w:fill="FFFFFF"/>
          </w:tcPr>
          <w:p w14:paraId="1B0611AA" w14:textId="77777777" w:rsidR="00CA5E4C" w:rsidRPr="006F4A68" w:rsidRDefault="00CA5E4C" w:rsidP="009A7BDB">
            <w:pPr>
              <w:pStyle w:val="Normal1"/>
              <w:widowControl w:val="0"/>
              <w:spacing w:after="0"/>
              <w:jc w:val="right"/>
              <w:rPr>
                <w:sz w:val="18"/>
                <w:szCs w:val="18"/>
              </w:rPr>
            </w:pPr>
            <w:r w:rsidRPr="006F4A68">
              <w:rPr>
                <w:sz w:val="18"/>
                <w:szCs w:val="18"/>
              </w:rPr>
              <w:t>7,0</w:t>
            </w:r>
          </w:p>
        </w:tc>
        <w:tc>
          <w:tcPr>
            <w:tcW w:w="567" w:type="dxa"/>
            <w:tcBorders>
              <w:top w:val="nil"/>
              <w:left w:val="single" w:sz="4" w:space="0" w:color="000000"/>
              <w:bottom w:val="nil"/>
              <w:right w:val="single" w:sz="4" w:space="0" w:color="000000"/>
            </w:tcBorders>
            <w:shd w:val="clear" w:color="auto" w:fill="FFFFFF"/>
            <w:vAlign w:val="center"/>
          </w:tcPr>
          <w:p w14:paraId="52E06DB7" w14:textId="77777777" w:rsidR="00CA5E4C" w:rsidRPr="006F4A68" w:rsidRDefault="00CA5E4C" w:rsidP="009A7BDB">
            <w:pPr>
              <w:pStyle w:val="Normal1"/>
              <w:widowControl w:val="0"/>
              <w:spacing w:after="0"/>
              <w:jc w:val="right"/>
              <w:rPr>
                <w:sz w:val="18"/>
                <w:szCs w:val="18"/>
              </w:rPr>
            </w:pPr>
            <w:r w:rsidRPr="006F4A68">
              <w:rPr>
                <w:sz w:val="18"/>
                <w:szCs w:val="18"/>
              </w:rPr>
              <w:t>17,0</w:t>
            </w:r>
          </w:p>
        </w:tc>
      </w:tr>
      <w:tr w:rsidR="00926A79" w:rsidRPr="006F4A68" w14:paraId="5D6A373D" w14:textId="77777777" w:rsidTr="00FB5B4F">
        <w:trPr>
          <w:trHeight w:val="260"/>
          <w:jc w:val="center"/>
        </w:trPr>
        <w:tc>
          <w:tcPr>
            <w:tcW w:w="416" w:type="dxa"/>
            <w:tcBorders>
              <w:top w:val="nil"/>
              <w:left w:val="single" w:sz="4" w:space="0" w:color="000000"/>
              <w:bottom w:val="nil"/>
              <w:right w:val="single" w:sz="12" w:space="0" w:color="000000"/>
            </w:tcBorders>
            <w:shd w:val="clear" w:color="auto" w:fill="FFFFFF"/>
          </w:tcPr>
          <w:p w14:paraId="08E13D8F" w14:textId="77777777" w:rsidR="00CA5E4C" w:rsidRPr="006F4A68" w:rsidRDefault="00CA5E4C" w:rsidP="009A7BDB">
            <w:pPr>
              <w:pStyle w:val="Normal1"/>
              <w:widowControl w:val="0"/>
              <w:spacing w:after="0"/>
              <w:rPr>
                <w:sz w:val="18"/>
                <w:szCs w:val="18"/>
              </w:rPr>
            </w:pPr>
            <w:r w:rsidRPr="006F4A68">
              <w:rPr>
                <w:sz w:val="18"/>
                <w:szCs w:val="18"/>
              </w:rPr>
              <w:t>9</w:t>
            </w:r>
          </w:p>
        </w:tc>
        <w:tc>
          <w:tcPr>
            <w:tcW w:w="627" w:type="dxa"/>
            <w:tcBorders>
              <w:top w:val="nil"/>
              <w:left w:val="single" w:sz="4" w:space="0" w:color="000000"/>
              <w:bottom w:val="nil"/>
              <w:right w:val="single" w:sz="4" w:space="0" w:color="000000"/>
            </w:tcBorders>
            <w:shd w:val="clear" w:color="auto" w:fill="FFFFFF"/>
            <w:vAlign w:val="center"/>
          </w:tcPr>
          <w:p w14:paraId="4403537E" w14:textId="77777777" w:rsidR="00CA5E4C" w:rsidRPr="006F4A68"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vAlign w:val="center"/>
          </w:tcPr>
          <w:p w14:paraId="4EA6D99F" w14:textId="77777777" w:rsidR="00CA5E4C" w:rsidRPr="006F4A68" w:rsidRDefault="00CA5E4C" w:rsidP="009A7BDB">
            <w:pPr>
              <w:pStyle w:val="Normal1"/>
              <w:widowControl w:val="0"/>
              <w:spacing w:after="0"/>
              <w:jc w:val="right"/>
              <w:rPr>
                <w:sz w:val="18"/>
                <w:szCs w:val="18"/>
              </w:rPr>
            </w:pPr>
            <w:r w:rsidRPr="006F4A68">
              <w:rPr>
                <w:sz w:val="18"/>
                <w:szCs w:val="18"/>
              </w:rPr>
              <w:t>1,7</w:t>
            </w:r>
          </w:p>
        </w:tc>
        <w:tc>
          <w:tcPr>
            <w:tcW w:w="708" w:type="dxa"/>
            <w:tcBorders>
              <w:top w:val="nil"/>
              <w:left w:val="single" w:sz="4" w:space="0" w:color="000000"/>
              <w:bottom w:val="nil"/>
              <w:right w:val="single" w:sz="4" w:space="0" w:color="000000"/>
            </w:tcBorders>
            <w:shd w:val="clear" w:color="auto" w:fill="FFFFFF"/>
          </w:tcPr>
          <w:p w14:paraId="71F78239" w14:textId="77777777" w:rsidR="00CA5E4C" w:rsidRPr="006F4A68"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3F4BC044"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vAlign w:val="center"/>
          </w:tcPr>
          <w:p w14:paraId="581BB869" w14:textId="77777777" w:rsidR="00CA5E4C" w:rsidRPr="006F4A68" w:rsidRDefault="00CA5E4C" w:rsidP="009A7BDB">
            <w:pPr>
              <w:pStyle w:val="Normal1"/>
              <w:widowControl w:val="0"/>
              <w:spacing w:after="0"/>
              <w:jc w:val="right"/>
              <w:rPr>
                <w:sz w:val="18"/>
                <w:szCs w:val="18"/>
              </w:rPr>
            </w:pPr>
            <w:r w:rsidRPr="006F4A68">
              <w:rPr>
                <w:sz w:val="18"/>
                <w:szCs w:val="18"/>
              </w:rPr>
              <w:t>3,7</w:t>
            </w:r>
          </w:p>
        </w:tc>
        <w:tc>
          <w:tcPr>
            <w:tcW w:w="619" w:type="dxa"/>
            <w:tcBorders>
              <w:top w:val="nil"/>
              <w:left w:val="single" w:sz="4" w:space="0" w:color="000000"/>
              <w:bottom w:val="nil"/>
              <w:right w:val="single" w:sz="4" w:space="0" w:color="000000"/>
            </w:tcBorders>
            <w:shd w:val="clear" w:color="auto" w:fill="FFFFFF"/>
          </w:tcPr>
          <w:p w14:paraId="3A7E6777"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1E541979" w14:textId="77777777" w:rsidR="00CA5E4C" w:rsidRPr="006F4A68" w:rsidRDefault="00CA5E4C" w:rsidP="009A7BDB">
            <w:pPr>
              <w:pStyle w:val="Normal1"/>
              <w:widowControl w:val="0"/>
              <w:spacing w:after="0"/>
              <w:jc w:val="right"/>
              <w:rPr>
                <w:sz w:val="18"/>
                <w:szCs w:val="18"/>
              </w:rPr>
            </w:pPr>
            <w:r w:rsidRPr="006F4A68">
              <w:rPr>
                <w:sz w:val="18"/>
                <w:szCs w:val="18"/>
              </w:rPr>
              <w:t>6,9</w:t>
            </w:r>
          </w:p>
        </w:tc>
        <w:tc>
          <w:tcPr>
            <w:tcW w:w="709" w:type="dxa"/>
            <w:tcBorders>
              <w:top w:val="nil"/>
              <w:left w:val="single" w:sz="4" w:space="0" w:color="000000"/>
              <w:bottom w:val="nil"/>
              <w:right w:val="single" w:sz="4" w:space="0" w:color="000000"/>
            </w:tcBorders>
            <w:shd w:val="clear" w:color="auto" w:fill="FFFFFF"/>
            <w:vAlign w:val="center"/>
          </w:tcPr>
          <w:p w14:paraId="1B61F740" w14:textId="77777777" w:rsidR="00CA5E4C" w:rsidRPr="006F4A68" w:rsidRDefault="00CA5E4C" w:rsidP="009A7BDB">
            <w:pPr>
              <w:pStyle w:val="Normal1"/>
              <w:widowControl w:val="0"/>
              <w:spacing w:after="0"/>
              <w:jc w:val="right"/>
              <w:rPr>
                <w:sz w:val="18"/>
                <w:szCs w:val="18"/>
              </w:rPr>
            </w:pPr>
            <w:r w:rsidRPr="006F4A68">
              <w:rPr>
                <w:sz w:val="18"/>
                <w:szCs w:val="18"/>
              </w:rPr>
              <w:t>3,8</w:t>
            </w:r>
          </w:p>
        </w:tc>
        <w:tc>
          <w:tcPr>
            <w:tcW w:w="850" w:type="dxa"/>
            <w:tcBorders>
              <w:top w:val="nil"/>
              <w:left w:val="single" w:sz="4" w:space="0" w:color="000000"/>
              <w:bottom w:val="nil"/>
              <w:right w:val="single" w:sz="4" w:space="0" w:color="000000"/>
            </w:tcBorders>
            <w:shd w:val="clear" w:color="auto" w:fill="FFFFFF"/>
          </w:tcPr>
          <w:p w14:paraId="1856FFE2"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5CA34C54" w14:textId="77777777" w:rsidR="00CA5E4C" w:rsidRPr="006F4A68" w:rsidRDefault="00CA5E4C" w:rsidP="009A7BDB">
            <w:pPr>
              <w:pStyle w:val="Normal1"/>
              <w:widowControl w:val="0"/>
              <w:spacing w:after="0"/>
              <w:jc w:val="right"/>
              <w:rPr>
                <w:sz w:val="18"/>
                <w:szCs w:val="18"/>
              </w:rPr>
            </w:pPr>
            <w:r w:rsidRPr="006F4A68">
              <w:rPr>
                <w:sz w:val="18"/>
                <w:szCs w:val="18"/>
              </w:rPr>
              <w:t>2,5</w:t>
            </w:r>
          </w:p>
        </w:tc>
        <w:tc>
          <w:tcPr>
            <w:tcW w:w="709" w:type="dxa"/>
            <w:tcBorders>
              <w:top w:val="nil"/>
              <w:left w:val="single" w:sz="4" w:space="0" w:color="000000"/>
              <w:bottom w:val="nil"/>
              <w:right w:val="single" w:sz="4" w:space="0" w:color="000000"/>
            </w:tcBorders>
            <w:shd w:val="clear" w:color="auto" w:fill="FFFFFF"/>
            <w:vAlign w:val="center"/>
          </w:tcPr>
          <w:p w14:paraId="7FB41A70" w14:textId="77777777" w:rsidR="00CA5E4C" w:rsidRPr="006F4A68" w:rsidRDefault="00CA5E4C" w:rsidP="009A7BDB">
            <w:pPr>
              <w:pStyle w:val="Normal1"/>
              <w:widowControl w:val="0"/>
              <w:spacing w:after="0"/>
              <w:jc w:val="right"/>
              <w:rPr>
                <w:sz w:val="18"/>
                <w:szCs w:val="18"/>
              </w:rPr>
            </w:pPr>
            <w:r w:rsidRPr="006F4A68">
              <w:rPr>
                <w:sz w:val="18"/>
                <w:szCs w:val="18"/>
              </w:rPr>
              <w:t>8,3</w:t>
            </w:r>
          </w:p>
        </w:tc>
        <w:tc>
          <w:tcPr>
            <w:tcW w:w="992" w:type="dxa"/>
            <w:tcBorders>
              <w:top w:val="nil"/>
              <w:left w:val="single" w:sz="4" w:space="0" w:color="000000"/>
              <w:bottom w:val="nil"/>
              <w:right w:val="single" w:sz="4" w:space="0" w:color="000000"/>
            </w:tcBorders>
            <w:shd w:val="clear" w:color="auto" w:fill="FFFFFF"/>
          </w:tcPr>
          <w:p w14:paraId="3B67386B"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01EC32EC" w14:textId="77777777" w:rsidR="00CA5E4C" w:rsidRPr="006F4A68" w:rsidRDefault="00CA5E4C" w:rsidP="009A7BDB">
            <w:pPr>
              <w:pStyle w:val="Normal1"/>
              <w:widowControl w:val="0"/>
              <w:spacing w:after="0"/>
              <w:jc w:val="right"/>
              <w:rPr>
                <w:sz w:val="18"/>
                <w:szCs w:val="18"/>
              </w:rPr>
            </w:pPr>
            <w:r w:rsidRPr="006F4A68">
              <w:rPr>
                <w:sz w:val="18"/>
                <w:szCs w:val="18"/>
              </w:rPr>
              <w:t>9,4</w:t>
            </w:r>
          </w:p>
        </w:tc>
      </w:tr>
      <w:tr w:rsidR="00926A79" w:rsidRPr="006F4A68" w14:paraId="665BB290" w14:textId="77777777" w:rsidTr="00FB5B4F">
        <w:trPr>
          <w:trHeight w:val="260"/>
          <w:jc w:val="center"/>
        </w:trPr>
        <w:tc>
          <w:tcPr>
            <w:tcW w:w="416" w:type="dxa"/>
            <w:tcBorders>
              <w:top w:val="nil"/>
              <w:left w:val="single" w:sz="4" w:space="0" w:color="000000"/>
              <w:bottom w:val="nil"/>
              <w:right w:val="single" w:sz="12" w:space="0" w:color="000000"/>
            </w:tcBorders>
            <w:shd w:val="clear" w:color="auto" w:fill="FFFFFF"/>
          </w:tcPr>
          <w:p w14:paraId="4ED5FF25" w14:textId="77777777" w:rsidR="00CA5E4C" w:rsidRPr="006F4A68" w:rsidRDefault="00CA5E4C" w:rsidP="009A7BDB">
            <w:pPr>
              <w:pStyle w:val="Normal1"/>
              <w:widowControl w:val="0"/>
              <w:spacing w:after="0"/>
              <w:rPr>
                <w:sz w:val="18"/>
                <w:szCs w:val="18"/>
              </w:rPr>
            </w:pPr>
            <w:r w:rsidRPr="006F4A68">
              <w:rPr>
                <w:sz w:val="18"/>
                <w:szCs w:val="18"/>
              </w:rPr>
              <w:t>10</w:t>
            </w:r>
          </w:p>
        </w:tc>
        <w:tc>
          <w:tcPr>
            <w:tcW w:w="627" w:type="dxa"/>
            <w:tcBorders>
              <w:top w:val="nil"/>
              <w:left w:val="single" w:sz="4" w:space="0" w:color="000000"/>
              <w:bottom w:val="nil"/>
              <w:right w:val="single" w:sz="4" w:space="0" w:color="000000"/>
            </w:tcBorders>
            <w:shd w:val="clear" w:color="auto" w:fill="FFFFFF"/>
            <w:vAlign w:val="center"/>
          </w:tcPr>
          <w:p w14:paraId="02AA1313" w14:textId="77777777" w:rsidR="00CA5E4C" w:rsidRPr="006F4A68" w:rsidRDefault="00CA5E4C" w:rsidP="009A7BDB">
            <w:pPr>
              <w:pStyle w:val="Normal1"/>
              <w:widowControl w:val="0"/>
              <w:spacing w:after="0"/>
              <w:jc w:val="right"/>
              <w:rPr>
                <w:sz w:val="18"/>
                <w:szCs w:val="18"/>
              </w:rPr>
            </w:pPr>
            <w:r w:rsidRPr="006F4A68">
              <w:rPr>
                <w:sz w:val="18"/>
                <w:szCs w:val="18"/>
              </w:rPr>
              <w:t>6,4</w:t>
            </w:r>
          </w:p>
        </w:tc>
        <w:tc>
          <w:tcPr>
            <w:tcW w:w="993" w:type="dxa"/>
            <w:tcBorders>
              <w:top w:val="nil"/>
              <w:left w:val="single" w:sz="4" w:space="0" w:color="000000"/>
              <w:bottom w:val="nil"/>
              <w:right w:val="single" w:sz="4" w:space="0" w:color="000000"/>
            </w:tcBorders>
            <w:shd w:val="clear" w:color="auto" w:fill="FFFFFF"/>
            <w:vAlign w:val="center"/>
          </w:tcPr>
          <w:p w14:paraId="51AA7134" w14:textId="77777777" w:rsidR="00CA5E4C" w:rsidRPr="006F4A68" w:rsidRDefault="00CA5E4C" w:rsidP="009A7BDB">
            <w:pPr>
              <w:pStyle w:val="Normal1"/>
              <w:widowControl w:val="0"/>
              <w:spacing w:after="0"/>
              <w:jc w:val="right"/>
              <w:rPr>
                <w:sz w:val="18"/>
                <w:szCs w:val="18"/>
              </w:rPr>
            </w:pPr>
            <w:r w:rsidRPr="006F4A68">
              <w:rPr>
                <w:sz w:val="18"/>
                <w:szCs w:val="18"/>
              </w:rPr>
              <w:t>1,7</w:t>
            </w:r>
          </w:p>
        </w:tc>
        <w:tc>
          <w:tcPr>
            <w:tcW w:w="708" w:type="dxa"/>
            <w:tcBorders>
              <w:top w:val="nil"/>
              <w:left w:val="single" w:sz="4" w:space="0" w:color="000000"/>
              <w:bottom w:val="nil"/>
              <w:right w:val="single" w:sz="4" w:space="0" w:color="000000"/>
            </w:tcBorders>
            <w:shd w:val="clear" w:color="auto" w:fill="FFFFFF"/>
          </w:tcPr>
          <w:p w14:paraId="12C5C5AA" w14:textId="77777777" w:rsidR="00CA5E4C" w:rsidRPr="006F4A68"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483CD935"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vAlign w:val="center"/>
          </w:tcPr>
          <w:p w14:paraId="6165A6E9" w14:textId="77777777" w:rsidR="00CA5E4C" w:rsidRPr="006F4A68" w:rsidRDefault="00CA5E4C" w:rsidP="009A7BDB">
            <w:pPr>
              <w:pStyle w:val="Normal1"/>
              <w:widowControl w:val="0"/>
              <w:spacing w:after="0"/>
              <w:jc w:val="right"/>
              <w:rPr>
                <w:sz w:val="18"/>
                <w:szCs w:val="18"/>
              </w:rPr>
            </w:pPr>
            <w:r w:rsidRPr="006F4A68">
              <w:rPr>
                <w:sz w:val="18"/>
                <w:szCs w:val="18"/>
              </w:rPr>
              <w:t>7,4</w:t>
            </w:r>
          </w:p>
        </w:tc>
        <w:tc>
          <w:tcPr>
            <w:tcW w:w="619" w:type="dxa"/>
            <w:tcBorders>
              <w:top w:val="nil"/>
              <w:left w:val="single" w:sz="4" w:space="0" w:color="000000"/>
              <w:bottom w:val="nil"/>
              <w:right w:val="single" w:sz="4" w:space="0" w:color="000000"/>
            </w:tcBorders>
            <w:shd w:val="clear" w:color="auto" w:fill="FFFFFF"/>
          </w:tcPr>
          <w:p w14:paraId="13C11EA0"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72C09BC4"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62249E85" w14:textId="77777777" w:rsidR="00CA5E4C" w:rsidRPr="006F4A68" w:rsidRDefault="00CA5E4C" w:rsidP="009A7BDB">
            <w:pPr>
              <w:pStyle w:val="Normal1"/>
              <w:widowControl w:val="0"/>
              <w:spacing w:after="0"/>
              <w:jc w:val="right"/>
              <w:rPr>
                <w:sz w:val="18"/>
                <w:szCs w:val="18"/>
              </w:rPr>
            </w:pPr>
            <w:r w:rsidRPr="006F4A68">
              <w:rPr>
                <w:sz w:val="18"/>
                <w:szCs w:val="18"/>
              </w:rPr>
              <w:t>3,8</w:t>
            </w:r>
          </w:p>
        </w:tc>
        <w:tc>
          <w:tcPr>
            <w:tcW w:w="850" w:type="dxa"/>
            <w:tcBorders>
              <w:top w:val="nil"/>
              <w:left w:val="single" w:sz="4" w:space="0" w:color="000000"/>
              <w:bottom w:val="nil"/>
              <w:right w:val="single" w:sz="4" w:space="0" w:color="000000"/>
            </w:tcBorders>
            <w:shd w:val="clear" w:color="auto" w:fill="FFFFFF"/>
          </w:tcPr>
          <w:p w14:paraId="31E238F2" w14:textId="77777777" w:rsidR="00CA5E4C" w:rsidRPr="006F4A68" w:rsidRDefault="00CA5E4C" w:rsidP="009A7BDB">
            <w:pPr>
              <w:pStyle w:val="Normal1"/>
              <w:widowControl w:val="0"/>
              <w:spacing w:after="0"/>
              <w:jc w:val="right"/>
              <w:rPr>
                <w:sz w:val="18"/>
                <w:szCs w:val="18"/>
              </w:rPr>
            </w:pPr>
            <w:r w:rsidRPr="006F4A68">
              <w:rPr>
                <w:sz w:val="18"/>
                <w:szCs w:val="18"/>
              </w:rPr>
              <w:t>2,1</w:t>
            </w:r>
          </w:p>
        </w:tc>
        <w:tc>
          <w:tcPr>
            <w:tcW w:w="709" w:type="dxa"/>
            <w:tcBorders>
              <w:top w:val="nil"/>
              <w:left w:val="single" w:sz="4" w:space="0" w:color="000000"/>
              <w:bottom w:val="nil"/>
              <w:right w:val="single" w:sz="4" w:space="0" w:color="000000"/>
            </w:tcBorders>
            <w:shd w:val="clear" w:color="auto" w:fill="FFFFFF"/>
            <w:vAlign w:val="center"/>
          </w:tcPr>
          <w:p w14:paraId="4EAF7394" w14:textId="77777777" w:rsidR="00CA5E4C" w:rsidRPr="006F4A68" w:rsidRDefault="00CA5E4C" w:rsidP="009A7BDB">
            <w:pPr>
              <w:pStyle w:val="Normal1"/>
              <w:widowControl w:val="0"/>
              <w:spacing w:after="0"/>
              <w:jc w:val="right"/>
              <w:rPr>
                <w:sz w:val="18"/>
                <w:szCs w:val="18"/>
              </w:rPr>
            </w:pPr>
            <w:r w:rsidRPr="006F4A68">
              <w:rPr>
                <w:sz w:val="18"/>
                <w:szCs w:val="18"/>
              </w:rPr>
              <w:t>2,5</w:t>
            </w:r>
          </w:p>
        </w:tc>
        <w:tc>
          <w:tcPr>
            <w:tcW w:w="709" w:type="dxa"/>
            <w:tcBorders>
              <w:top w:val="nil"/>
              <w:left w:val="single" w:sz="4" w:space="0" w:color="000000"/>
              <w:bottom w:val="nil"/>
              <w:right w:val="single" w:sz="4" w:space="0" w:color="000000"/>
            </w:tcBorders>
            <w:shd w:val="clear" w:color="auto" w:fill="FFFFFF"/>
            <w:vAlign w:val="center"/>
          </w:tcPr>
          <w:p w14:paraId="3BF1E289" w14:textId="77777777" w:rsidR="00CA5E4C" w:rsidRPr="006F4A68" w:rsidRDefault="00CA5E4C" w:rsidP="009A7BDB">
            <w:pPr>
              <w:pStyle w:val="Normal1"/>
              <w:widowControl w:val="0"/>
              <w:spacing w:after="0"/>
              <w:jc w:val="right"/>
              <w:rPr>
                <w:sz w:val="18"/>
                <w:szCs w:val="18"/>
              </w:rPr>
            </w:pPr>
            <w:r w:rsidRPr="006F4A68">
              <w:rPr>
                <w:sz w:val="18"/>
                <w:szCs w:val="18"/>
              </w:rPr>
              <w:t>5,6</w:t>
            </w:r>
          </w:p>
        </w:tc>
        <w:tc>
          <w:tcPr>
            <w:tcW w:w="992" w:type="dxa"/>
            <w:tcBorders>
              <w:top w:val="nil"/>
              <w:left w:val="single" w:sz="4" w:space="0" w:color="000000"/>
              <w:bottom w:val="nil"/>
              <w:right w:val="single" w:sz="4" w:space="0" w:color="000000"/>
            </w:tcBorders>
            <w:shd w:val="clear" w:color="auto" w:fill="FFFFFF"/>
          </w:tcPr>
          <w:p w14:paraId="498C7F94"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2E073A7E" w14:textId="77777777" w:rsidR="00CA5E4C" w:rsidRPr="006F4A68" w:rsidRDefault="00CA5E4C" w:rsidP="009A7BDB">
            <w:pPr>
              <w:pStyle w:val="Normal1"/>
              <w:widowControl w:val="0"/>
              <w:spacing w:after="0"/>
              <w:jc w:val="right"/>
              <w:rPr>
                <w:sz w:val="18"/>
                <w:szCs w:val="18"/>
              </w:rPr>
            </w:pPr>
            <w:r w:rsidRPr="006F4A68">
              <w:rPr>
                <w:sz w:val="18"/>
                <w:szCs w:val="18"/>
              </w:rPr>
              <w:t>3,8</w:t>
            </w:r>
          </w:p>
        </w:tc>
      </w:tr>
      <w:tr w:rsidR="00926A79" w:rsidRPr="006F4A68" w14:paraId="22E0E56F" w14:textId="77777777" w:rsidTr="00FB5B4F">
        <w:trPr>
          <w:trHeight w:val="260"/>
          <w:jc w:val="center"/>
        </w:trPr>
        <w:tc>
          <w:tcPr>
            <w:tcW w:w="416" w:type="dxa"/>
            <w:tcBorders>
              <w:top w:val="nil"/>
              <w:left w:val="single" w:sz="4" w:space="0" w:color="000000"/>
              <w:bottom w:val="nil"/>
              <w:right w:val="single" w:sz="12" w:space="0" w:color="000000"/>
            </w:tcBorders>
            <w:shd w:val="clear" w:color="auto" w:fill="FFFFFF"/>
          </w:tcPr>
          <w:p w14:paraId="66DE2064" w14:textId="77777777" w:rsidR="00CA5E4C" w:rsidRPr="006F4A68" w:rsidRDefault="00CA5E4C" w:rsidP="009A7BDB">
            <w:pPr>
              <w:pStyle w:val="Normal1"/>
              <w:widowControl w:val="0"/>
              <w:spacing w:after="0"/>
              <w:rPr>
                <w:sz w:val="18"/>
                <w:szCs w:val="18"/>
              </w:rPr>
            </w:pPr>
            <w:r w:rsidRPr="006F4A68">
              <w:rPr>
                <w:sz w:val="18"/>
                <w:szCs w:val="18"/>
              </w:rPr>
              <w:t>11</w:t>
            </w:r>
          </w:p>
        </w:tc>
        <w:tc>
          <w:tcPr>
            <w:tcW w:w="627" w:type="dxa"/>
            <w:tcBorders>
              <w:top w:val="nil"/>
              <w:left w:val="single" w:sz="4" w:space="0" w:color="000000"/>
              <w:bottom w:val="nil"/>
              <w:right w:val="single" w:sz="4" w:space="0" w:color="000000"/>
            </w:tcBorders>
            <w:shd w:val="clear" w:color="auto" w:fill="FFFFFF"/>
            <w:vAlign w:val="center"/>
          </w:tcPr>
          <w:p w14:paraId="728D939C" w14:textId="77777777" w:rsidR="00CA5E4C" w:rsidRPr="006F4A68"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vAlign w:val="center"/>
          </w:tcPr>
          <w:p w14:paraId="3C64CE78" w14:textId="77777777" w:rsidR="00CA5E4C" w:rsidRPr="006F4A68" w:rsidRDefault="00CA5E4C" w:rsidP="009A7BDB">
            <w:pPr>
              <w:pStyle w:val="Normal1"/>
              <w:widowControl w:val="0"/>
              <w:spacing w:after="0"/>
              <w:jc w:val="right"/>
              <w:rPr>
                <w:sz w:val="18"/>
                <w:szCs w:val="18"/>
              </w:rPr>
            </w:pPr>
          </w:p>
        </w:tc>
        <w:tc>
          <w:tcPr>
            <w:tcW w:w="708" w:type="dxa"/>
            <w:tcBorders>
              <w:top w:val="nil"/>
              <w:left w:val="single" w:sz="4" w:space="0" w:color="000000"/>
              <w:bottom w:val="nil"/>
              <w:right w:val="single" w:sz="4" w:space="0" w:color="000000"/>
            </w:tcBorders>
            <w:shd w:val="clear" w:color="auto" w:fill="FFFFFF"/>
          </w:tcPr>
          <w:p w14:paraId="0251A2BF" w14:textId="77777777" w:rsidR="00CA5E4C" w:rsidRPr="006F4A68"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10DD2200"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vAlign w:val="center"/>
          </w:tcPr>
          <w:p w14:paraId="0E6E1EB7" w14:textId="77777777" w:rsidR="00CA5E4C" w:rsidRPr="006F4A68" w:rsidRDefault="00CA5E4C" w:rsidP="009A7BDB">
            <w:pPr>
              <w:pStyle w:val="Normal1"/>
              <w:widowControl w:val="0"/>
              <w:spacing w:after="0"/>
              <w:jc w:val="right"/>
              <w:rPr>
                <w:sz w:val="18"/>
                <w:szCs w:val="18"/>
              </w:rPr>
            </w:pPr>
          </w:p>
        </w:tc>
        <w:tc>
          <w:tcPr>
            <w:tcW w:w="619" w:type="dxa"/>
            <w:tcBorders>
              <w:top w:val="nil"/>
              <w:left w:val="single" w:sz="4" w:space="0" w:color="000000"/>
              <w:bottom w:val="nil"/>
              <w:right w:val="single" w:sz="4" w:space="0" w:color="000000"/>
            </w:tcBorders>
            <w:shd w:val="clear" w:color="auto" w:fill="FFFFFF"/>
          </w:tcPr>
          <w:p w14:paraId="319D0C40"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70EBCECF" w14:textId="77777777" w:rsidR="00CA5E4C" w:rsidRPr="006F4A68" w:rsidRDefault="00CA5E4C" w:rsidP="009A7BDB">
            <w:pPr>
              <w:pStyle w:val="Normal1"/>
              <w:widowControl w:val="0"/>
              <w:spacing w:after="0"/>
              <w:jc w:val="right"/>
              <w:rPr>
                <w:sz w:val="18"/>
                <w:szCs w:val="18"/>
              </w:rPr>
            </w:pPr>
            <w:r w:rsidRPr="006F4A68">
              <w:rPr>
                <w:sz w:val="18"/>
                <w:szCs w:val="18"/>
              </w:rPr>
              <w:t>3,4</w:t>
            </w:r>
          </w:p>
        </w:tc>
        <w:tc>
          <w:tcPr>
            <w:tcW w:w="709" w:type="dxa"/>
            <w:tcBorders>
              <w:top w:val="nil"/>
              <w:left w:val="single" w:sz="4" w:space="0" w:color="000000"/>
              <w:bottom w:val="nil"/>
              <w:right w:val="single" w:sz="4" w:space="0" w:color="000000"/>
            </w:tcBorders>
            <w:shd w:val="clear" w:color="auto" w:fill="FFFFFF"/>
          </w:tcPr>
          <w:p w14:paraId="2169DA0E"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74DF127D"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2CD54996" w14:textId="77777777" w:rsidR="00CA5E4C" w:rsidRPr="006F4A68" w:rsidRDefault="00CA5E4C" w:rsidP="009A7BDB">
            <w:pPr>
              <w:pStyle w:val="Normal1"/>
              <w:widowControl w:val="0"/>
              <w:spacing w:after="0"/>
              <w:jc w:val="right"/>
              <w:rPr>
                <w:sz w:val="18"/>
                <w:szCs w:val="18"/>
              </w:rPr>
            </w:pPr>
            <w:r w:rsidRPr="006F4A68">
              <w:rPr>
                <w:sz w:val="18"/>
                <w:szCs w:val="18"/>
              </w:rPr>
              <w:t>5,0</w:t>
            </w:r>
          </w:p>
        </w:tc>
        <w:tc>
          <w:tcPr>
            <w:tcW w:w="709" w:type="dxa"/>
            <w:tcBorders>
              <w:top w:val="nil"/>
              <w:left w:val="single" w:sz="4" w:space="0" w:color="000000"/>
              <w:bottom w:val="nil"/>
              <w:right w:val="single" w:sz="4" w:space="0" w:color="000000"/>
            </w:tcBorders>
            <w:shd w:val="clear" w:color="auto" w:fill="FFFFFF"/>
            <w:vAlign w:val="center"/>
          </w:tcPr>
          <w:p w14:paraId="0D74C2DB" w14:textId="77777777" w:rsidR="00CA5E4C" w:rsidRPr="006F4A68" w:rsidRDefault="00CA5E4C" w:rsidP="009A7BDB">
            <w:pPr>
              <w:pStyle w:val="Normal1"/>
              <w:widowControl w:val="0"/>
              <w:spacing w:after="0"/>
              <w:jc w:val="right"/>
              <w:rPr>
                <w:sz w:val="18"/>
                <w:szCs w:val="18"/>
              </w:rPr>
            </w:pPr>
            <w:r w:rsidRPr="006F4A68">
              <w:rPr>
                <w:sz w:val="18"/>
                <w:szCs w:val="18"/>
              </w:rPr>
              <w:t>2,8</w:t>
            </w:r>
          </w:p>
        </w:tc>
        <w:tc>
          <w:tcPr>
            <w:tcW w:w="992" w:type="dxa"/>
            <w:tcBorders>
              <w:top w:val="nil"/>
              <w:left w:val="single" w:sz="4" w:space="0" w:color="000000"/>
              <w:bottom w:val="nil"/>
              <w:right w:val="single" w:sz="4" w:space="0" w:color="000000"/>
            </w:tcBorders>
            <w:shd w:val="clear" w:color="auto" w:fill="FFFFFF"/>
            <w:vAlign w:val="center"/>
          </w:tcPr>
          <w:p w14:paraId="53640A59" w14:textId="77777777" w:rsidR="00CA5E4C" w:rsidRPr="006F4A68" w:rsidRDefault="00CA5E4C" w:rsidP="009A7BDB">
            <w:pPr>
              <w:pStyle w:val="Normal1"/>
              <w:widowControl w:val="0"/>
              <w:spacing w:after="0"/>
              <w:jc w:val="right"/>
              <w:rPr>
                <w:sz w:val="18"/>
                <w:szCs w:val="18"/>
              </w:rPr>
            </w:pPr>
            <w:r w:rsidRPr="006F4A68">
              <w:rPr>
                <w:sz w:val="18"/>
                <w:szCs w:val="18"/>
              </w:rPr>
              <w:t>2,3</w:t>
            </w:r>
          </w:p>
        </w:tc>
        <w:tc>
          <w:tcPr>
            <w:tcW w:w="567" w:type="dxa"/>
            <w:tcBorders>
              <w:top w:val="nil"/>
              <w:left w:val="single" w:sz="4" w:space="0" w:color="000000"/>
              <w:bottom w:val="nil"/>
              <w:right w:val="single" w:sz="4" w:space="0" w:color="000000"/>
            </w:tcBorders>
            <w:shd w:val="clear" w:color="auto" w:fill="FFFFFF"/>
            <w:vAlign w:val="center"/>
          </w:tcPr>
          <w:p w14:paraId="3FEDDA6A" w14:textId="77777777" w:rsidR="00CA5E4C" w:rsidRPr="006F4A68" w:rsidRDefault="00CA5E4C" w:rsidP="009A7BDB">
            <w:pPr>
              <w:pStyle w:val="Normal1"/>
              <w:widowControl w:val="0"/>
              <w:spacing w:after="0"/>
              <w:jc w:val="right"/>
              <w:rPr>
                <w:sz w:val="18"/>
                <w:szCs w:val="18"/>
              </w:rPr>
            </w:pPr>
            <w:r w:rsidRPr="006F4A68">
              <w:rPr>
                <w:sz w:val="18"/>
                <w:szCs w:val="18"/>
              </w:rPr>
              <w:t>1,9</w:t>
            </w:r>
          </w:p>
        </w:tc>
      </w:tr>
      <w:tr w:rsidR="00926A79" w:rsidRPr="006F4A68" w14:paraId="176CF326" w14:textId="77777777" w:rsidTr="00FB5B4F">
        <w:trPr>
          <w:trHeight w:val="260"/>
          <w:jc w:val="center"/>
        </w:trPr>
        <w:tc>
          <w:tcPr>
            <w:tcW w:w="416" w:type="dxa"/>
            <w:tcBorders>
              <w:top w:val="nil"/>
              <w:left w:val="single" w:sz="4" w:space="0" w:color="000000"/>
              <w:bottom w:val="nil"/>
              <w:right w:val="single" w:sz="12" w:space="0" w:color="000000"/>
            </w:tcBorders>
            <w:shd w:val="clear" w:color="auto" w:fill="FFFFFF"/>
          </w:tcPr>
          <w:p w14:paraId="28CE8D65" w14:textId="77777777" w:rsidR="00CA5E4C" w:rsidRPr="006F4A68" w:rsidRDefault="00CA5E4C" w:rsidP="009A7BDB">
            <w:pPr>
              <w:pStyle w:val="Normal1"/>
              <w:widowControl w:val="0"/>
              <w:spacing w:after="0"/>
              <w:rPr>
                <w:sz w:val="18"/>
                <w:szCs w:val="18"/>
              </w:rPr>
            </w:pPr>
            <w:r w:rsidRPr="006F4A68">
              <w:rPr>
                <w:sz w:val="18"/>
                <w:szCs w:val="18"/>
              </w:rPr>
              <w:t>12</w:t>
            </w:r>
          </w:p>
        </w:tc>
        <w:tc>
          <w:tcPr>
            <w:tcW w:w="627" w:type="dxa"/>
            <w:tcBorders>
              <w:top w:val="nil"/>
              <w:left w:val="single" w:sz="4" w:space="0" w:color="000000"/>
              <w:bottom w:val="nil"/>
              <w:right w:val="single" w:sz="4" w:space="0" w:color="000000"/>
            </w:tcBorders>
            <w:shd w:val="clear" w:color="auto" w:fill="FFFFFF"/>
            <w:vAlign w:val="center"/>
          </w:tcPr>
          <w:p w14:paraId="17132CC4" w14:textId="77777777" w:rsidR="00CA5E4C" w:rsidRPr="006F4A68" w:rsidRDefault="00CA5E4C" w:rsidP="009A7BDB">
            <w:pPr>
              <w:pStyle w:val="Normal1"/>
              <w:widowControl w:val="0"/>
              <w:spacing w:after="0"/>
              <w:jc w:val="right"/>
              <w:rPr>
                <w:sz w:val="18"/>
                <w:szCs w:val="18"/>
              </w:rPr>
            </w:pPr>
            <w:r w:rsidRPr="006F4A68">
              <w:rPr>
                <w:sz w:val="18"/>
                <w:szCs w:val="18"/>
              </w:rPr>
              <w:t>4,3</w:t>
            </w:r>
          </w:p>
        </w:tc>
        <w:tc>
          <w:tcPr>
            <w:tcW w:w="993" w:type="dxa"/>
            <w:tcBorders>
              <w:top w:val="nil"/>
              <w:left w:val="single" w:sz="4" w:space="0" w:color="000000"/>
              <w:bottom w:val="nil"/>
              <w:right w:val="single" w:sz="4" w:space="0" w:color="000000"/>
            </w:tcBorders>
            <w:shd w:val="clear" w:color="auto" w:fill="FFFFFF"/>
          </w:tcPr>
          <w:p w14:paraId="55A92335" w14:textId="77777777" w:rsidR="00CA5E4C" w:rsidRPr="006F4A68" w:rsidRDefault="00CA5E4C" w:rsidP="009A7BDB">
            <w:pPr>
              <w:pStyle w:val="Normal1"/>
              <w:widowControl w:val="0"/>
              <w:spacing w:after="0"/>
              <w:jc w:val="right"/>
              <w:rPr>
                <w:sz w:val="18"/>
                <w:szCs w:val="18"/>
              </w:rPr>
            </w:pPr>
          </w:p>
        </w:tc>
        <w:tc>
          <w:tcPr>
            <w:tcW w:w="708" w:type="dxa"/>
            <w:tcBorders>
              <w:top w:val="nil"/>
              <w:left w:val="single" w:sz="4" w:space="0" w:color="000000"/>
              <w:bottom w:val="nil"/>
              <w:right w:val="single" w:sz="4" w:space="0" w:color="000000"/>
            </w:tcBorders>
            <w:shd w:val="clear" w:color="auto" w:fill="FFFFFF"/>
          </w:tcPr>
          <w:p w14:paraId="54B89772" w14:textId="77777777" w:rsidR="00CA5E4C" w:rsidRPr="006F4A68"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4896DF88"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5F0A4C8E" w14:textId="77777777" w:rsidR="00CA5E4C" w:rsidRPr="006F4A68" w:rsidRDefault="00CA5E4C" w:rsidP="009A7BDB">
            <w:pPr>
              <w:pStyle w:val="Normal1"/>
              <w:widowControl w:val="0"/>
              <w:spacing w:after="0"/>
              <w:jc w:val="right"/>
              <w:rPr>
                <w:sz w:val="18"/>
                <w:szCs w:val="18"/>
              </w:rPr>
            </w:pPr>
          </w:p>
        </w:tc>
        <w:tc>
          <w:tcPr>
            <w:tcW w:w="619" w:type="dxa"/>
            <w:tcBorders>
              <w:top w:val="nil"/>
              <w:left w:val="single" w:sz="4" w:space="0" w:color="000000"/>
              <w:bottom w:val="nil"/>
              <w:right w:val="single" w:sz="4" w:space="0" w:color="000000"/>
            </w:tcBorders>
            <w:shd w:val="clear" w:color="auto" w:fill="FFFFFF"/>
          </w:tcPr>
          <w:p w14:paraId="2927CFDC"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775DF074" w14:textId="77777777" w:rsidR="00CA5E4C" w:rsidRPr="006F4A68" w:rsidRDefault="00CA5E4C" w:rsidP="009A7BDB">
            <w:pPr>
              <w:pStyle w:val="Normal1"/>
              <w:widowControl w:val="0"/>
              <w:spacing w:after="0"/>
              <w:jc w:val="right"/>
              <w:rPr>
                <w:sz w:val="18"/>
                <w:szCs w:val="18"/>
              </w:rPr>
            </w:pPr>
            <w:r w:rsidRPr="006F4A68">
              <w:rPr>
                <w:sz w:val="18"/>
                <w:szCs w:val="18"/>
              </w:rPr>
              <w:t>13,8</w:t>
            </w:r>
          </w:p>
        </w:tc>
        <w:tc>
          <w:tcPr>
            <w:tcW w:w="709" w:type="dxa"/>
            <w:tcBorders>
              <w:top w:val="nil"/>
              <w:left w:val="single" w:sz="4" w:space="0" w:color="000000"/>
              <w:bottom w:val="nil"/>
              <w:right w:val="single" w:sz="4" w:space="0" w:color="000000"/>
            </w:tcBorders>
            <w:shd w:val="clear" w:color="auto" w:fill="FFFFFF"/>
          </w:tcPr>
          <w:p w14:paraId="69DE818F"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181D28B0" w14:textId="77777777" w:rsidR="00CA5E4C" w:rsidRPr="006F4A68" w:rsidRDefault="00CA5E4C" w:rsidP="009A7BDB">
            <w:pPr>
              <w:pStyle w:val="Normal1"/>
              <w:widowControl w:val="0"/>
              <w:spacing w:after="0"/>
              <w:jc w:val="right"/>
              <w:rPr>
                <w:sz w:val="18"/>
                <w:szCs w:val="18"/>
              </w:rPr>
            </w:pPr>
            <w:r w:rsidRPr="006F4A68">
              <w:rPr>
                <w:sz w:val="18"/>
                <w:szCs w:val="18"/>
              </w:rPr>
              <w:t>6,4</w:t>
            </w:r>
          </w:p>
        </w:tc>
        <w:tc>
          <w:tcPr>
            <w:tcW w:w="709" w:type="dxa"/>
            <w:tcBorders>
              <w:top w:val="nil"/>
              <w:left w:val="single" w:sz="4" w:space="0" w:color="000000"/>
              <w:bottom w:val="nil"/>
              <w:right w:val="single" w:sz="4" w:space="0" w:color="000000"/>
            </w:tcBorders>
            <w:shd w:val="clear" w:color="auto" w:fill="FFFFFF"/>
            <w:vAlign w:val="center"/>
          </w:tcPr>
          <w:p w14:paraId="31AEA455" w14:textId="77777777" w:rsidR="00CA5E4C" w:rsidRPr="006F4A68" w:rsidRDefault="00CA5E4C" w:rsidP="009A7BDB">
            <w:pPr>
              <w:pStyle w:val="Normal1"/>
              <w:widowControl w:val="0"/>
              <w:spacing w:after="0"/>
              <w:jc w:val="right"/>
              <w:rPr>
                <w:sz w:val="18"/>
                <w:szCs w:val="18"/>
              </w:rPr>
            </w:pPr>
            <w:r w:rsidRPr="006F4A68">
              <w:rPr>
                <w:sz w:val="18"/>
                <w:szCs w:val="18"/>
              </w:rPr>
              <w:t>5,0</w:t>
            </w:r>
          </w:p>
        </w:tc>
        <w:tc>
          <w:tcPr>
            <w:tcW w:w="709" w:type="dxa"/>
            <w:tcBorders>
              <w:top w:val="nil"/>
              <w:left w:val="single" w:sz="4" w:space="0" w:color="000000"/>
              <w:bottom w:val="nil"/>
              <w:right w:val="single" w:sz="4" w:space="0" w:color="000000"/>
            </w:tcBorders>
            <w:shd w:val="clear" w:color="auto" w:fill="FFFFFF"/>
          </w:tcPr>
          <w:p w14:paraId="13E313CB" w14:textId="77777777" w:rsidR="00CA5E4C" w:rsidRPr="006F4A68"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vAlign w:val="center"/>
          </w:tcPr>
          <w:p w14:paraId="097B0E18" w14:textId="77777777" w:rsidR="00CA5E4C" w:rsidRPr="006F4A68" w:rsidRDefault="00CA5E4C" w:rsidP="009A7BDB">
            <w:pPr>
              <w:pStyle w:val="Normal1"/>
              <w:widowControl w:val="0"/>
              <w:spacing w:after="0"/>
              <w:jc w:val="right"/>
              <w:rPr>
                <w:sz w:val="18"/>
                <w:szCs w:val="18"/>
              </w:rPr>
            </w:pPr>
            <w:r w:rsidRPr="006F4A68">
              <w:rPr>
                <w:sz w:val="18"/>
                <w:szCs w:val="18"/>
              </w:rPr>
              <w:t>4,7</w:t>
            </w:r>
          </w:p>
        </w:tc>
        <w:tc>
          <w:tcPr>
            <w:tcW w:w="567" w:type="dxa"/>
            <w:tcBorders>
              <w:top w:val="nil"/>
              <w:left w:val="single" w:sz="4" w:space="0" w:color="000000"/>
              <w:bottom w:val="nil"/>
              <w:right w:val="single" w:sz="4" w:space="0" w:color="000000"/>
            </w:tcBorders>
            <w:shd w:val="clear" w:color="auto" w:fill="FFFFFF"/>
            <w:vAlign w:val="center"/>
          </w:tcPr>
          <w:p w14:paraId="50D85CCD" w14:textId="77777777" w:rsidR="00CA5E4C" w:rsidRPr="006F4A68" w:rsidRDefault="00CA5E4C" w:rsidP="009A7BDB">
            <w:pPr>
              <w:pStyle w:val="Normal1"/>
              <w:widowControl w:val="0"/>
              <w:spacing w:after="0"/>
              <w:jc w:val="right"/>
              <w:rPr>
                <w:sz w:val="18"/>
                <w:szCs w:val="18"/>
              </w:rPr>
            </w:pPr>
            <w:r w:rsidRPr="006F4A68">
              <w:rPr>
                <w:sz w:val="18"/>
                <w:szCs w:val="18"/>
              </w:rPr>
              <w:t>5,7</w:t>
            </w:r>
          </w:p>
        </w:tc>
      </w:tr>
      <w:tr w:rsidR="00926A79" w:rsidRPr="006F4A68" w14:paraId="49CB0B22" w14:textId="77777777" w:rsidTr="00FB5B4F">
        <w:trPr>
          <w:trHeight w:val="260"/>
          <w:jc w:val="center"/>
        </w:trPr>
        <w:tc>
          <w:tcPr>
            <w:tcW w:w="416" w:type="dxa"/>
            <w:tcBorders>
              <w:top w:val="nil"/>
              <w:left w:val="single" w:sz="4" w:space="0" w:color="000000"/>
              <w:bottom w:val="nil"/>
              <w:right w:val="single" w:sz="12" w:space="0" w:color="000000"/>
            </w:tcBorders>
            <w:shd w:val="clear" w:color="auto" w:fill="FFFFFF"/>
          </w:tcPr>
          <w:p w14:paraId="49B8C801" w14:textId="77777777" w:rsidR="00CA5E4C" w:rsidRPr="006F4A68" w:rsidRDefault="00CA5E4C" w:rsidP="009A7BDB">
            <w:pPr>
              <w:pStyle w:val="Normal1"/>
              <w:widowControl w:val="0"/>
              <w:spacing w:after="0"/>
              <w:rPr>
                <w:sz w:val="18"/>
                <w:szCs w:val="18"/>
              </w:rPr>
            </w:pPr>
            <w:r w:rsidRPr="006F4A68">
              <w:rPr>
                <w:sz w:val="18"/>
                <w:szCs w:val="18"/>
              </w:rPr>
              <w:t>13</w:t>
            </w:r>
          </w:p>
        </w:tc>
        <w:tc>
          <w:tcPr>
            <w:tcW w:w="627" w:type="dxa"/>
            <w:tcBorders>
              <w:top w:val="nil"/>
              <w:left w:val="single" w:sz="4" w:space="0" w:color="000000"/>
              <w:bottom w:val="nil"/>
              <w:right w:val="single" w:sz="4" w:space="0" w:color="000000"/>
            </w:tcBorders>
            <w:shd w:val="clear" w:color="auto" w:fill="FFFFFF"/>
            <w:vAlign w:val="center"/>
          </w:tcPr>
          <w:p w14:paraId="50DDA7FA" w14:textId="77777777" w:rsidR="00CA5E4C" w:rsidRPr="006F4A68"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tcPr>
          <w:p w14:paraId="628204F3" w14:textId="77777777" w:rsidR="00CA5E4C" w:rsidRPr="006F4A68" w:rsidRDefault="00CA5E4C" w:rsidP="009A7BDB">
            <w:pPr>
              <w:pStyle w:val="Normal1"/>
              <w:widowControl w:val="0"/>
              <w:spacing w:after="0"/>
              <w:jc w:val="right"/>
              <w:rPr>
                <w:sz w:val="18"/>
                <w:szCs w:val="18"/>
              </w:rPr>
            </w:pPr>
          </w:p>
        </w:tc>
        <w:tc>
          <w:tcPr>
            <w:tcW w:w="708" w:type="dxa"/>
            <w:tcBorders>
              <w:top w:val="nil"/>
              <w:left w:val="single" w:sz="4" w:space="0" w:color="000000"/>
              <w:bottom w:val="nil"/>
              <w:right w:val="single" w:sz="4" w:space="0" w:color="000000"/>
            </w:tcBorders>
            <w:shd w:val="clear" w:color="auto" w:fill="FFFFFF"/>
          </w:tcPr>
          <w:p w14:paraId="3104C408" w14:textId="77777777" w:rsidR="00CA5E4C" w:rsidRPr="006F4A68"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1EE13403"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4095070B" w14:textId="77777777" w:rsidR="00CA5E4C" w:rsidRPr="006F4A68" w:rsidRDefault="00CA5E4C" w:rsidP="009A7BDB">
            <w:pPr>
              <w:pStyle w:val="Normal1"/>
              <w:widowControl w:val="0"/>
              <w:spacing w:after="0"/>
              <w:jc w:val="right"/>
              <w:rPr>
                <w:sz w:val="18"/>
                <w:szCs w:val="18"/>
              </w:rPr>
            </w:pPr>
            <w:r w:rsidRPr="006F4A68">
              <w:rPr>
                <w:sz w:val="18"/>
                <w:szCs w:val="18"/>
              </w:rPr>
              <w:t>7,4</w:t>
            </w:r>
          </w:p>
        </w:tc>
        <w:tc>
          <w:tcPr>
            <w:tcW w:w="619" w:type="dxa"/>
            <w:tcBorders>
              <w:top w:val="nil"/>
              <w:left w:val="single" w:sz="4" w:space="0" w:color="000000"/>
              <w:bottom w:val="nil"/>
              <w:right w:val="single" w:sz="4" w:space="0" w:color="000000"/>
            </w:tcBorders>
            <w:shd w:val="clear" w:color="auto" w:fill="FFFFFF"/>
          </w:tcPr>
          <w:p w14:paraId="303C146D"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0BE874DD" w14:textId="77777777" w:rsidR="00CA5E4C" w:rsidRPr="006F4A68" w:rsidRDefault="00CA5E4C" w:rsidP="009A7BDB">
            <w:pPr>
              <w:pStyle w:val="Normal1"/>
              <w:widowControl w:val="0"/>
              <w:spacing w:after="0"/>
              <w:jc w:val="right"/>
              <w:rPr>
                <w:sz w:val="18"/>
                <w:szCs w:val="18"/>
              </w:rPr>
            </w:pPr>
            <w:r w:rsidRPr="006F4A68">
              <w:rPr>
                <w:sz w:val="18"/>
                <w:szCs w:val="18"/>
              </w:rPr>
              <w:t>3,4</w:t>
            </w:r>
          </w:p>
        </w:tc>
        <w:tc>
          <w:tcPr>
            <w:tcW w:w="709" w:type="dxa"/>
            <w:tcBorders>
              <w:top w:val="nil"/>
              <w:left w:val="single" w:sz="4" w:space="0" w:color="000000"/>
              <w:bottom w:val="nil"/>
              <w:right w:val="single" w:sz="4" w:space="0" w:color="000000"/>
            </w:tcBorders>
            <w:shd w:val="clear" w:color="auto" w:fill="FFFFFF"/>
          </w:tcPr>
          <w:p w14:paraId="6FD7FEE6"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4C5ABBBC"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4FE0F0A4"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037C9926" w14:textId="77777777" w:rsidR="00CA5E4C" w:rsidRPr="006F4A68"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vAlign w:val="center"/>
          </w:tcPr>
          <w:p w14:paraId="5E0C0AEA" w14:textId="77777777" w:rsidR="00CA5E4C" w:rsidRPr="006F4A68" w:rsidRDefault="00CA5E4C" w:rsidP="009A7BDB">
            <w:pPr>
              <w:pStyle w:val="Normal1"/>
              <w:widowControl w:val="0"/>
              <w:spacing w:after="0"/>
              <w:jc w:val="right"/>
              <w:rPr>
                <w:sz w:val="18"/>
                <w:szCs w:val="18"/>
              </w:rPr>
            </w:pPr>
            <w:r w:rsidRPr="006F4A68">
              <w:rPr>
                <w:sz w:val="18"/>
                <w:szCs w:val="18"/>
              </w:rPr>
              <w:t>2,3</w:t>
            </w:r>
          </w:p>
        </w:tc>
        <w:tc>
          <w:tcPr>
            <w:tcW w:w="567" w:type="dxa"/>
            <w:tcBorders>
              <w:top w:val="nil"/>
              <w:left w:val="single" w:sz="4" w:space="0" w:color="000000"/>
              <w:bottom w:val="nil"/>
              <w:right w:val="single" w:sz="4" w:space="0" w:color="000000"/>
            </w:tcBorders>
            <w:shd w:val="clear" w:color="auto" w:fill="FFFFFF"/>
          </w:tcPr>
          <w:p w14:paraId="0F0B911F" w14:textId="77777777" w:rsidR="00CA5E4C" w:rsidRPr="006F4A68" w:rsidRDefault="00CA5E4C" w:rsidP="009A7BDB">
            <w:pPr>
              <w:pStyle w:val="Normal1"/>
              <w:widowControl w:val="0"/>
              <w:spacing w:after="0"/>
              <w:jc w:val="right"/>
              <w:rPr>
                <w:sz w:val="18"/>
                <w:szCs w:val="18"/>
              </w:rPr>
            </w:pPr>
          </w:p>
        </w:tc>
      </w:tr>
      <w:tr w:rsidR="00926A79" w:rsidRPr="006F4A68" w14:paraId="24E5D665" w14:textId="77777777" w:rsidTr="00FB5B4F">
        <w:trPr>
          <w:trHeight w:val="260"/>
          <w:jc w:val="center"/>
        </w:trPr>
        <w:tc>
          <w:tcPr>
            <w:tcW w:w="416" w:type="dxa"/>
            <w:tcBorders>
              <w:top w:val="nil"/>
              <w:left w:val="single" w:sz="4" w:space="0" w:color="000000"/>
              <w:bottom w:val="nil"/>
              <w:right w:val="single" w:sz="12" w:space="0" w:color="000000"/>
            </w:tcBorders>
            <w:shd w:val="clear" w:color="auto" w:fill="FFFFFF"/>
          </w:tcPr>
          <w:p w14:paraId="0D76EC06" w14:textId="77777777" w:rsidR="00CA5E4C" w:rsidRPr="006F4A68" w:rsidRDefault="00CA5E4C" w:rsidP="009A7BDB">
            <w:pPr>
              <w:pStyle w:val="Normal1"/>
              <w:widowControl w:val="0"/>
              <w:spacing w:after="0"/>
              <w:rPr>
                <w:sz w:val="18"/>
                <w:szCs w:val="18"/>
              </w:rPr>
            </w:pPr>
            <w:r w:rsidRPr="006F4A68">
              <w:rPr>
                <w:sz w:val="18"/>
                <w:szCs w:val="18"/>
              </w:rPr>
              <w:t>14</w:t>
            </w:r>
          </w:p>
        </w:tc>
        <w:tc>
          <w:tcPr>
            <w:tcW w:w="627" w:type="dxa"/>
            <w:tcBorders>
              <w:top w:val="nil"/>
              <w:left w:val="single" w:sz="4" w:space="0" w:color="000000"/>
              <w:bottom w:val="nil"/>
              <w:right w:val="single" w:sz="4" w:space="0" w:color="000000"/>
            </w:tcBorders>
            <w:shd w:val="clear" w:color="auto" w:fill="FFFFFF"/>
            <w:vAlign w:val="center"/>
          </w:tcPr>
          <w:p w14:paraId="26495F66" w14:textId="77777777" w:rsidR="00CA5E4C" w:rsidRPr="006F4A68"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tcPr>
          <w:p w14:paraId="67DD8EE3" w14:textId="77777777" w:rsidR="00CA5E4C" w:rsidRPr="006F4A68" w:rsidRDefault="00CA5E4C" w:rsidP="009A7BDB">
            <w:pPr>
              <w:pStyle w:val="Normal1"/>
              <w:widowControl w:val="0"/>
              <w:spacing w:after="0"/>
              <w:jc w:val="right"/>
              <w:rPr>
                <w:sz w:val="18"/>
                <w:szCs w:val="18"/>
              </w:rPr>
            </w:pPr>
          </w:p>
        </w:tc>
        <w:tc>
          <w:tcPr>
            <w:tcW w:w="708" w:type="dxa"/>
            <w:tcBorders>
              <w:top w:val="nil"/>
              <w:left w:val="single" w:sz="4" w:space="0" w:color="000000"/>
              <w:bottom w:val="nil"/>
              <w:right w:val="single" w:sz="4" w:space="0" w:color="000000"/>
            </w:tcBorders>
            <w:shd w:val="clear" w:color="auto" w:fill="FFFFFF"/>
          </w:tcPr>
          <w:p w14:paraId="39BF9B91" w14:textId="77777777" w:rsidR="00CA5E4C" w:rsidRPr="006F4A68"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06BFE23F"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0A5732D4" w14:textId="77777777" w:rsidR="00CA5E4C" w:rsidRPr="006F4A68" w:rsidRDefault="00CA5E4C" w:rsidP="009A7BDB">
            <w:pPr>
              <w:pStyle w:val="Normal1"/>
              <w:widowControl w:val="0"/>
              <w:spacing w:after="0"/>
              <w:jc w:val="right"/>
              <w:rPr>
                <w:sz w:val="18"/>
                <w:szCs w:val="18"/>
              </w:rPr>
            </w:pPr>
          </w:p>
        </w:tc>
        <w:tc>
          <w:tcPr>
            <w:tcW w:w="619" w:type="dxa"/>
            <w:tcBorders>
              <w:top w:val="nil"/>
              <w:left w:val="single" w:sz="4" w:space="0" w:color="000000"/>
              <w:bottom w:val="nil"/>
              <w:right w:val="single" w:sz="4" w:space="0" w:color="000000"/>
            </w:tcBorders>
            <w:shd w:val="clear" w:color="auto" w:fill="FFFFFF"/>
          </w:tcPr>
          <w:p w14:paraId="4E459B5F"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5F6679BB"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7958DC30"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610414CC"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749EBD95"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08DBF76A" w14:textId="77777777" w:rsidR="00CA5E4C" w:rsidRPr="006F4A68"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vAlign w:val="center"/>
          </w:tcPr>
          <w:p w14:paraId="79AF61C4" w14:textId="77777777" w:rsidR="00CA5E4C" w:rsidRPr="006F4A68" w:rsidRDefault="00CA5E4C" w:rsidP="009A7BDB">
            <w:pPr>
              <w:pStyle w:val="Normal1"/>
              <w:widowControl w:val="0"/>
              <w:spacing w:after="0"/>
              <w:jc w:val="right"/>
              <w:rPr>
                <w:sz w:val="18"/>
                <w:szCs w:val="18"/>
              </w:rPr>
            </w:pPr>
            <w:r w:rsidRPr="006F4A68">
              <w:rPr>
                <w:sz w:val="18"/>
                <w:szCs w:val="18"/>
              </w:rPr>
              <w:t>2,3</w:t>
            </w:r>
          </w:p>
        </w:tc>
        <w:tc>
          <w:tcPr>
            <w:tcW w:w="567" w:type="dxa"/>
            <w:tcBorders>
              <w:top w:val="nil"/>
              <w:left w:val="single" w:sz="4" w:space="0" w:color="000000"/>
              <w:bottom w:val="nil"/>
              <w:right w:val="single" w:sz="4" w:space="0" w:color="000000"/>
            </w:tcBorders>
            <w:shd w:val="clear" w:color="auto" w:fill="FFFFFF"/>
          </w:tcPr>
          <w:p w14:paraId="58468840" w14:textId="77777777" w:rsidR="00CA5E4C" w:rsidRPr="006F4A68" w:rsidRDefault="00CA5E4C" w:rsidP="009A7BDB">
            <w:pPr>
              <w:pStyle w:val="Normal1"/>
              <w:widowControl w:val="0"/>
              <w:spacing w:after="0"/>
              <w:jc w:val="right"/>
              <w:rPr>
                <w:sz w:val="18"/>
                <w:szCs w:val="18"/>
              </w:rPr>
            </w:pPr>
          </w:p>
        </w:tc>
      </w:tr>
      <w:tr w:rsidR="00926A79" w:rsidRPr="006F4A68" w14:paraId="6965B68F" w14:textId="77777777" w:rsidTr="00FB5B4F">
        <w:trPr>
          <w:trHeight w:val="260"/>
          <w:jc w:val="center"/>
        </w:trPr>
        <w:tc>
          <w:tcPr>
            <w:tcW w:w="416" w:type="dxa"/>
            <w:tcBorders>
              <w:top w:val="nil"/>
              <w:left w:val="single" w:sz="4" w:space="0" w:color="000000"/>
              <w:bottom w:val="nil"/>
              <w:right w:val="single" w:sz="12" w:space="0" w:color="000000"/>
            </w:tcBorders>
            <w:shd w:val="clear" w:color="auto" w:fill="FFFFFF"/>
          </w:tcPr>
          <w:p w14:paraId="205E9DAF" w14:textId="77777777" w:rsidR="00CA5E4C" w:rsidRPr="006F4A68" w:rsidRDefault="00CA5E4C" w:rsidP="009A7BDB">
            <w:pPr>
              <w:pStyle w:val="Normal1"/>
              <w:widowControl w:val="0"/>
              <w:spacing w:after="0"/>
              <w:rPr>
                <w:sz w:val="18"/>
                <w:szCs w:val="18"/>
              </w:rPr>
            </w:pPr>
            <w:r w:rsidRPr="006F4A68">
              <w:rPr>
                <w:sz w:val="18"/>
                <w:szCs w:val="18"/>
              </w:rPr>
              <w:t>15</w:t>
            </w:r>
          </w:p>
        </w:tc>
        <w:tc>
          <w:tcPr>
            <w:tcW w:w="627" w:type="dxa"/>
            <w:tcBorders>
              <w:top w:val="nil"/>
              <w:left w:val="single" w:sz="4" w:space="0" w:color="000000"/>
              <w:bottom w:val="nil"/>
              <w:right w:val="single" w:sz="4" w:space="0" w:color="000000"/>
            </w:tcBorders>
            <w:shd w:val="clear" w:color="auto" w:fill="FFFFFF"/>
            <w:vAlign w:val="center"/>
          </w:tcPr>
          <w:p w14:paraId="68D416DE" w14:textId="77777777" w:rsidR="00CA5E4C" w:rsidRPr="006F4A68" w:rsidRDefault="00CA5E4C" w:rsidP="009A7BDB">
            <w:pPr>
              <w:pStyle w:val="Normal1"/>
              <w:widowControl w:val="0"/>
              <w:spacing w:after="0"/>
              <w:jc w:val="right"/>
              <w:rPr>
                <w:sz w:val="18"/>
                <w:szCs w:val="18"/>
              </w:rPr>
            </w:pPr>
            <w:r w:rsidRPr="006F4A68">
              <w:rPr>
                <w:sz w:val="18"/>
                <w:szCs w:val="18"/>
              </w:rPr>
              <w:t>2,1</w:t>
            </w:r>
          </w:p>
        </w:tc>
        <w:tc>
          <w:tcPr>
            <w:tcW w:w="993" w:type="dxa"/>
            <w:tcBorders>
              <w:top w:val="nil"/>
              <w:left w:val="single" w:sz="4" w:space="0" w:color="000000"/>
              <w:bottom w:val="nil"/>
              <w:right w:val="single" w:sz="4" w:space="0" w:color="000000"/>
            </w:tcBorders>
            <w:shd w:val="clear" w:color="auto" w:fill="FFFFFF"/>
          </w:tcPr>
          <w:p w14:paraId="2B7E29C0" w14:textId="77777777" w:rsidR="00CA5E4C" w:rsidRPr="006F4A68" w:rsidRDefault="00CA5E4C" w:rsidP="009A7BDB">
            <w:pPr>
              <w:pStyle w:val="Normal1"/>
              <w:widowControl w:val="0"/>
              <w:spacing w:after="0"/>
              <w:jc w:val="right"/>
              <w:rPr>
                <w:sz w:val="18"/>
                <w:szCs w:val="18"/>
              </w:rPr>
            </w:pPr>
          </w:p>
        </w:tc>
        <w:tc>
          <w:tcPr>
            <w:tcW w:w="708" w:type="dxa"/>
            <w:tcBorders>
              <w:top w:val="nil"/>
              <w:left w:val="single" w:sz="4" w:space="0" w:color="000000"/>
              <w:bottom w:val="nil"/>
              <w:right w:val="single" w:sz="4" w:space="0" w:color="000000"/>
            </w:tcBorders>
            <w:shd w:val="clear" w:color="auto" w:fill="FFFFFF"/>
          </w:tcPr>
          <w:p w14:paraId="22148232" w14:textId="77777777" w:rsidR="00CA5E4C" w:rsidRPr="006F4A68"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07D36AAB"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54AFE5EE" w14:textId="77777777" w:rsidR="00CA5E4C" w:rsidRPr="006F4A68" w:rsidRDefault="00CA5E4C" w:rsidP="009A7BDB">
            <w:pPr>
              <w:pStyle w:val="Normal1"/>
              <w:widowControl w:val="0"/>
              <w:spacing w:after="0"/>
              <w:jc w:val="right"/>
              <w:rPr>
                <w:sz w:val="18"/>
                <w:szCs w:val="18"/>
              </w:rPr>
            </w:pPr>
            <w:r w:rsidRPr="006F4A68">
              <w:rPr>
                <w:sz w:val="18"/>
                <w:szCs w:val="18"/>
              </w:rPr>
              <w:t>7,4</w:t>
            </w:r>
          </w:p>
        </w:tc>
        <w:tc>
          <w:tcPr>
            <w:tcW w:w="619" w:type="dxa"/>
            <w:tcBorders>
              <w:top w:val="nil"/>
              <w:left w:val="single" w:sz="4" w:space="0" w:color="000000"/>
              <w:bottom w:val="nil"/>
              <w:right w:val="single" w:sz="4" w:space="0" w:color="000000"/>
            </w:tcBorders>
            <w:shd w:val="clear" w:color="auto" w:fill="FFFFFF"/>
          </w:tcPr>
          <w:p w14:paraId="7B14C40F"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66B2632A"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64933BDD"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7F6C85EB"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015A7326"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06002624" w14:textId="77777777" w:rsidR="00CA5E4C" w:rsidRPr="006F4A68"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4EC3E26F"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4BD299DE" w14:textId="77777777" w:rsidR="00CA5E4C" w:rsidRPr="006F4A68" w:rsidRDefault="00CA5E4C" w:rsidP="009A7BDB">
            <w:pPr>
              <w:pStyle w:val="Normal1"/>
              <w:widowControl w:val="0"/>
              <w:spacing w:after="0"/>
              <w:jc w:val="right"/>
              <w:rPr>
                <w:sz w:val="18"/>
                <w:szCs w:val="18"/>
              </w:rPr>
            </w:pPr>
          </w:p>
        </w:tc>
      </w:tr>
      <w:tr w:rsidR="00926A79" w:rsidRPr="006F4A68" w14:paraId="45C87953" w14:textId="77777777" w:rsidTr="00FB5B4F">
        <w:trPr>
          <w:trHeight w:val="260"/>
          <w:jc w:val="center"/>
        </w:trPr>
        <w:tc>
          <w:tcPr>
            <w:tcW w:w="416" w:type="dxa"/>
            <w:tcBorders>
              <w:top w:val="nil"/>
              <w:left w:val="single" w:sz="4" w:space="0" w:color="000000"/>
              <w:bottom w:val="nil"/>
              <w:right w:val="single" w:sz="12" w:space="0" w:color="000000"/>
            </w:tcBorders>
            <w:shd w:val="clear" w:color="auto" w:fill="FFFFFF"/>
          </w:tcPr>
          <w:p w14:paraId="7E196EC7" w14:textId="77777777" w:rsidR="00CA5E4C" w:rsidRPr="006F4A68" w:rsidRDefault="00CA5E4C" w:rsidP="009A7BDB">
            <w:pPr>
              <w:pStyle w:val="Normal1"/>
              <w:widowControl w:val="0"/>
              <w:spacing w:after="0"/>
              <w:rPr>
                <w:sz w:val="18"/>
                <w:szCs w:val="18"/>
              </w:rPr>
            </w:pPr>
            <w:r w:rsidRPr="006F4A68">
              <w:rPr>
                <w:sz w:val="18"/>
                <w:szCs w:val="18"/>
              </w:rPr>
              <w:t>16</w:t>
            </w:r>
          </w:p>
        </w:tc>
        <w:tc>
          <w:tcPr>
            <w:tcW w:w="627" w:type="dxa"/>
            <w:tcBorders>
              <w:top w:val="nil"/>
              <w:left w:val="single" w:sz="4" w:space="0" w:color="000000"/>
              <w:bottom w:val="nil"/>
              <w:right w:val="single" w:sz="4" w:space="0" w:color="000000"/>
            </w:tcBorders>
            <w:shd w:val="clear" w:color="auto" w:fill="FFFFFF"/>
            <w:vAlign w:val="center"/>
          </w:tcPr>
          <w:p w14:paraId="30BBB889" w14:textId="77777777" w:rsidR="00CA5E4C" w:rsidRPr="006F4A68"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tcPr>
          <w:p w14:paraId="2CA33D82" w14:textId="77777777" w:rsidR="00CA5E4C" w:rsidRPr="006F4A68" w:rsidRDefault="00CA5E4C" w:rsidP="009A7BDB">
            <w:pPr>
              <w:pStyle w:val="Normal1"/>
              <w:widowControl w:val="0"/>
              <w:spacing w:after="0"/>
              <w:jc w:val="right"/>
              <w:rPr>
                <w:sz w:val="18"/>
                <w:szCs w:val="18"/>
              </w:rPr>
            </w:pPr>
          </w:p>
        </w:tc>
        <w:tc>
          <w:tcPr>
            <w:tcW w:w="708" w:type="dxa"/>
            <w:tcBorders>
              <w:top w:val="nil"/>
              <w:left w:val="single" w:sz="4" w:space="0" w:color="000000"/>
              <w:bottom w:val="nil"/>
              <w:right w:val="single" w:sz="4" w:space="0" w:color="000000"/>
            </w:tcBorders>
            <w:shd w:val="clear" w:color="auto" w:fill="FFFFFF"/>
          </w:tcPr>
          <w:p w14:paraId="0D7B609F" w14:textId="77777777" w:rsidR="00CA5E4C" w:rsidRPr="006F4A68"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513676AC"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31738631" w14:textId="77777777" w:rsidR="00CA5E4C" w:rsidRPr="006F4A68" w:rsidRDefault="00CA5E4C" w:rsidP="009A7BDB">
            <w:pPr>
              <w:pStyle w:val="Normal1"/>
              <w:widowControl w:val="0"/>
              <w:spacing w:after="0"/>
              <w:jc w:val="right"/>
              <w:rPr>
                <w:sz w:val="18"/>
                <w:szCs w:val="18"/>
              </w:rPr>
            </w:pPr>
          </w:p>
        </w:tc>
        <w:tc>
          <w:tcPr>
            <w:tcW w:w="619" w:type="dxa"/>
            <w:tcBorders>
              <w:top w:val="nil"/>
              <w:left w:val="single" w:sz="4" w:space="0" w:color="000000"/>
              <w:bottom w:val="nil"/>
              <w:right w:val="single" w:sz="4" w:space="0" w:color="000000"/>
            </w:tcBorders>
            <w:shd w:val="clear" w:color="auto" w:fill="FFFFFF"/>
          </w:tcPr>
          <w:p w14:paraId="37EFDA3F"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07947191"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64D57083"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6B4A2B34"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17684D06"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175F9EA6" w14:textId="77777777" w:rsidR="00CA5E4C" w:rsidRPr="006F4A68"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4A55F403"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5E7EE949" w14:textId="77777777" w:rsidR="00CA5E4C" w:rsidRPr="006F4A68" w:rsidRDefault="00CA5E4C" w:rsidP="009A7BDB">
            <w:pPr>
              <w:pStyle w:val="Normal1"/>
              <w:widowControl w:val="0"/>
              <w:spacing w:after="0"/>
              <w:jc w:val="right"/>
              <w:rPr>
                <w:sz w:val="18"/>
                <w:szCs w:val="18"/>
              </w:rPr>
            </w:pPr>
          </w:p>
        </w:tc>
      </w:tr>
      <w:tr w:rsidR="00926A79" w:rsidRPr="006F4A68" w14:paraId="7E365564" w14:textId="77777777" w:rsidTr="00FB5B4F">
        <w:trPr>
          <w:trHeight w:val="260"/>
          <w:jc w:val="center"/>
        </w:trPr>
        <w:tc>
          <w:tcPr>
            <w:tcW w:w="416" w:type="dxa"/>
            <w:tcBorders>
              <w:top w:val="nil"/>
              <w:left w:val="single" w:sz="4" w:space="0" w:color="000000"/>
              <w:bottom w:val="nil"/>
              <w:right w:val="single" w:sz="12" w:space="0" w:color="000000"/>
            </w:tcBorders>
            <w:shd w:val="clear" w:color="auto" w:fill="FFFFFF"/>
          </w:tcPr>
          <w:p w14:paraId="36E33CE5" w14:textId="77777777" w:rsidR="00CA5E4C" w:rsidRPr="006F4A68" w:rsidRDefault="00CA5E4C" w:rsidP="009A7BDB">
            <w:pPr>
              <w:pStyle w:val="Normal1"/>
              <w:widowControl w:val="0"/>
              <w:spacing w:after="0"/>
              <w:rPr>
                <w:sz w:val="18"/>
                <w:szCs w:val="18"/>
              </w:rPr>
            </w:pPr>
            <w:r w:rsidRPr="006F4A68">
              <w:rPr>
                <w:sz w:val="18"/>
                <w:szCs w:val="18"/>
              </w:rPr>
              <w:t>17</w:t>
            </w:r>
          </w:p>
        </w:tc>
        <w:tc>
          <w:tcPr>
            <w:tcW w:w="627" w:type="dxa"/>
            <w:tcBorders>
              <w:top w:val="nil"/>
              <w:left w:val="single" w:sz="4" w:space="0" w:color="000000"/>
              <w:bottom w:val="nil"/>
              <w:right w:val="single" w:sz="4" w:space="0" w:color="000000"/>
            </w:tcBorders>
            <w:shd w:val="clear" w:color="auto" w:fill="FFFFFF"/>
            <w:vAlign w:val="center"/>
          </w:tcPr>
          <w:p w14:paraId="46A3EB91" w14:textId="77777777" w:rsidR="00CA5E4C" w:rsidRPr="006F4A68"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tcPr>
          <w:p w14:paraId="1990F35E" w14:textId="77777777" w:rsidR="00CA5E4C" w:rsidRPr="006F4A68" w:rsidRDefault="00CA5E4C" w:rsidP="009A7BDB">
            <w:pPr>
              <w:pStyle w:val="Normal1"/>
              <w:widowControl w:val="0"/>
              <w:spacing w:after="0"/>
              <w:jc w:val="right"/>
              <w:rPr>
                <w:sz w:val="18"/>
                <w:szCs w:val="18"/>
              </w:rPr>
            </w:pPr>
          </w:p>
        </w:tc>
        <w:tc>
          <w:tcPr>
            <w:tcW w:w="708" w:type="dxa"/>
            <w:tcBorders>
              <w:top w:val="nil"/>
              <w:left w:val="single" w:sz="4" w:space="0" w:color="000000"/>
              <w:bottom w:val="nil"/>
              <w:right w:val="single" w:sz="4" w:space="0" w:color="000000"/>
            </w:tcBorders>
            <w:shd w:val="clear" w:color="auto" w:fill="FFFFFF"/>
          </w:tcPr>
          <w:p w14:paraId="68D520E2" w14:textId="77777777" w:rsidR="00CA5E4C" w:rsidRPr="006F4A68"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535B5FBB"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73747CC5" w14:textId="77777777" w:rsidR="00CA5E4C" w:rsidRPr="006F4A68" w:rsidRDefault="00CA5E4C" w:rsidP="009A7BDB">
            <w:pPr>
              <w:pStyle w:val="Normal1"/>
              <w:widowControl w:val="0"/>
              <w:spacing w:after="0"/>
              <w:jc w:val="right"/>
              <w:rPr>
                <w:sz w:val="18"/>
                <w:szCs w:val="18"/>
              </w:rPr>
            </w:pPr>
            <w:r w:rsidRPr="006F4A68">
              <w:rPr>
                <w:sz w:val="18"/>
                <w:szCs w:val="18"/>
              </w:rPr>
              <w:t>3,7</w:t>
            </w:r>
          </w:p>
        </w:tc>
        <w:tc>
          <w:tcPr>
            <w:tcW w:w="619" w:type="dxa"/>
            <w:tcBorders>
              <w:top w:val="nil"/>
              <w:left w:val="single" w:sz="4" w:space="0" w:color="000000"/>
              <w:bottom w:val="nil"/>
              <w:right w:val="single" w:sz="4" w:space="0" w:color="000000"/>
            </w:tcBorders>
            <w:shd w:val="clear" w:color="auto" w:fill="FFFFFF"/>
          </w:tcPr>
          <w:p w14:paraId="56E38AB9"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724DD078"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2E436FB3"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6C20F347"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4721CF0C"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7710DAB2" w14:textId="77777777" w:rsidR="00CA5E4C" w:rsidRPr="006F4A68"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5CA2C89C" w14:textId="77777777" w:rsidR="00CA5E4C" w:rsidRPr="006F4A68" w:rsidRDefault="00CA5E4C" w:rsidP="009A7BDB">
            <w:pPr>
              <w:pStyle w:val="Normal1"/>
              <w:widowControl w:val="0"/>
              <w:spacing w:after="0"/>
              <w:jc w:val="right"/>
              <w:rPr>
                <w:sz w:val="18"/>
                <w:szCs w:val="18"/>
              </w:rPr>
            </w:pPr>
            <w:r w:rsidRPr="006F4A68">
              <w:rPr>
                <w:sz w:val="18"/>
                <w:szCs w:val="18"/>
              </w:rPr>
              <w:t>2,3</w:t>
            </w:r>
          </w:p>
        </w:tc>
        <w:tc>
          <w:tcPr>
            <w:tcW w:w="567" w:type="dxa"/>
            <w:tcBorders>
              <w:top w:val="nil"/>
              <w:left w:val="single" w:sz="4" w:space="0" w:color="000000"/>
              <w:bottom w:val="nil"/>
              <w:right w:val="single" w:sz="4" w:space="0" w:color="000000"/>
            </w:tcBorders>
            <w:shd w:val="clear" w:color="auto" w:fill="FFFFFF"/>
          </w:tcPr>
          <w:p w14:paraId="6BF702E1" w14:textId="77777777" w:rsidR="00CA5E4C" w:rsidRPr="006F4A68" w:rsidRDefault="00CA5E4C" w:rsidP="009A7BDB">
            <w:pPr>
              <w:pStyle w:val="Normal1"/>
              <w:widowControl w:val="0"/>
              <w:spacing w:after="0"/>
              <w:jc w:val="right"/>
              <w:rPr>
                <w:sz w:val="18"/>
                <w:szCs w:val="18"/>
              </w:rPr>
            </w:pPr>
          </w:p>
        </w:tc>
      </w:tr>
      <w:tr w:rsidR="00926A79" w:rsidRPr="006F4A68" w14:paraId="7469527E" w14:textId="77777777" w:rsidTr="00FB5B4F">
        <w:trPr>
          <w:trHeight w:val="260"/>
          <w:jc w:val="center"/>
        </w:trPr>
        <w:tc>
          <w:tcPr>
            <w:tcW w:w="416" w:type="dxa"/>
            <w:tcBorders>
              <w:top w:val="nil"/>
              <w:left w:val="single" w:sz="4" w:space="0" w:color="000000"/>
              <w:bottom w:val="nil"/>
              <w:right w:val="single" w:sz="12" w:space="0" w:color="000000"/>
            </w:tcBorders>
            <w:shd w:val="clear" w:color="auto" w:fill="FFFFFF"/>
          </w:tcPr>
          <w:p w14:paraId="0576CDA6" w14:textId="77777777" w:rsidR="00CA5E4C" w:rsidRPr="006F4A68" w:rsidRDefault="00CA5E4C" w:rsidP="009A7BDB">
            <w:pPr>
              <w:pStyle w:val="Normal1"/>
              <w:widowControl w:val="0"/>
              <w:spacing w:after="0"/>
              <w:rPr>
                <w:sz w:val="18"/>
                <w:szCs w:val="18"/>
              </w:rPr>
            </w:pPr>
            <w:r w:rsidRPr="006F4A68">
              <w:rPr>
                <w:sz w:val="18"/>
                <w:szCs w:val="18"/>
              </w:rPr>
              <w:t>18</w:t>
            </w:r>
          </w:p>
        </w:tc>
        <w:tc>
          <w:tcPr>
            <w:tcW w:w="627" w:type="dxa"/>
            <w:tcBorders>
              <w:top w:val="nil"/>
              <w:left w:val="single" w:sz="4" w:space="0" w:color="000000"/>
              <w:bottom w:val="nil"/>
              <w:right w:val="single" w:sz="4" w:space="0" w:color="000000"/>
            </w:tcBorders>
            <w:shd w:val="clear" w:color="auto" w:fill="FFFFFF"/>
            <w:vAlign w:val="center"/>
          </w:tcPr>
          <w:p w14:paraId="39BC1792" w14:textId="77777777" w:rsidR="00CA5E4C" w:rsidRPr="006F4A68"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tcPr>
          <w:p w14:paraId="7FE113B4" w14:textId="77777777" w:rsidR="00CA5E4C" w:rsidRPr="006F4A68" w:rsidRDefault="00CA5E4C" w:rsidP="009A7BDB">
            <w:pPr>
              <w:pStyle w:val="Normal1"/>
              <w:widowControl w:val="0"/>
              <w:spacing w:after="0"/>
              <w:jc w:val="right"/>
              <w:rPr>
                <w:sz w:val="18"/>
                <w:szCs w:val="18"/>
              </w:rPr>
            </w:pPr>
          </w:p>
        </w:tc>
        <w:tc>
          <w:tcPr>
            <w:tcW w:w="708" w:type="dxa"/>
            <w:tcBorders>
              <w:top w:val="nil"/>
              <w:left w:val="single" w:sz="4" w:space="0" w:color="000000"/>
              <w:bottom w:val="nil"/>
              <w:right w:val="single" w:sz="4" w:space="0" w:color="000000"/>
            </w:tcBorders>
            <w:shd w:val="clear" w:color="auto" w:fill="FFFFFF"/>
          </w:tcPr>
          <w:p w14:paraId="78BDCE28" w14:textId="77777777" w:rsidR="00CA5E4C" w:rsidRPr="006F4A68"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249AD8C8"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637B3B0F" w14:textId="77777777" w:rsidR="00CA5E4C" w:rsidRPr="006F4A68" w:rsidRDefault="00CA5E4C" w:rsidP="009A7BDB">
            <w:pPr>
              <w:pStyle w:val="Normal1"/>
              <w:widowControl w:val="0"/>
              <w:spacing w:after="0"/>
              <w:jc w:val="right"/>
              <w:rPr>
                <w:sz w:val="18"/>
                <w:szCs w:val="18"/>
              </w:rPr>
            </w:pPr>
          </w:p>
        </w:tc>
        <w:tc>
          <w:tcPr>
            <w:tcW w:w="619" w:type="dxa"/>
            <w:tcBorders>
              <w:top w:val="nil"/>
              <w:left w:val="single" w:sz="4" w:space="0" w:color="000000"/>
              <w:bottom w:val="nil"/>
              <w:right w:val="single" w:sz="4" w:space="0" w:color="000000"/>
            </w:tcBorders>
            <w:shd w:val="clear" w:color="auto" w:fill="FFFFFF"/>
          </w:tcPr>
          <w:p w14:paraId="09959674"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4AB9981D" w14:textId="77777777" w:rsidR="00CA5E4C" w:rsidRPr="006F4A68" w:rsidRDefault="00CA5E4C" w:rsidP="009A7BDB">
            <w:pPr>
              <w:pStyle w:val="Normal1"/>
              <w:widowControl w:val="0"/>
              <w:spacing w:after="0"/>
              <w:jc w:val="right"/>
              <w:rPr>
                <w:sz w:val="18"/>
                <w:szCs w:val="18"/>
              </w:rPr>
            </w:pPr>
            <w:r w:rsidRPr="006F4A68">
              <w:rPr>
                <w:sz w:val="18"/>
                <w:szCs w:val="18"/>
              </w:rPr>
              <w:t>3,4</w:t>
            </w:r>
          </w:p>
        </w:tc>
        <w:tc>
          <w:tcPr>
            <w:tcW w:w="709" w:type="dxa"/>
            <w:tcBorders>
              <w:top w:val="nil"/>
              <w:left w:val="single" w:sz="4" w:space="0" w:color="000000"/>
              <w:bottom w:val="nil"/>
              <w:right w:val="single" w:sz="4" w:space="0" w:color="000000"/>
            </w:tcBorders>
            <w:shd w:val="clear" w:color="auto" w:fill="FFFFFF"/>
          </w:tcPr>
          <w:p w14:paraId="4D0D5E4F"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14E7EB5F"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203D59DB"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6CACDED4" w14:textId="77777777" w:rsidR="00CA5E4C" w:rsidRPr="006F4A68"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3EED54AA"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31D5DC18" w14:textId="77777777" w:rsidR="00CA5E4C" w:rsidRPr="006F4A68" w:rsidRDefault="00CA5E4C" w:rsidP="009A7BDB">
            <w:pPr>
              <w:pStyle w:val="Normal1"/>
              <w:widowControl w:val="0"/>
              <w:spacing w:after="0"/>
              <w:jc w:val="right"/>
              <w:rPr>
                <w:sz w:val="18"/>
                <w:szCs w:val="18"/>
              </w:rPr>
            </w:pPr>
            <w:r w:rsidRPr="006F4A68">
              <w:rPr>
                <w:sz w:val="18"/>
                <w:szCs w:val="18"/>
              </w:rPr>
              <w:t>1,9</w:t>
            </w:r>
          </w:p>
        </w:tc>
      </w:tr>
      <w:tr w:rsidR="00926A79" w:rsidRPr="006F4A68" w14:paraId="11171EAC" w14:textId="77777777" w:rsidTr="00FB5B4F">
        <w:trPr>
          <w:trHeight w:val="260"/>
          <w:jc w:val="center"/>
        </w:trPr>
        <w:tc>
          <w:tcPr>
            <w:tcW w:w="416" w:type="dxa"/>
            <w:tcBorders>
              <w:top w:val="nil"/>
              <w:left w:val="single" w:sz="4" w:space="0" w:color="000000"/>
              <w:bottom w:val="single" w:sz="4" w:space="0" w:color="000000"/>
              <w:right w:val="single" w:sz="12" w:space="0" w:color="000000"/>
            </w:tcBorders>
            <w:shd w:val="clear" w:color="auto" w:fill="FFFFFF"/>
          </w:tcPr>
          <w:p w14:paraId="078E9A72" w14:textId="77777777" w:rsidR="00CA5E4C" w:rsidRPr="006F4A68" w:rsidRDefault="00CA5E4C" w:rsidP="009A7BDB">
            <w:pPr>
              <w:pStyle w:val="Normal1"/>
              <w:widowControl w:val="0"/>
              <w:spacing w:after="0"/>
              <w:rPr>
                <w:sz w:val="18"/>
                <w:szCs w:val="18"/>
              </w:rPr>
            </w:pPr>
            <w:r w:rsidRPr="006F4A68">
              <w:rPr>
                <w:sz w:val="18"/>
                <w:szCs w:val="18"/>
              </w:rPr>
              <w:t>20</w:t>
            </w:r>
          </w:p>
        </w:tc>
        <w:tc>
          <w:tcPr>
            <w:tcW w:w="627" w:type="dxa"/>
            <w:tcBorders>
              <w:top w:val="nil"/>
              <w:left w:val="single" w:sz="4" w:space="0" w:color="000000"/>
              <w:bottom w:val="single" w:sz="4" w:space="0" w:color="000000"/>
              <w:right w:val="single" w:sz="4" w:space="0" w:color="000000"/>
            </w:tcBorders>
            <w:shd w:val="clear" w:color="auto" w:fill="FFFFFF"/>
            <w:vAlign w:val="center"/>
          </w:tcPr>
          <w:p w14:paraId="04C7C5D5" w14:textId="77777777" w:rsidR="00CA5E4C" w:rsidRPr="006F4A68" w:rsidRDefault="00CA5E4C" w:rsidP="009A7BDB">
            <w:pPr>
              <w:pStyle w:val="Normal1"/>
              <w:widowControl w:val="0"/>
              <w:spacing w:after="0"/>
              <w:jc w:val="right"/>
              <w:rPr>
                <w:sz w:val="18"/>
                <w:szCs w:val="18"/>
              </w:rPr>
            </w:pPr>
            <w:r w:rsidRPr="006F4A68">
              <w:rPr>
                <w:sz w:val="18"/>
                <w:szCs w:val="18"/>
              </w:rPr>
              <w:t>2,1</w:t>
            </w:r>
          </w:p>
        </w:tc>
        <w:tc>
          <w:tcPr>
            <w:tcW w:w="993" w:type="dxa"/>
            <w:tcBorders>
              <w:top w:val="nil"/>
              <w:left w:val="single" w:sz="4" w:space="0" w:color="000000"/>
              <w:bottom w:val="single" w:sz="4" w:space="0" w:color="000000"/>
              <w:right w:val="single" w:sz="4" w:space="0" w:color="000000"/>
            </w:tcBorders>
            <w:shd w:val="clear" w:color="auto" w:fill="FFFFFF"/>
          </w:tcPr>
          <w:p w14:paraId="7EFD3B9D" w14:textId="77777777" w:rsidR="00CA5E4C" w:rsidRPr="006F4A68" w:rsidRDefault="00CA5E4C" w:rsidP="009A7BDB">
            <w:pPr>
              <w:pStyle w:val="Normal1"/>
              <w:widowControl w:val="0"/>
              <w:spacing w:after="0"/>
              <w:jc w:val="right"/>
              <w:rPr>
                <w:sz w:val="18"/>
                <w:szCs w:val="18"/>
              </w:rPr>
            </w:pPr>
          </w:p>
        </w:tc>
        <w:tc>
          <w:tcPr>
            <w:tcW w:w="708" w:type="dxa"/>
            <w:tcBorders>
              <w:top w:val="nil"/>
              <w:left w:val="single" w:sz="4" w:space="0" w:color="000000"/>
              <w:bottom w:val="single" w:sz="4" w:space="0" w:color="000000"/>
              <w:right w:val="single" w:sz="4" w:space="0" w:color="000000"/>
            </w:tcBorders>
            <w:shd w:val="clear" w:color="auto" w:fill="FFFFFF"/>
          </w:tcPr>
          <w:p w14:paraId="53E501ED" w14:textId="77777777" w:rsidR="00CA5E4C" w:rsidRPr="006F4A68" w:rsidRDefault="00CA5E4C" w:rsidP="009A7BDB">
            <w:pPr>
              <w:pStyle w:val="Normal1"/>
              <w:widowControl w:val="0"/>
              <w:spacing w:after="0"/>
              <w:jc w:val="right"/>
              <w:rPr>
                <w:sz w:val="18"/>
                <w:szCs w:val="18"/>
              </w:rPr>
            </w:pPr>
          </w:p>
        </w:tc>
        <w:tc>
          <w:tcPr>
            <w:tcW w:w="851" w:type="dxa"/>
            <w:tcBorders>
              <w:top w:val="nil"/>
              <w:left w:val="single" w:sz="4" w:space="0" w:color="000000"/>
              <w:bottom w:val="single" w:sz="4" w:space="0" w:color="000000"/>
              <w:right w:val="single" w:sz="4" w:space="0" w:color="000000"/>
            </w:tcBorders>
            <w:shd w:val="clear" w:color="auto" w:fill="FFFFFF"/>
          </w:tcPr>
          <w:p w14:paraId="1387BFBC"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single" w:sz="4" w:space="0" w:color="000000"/>
              <w:right w:val="single" w:sz="4" w:space="0" w:color="000000"/>
            </w:tcBorders>
            <w:shd w:val="clear" w:color="auto" w:fill="FFFFFF"/>
          </w:tcPr>
          <w:p w14:paraId="59D35295" w14:textId="77777777" w:rsidR="00CA5E4C" w:rsidRPr="006F4A68" w:rsidRDefault="00CA5E4C" w:rsidP="009A7BDB">
            <w:pPr>
              <w:pStyle w:val="Normal1"/>
              <w:widowControl w:val="0"/>
              <w:spacing w:after="0"/>
              <w:jc w:val="right"/>
              <w:rPr>
                <w:sz w:val="18"/>
                <w:szCs w:val="18"/>
              </w:rPr>
            </w:pPr>
          </w:p>
        </w:tc>
        <w:tc>
          <w:tcPr>
            <w:tcW w:w="619" w:type="dxa"/>
            <w:tcBorders>
              <w:top w:val="nil"/>
              <w:left w:val="single" w:sz="4" w:space="0" w:color="000000"/>
              <w:bottom w:val="single" w:sz="4" w:space="0" w:color="000000"/>
              <w:right w:val="single" w:sz="4" w:space="0" w:color="000000"/>
            </w:tcBorders>
            <w:shd w:val="clear" w:color="auto" w:fill="FFFFFF"/>
          </w:tcPr>
          <w:p w14:paraId="1B13FC51"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single" w:sz="4" w:space="0" w:color="000000"/>
              <w:right w:val="single" w:sz="4" w:space="0" w:color="000000"/>
            </w:tcBorders>
            <w:shd w:val="clear" w:color="auto" w:fill="FFFFFF"/>
          </w:tcPr>
          <w:p w14:paraId="68C36F43"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single" w:sz="4" w:space="0" w:color="000000"/>
              <w:right w:val="single" w:sz="4" w:space="0" w:color="000000"/>
            </w:tcBorders>
            <w:shd w:val="clear" w:color="auto" w:fill="FFFFFF"/>
          </w:tcPr>
          <w:p w14:paraId="2C905441"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single" w:sz="4" w:space="0" w:color="000000"/>
              <w:right w:val="single" w:sz="4" w:space="0" w:color="000000"/>
            </w:tcBorders>
            <w:shd w:val="clear" w:color="auto" w:fill="FFFFFF"/>
          </w:tcPr>
          <w:p w14:paraId="37FCFF35"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single" w:sz="4" w:space="0" w:color="000000"/>
              <w:right w:val="single" w:sz="4" w:space="0" w:color="000000"/>
            </w:tcBorders>
            <w:shd w:val="clear" w:color="auto" w:fill="FFFFFF"/>
          </w:tcPr>
          <w:p w14:paraId="7FD75391"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single" w:sz="4" w:space="0" w:color="000000"/>
              <w:right w:val="single" w:sz="4" w:space="0" w:color="000000"/>
            </w:tcBorders>
            <w:shd w:val="clear" w:color="auto" w:fill="FFFFFF"/>
          </w:tcPr>
          <w:p w14:paraId="02ADCE2D" w14:textId="77777777" w:rsidR="00CA5E4C" w:rsidRPr="006F4A68" w:rsidRDefault="00CA5E4C" w:rsidP="009A7BDB">
            <w:pPr>
              <w:pStyle w:val="Normal1"/>
              <w:widowControl w:val="0"/>
              <w:spacing w:after="0"/>
              <w:jc w:val="right"/>
              <w:rPr>
                <w:sz w:val="18"/>
                <w:szCs w:val="18"/>
              </w:rPr>
            </w:pPr>
          </w:p>
        </w:tc>
        <w:tc>
          <w:tcPr>
            <w:tcW w:w="992" w:type="dxa"/>
            <w:tcBorders>
              <w:top w:val="nil"/>
              <w:left w:val="single" w:sz="4" w:space="0" w:color="000000"/>
              <w:bottom w:val="single" w:sz="4" w:space="0" w:color="000000"/>
              <w:right w:val="single" w:sz="4" w:space="0" w:color="000000"/>
            </w:tcBorders>
            <w:shd w:val="clear" w:color="auto" w:fill="FFFFFF"/>
          </w:tcPr>
          <w:p w14:paraId="60CB486C" w14:textId="77777777" w:rsidR="00CA5E4C" w:rsidRPr="006F4A68" w:rsidRDefault="00CA5E4C" w:rsidP="009A7BDB">
            <w:pPr>
              <w:pStyle w:val="Normal1"/>
              <w:widowControl w:val="0"/>
              <w:spacing w:after="0"/>
              <w:jc w:val="right"/>
              <w:rPr>
                <w:sz w:val="18"/>
                <w:szCs w:val="18"/>
              </w:rPr>
            </w:pPr>
          </w:p>
        </w:tc>
        <w:tc>
          <w:tcPr>
            <w:tcW w:w="567" w:type="dxa"/>
            <w:tcBorders>
              <w:top w:val="nil"/>
              <w:left w:val="single" w:sz="4" w:space="0" w:color="000000"/>
              <w:bottom w:val="single" w:sz="4" w:space="0" w:color="000000"/>
              <w:right w:val="single" w:sz="4" w:space="0" w:color="000000"/>
            </w:tcBorders>
            <w:shd w:val="clear" w:color="auto" w:fill="FFFFFF"/>
          </w:tcPr>
          <w:p w14:paraId="71A63A4A" w14:textId="77777777" w:rsidR="00CA5E4C" w:rsidRPr="006F4A68" w:rsidRDefault="00CA5E4C" w:rsidP="009A7BDB">
            <w:pPr>
              <w:pStyle w:val="Normal1"/>
              <w:widowControl w:val="0"/>
              <w:spacing w:after="0"/>
              <w:jc w:val="right"/>
              <w:rPr>
                <w:sz w:val="18"/>
                <w:szCs w:val="18"/>
              </w:rPr>
            </w:pPr>
          </w:p>
        </w:tc>
      </w:tr>
    </w:tbl>
    <w:p w14:paraId="2437954C" w14:textId="77777777" w:rsidR="00CA5E4C" w:rsidRDefault="00CA5E4C" w:rsidP="00CA5E4C">
      <w:pPr>
        <w:pStyle w:val="Normal1"/>
      </w:pPr>
      <w:r>
        <w:t>*sin respuesta</w:t>
      </w:r>
    </w:p>
    <w:p w14:paraId="73FE3DED" w14:textId="780A4F12" w:rsidR="00CA5E4C" w:rsidRDefault="00CA5E4C" w:rsidP="00FE3693">
      <w:pPr>
        <w:pStyle w:val="Ttulo3"/>
      </w:pPr>
      <w:bookmarkStart w:id="149" w:name="h.3znysh7" w:colFirst="0" w:colLast="0"/>
      <w:bookmarkStart w:id="150" w:name="_Toc448493345"/>
      <w:bookmarkEnd w:id="149"/>
      <w:r>
        <w:t>1.4 Principales variedades para el autoconsumo y variedades comerciales</w:t>
      </w:r>
      <w:bookmarkEnd w:id="150"/>
    </w:p>
    <w:p w14:paraId="7B9AAD72" w14:textId="2D230D3F" w:rsidR="00CA5E4C" w:rsidRDefault="00CA5E4C" w:rsidP="00EE7512">
      <w:pPr>
        <w:jc w:val="both"/>
      </w:pPr>
      <w:r>
        <w:t xml:space="preserve">El  </w:t>
      </w:r>
      <w:r w:rsidR="00EE7512">
        <w:t xml:space="preserve">Cuadro 39 </w:t>
      </w:r>
      <w:r>
        <w:t>denota el listado de las principales variedades comerciales y las de autoconsumo mencionadas en primer orden de preferencia que fueron sembradas en el último año agrícola en los diferentes Ayllus y Markas del Norte Potosí y Suedeste de Oruro. Es evidente que la variedad más sembrada es Huaych’a seguida de Manzana destinadas al mercado. El listado de variedades destinadas al autoconsumo es mucho más amplio y diverso que el resumen presentado en el cuadro siguiente, donde solo se muestra las primeras tres variedades en primer orden de preferencia mencionadas en el último año agrícola. Resalta sin embargo una preferencia por variedades buenas para la obtención de chuño y tunta, como las Sak’ampayas, Palis y Luk’is.</w:t>
      </w:r>
    </w:p>
    <w:p w14:paraId="7A19D5C2" w14:textId="77777777" w:rsidR="001E3307" w:rsidRDefault="001E3307" w:rsidP="00CA5E4C">
      <w:pPr>
        <w:pStyle w:val="Descripcin"/>
      </w:pPr>
      <w:bookmarkStart w:id="151" w:name="_Ref308443256"/>
    </w:p>
    <w:p w14:paraId="63EB352F" w14:textId="77777777" w:rsidR="00FB5B4F" w:rsidRDefault="00FB5B4F">
      <w:pPr>
        <w:rPr>
          <w:rFonts w:eastAsia="Times New Roman" w:cs="Times New Roman"/>
          <w:b/>
          <w:bCs/>
          <w:szCs w:val="20"/>
          <w:lang w:eastAsia="es-ES"/>
        </w:rPr>
      </w:pPr>
      <w:r>
        <w:br w:type="page"/>
      </w:r>
    </w:p>
    <w:p w14:paraId="77FCF475" w14:textId="7ED59CBF" w:rsidR="00CA5E4C" w:rsidRDefault="00CA5E4C" w:rsidP="005471D2">
      <w:pPr>
        <w:pStyle w:val="Descripcin"/>
        <w:jc w:val="both"/>
      </w:pPr>
      <w:r>
        <w:lastRenderedPageBreak/>
        <w:t xml:space="preserve">Cuadro </w:t>
      </w:r>
      <w:fldSimple w:instr=" SEQ Cuadro \* ARABIC ">
        <w:r w:rsidR="008B4280">
          <w:rPr>
            <w:noProof/>
          </w:rPr>
          <w:t>39</w:t>
        </w:r>
      </w:fldSimple>
      <w:bookmarkEnd w:id="151"/>
      <w:r>
        <w:rPr>
          <w:b w:val="0"/>
        </w:rPr>
        <w:t xml:space="preserve">. </w:t>
      </w:r>
      <w:r w:rsidRPr="007438EC">
        <w:t>Principales variedades de papa sembradas en primer orden de preferencia en los Ayllus y Markas del Norte Potosí y Sudeste de Oruro</w:t>
      </w:r>
    </w:p>
    <w:tbl>
      <w:tblPr>
        <w:tblW w:w="9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01"/>
        <w:gridCol w:w="1253"/>
        <w:gridCol w:w="2551"/>
        <w:gridCol w:w="1418"/>
      </w:tblGrid>
      <w:tr w:rsidR="00CA5E4C" w:rsidRPr="005A626D" w14:paraId="14D65C00" w14:textId="77777777" w:rsidTr="009A7BDB">
        <w:trPr>
          <w:trHeight w:val="260"/>
        </w:trPr>
        <w:tc>
          <w:tcPr>
            <w:tcW w:w="1901" w:type="dxa"/>
            <w:shd w:val="clear" w:color="auto" w:fill="FFFFFF"/>
          </w:tcPr>
          <w:p w14:paraId="3E3B2B0F" w14:textId="77777777" w:rsidR="00CA5E4C" w:rsidRPr="005A626D" w:rsidRDefault="00CA5E4C" w:rsidP="009A7BDB">
            <w:pPr>
              <w:pStyle w:val="Normal1"/>
              <w:widowControl w:val="0"/>
              <w:spacing w:after="0"/>
              <w:jc w:val="center"/>
              <w:rPr>
                <w:b/>
              </w:rPr>
            </w:pPr>
            <w:r w:rsidRPr="005A626D">
              <w:rPr>
                <w:b/>
              </w:rPr>
              <w:t>Ayllu/Marka</w:t>
            </w:r>
          </w:p>
        </w:tc>
        <w:tc>
          <w:tcPr>
            <w:tcW w:w="1901" w:type="dxa"/>
            <w:shd w:val="clear" w:color="auto" w:fill="FFFFFF"/>
          </w:tcPr>
          <w:p w14:paraId="7EEFB058" w14:textId="77777777" w:rsidR="00CA5E4C" w:rsidRPr="005A626D" w:rsidRDefault="00CA5E4C" w:rsidP="009A7BDB">
            <w:pPr>
              <w:pStyle w:val="Normal1"/>
              <w:widowControl w:val="0"/>
              <w:spacing w:after="0"/>
              <w:jc w:val="center"/>
              <w:rPr>
                <w:b/>
              </w:rPr>
            </w:pPr>
            <w:r w:rsidRPr="005A626D">
              <w:rPr>
                <w:b/>
              </w:rPr>
              <w:t>Comerciales</w:t>
            </w:r>
          </w:p>
        </w:tc>
        <w:tc>
          <w:tcPr>
            <w:tcW w:w="1253" w:type="dxa"/>
            <w:tcBorders>
              <w:right w:val="single" w:sz="12" w:space="0" w:color="auto"/>
            </w:tcBorders>
            <w:shd w:val="clear" w:color="auto" w:fill="FFFFFF"/>
            <w:vAlign w:val="center"/>
          </w:tcPr>
          <w:p w14:paraId="4C4D0E43" w14:textId="77777777" w:rsidR="00CA5E4C" w:rsidRPr="005A626D" w:rsidRDefault="00CA5E4C" w:rsidP="009A7BDB">
            <w:pPr>
              <w:pStyle w:val="Normal1"/>
              <w:widowControl w:val="0"/>
              <w:spacing w:after="0"/>
              <w:jc w:val="center"/>
              <w:rPr>
                <w:b/>
              </w:rPr>
            </w:pPr>
            <w:r w:rsidRPr="005A626D">
              <w:rPr>
                <w:b/>
              </w:rPr>
              <w:t>Porcentaje</w:t>
            </w:r>
          </w:p>
        </w:tc>
        <w:tc>
          <w:tcPr>
            <w:tcW w:w="2551" w:type="dxa"/>
            <w:tcBorders>
              <w:left w:val="single" w:sz="12" w:space="0" w:color="auto"/>
            </w:tcBorders>
            <w:shd w:val="clear" w:color="auto" w:fill="FFFFFF"/>
          </w:tcPr>
          <w:p w14:paraId="43290891" w14:textId="77777777" w:rsidR="00CA5E4C" w:rsidRPr="005A626D" w:rsidRDefault="00CA5E4C" w:rsidP="009A7BDB">
            <w:pPr>
              <w:pStyle w:val="Normal1"/>
              <w:widowControl w:val="0"/>
              <w:spacing w:after="0"/>
              <w:jc w:val="center"/>
              <w:rPr>
                <w:b/>
              </w:rPr>
            </w:pPr>
            <w:r w:rsidRPr="005A626D">
              <w:rPr>
                <w:b/>
              </w:rPr>
              <w:t>Autoconsumo</w:t>
            </w:r>
          </w:p>
        </w:tc>
        <w:tc>
          <w:tcPr>
            <w:tcW w:w="1418" w:type="dxa"/>
            <w:shd w:val="clear" w:color="auto" w:fill="FFFFFF"/>
          </w:tcPr>
          <w:p w14:paraId="183A6F8E" w14:textId="77777777" w:rsidR="00CA5E4C" w:rsidRPr="005A626D" w:rsidRDefault="00CA5E4C" w:rsidP="009A7BDB">
            <w:pPr>
              <w:pStyle w:val="Normal1"/>
              <w:widowControl w:val="0"/>
              <w:spacing w:after="0"/>
              <w:jc w:val="center"/>
              <w:rPr>
                <w:b/>
              </w:rPr>
            </w:pPr>
            <w:r w:rsidRPr="005A626D">
              <w:rPr>
                <w:b/>
              </w:rPr>
              <w:t>Porcentaje</w:t>
            </w:r>
          </w:p>
        </w:tc>
      </w:tr>
      <w:tr w:rsidR="00CA5E4C" w14:paraId="12DD94D1" w14:textId="77777777" w:rsidTr="009A7BDB">
        <w:trPr>
          <w:trHeight w:val="260"/>
        </w:trPr>
        <w:tc>
          <w:tcPr>
            <w:tcW w:w="1901" w:type="dxa"/>
            <w:shd w:val="clear" w:color="auto" w:fill="FFFFFF"/>
          </w:tcPr>
          <w:p w14:paraId="7E94356D" w14:textId="77777777" w:rsidR="00CA5E4C" w:rsidRDefault="00CA5E4C" w:rsidP="009A7BDB">
            <w:pPr>
              <w:pStyle w:val="Normal1"/>
              <w:widowControl w:val="0"/>
              <w:spacing w:after="0"/>
            </w:pPr>
            <w:r>
              <w:t>Aymaya</w:t>
            </w:r>
          </w:p>
        </w:tc>
        <w:tc>
          <w:tcPr>
            <w:tcW w:w="1901" w:type="dxa"/>
            <w:shd w:val="clear" w:color="auto" w:fill="FFFFFF"/>
          </w:tcPr>
          <w:p w14:paraId="16D2971A" w14:textId="77777777" w:rsidR="00CA5E4C" w:rsidRDefault="00CA5E4C" w:rsidP="009A7BDB">
            <w:pPr>
              <w:pStyle w:val="Normal1"/>
              <w:widowControl w:val="0"/>
              <w:spacing w:after="0"/>
            </w:pPr>
            <w:r>
              <w:t>Huaych'a</w:t>
            </w:r>
          </w:p>
        </w:tc>
        <w:tc>
          <w:tcPr>
            <w:tcW w:w="1253" w:type="dxa"/>
            <w:tcBorders>
              <w:right w:val="single" w:sz="12" w:space="0" w:color="auto"/>
            </w:tcBorders>
            <w:shd w:val="clear" w:color="auto" w:fill="FFFFFF"/>
            <w:vAlign w:val="center"/>
          </w:tcPr>
          <w:p w14:paraId="27FB87B4" w14:textId="77777777" w:rsidR="00CA5E4C" w:rsidRDefault="00CA5E4C" w:rsidP="009A7BDB">
            <w:pPr>
              <w:pStyle w:val="Normal1"/>
              <w:widowControl w:val="0"/>
              <w:spacing w:after="0"/>
              <w:jc w:val="right"/>
            </w:pPr>
            <w:r>
              <w:t>14,9</w:t>
            </w:r>
          </w:p>
        </w:tc>
        <w:tc>
          <w:tcPr>
            <w:tcW w:w="2551" w:type="dxa"/>
            <w:tcBorders>
              <w:left w:val="single" w:sz="12" w:space="0" w:color="auto"/>
            </w:tcBorders>
            <w:shd w:val="clear" w:color="auto" w:fill="FFFFFF"/>
          </w:tcPr>
          <w:p w14:paraId="7791D443" w14:textId="77777777" w:rsidR="00CA5E4C" w:rsidRDefault="00CA5E4C" w:rsidP="009A7BDB">
            <w:pPr>
              <w:pStyle w:val="Normal1"/>
              <w:widowControl w:val="0"/>
              <w:spacing w:after="0"/>
            </w:pPr>
            <w:r>
              <w:t>Sak'ampaya</w:t>
            </w:r>
          </w:p>
        </w:tc>
        <w:tc>
          <w:tcPr>
            <w:tcW w:w="1418" w:type="dxa"/>
            <w:shd w:val="clear" w:color="auto" w:fill="FFFFFF"/>
            <w:vAlign w:val="center"/>
          </w:tcPr>
          <w:p w14:paraId="3089004F" w14:textId="77777777" w:rsidR="00CA5E4C" w:rsidRDefault="00CA5E4C" w:rsidP="009A7BDB">
            <w:pPr>
              <w:pStyle w:val="Normal1"/>
              <w:widowControl w:val="0"/>
              <w:spacing w:after="0"/>
              <w:jc w:val="right"/>
            </w:pPr>
            <w:r>
              <w:t>31,9</w:t>
            </w:r>
          </w:p>
        </w:tc>
      </w:tr>
      <w:tr w:rsidR="00CA5E4C" w14:paraId="6E9DAC92" w14:textId="77777777" w:rsidTr="009A7BDB">
        <w:trPr>
          <w:trHeight w:val="260"/>
        </w:trPr>
        <w:tc>
          <w:tcPr>
            <w:tcW w:w="1901" w:type="dxa"/>
            <w:shd w:val="clear" w:color="auto" w:fill="FFFFFF"/>
          </w:tcPr>
          <w:p w14:paraId="59A2DFA7" w14:textId="77777777" w:rsidR="00CA5E4C" w:rsidRDefault="00CA5E4C" w:rsidP="009A7BDB">
            <w:pPr>
              <w:pStyle w:val="Normal1"/>
              <w:widowControl w:val="0"/>
              <w:spacing w:after="0"/>
            </w:pPr>
          </w:p>
        </w:tc>
        <w:tc>
          <w:tcPr>
            <w:tcW w:w="1901" w:type="dxa"/>
            <w:shd w:val="clear" w:color="auto" w:fill="FFFFFF"/>
          </w:tcPr>
          <w:p w14:paraId="586AFFAE" w14:textId="77777777" w:rsidR="00CA5E4C" w:rsidRDefault="00CA5E4C" w:rsidP="009A7BDB">
            <w:pPr>
              <w:pStyle w:val="Normal1"/>
              <w:widowControl w:val="0"/>
              <w:spacing w:after="0"/>
            </w:pPr>
            <w:r>
              <w:t>Imilla</w:t>
            </w:r>
          </w:p>
        </w:tc>
        <w:tc>
          <w:tcPr>
            <w:tcW w:w="1253" w:type="dxa"/>
            <w:tcBorders>
              <w:right w:val="single" w:sz="12" w:space="0" w:color="auto"/>
            </w:tcBorders>
            <w:shd w:val="clear" w:color="auto" w:fill="FFFFFF"/>
            <w:vAlign w:val="center"/>
          </w:tcPr>
          <w:p w14:paraId="1BDF9346" w14:textId="77777777" w:rsidR="00CA5E4C" w:rsidRDefault="00CA5E4C" w:rsidP="009A7BDB">
            <w:pPr>
              <w:pStyle w:val="Normal1"/>
              <w:widowControl w:val="0"/>
              <w:spacing w:after="0"/>
              <w:jc w:val="right"/>
            </w:pPr>
            <w:r>
              <w:t>23,4</w:t>
            </w:r>
          </w:p>
        </w:tc>
        <w:tc>
          <w:tcPr>
            <w:tcW w:w="2551" w:type="dxa"/>
            <w:tcBorders>
              <w:left w:val="single" w:sz="12" w:space="0" w:color="auto"/>
            </w:tcBorders>
            <w:shd w:val="clear" w:color="auto" w:fill="FFFFFF"/>
          </w:tcPr>
          <w:p w14:paraId="6B21AED5" w14:textId="77777777" w:rsidR="00CA5E4C" w:rsidRDefault="00CA5E4C" w:rsidP="009A7BDB">
            <w:pPr>
              <w:pStyle w:val="Normal1"/>
              <w:widowControl w:val="0"/>
              <w:spacing w:after="0"/>
            </w:pPr>
            <w:r>
              <w:t>Sak'ampaya Blanco</w:t>
            </w:r>
          </w:p>
        </w:tc>
        <w:tc>
          <w:tcPr>
            <w:tcW w:w="1418" w:type="dxa"/>
            <w:shd w:val="clear" w:color="auto" w:fill="FFFFFF"/>
            <w:vAlign w:val="center"/>
          </w:tcPr>
          <w:p w14:paraId="063D0962" w14:textId="77777777" w:rsidR="00CA5E4C" w:rsidRDefault="00CA5E4C" w:rsidP="009A7BDB">
            <w:pPr>
              <w:pStyle w:val="Normal1"/>
              <w:widowControl w:val="0"/>
              <w:spacing w:after="0"/>
              <w:jc w:val="right"/>
            </w:pPr>
            <w:r>
              <w:t>2,1</w:t>
            </w:r>
          </w:p>
        </w:tc>
      </w:tr>
      <w:tr w:rsidR="00CA5E4C" w14:paraId="3A4B6A34" w14:textId="77777777" w:rsidTr="009A7BDB">
        <w:trPr>
          <w:trHeight w:val="260"/>
        </w:trPr>
        <w:tc>
          <w:tcPr>
            <w:tcW w:w="1901" w:type="dxa"/>
            <w:shd w:val="clear" w:color="auto" w:fill="FFFFFF"/>
          </w:tcPr>
          <w:p w14:paraId="31F2512E" w14:textId="77777777" w:rsidR="00CA5E4C" w:rsidRDefault="00CA5E4C" w:rsidP="009A7BDB">
            <w:pPr>
              <w:pStyle w:val="Normal1"/>
              <w:widowControl w:val="0"/>
              <w:spacing w:after="0"/>
            </w:pPr>
          </w:p>
        </w:tc>
        <w:tc>
          <w:tcPr>
            <w:tcW w:w="1901" w:type="dxa"/>
            <w:shd w:val="clear" w:color="auto" w:fill="FFFFFF"/>
          </w:tcPr>
          <w:p w14:paraId="38211A2B" w14:textId="77777777" w:rsidR="00CA5E4C" w:rsidRDefault="00CA5E4C" w:rsidP="009A7BDB">
            <w:pPr>
              <w:pStyle w:val="Normal1"/>
              <w:widowControl w:val="0"/>
              <w:spacing w:after="0"/>
            </w:pPr>
            <w:r>
              <w:t>Pali</w:t>
            </w:r>
          </w:p>
        </w:tc>
        <w:tc>
          <w:tcPr>
            <w:tcW w:w="1253" w:type="dxa"/>
            <w:tcBorders>
              <w:right w:val="single" w:sz="12" w:space="0" w:color="auto"/>
            </w:tcBorders>
            <w:shd w:val="clear" w:color="auto" w:fill="FFFFFF"/>
            <w:vAlign w:val="center"/>
          </w:tcPr>
          <w:p w14:paraId="68F5AFE5" w14:textId="77777777" w:rsidR="00CA5E4C" w:rsidRDefault="00CA5E4C" w:rsidP="009A7BDB">
            <w:pPr>
              <w:pStyle w:val="Normal1"/>
              <w:widowControl w:val="0"/>
              <w:spacing w:after="0"/>
              <w:jc w:val="right"/>
            </w:pPr>
            <w:r>
              <w:t>10,6</w:t>
            </w:r>
          </w:p>
        </w:tc>
        <w:tc>
          <w:tcPr>
            <w:tcW w:w="2551" w:type="dxa"/>
            <w:tcBorders>
              <w:left w:val="single" w:sz="12" w:space="0" w:color="auto"/>
            </w:tcBorders>
            <w:shd w:val="clear" w:color="auto" w:fill="FFFFFF"/>
          </w:tcPr>
          <w:p w14:paraId="3469E0F3" w14:textId="77777777" w:rsidR="00CA5E4C" w:rsidRDefault="00CA5E4C" w:rsidP="009A7BDB">
            <w:pPr>
              <w:pStyle w:val="Normal1"/>
              <w:widowControl w:val="0"/>
              <w:spacing w:after="0"/>
            </w:pPr>
            <w:r>
              <w:t>Ulinchu</w:t>
            </w:r>
          </w:p>
        </w:tc>
        <w:tc>
          <w:tcPr>
            <w:tcW w:w="1418" w:type="dxa"/>
            <w:shd w:val="clear" w:color="auto" w:fill="FFFFFF"/>
            <w:vAlign w:val="center"/>
          </w:tcPr>
          <w:p w14:paraId="5CE78E50" w14:textId="77777777" w:rsidR="00CA5E4C" w:rsidRDefault="00CA5E4C" w:rsidP="009A7BDB">
            <w:pPr>
              <w:pStyle w:val="Normal1"/>
              <w:widowControl w:val="0"/>
              <w:spacing w:after="0"/>
              <w:jc w:val="right"/>
            </w:pPr>
            <w:r>
              <w:t>2,1</w:t>
            </w:r>
          </w:p>
        </w:tc>
      </w:tr>
      <w:tr w:rsidR="00CA5E4C" w14:paraId="0210A573" w14:textId="77777777" w:rsidTr="009A7BDB">
        <w:trPr>
          <w:trHeight w:val="260"/>
        </w:trPr>
        <w:tc>
          <w:tcPr>
            <w:tcW w:w="1901" w:type="dxa"/>
            <w:shd w:val="clear" w:color="auto" w:fill="FFFFFF"/>
          </w:tcPr>
          <w:p w14:paraId="7A36303E" w14:textId="77777777" w:rsidR="00CA5E4C" w:rsidRDefault="00CA5E4C" w:rsidP="009A7BDB">
            <w:pPr>
              <w:pStyle w:val="Normal1"/>
              <w:widowControl w:val="0"/>
              <w:spacing w:after="0"/>
            </w:pPr>
            <w:r>
              <w:t>Chayantaka</w:t>
            </w:r>
          </w:p>
        </w:tc>
        <w:tc>
          <w:tcPr>
            <w:tcW w:w="1901" w:type="dxa"/>
            <w:shd w:val="clear" w:color="auto" w:fill="FFFFFF"/>
          </w:tcPr>
          <w:p w14:paraId="0BE5B52F" w14:textId="77777777" w:rsidR="00CA5E4C" w:rsidRDefault="00CA5E4C" w:rsidP="009A7BDB">
            <w:pPr>
              <w:pStyle w:val="Normal1"/>
              <w:widowControl w:val="0"/>
              <w:spacing w:after="0"/>
            </w:pPr>
            <w:r>
              <w:t>Huaych'a</w:t>
            </w:r>
          </w:p>
        </w:tc>
        <w:tc>
          <w:tcPr>
            <w:tcW w:w="1253" w:type="dxa"/>
            <w:tcBorders>
              <w:right w:val="single" w:sz="12" w:space="0" w:color="auto"/>
            </w:tcBorders>
            <w:shd w:val="clear" w:color="auto" w:fill="FFFFFF"/>
            <w:vAlign w:val="center"/>
          </w:tcPr>
          <w:p w14:paraId="06648CE4" w14:textId="77777777" w:rsidR="00CA5E4C" w:rsidRDefault="00CA5E4C" w:rsidP="009A7BDB">
            <w:pPr>
              <w:pStyle w:val="Normal1"/>
              <w:widowControl w:val="0"/>
              <w:spacing w:after="0"/>
              <w:jc w:val="right"/>
            </w:pPr>
            <w:r>
              <w:t>37,9</w:t>
            </w:r>
          </w:p>
        </w:tc>
        <w:tc>
          <w:tcPr>
            <w:tcW w:w="2551" w:type="dxa"/>
            <w:tcBorders>
              <w:left w:val="single" w:sz="12" w:space="0" w:color="auto"/>
            </w:tcBorders>
            <w:shd w:val="clear" w:color="auto" w:fill="FFFFFF"/>
          </w:tcPr>
          <w:p w14:paraId="5A7DBEE0" w14:textId="77777777" w:rsidR="00CA5E4C" w:rsidRDefault="00CA5E4C" w:rsidP="009A7BDB">
            <w:pPr>
              <w:pStyle w:val="Normal1"/>
              <w:widowControl w:val="0"/>
              <w:spacing w:after="0"/>
            </w:pPr>
            <w:r>
              <w:t>Lloqalla Blanca</w:t>
            </w:r>
          </w:p>
        </w:tc>
        <w:tc>
          <w:tcPr>
            <w:tcW w:w="1418" w:type="dxa"/>
            <w:shd w:val="clear" w:color="auto" w:fill="FFFFFF"/>
            <w:vAlign w:val="center"/>
          </w:tcPr>
          <w:p w14:paraId="25106C1F" w14:textId="77777777" w:rsidR="00CA5E4C" w:rsidRDefault="00CA5E4C" w:rsidP="009A7BDB">
            <w:pPr>
              <w:pStyle w:val="Normal1"/>
              <w:widowControl w:val="0"/>
              <w:spacing w:after="0"/>
              <w:jc w:val="right"/>
            </w:pPr>
            <w:r>
              <w:t>1,7</w:t>
            </w:r>
          </w:p>
        </w:tc>
      </w:tr>
      <w:tr w:rsidR="00CA5E4C" w14:paraId="42A08354" w14:textId="77777777" w:rsidTr="009A7BDB">
        <w:trPr>
          <w:trHeight w:val="260"/>
        </w:trPr>
        <w:tc>
          <w:tcPr>
            <w:tcW w:w="1901" w:type="dxa"/>
            <w:shd w:val="clear" w:color="auto" w:fill="FFFFFF"/>
          </w:tcPr>
          <w:p w14:paraId="53A7EB7E" w14:textId="77777777" w:rsidR="00CA5E4C" w:rsidRDefault="00CA5E4C" w:rsidP="009A7BDB">
            <w:pPr>
              <w:pStyle w:val="Normal1"/>
              <w:widowControl w:val="0"/>
              <w:spacing w:after="0"/>
            </w:pPr>
          </w:p>
        </w:tc>
        <w:tc>
          <w:tcPr>
            <w:tcW w:w="1901" w:type="dxa"/>
            <w:shd w:val="clear" w:color="auto" w:fill="FFFFFF"/>
          </w:tcPr>
          <w:p w14:paraId="6C021BE3" w14:textId="77777777" w:rsidR="00CA5E4C" w:rsidRDefault="00CA5E4C" w:rsidP="009A7BDB">
            <w:pPr>
              <w:pStyle w:val="Normal1"/>
              <w:widowControl w:val="0"/>
              <w:spacing w:after="0"/>
            </w:pPr>
            <w:r>
              <w:t>Manzana</w:t>
            </w:r>
          </w:p>
        </w:tc>
        <w:tc>
          <w:tcPr>
            <w:tcW w:w="1253" w:type="dxa"/>
            <w:tcBorders>
              <w:right w:val="single" w:sz="12" w:space="0" w:color="auto"/>
            </w:tcBorders>
            <w:shd w:val="clear" w:color="auto" w:fill="FFFFFF"/>
            <w:vAlign w:val="center"/>
          </w:tcPr>
          <w:p w14:paraId="27F4BF83" w14:textId="77777777" w:rsidR="00CA5E4C" w:rsidRDefault="00CA5E4C" w:rsidP="009A7BDB">
            <w:pPr>
              <w:pStyle w:val="Normal1"/>
              <w:widowControl w:val="0"/>
              <w:spacing w:after="0"/>
              <w:jc w:val="right"/>
            </w:pPr>
            <w:r>
              <w:t>34,5</w:t>
            </w:r>
          </w:p>
        </w:tc>
        <w:tc>
          <w:tcPr>
            <w:tcW w:w="2551" w:type="dxa"/>
            <w:tcBorders>
              <w:left w:val="single" w:sz="12" w:space="0" w:color="auto"/>
            </w:tcBorders>
            <w:shd w:val="clear" w:color="auto" w:fill="FFFFFF"/>
          </w:tcPr>
          <w:p w14:paraId="7363DBBB" w14:textId="77777777" w:rsidR="00CA5E4C" w:rsidRDefault="00CA5E4C" w:rsidP="009A7BDB">
            <w:pPr>
              <w:pStyle w:val="Normal1"/>
              <w:widowControl w:val="0"/>
              <w:spacing w:after="0"/>
            </w:pPr>
            <w:r>
              <w:t>Runa Negra</w:t>
            </w:r>
          </w:p>
        </w:tc>
        <w:tc>
          <w:tcPr>
            <w:tcW w:w="1418" w:type="dxa"/>
            <w:shd w:val="clear" w:color="auto" w:fill="FFFFFF"/>
            <w:vAlign w:val="center"/>
          </w:tcPr>
          <w:p w14:paraId="58F1784A" w14:textId="77777777" w:rsidR="00CA5E4C" w:rsidRDefault="00CA5E4C" w:rsidP="009A7BDB">
            <w:pPr>
              <w:pStyle w:val="Normal1"/>
              <w:widowControl w:val="0"/>
              <w:spacing w:after="0"/>
              <w:jc w:val="right"/>
            </w:pPr>
            <w:r>
              <w:t>1,7</w:t>
            </w:r>
          </w:p>
        </w:tc>
      </w:tr>
      <w:tr w:rsidR="00CA5E4C" w14:paraId="72E0870F" w14:textId="77777777" w:rsidTr="009A7BDB">
        <w:trPr>
          <w:trHeight w:val="260"/>
        </w:trPr>
        <w:tc>
          <w:tcPr>
            <w:tcW w:w="1901" w:type="dxa"/>
            <w:shd w:val="clear" w:color="auto" w:fill="FFFFFF"/>
          </w:tcPr>
          <w:p w14:paraId="22DAFC31" w14:textId="77777777" w:rsidR="00CA5E4C" w:rsidRDefault="00CA5E4C" w:rsidP="009A7BDB">
            <w:pPr>
              <w:pStyle w:val="Normal1"/>
              <w:widowControl w:val="0"/>
              <w:spacing w:after="0"/>
            </w:pPr>
          </w:p>
        </w:tc>
        <w:tc>
          <w:tcPr>
            <w:tcW w:w="1901" w:type="dxa"/>
            <w:shd w:val="clear" w:color="auto" w:fill="FFFFFF"/>
          </w:tcPr>
          <w:p w14:paraId="4609B300" w14:textId="77777777" w:rsidR="00CA5E4C" w:rsidRDefault="00CA5E4C" w:rsidP="009A7BDB">
            <w:pPr>
              <w:pStyle w:val="Normal1"/>
              <w:widowControl w:val="0"/>
              <w:spacing w:after="0"/>
            </w:pPr>
            <w:r>
              <w:t>Pali</w:t>
            </w:r>
          </w:p>
        </w:tc>
        <w:tc>
          <w:tcPr>
            <w:tcW w:w="1253" w:type="dxa"/>
            <w:tcBorders>
              <w:right w:val="single" w:sz="12" w:space="0" w:color="auto"/>
            </w:tcBorders>
            <w:shd w:val="clear" w:color="auto" w:fill="FFFFFF"/>
            <w:vAlign w:val="center"/>
          </w:tcPr>
          <w:p w14:paraId="7D24E09C" w14:textId="77777777" w:rsidR="00CA5E4C" w:rsidRDefault="00CA5E4C" w:rsidP="009A7BDB">
            <w:pPr>
              <w:pStyle w:val="Normal1"/>
              <w:widowControl w:val="0"/>
              <w:spacing w:after="0"/>
              <w:jc w:val="right"/>
            </w:pPr>
            <w:r>
              <w:t>5,2</w:t>
            </w:r>
          </w:p>
        </w:tc>
        <w:tc>
          <w:tcPr>
            <w:tcW w:w="2551" w:type="dxa"/>
            <w:tcBorders>
              <w:left w:val="single" w:sz="12" w:space="0" w:color="auto"/>
            </w:tcBorders>
            <w:shd w:val="clear" w:color="auto" w:fill="FFFFFF"/>
          </w:tcPr>
          <w:p w14:paraId="0AC9CA2B" w14:textId="77777777" w:rsidR="00CA5E4C" w:rsidRDefault="00CA5E4C" w:rsidP="009A7BDB">
            <w:pPr>
              <w:pStyle w:val="Normal1"/>
              <w:widowControl w:val="0"/>
              <w:spacing w:after="0"/>
            </w:pPr>
            <w:r>
              <w:t>Sani Imilla</w:t>
            </w:r>
          </w:p>
        </w:tc>
        <w:tc>
          <w:tcPr>
            <w:tcW w:w="1418" w:type="dxa"/>
            <w:shd w:val="clear" w:color="auto" w:fill="FFFFFF"/>
            <w:vAlign w:val="center"/>
          </w:tcPr>
          <w:p w14:paraId="7A5D9315" w14:textId="77777777" w:rsidR="00CA5E4C" w:rsidRDefault="00CA5E4C" w:rsidP="009A7BDB">
            <w:pPr>
              <w:pStyle w:val="Normal1"/>
              <w:widowControl w:val="0"/>
              <w:spacing w:after="0"/>
              <w:jc w:val="right"/>
            </w:pPr>
            <w:r>
              <w:t>1,7</w:t>
            </w:r>
          </w:p>
        </w:tc>
      </w:tr>
      <w:tr w:rsidR="00CA5E4C" w14:paraId="4F094A35" w14:textId="77777777" w:rsidTr="009A7BDB">
        <w:trPr>
          <w:trHeight w:val="260"/>
        </w:trPr>
        <w:tc>
          <w:tcPr>
            <w:tcW w:w="1901" w:type="dxa"/>
            <w:shd w:val="clear" w:color="auto" w:fill="FFFFFF"/>
          </w:tcPr>
          <w:p w14:paraId="2AAA4329" w14:textId="77777777" w:rsidR="00CA5E4C" w:rsidRDefault="00CA5E4C" w:rsidP="009A7BDB">
            <w:pPr>
              <w:pStyle w:val="Normal1"/>
              <w:widowControl w:val="0"/>
              <w:spacing w:after="0"/>
            </w:pPr>
            <w:r>
              <w:t>Chullpa</w:t>
            </w:r>
          </w:p>
        </w:tc>
        <w:tc>
          <w:tcPr>
            <w:tcW w:w="1901" w:type="dxa"/>
            <w:shd w:val="clear" w:color="auto" w:fill="FFFFFF"/>
          </w:tcPr>
          <w:p w14:paraId="60DF4758" w14:textId="77777777" w:rsidR="00CA5E4C" w:rsidRDefault="00CA5E4C" w:rsidP="009A7BDB">
            <w:pPr>
              <w:pStyle w:val="Normal1"/>
              <w:widowControl w:val="0"/>
              <w:spacing w:after="0"/>
            </w:pPr>
            <w:r>
              <w:t>Imilla</w:t>
            </w:r>
          </w:p>
        </w:tc>
        <w:tc>
          <w:tcPr>
            <w:tcW w:w="1253" w:type="dxa"/>
            <w:tcBorders>
              <w:right w:val="single" w:sz="12" w:space="0" w:color="auto"/>
            </w:tcBorders>
            <w:shd w:val="clear" w:color="auto" w:fill="FFFFFF"/>
            <w:vAlign w:val="center"/>
          </w:tcPr>
          <w:p w14:paraId="70C0F7CC" w14:textId="77777777" w:rsidR="00CA5E4C" w:rsidRDefault="00CA5E4C" w:rsidP="009A7BDB">
            <w:pPr>
              <w:pStyle w:val="Normal1"/>
              <w:widowControl w:val="0"/>
              <w:spacing w:after="0"/>
              <w:jc w:val="right"/>
            </w:pPr>
            <w:r>
              <w:t>8,8</w:t>
            </w:r>
          </w:p>
        </w:tc>
        <w:tc>
          <w:tcPr>
            <w:tcW w:w="2551" w:type="dxa"/>
            <w:tcBorders>
              <w:left w:val="single" w:sz="12" w:space="0" w:color="auto"/>
            </w:tcBorders>
            <w:shd w:val="clear" w:color="auto" w:fill="FFFFFF"/>
          </w:tcPr>
          <w:p w14:paraId="35EF3E7A" w14:textId="77777777" w:rsidR="00CA5E4C" w:rsidRDefault="00CA5E4C" w:rsidP="009A7BDB">
            <w:pPr>
              <w:pStyle w:val="Normal1"/>
              <w:widowControl w:val="0"/>
              <w:spacing w:after="0"/>
            </w:pPr>
            <w:r>
              <w:t>Huaych'a</w:t>
            </w:r>
          </w:p>
        </w:tc>
        <w:tc>
          <w:tcPr>
            <w:tcW w:w="1418" w:type="dxa"/>
            <w:shd w:val="clear" w:color="auto" w:fill="FFFFFF"/>
            <w:vAlign w:val="center"/>
          </w:tcPr>
          <w:p w14:paraId="363CA16B" w14:textId="77777777" w:rsidR="00CA5E4C" w:rsidRDefault="00CA5E4C" w:rsidP="009A7BDB">
            <w:pPr>
              <w:pStyle w:val="Normal1"/>
              <w:widowControl w:val="0"/>
              <w:spacing w:after="0"/>
              <w:jc w:val="right"/>
            </w:pPr>
            <w:r>
              <w:t>23,5</w:t>
            </w:r>
          </w:p>
        </w:tc>
      </w:tr>
      <w:tr w:rsidR="00CA5E4C" w14:paraId="46CBD4B1" w14:textId="77777777" w:rsidTr="009A7BDB">
        <w:trPr>
          <w:trHeight w:val="260"/>
        </w:trPr>
        <w:tc>
          <w:tcPr>
            <w:tcW w:w="1901" w:type="dxa"/>
            <w:shd w:val="clear" w:color="auto" w:fill="FFFFFF"/>
          </w:tcPr>
          <w:p w14:paraId="32709FE8" w14:textId="77777777" w:rsidR="00CA5E4C" w:rsidRDefault="00CA5E4C" w:rsidP="009A7BDB">
            <w:pPr>
              <w:pStyle w:val="Normal1"/>
              <w:widowControl w:val="0"/>
              <w:spacing w:after="0"/>
            </w:pPr>
          </w:p>
        </w:tc>
        <w:tc>
          <w:tcPr>
            <w:tcW w:w="1901" w:type="dxa"/>
            <w:shd w:val="clear" w:color="auto" w:fill="FFFFFF"/>
          </w:tcPr>
          <w:p w14:paraId="25B35A27" w14:textId="77777777" w:rsidR="00CA5E4C" w:rsidRDefault="00CA5E4C" w:rsidP="009A7BDB">
            <w:pPr>
              <w:pStyle w:val="Normal1"/>
              <w:widowControl w:val="0"/>
              <w:spacing w:after="0"/>
            </w:pPr>
            <w:r>
              <w:t>Luk'i</w:t>
            </w:r>
          </w:p>
        </w:tc>
        <w:tc>
          <w:tcPr>
            <w:tcW w:w="1253" w:type="dxa"/>
            <w:tcBorders>
              <w:right w:val="single" w:sz="12" w:space="0" w:color="auto"/>
            </w:tcBorders>
            <w:shd w:val="clear" w:color="auto" w:fill="FFFFFF"/>
            <w:vAlign w:val="center"/>
          </w:tcPr>
          <w:p w14:paraId="6C965FF5" w14:textId="77777777" w:rsidR="00CA5E4C" w:rsidRDefault="00CA5E4C" w:rsidP="009A7BDB">
            <w:pPr>
              <w:pStyle w:val="Normal1"/>
              <w:widowControl w:val="0"/>
              <w:spacing w:after="0"/>
              <w:jc w:val="right"/>
            </w:pPr>
            <w:r>
              <w:t>44,1</w:t>
            </w:r>
          </w:p>
        </w:tc>
        <w:tc>
          <w:tcPr>
            <w:tcW w:w="2551" w:type="dxa"/>
            <w:tcBorders>
              <w:left w:val="single" w:sz="12" w:space="0" w:color="auto"/>
            </w:tcBorders>
            <w:shd w:val="clear" w:color="auto" w:fill="FFFFFF"/>
          </w:tcPr>
          <w:p w14:paraId="5FEC3961" w14:textId="77777777" w:rsidR="00CA5E4C" w:rsidRDefault="00CA5E4C" w:rsidP="009A7BDB">
            <w:pPr>
              <w:pStyle w:val="Normal1"/>
              <w:widowControl w:val="0"/>
              <w:spacing w:after="0"/>
            </w:pPr>
            <w:r>
              <w:t>Lunco Pali</w:t>
            </w:r>
          </w:p>
        </w:tc>
        <w:tc>
          <w:tcPr>
            <w:tcW w:w="1418" w:type="dxa"/>
            <w:shd w:val="clear" w:color="auto" w:fill="FFFFFF"/>
            <w:vAlign w:val="center"/>
          </w:tcPr>
          <w:p w14:paraId="0462365A" w14:textId="77777777" w:rsidR="00CA5E4C" w:rsidRDefault="00CA5E4C" w:rsidP="009A7BDB">
            <w:pPr>
              <w:pStyle w:val="Normal1"/>
              <w:widowControl w:val="0"/>
              <w:spacing w:after="0"/>
              <w:jc w:val="right"/>
            </w:pPr>
            <w:r>
              <w:t>2,9</w:t>
            </w:r>
          </w:p>
        </w:tc>
      </w:tr>
      <w:tr w:rsidR="00CA5E4C" w14:paraId="2E2737FB" w14:textId="77777777" w:rsidTr="009A7BDB">
        <w:trPr>
          <w:trHeight w:val="260"/>
        </w:trPr>
        <w:tc>
          <w:tcPr>
            <w:tcW w:w="1901" w:type="dxa"/>
            <w:shd w:val="clear" w:color="auto" w:fill="FFFFFF"/>
          </w:tcPr>
          <w:p w14:paraId="14AB5468" w14:textId="77777777" w:rsidR="00CA5E4C" w:rsidRDefault="00CA5E4C" w:rsidP="009A7BDB">
            <w:pPr>
              <w:pStyle w:val="Normal1"/>
              <w:widowControl w:val="0"/>
              <w:spacing w:after="0"/>
            </w:pPr>
          </w:p>
        </w:tc>
        <w:tc>
          <w:tcPr>
            <w:tcW w:w="1901" w:type="dxa"/>
            <w:shd w:val="clear" w:color="auto" w:fill="FFFFFF"/>
          </w:tcPr>
          <w:p w14:paraId="0BD1E5E9" w14:textId="77777777" w:rsidR="00CA5E4C" w:rsidRDefault="00CA5E4C" w:rsidP="009A7BDB">
            <w:pPr>
              <w:pStyle w:val="Normal1"/>
              <w:widowControl w:val="0"/>
              <w:spacing w:after="0"/>
            </w:pPr>
            <w:r>
              <w:t>Pali</w:t>
            </w:r>
          </w:p>
        </w:tc>
        <w:tc>
          <w:tcPr>
            <w:tcW w:w="1253" w:type="dxa"/>
            <w:tcBorders>
              <w:right w:val="single" w:sz="12" w:space="0" w:color="auto"/>
            </w:tcBorders>
            <w:shd w:val="clear" w:color="auto" w:fill="FFFFFF"/>
            <w:vAlign w:val="center"/>
          </w:tcPr>
          <w:p w14:paraId="0E6DE41B" w14:textId="77777777" w:rsidR="00CA5E4C" w:rsidRDefault="00CA5E4C" w:rsidP="009A7BDB">
            <w:pPr>
              <w:pStyle w:val="Normal1"/>
              <w:widowControl w:val="0"/>
              <w:spacing w:after="0"/>
              <w:jc w:val="right"/>
            </w:pPr>
            <w:r>
              <w:t>14,7</w:t>
            </w:r>
          </w:p>
        </w:tc>
        <w:tc>
          <w:tcPr>
            <w:tcW w:w="2551" w:type="dxa"/>
            <w:tcBorders>
              <w:left w:val="single" w:sz="12" w:space="0" w:color="auto"/>
            </w:tcBorders>
            <w:shd w:val="clear" w:color="auto" w:fill="FFFFFF"/>
          </w:tcPr>
          <w:p w14:paraId="28D485B9" w14:textId="77777777" w:rsidR="00CA5E4C" w:rsidRDefault="00CA5E4C" w:rsidP="009A7BDB">
            <w:pPr>
              <w:pStyle w:val="Normal1"/>
              <w:widowControl w:val="0"/>
              <w:spacing w:after="0"/>
            </w:pPr>
            <w:r>
              <w:t>Q'oyu Q'oyu</w:t>
            </w:r>
          </w:p>
        </w:tc>
        <w:tc>
          <w:tcPr>
            <w:tcW w:w="1418" w:type="dxa"/>
            <w:shd w:val="clear" w:color="auto" w:fill="FFFFFF"/>
            <w:vAlign w:val="center"/>
          </w:tcPr>
          <w:p w14:paraId="7C1AE099" w14:textId="77777777" w:rsidR="00CA5E4C" w:rsidRDefault="00CA5E4C" w:rsidP="009A7BDB">
            <w:pPr>
              <w:pStyle w:val="Normal1"/>
              <w:widowControl w:val="0"/>
              <w:spacing w:after="0"/>
              <w:jc w:val="right"/>
            </w:pPr>
            <w:r>
              <w:t>2,9</w:t>
            </w:r>
          </w:p>
        </w:tc>
      </w:tr>
      <w:tr w:rsidR="00CA5E4C" w14:paraId="49B383ED" w14:textId="77777777" w:rsidTr="009A7BDB">
        <w:trPr>
          <w:trHeight w:val="260"/>
        </w:trPr>
        <w:tc>
          <w:tcPr>
            <w:tcW w:w="1901" w:type="dxa"/>
            <w:shd w:val="clear" w:color="auto" w:fill="FFFFFF"/>
          </w:tcPr>
          <w:p w14:paraId="319B6F54" w14:textId="77777777" w:rsidR="00CA5E4C" w:rsidRDefault="00CA5E4C" w:rsidP="009A7BDB">
            <w:pPr>
              <w:pStyle w:val="Normal1"/>
              <w:widowControl w:val="0"/>
              <w:spacing w:after="0"/>
            </w:pPr>
            <w:r>
              <w:t>Jukumani</w:t>
            </w:r>
          </w:p>
        </w:tc>
        <w:tc>
          <w:tcPr>
            <w:tcW w:w="1901" w:type="dxa"/>
            <w:shd w:val="clear" w:color="auto" w:fill="FFFFFF"/>
          </w:tcPr>
          <w:p w14:paraId="330AA682" w14:textId="77777777" w:rsidR="00CA5E4C" w:rsidRDefault="00CA5E4C" w:rsidP="009A7BDB">
            <w:pPr>
              <w:pStyle w:val="Normal1"/>
              <w:widowControl w:val="0"/>
              <w:spacing w:after="0"/>
            </w:pPr>
            <w:r>
              <w:t>Huaych'a</w:t>
            </w:r>
          </w:p>
        </w:tc>
        <w:tc>
          <w:tcPr>
            <w:tcW w:w="1253" w:type="dxa"/>
            <w:tcBorders>
              <w:right w:val="single" w:sz="12" w:space="0" w:color="auto"/>
            </w:tcBorders>
            <w:shd w:val="clear" w:color="auto" w:fill="FFFFFF"/>
            <w:vAlign w:val="center"/>
          </w:tcPr>
          <w:p w14:paraId="3AA29D86" w14:textId="77777777" w:rsidR="00CA5E4C" w:rsidRDefault="00CA5E4C" w:rsidP="009A7BDB">
            <w:pPr>
              <w:pStyle w:val="Normal1"/>
              <w:widowControl w:val="0"/>
              <w:spacing w:after="0"/>
              <w:jc w:val="right"/>
            </w:pPr>
            <w:r>
              <w:t>9,1</w:t>
            </w:r>
          </w:p>
        </w:tc>
        <w:tc>
          <w:tcPr>
            <w:tcW w:w="2551" w:type="dxa"/>
            <w:tcBorders>
              <w:left w:val="single" w:sz="12" w:space="0" w:color="auto"/>
            </w:tcBorders>
            <w:shd w:val="clear" w:color="auto" w:fill="FFFFFF"/>
          </w:tcPr>
          <w:p w14:paraId="0B81DE6C" w14:textId="77777777" w:rsidR="00CA5E4C" w:rsidRDefault="00CA5E4C" w:rsidP="009A7BDB">
            <w:pPr>
              <w:pStyle w:val="Normal1"/>
              <w:widowControl w:val="0"/>
              <w:spacing w:after="0"/>
            </w:pPr>
            <w:r>
              <w:t>Runa</w:t>
            </w:r>
          </w:p>
        </w:tc>
        <w:tc>
          <w:tcPr>
            <w:tcW w:w="1418" w:type="dxa"/>
            <w:shd w:val="clear" w:color="auto" w:fill="FFFFFF"/>
            <w:vAlign w:val="center"/>
          </w:tcPr>
          <w:p w14:paraId="103E8651" w14:textId="77777777" w:rsidR="00CA5E4C" w:rsidRDefault="00CA5E4C" w:rsidP="009A7BDB">
            <w:pPr>
              <w:pStyle w:val="Normal1"/>
              <w:widowControl w:val="0"/>
              <w:spacing w:after="0"/>
              <w:jc w:val="right"/>
            </w:pPr>
            <w:r>
              <w:t>24,2</w:t>
            </w:r>
          </w:p>
        </w:tc>
      </w:tr>
      <w:tr w:rsidR="00CA5E4C" w14:paraId="1A4BF0CD" w14:textId="77777777" w:rsidTr="009A7BDB">
        <w:trPr>
          <w:trHeight w:val="260"/>
        </w:trPr>
        <w:tc>
          <w:tcPr>
            <w:tcW w:w="1901" w:type="dxa"/>
            <w:shd w:val="clear" w:color="auto" w:fill="FFFFFF"/>
          </w:tcPr>
          <w:p w14:paraId="06D90546" w14:textId="77777777" w:rsidR="00CA5E4C" w:rsidRDefault="00CA5E4C" w:rsidP="009A7BDB">
            <w:pPr>
              <w:pStyle w:val="Normal1"/>
              <w:widowControl w:val="0"/>
              <w:spacing w:after="0"/>
            </w:pPr>
          </w:p>
        </w:tc>
        <w:tc>
          <w:tcPr>
            <w:tcW w:w="1901" w:type="dxa"/>
            <w:shd w:val="clear" w:color="auto" w:fill="FFFFFF"/>
          </w:tcPr>
          <w:p w14:paraId="4EAC10AA" w14:textId="77777777" w:rsidR="00CA5E4C" w:rsidRDefault="00CA5E4C" w:rsidP="009A7BDB">
            <w:pPr>
              <w:pStyle w:val="Normal1"/>
              <w:widowControl w:val="0"/>
              <w:spacing w:after="0"/>
            </w:pPr>
            <w:r>
              <w:t>Imilla</w:t>
            </w:r>
          </w:p>
        </w:tc>
        <w:tc>
          <w:tcPr>
            <w:tcW w:w="1253" w:type="dxa"/>
            <w:tcBorders>
              <w:right w:val="single" w:sz="12" w:space="0" w:color="auto"/>
            </w:tcBorders>
            <w:shd w:val="clear" w:color="auto" w:fill="FFFFFF"/>
            <w:vAlign w:val="center"/>
          </w:tcPr>
          <w:p w14:paraId="3A08397A" w14:textId="77777777" w:rsidR="00CA5E4C" w:rsidRDefault="00CA5E4C" w:rsidP="009A7BDB">
            <w:pPr>
              <w:pStyle w:val="Normal1"/>
              <w:widowControl w:val="0"/>
              <w:spacing w:after="0"/>
              <w:jc w:val="right"/>
            </w:pPr>
            <w:r>
              <w:t>15,2</w:t>
            </w:r>
          </w:p>
        </w:tc>
        <w:tc>
          <w:tcPr>
            <w:tcW w:w="2551" w:type="dxa"/>
            <w:tcBorders>
              <w:left w:val="single" w:sz="12" w:space="0" w:color="auto"/>
            </w:tcBorders>
            <w:shd w:val="clear" w:color="auto" w:fill="FFFFFF"/>
          </w:tcPr>
          <w:p w14:paraId="6891D07D" w14:textId="77777777" w:rsidR="00CA5E4C" w:rsidRDefault="00CA5E4C" w:rsidP="009A7BDB">
            <w:pPr>
              <w:pStyle w:val="Normal1"/>
              <w:widowControl w:val="0"/>
              <w:spacing w:after="0"/>
            </w:pPr>
            <w:r>
              <w:t>Sak'ampaya</w:t>
            </w:r>
          </w:p>
        </w:tc>
        <w:tc>
          <w:tcPr>
            <w:tcW w:w="1418" w:type="dxa"/>
            <w:shd w:val="clear" w:color="auto" w:fill="FFFFFF"/>
            <w:vAlign w:val="center"/>
          </w:tcPr>
          <w:p w14:paraId="3CF83D14" w14:textId="77777777" w:rsidR="00CA5E4C" w:rsidRDefault="00CA5E4C" w:rsidP="009A7BDB">
            <w:pPr>
              <w:pStyle w:val="Normal1"/>
              <w:widowControl w:val="0"/>
              <w:spacing w:after="0"/>
              <w:jc w:val="right"/>
            </w:pPr>
            <w:r>
              <w:t>9,1</w:t>
            </w:r>
          </w:p>
        </w:tc>
      </w:tr>
      <w:tr w:rsidR="00CA5E4C" w14:paraId="11DB699D" w14:textId="77777777" w:rsidTr="009A7BDB">
        <w:trPr>
          <w:trHeight w:val="260"/>
        </w:trPr>
        <w:tc>
          <w:tcPr>
            <w:tcW w:w="1901" w:type="dxa"/>
            <w:shd w:val="clear" w:color="auto" w:fill="FFFFFF"/>
          </w:tcPr>
          <w:p w14:paraId="6E61955A" w14:textId="77777777" w:rsidR="00CA5E4C" w:rsidRDefault="00CA5E4C" w:rsidP="009A7BDB">
            <w:pPr>
              <w:pStyle w:val="Normal1"/>
              <w:widowControl w:val="0"/>
              <w:spacing w:after="0"/>
            </w:pPr>
          </w:p>
        </w:tc>
        <w:tc>
          <w:tcPr>
            <w:tcW w:w="1901" w:type="dxa"/>
            <w:shd w:val="clear" w:color="auto" w:fill="FFFFFF"/>
          </w:tcPr>
          <w:p w14:paraId="30AB9655" w14:textId="77777777" w:rsidR="00CA5E4C" w:rsidRDefault="00CA5E4C" w:rsidP="009A7BDB">
            <w:pPr>
              <w:pStyle w:val="Normal1"/>
              <w:widowControl w:val="0"/>
              <w:spacing w:after="0"/>
            </w:pPr>
            <w:r>
              <w:t>Manzana</w:t>
            </w:r>
          </w:p>
        </w:tc>
        <w:tc>
          <w:tcPr>
            <w:tcW w:w="1253" w:type="dxa"/>
            <w:tcBorders>
              <w:right w:val="single" w:sz="12" w:space="0" w:color="auto"/>
            </w:tcBorders>
            <w:shd w:val="clear" w:color="auto" w:fill="FFFFFF"/>
            <w:vAlign w:val="center"/>
          </w:tcPr>
          <w:p w14:paraId="41B2FF70" w14:textId="77777777" w:rsidR="00CA5E4C" w:rsidRDefault="00CA5E4C" w:rsidP="009A7BDB">
            <w:pPr>
              <w:pStyle w:val="Normal1"/>
              <w:widowControl w:val="0"/>
              <w:spacing w:after="0"/>
              <w:jc w:val="right"/>
            </w:pPr>
            <w:r>
              <w:t>12,1</w:t>
            </w:r>
          </w:p>
        </w:tc>
        <w:tc>
          <w:tcPr>
            <w:tcW w:w="2551" w:type="dxa"/>
            <w:tcBorders>
              <w:left w:val="single" w:sz="12" w:space="0" w:color="auto"/>
            </w:tcBorders>
            <w:shd w:val="clear" w:color="auto" w:fill="FFFFFF"/>
          </w:tcPr>
          <w:p w14:paraId="0AFE4D3F" w14:textId="77777777" w:rsidR="00CA5E4C" w:rsidRDefault="00CA5E4C" w:rsidP="009A7BDB">
            <w:pPr>
              <w:pStyle w:val="Normal1"/>
              <w:widowControl w:val="0"/>
              <w:spacing w:after="0"/>
            </w:pPr>
          </w:p>
        </w:tc>
        <w:tc>
          <w:tcPr>
            <w:tcW w:w="1418" w:type="dxa"/>
            <w:shd w:val="clear" w:color="auto" w:fill="FFFFFF"/>
            <w:vAlign w:val="center"/>
          </w:tcPr>
          <w:p w14:paraId="58E63065" w14:textId="77777777" w:rsidR="00CA5E4C" w:rsidRDefault="00CA5E4C" w:rsidP="009A7BDB">
            <w:pPr>
              <w:pStyle w:val="Normal1"/>
              <w:widowControl w:val="0"/>
              <w:spacing w:after="0"/>
              <w:jc w:val="right"/>
            </w:pPr>
          </w:p>
        </w:tc>
      </w:tr>
      <w:tr w:rsidR="00CA5E4C" w14:paraId="34EDDB81" w14:textId="77777777" w:rsidTr="009A7BDB">
        <w:trPr>
          <w:trHeight w:val="260"/>
        </w:trPr>
        <w:tc>
          <w:tcPr>
            <w:tcW w:w="1901" w:type="dxa"/>
            <w:shd w:val="clear" w:color="auto" w:fill="FFFFFF"/>
          </w:tcPr>
          <w:p w14:paraId="296F5420" w14:textId="77777777" w:rsidR="00CA5E4C" w:rsidRDefault="00CA5E4C" w:rsidP="009A7BDB">
            <w:pPr>
              <w:pStyle w:val="Normal1"/>
              <w:widowControl w:val="0"/>
              <w:spacing w:after="0"/>
            </w:pPr>
            <w:r>
              <w:t>Kharacha</w:t>
            </w:r>
          </w:p>
        </w:tc>
        <w:tc>
          <w:tcPr>
            <w:tcW w:w="1901" w:type="dxa"/>
            <w:shd w:val="clear" w:color="auto" w:fill="FFFFFF"/>
          </w:tcPr>
          <w:p w14:paraId="2EFB09EC" w14:textId="77777777" w:rsidR="00CA5E4C" w:rsidRDefault="00CA5E4C" w:rsidP="009A7BDB">
            <w:pPr>
              <w:pStyle w:val="Normal1"/>
              <w:widowControl w:val="0"/>
              <w:spacing w:after="0"/>
            </w:pPr>
            <w:r>
              <w:t>Huaych'a</w:t>
            </w:r>
          </w:p>
        </w:tc>
        <w:tc>
          <w:tcPr>
            <w:tcW w:w="1253" w:type="dxa"/>
            <w:tcBorders>
              <w:right w:val="single" w:sz="12" w:space="0" w:color="auto"/>
            </w:tcBorders>
            <w:shd w:val="clear" w:color="auto" w:fill="FFFFFF"/>
            <w:vAlign w:val="center"/>
          </w:tcPr>
          <w:p w14:paraId="6FB86259" w14:textId="77777777" w:rsidR="00CA5E4C" w:rsidRDefault="00CA5E4C" w:rsidP="009A7BDB">
            <w:pPr>
              <w:pStyle w:val="Normal1"/>
              <w:widowControl w:val="0"/>
              <w:spacing w:after="0"/>
              <w:jc w:val="right"/>
            </w:pPr>
            <w:r>
              <w:t>25,9</w:t>
            </w:r>
          </w:p>
        </w:tc>
        <w:tc>
          <w:tcPr>
            <w:tcW w:w="2551" w:type="dxa"/>
            <w:tcBorders>
              <w:left w:val="single" w:sz="12" w:space="0" w:color="auto"/>
            </w:tcBorders>
            <w:shd w:val="clear" w:color="auto" w:fill="FFFFFF"/>
          </w:tcPr>
          <w:p w14:paraId="0FA1D257" w14:textId="77777777" w:rsidR="00CA5E4C" w:rsidRDefault="00CA5E4C" w:rsidP="009A7BDB">
            <w:pPr>
              <w:pStyle w:val="Normal1"/>
              <w:widowControl w:val="0"/>
              <w:spacing w:after="0"/>
            </w:pPr>
            <w:r>
              <w:t>Imilla</w:t>
            </w:r>
          </w:p>
        </w:tc>
        <w:tc>
          <w:tcPr>
            <w:tcW w:w="1418" w:type="dxa"/>
            <w:shd w:val="clear" w:color="auto" w:fill="FFFFFF"/>
            <w:vAlign w:val="center"/>
          </w:tcPr>
          <w:p w14:paraId="4E0F1D8F" w14:textId="77777777" w:rsidR="00CA5E4C" w:rsidRDefault="00CA5E4C" w:rsidP="009A7BDB">
            <w:pPr>
              <w:pStyle w:val="Normal1"/>
              <w:widowControl w:val="0"/>
              <w:spacing w:after="0"/>
              <w:jc w:val="right"/>
            </w:pPr>
            <w:r>
              <w:t>25,9</w:t>
            </w:r>
          </w:p>
        </w:tc>
      </w:tr>
      <w:tr w:rsidR="00CA5E4C" w14:paraId="4239E20F" w14:textId="77777777" w:rsidTr="009A7BDB">
        <w:trPr>
          <w:trHeight w:val="260"/>
        </w:trPr>
        <w:tc>
          <w:tcPr>
            <w:tcW w:w="1901" w:type="dxa"/>
            <w:shd w:val="clear" w:color="auto" w:fill="FFFFFF"/>
          </w:tcPr>
          <w:p w14:paraId="240AB490" w14:textId="77777777" w:rsidR="00CA5E4C" w:rsidRDefault="00CA5E4C" w:rsidP="009A7BDB">
            <w:pPr>
              <w:pStyle w:val="Normal1"/>
              <w:widowControl w:val="0"/>
              <w:spacing w:after="0"/>
            </w:pPr>
          </w:p>
        </w:tc>
        <w:tc>
          <w:tcPr>
            <w:tcW w:w="1901" w:type="dxa"/>
            <w:shd w:val="clear" w:color="auto" w:fill="FFFFFF"/>
          </w:tcPr>
          <w:p w14:paraId="49BDC3D7" w14:textId="77777777" w:rsidR="00CA5E4C" w:rsidRDefault="00CA5E4C" w:rsidP="009A7BDB">
            <w:pPr>
              <w:pStyle w:val="Normal1"/>
              <w:widowControl w:val="0"/>
              <w:spacing w:after="0"/>
            </w:pPr>
            <w:r>
              <w:t>Manzana</w:t>
            </w:r>
          </w:p>
        </w:tc>
        <w:tc>
          <w:tcPr>
            <w:tcW w:w="1253" w:type="dxa"/>
            <w:tcBorders>
              <w:right w:val="single" w:sz="12" w:space="0" w:color="auto"/>
            </w:tcBorders>
            <w:shd w:val="clear" w:color="auto" w:fill="FFFFFF"/>
            <w:vAlign w:val="center"/>
          </w:tcPr>
          <w:p w14:paraId="100EEC8B" w14:textId="77777777" w:rsidR="00CA5E4C" w:rsidRDefault="00CA5E4C" w:rsidP="009A7BDB">
            <w:pPr>
              <w:pStyle w:val="Normal1"/>
              <w:widowControl w:val="0"/>
              <w:spacing w:after="0"/>
              <w:jc w:val="right"/>
            </w:pPr>
            <w:r>
              <w:t>22,2</w:t>
            </w:r>
          </w:p>
        </w:tc>
        <w:tc>
          <w:tcPr>
            <w:tcW w:w="2551" w:type="dxa"/>
            <w:tcBorders>
              <w:left w:val="single" w:sz="12" w:space="0" w:color="auto"/>
            </w:tcBorders>
            <w:shd w:val="clear" w:color="auto" w:fill="FFFFFF"/>
          </w:tcPr>
          <w:p w14:paraId="27955761" w14:textId="77777777" w:rsidR="00CA5E4C" w:rsidRDefault="00CA5E4C" w:rsidP="009A7BDB">
            <w:pPr>
              <w:pStyle w:val="Normal1"/>
              <w:widowControl w:val="0"/>
              <w:spacing w:after="0"/>
            </w:pPr>
            <w:r>
              <w:t>Pali</w:t>
            </w:r>
          </w:p>
        </w:tc>
        <w:tc>
          <w:tcPr>
            <w:tcW w:w="1418" w:type="dxa"/>
            <w:shd w:val="clear" w:color="auto" w:fill="FFFFFF"/>
            <w:vAlign w:val="center"/>
          </w:tcPr>
          <w:p w14:paraId="2745F7A3" w14:textId="77777777" w:rsidR="00CA5E4C" w:rsidRDefault="00CA5E4C" w:rsidP="009A7BDB">
            <w:pPr>
              <w:pStyle w:val="Normal1"/>
              <w:widowControl w:val="0"/>
              <w:spacing w:after="0"/>
              <w:jc w:val="right"/>
            </w:pPr>
            <w:r>
              <w:t>3,7</w:t>
            </w:r>
          </w:p>
        </w:tc>
      </w:tr>
      <w:tr w:rsidR="00CA5E4C" w14:paraId="32D219A9" w14:textId="77777777" w:rsidTr="009A7BDB">
        <w:trPr>
          <w:trHeight w:val="260"/>
        </w:trPr>
        <w:tc>
          <w:tcPr>
            <w:tcW w:w="1901" w:type="dxa"/>
            <w:shd w:val="clear" w:color="auto" w:fill="FFFFFF"/>
          </w:tcPr>
          <w:p w14:paraId="41A23BFB" w14:textId="77777777" w:rsidR="00CA5E4C" w:rsidRDefault="00CA5E4C" w:rsidP="009A7BDB">
            <w:pPr>
              <w:pStyle w:val="Normal1"/>
              <w:widowControl w:val="0"/>
              <w:spacing w:after="0"/>
            </w:pPr>
          </w:p>
        </w:tc>
        <w:tc>
          <w:tcPr>
            <w:tcW w:w="1901" w:type="dxa"/>
            <w:shd w:val="clear" w:color="auto" w:fill="FFFFFF"/>
          </w:tcPr>
          <w:p w14:paraId="07E3E08E" w14:textId="77777777" w:rsidR="00CA5E4C" w:rsidRDefault="00CA5E4C" w:rsidP="009A7BDB">
            <w:pPr>
              <w:pStyle w:val="Normal1"/>
              <w:widowControl w:val="0"/>
              <w:spacing w:after="0"/>
            </w:pPr>
            <w:r>
              <w:t>Sak'ampaya</w:t>
            </w:r>
          </w:p>
        </w:tc>
        <w:tc>
          <w:tcPr>
            <w:tcW w:w="1253" w:type="dxa"/>
            <w:tcBorders>
              <w:right w:val="single" w:sz="12" w:space="0" w:color="auto"/>
            </w:tcBorders>
            <w:shd w:val="clear" w:color="auto" w:fill="FFFFFF"/>
            <w:vAlign w:val="center"/>
          </w:tcPr>
          <w:p w14:paraId="4C2A6F4B" w14:textId="77777777" w:rsidR="00CA5E4C" w:rsidRDefault="00CA5E4C" w:rsidP="009A7BDB">
            <w:pPr>
              <w:pStyle w:val="Normal1"/>
              <w:widowControl w:val="0"/>
              <w:spacing w:after="0"/>
              <w:jc w:val="right"/>
            </w:pPr>
            <w:r>
              <w:t>11,1</w:t>
            </w:r>
          </w:p>
        </w:tc>
        <w:tc>
          <w:tcPr>
            <w:tcW w:w="2551" w:type="dxa"/>
            <w:tcBorders>
              <w:left w:val="single" w:sz="12" w:space="0" w:color="auto"/>
            </w:tcBorders>
            <w:shd w:val="clear" w:color="auto" w:fill="FFFFFF"/>
          </w:tcPr>
          <w:p w14:paraId="12FC6392" w14:textId="77777777" w:rsidR="00CA5E4C" w:rsidRDefault="00CA5E4C" w:rsidP="009A7BDB">
            <w:pPr>
              <w:pStyle w:val="Normal1"/>
              <w:widowControl w:val="0"/>
              <w:spacing w:after="0"/>
            </w:pPr>
          </w:p>
        </w:tc>
        <w:tc>
          <w:tcPr>
            <w:tcW w:w="1418" w:type="dxa"/>
            <w:shd w:val="clear" w:color="auto" w:fill="FFFFFF"/>
            <w:vAlign w:val="center"/>
          </w:tcPr>
          <w:p w14:paraId="77848AEA" w14:textId="77777777" w:rsidR="00CA5E4C" w:rsidRDefault="00CA5E4C" w:rsidP="009A7BDB">
            <w:pPr>
              <w:pStyle w:val="Normal1"/>
              <w:widowControl w:val="0"/>
              <w:spacing w:after="0"/>
              <w:jc w:val="center"/>
            </w:pPr>
          </w:p>
        </w:tc>
      </w:tr>
      <w:tr w:rsidR="00CA5E4C" w14:paraId="2D2C79BD" w14:textId="77777777" w:rsidTr="009A7BDB">
        <w:trPr>
          <w:trHeight w:val="260"/>
        </w:trPr>
        <w:tc>
          <w:tcPr>
            <w:tcW w:w="1901" w:type="dxa"/>
            <w:shd w:val="clear" w:color="auto" w:fill="FFFFFF"/>
          </w:tcPr>
          <w:p w14:paraId="412F3C8A" w14:textId="77777777" w:rsidR="00CA5E4C" w:rsidRDefault="00CA5E4C" w:rsidP="009A7BDB">
            <w:pPr>
              <w:pStyle w:val="Normal1"/>
              <w:widowControl w:val="0"/>
              <w:spacing w:after="0"/>
            </w:pPr>
            <w:r>
              <w:t>K’ulta</w:t>
            </w:r>
          </w:p>
        </w:tc>
        <w:tc>
          <w:tcPr>
            <w:tcW w:w="1901" w:type="dxa"/>
            <w:shd w:val="clear" w:color="auto" w:fill="FFFFFF"/>
          </w:tcPr>
          <w:p w14:paraId="4C32534C" w14:textId="77777777" w:rsidR="00CA5E4C" w:rsidRDefault="00CA5E4C" w:rsidP="009A7BDB">
            <w:pPr>
              <w:pStyle w:val="Normal1"/>
              <w:widowControl w:val="0"/>
              <w:spacing w:after="0"/>
            </w:pPr>
            <w:r>
              <w:t>Huaych'a</w:t>
            </w:r>
          </w:p>
        </w:tc>
        <w:tc>
          <w:tcPr>
            <w:tcW w:w="1253" w:type="dxa"/>
            <w:tcBorders>
              <w:right w:val="single" w:sz="12" w:space="0" w:color="auto"/>
            </w:tcBorders>
            <w:shd w:val="clear" w:color="auto" w:fill="FFFFFF"/>
            <w:vAlign w:val="center"/>
          </w:tcPr>
          <w:p w14:paraId="41B26A4B" w14:textId="77777777" w:rsidR="00CA5E4C" w:rsidRDefault="00CA5E4C" w:rsidP="009A7BDB">
            <w:pPr>
              <w:pStyle w:val="Normal1"/>
              <w:widowControl w:val="0"/>
              <w:spacing w:after="0"/>
              <w:jc w:val="right"/>
            </w:pPr>
            <w:r>
              <w:t>28,6</w:t>
            </w:r>
          </w:p>
        </w:tc>
        <w:tc>
          <w:tcPr>
            <w:tcW w:w="2551" w:type="dxa"/>
            <w:tcBorders>
              <w:left w:val="single" w:sz="12" w:space="0" w:color="auto"/>
            </w:tcBorders>
            <w:shd w:val="clear" w:color="auto" w:fill="FFFFFF"/>
          </w:tcPr>
          <w:p w14:paraId="74A4975C" w14:textId="77777777" w:rsidR="00CA5E4C" w:rsidRDefault="00CA5E4C" w:rsidP="009A7BDB">
            <w:pPr>
              <w:pStyle w:val="Normal1"/>
              <w:widowControl w:val="0"/>
              <w:spacing w:after="0"/>
            </w:pPr>
            <w:r>
              <w:t>Imilla</w:t>
            </w:r>
          </w:p>
        </w:tc>
        <w:tc>
          <w:tcPr>
            <w:tcW w:w="1418" w:type="dxa"/>
            <w:shd w:val="clear" w:color="auto" w:fill="FFFFFF"/>
            <w:vAlign w:val="center"/>
          </w:tcPr>
          <w:p w14:paraId="694F95A3" w14:textId="77777777" w:rsidR="00CA5E4C" w:rsidRDefault="00CA5E4C" w:rsidP="009A7BDB">
            <w:pPr>
              <w:pStyle w:val="Normal1"/>
              <w:widowControl w:val="0"/>
              <w:spacing w:after="0"/>
              <w:jc w:val="right"/>
            </w:pPr>
            <w:r>
              <w:t>7,1</w:t>
            </w:r>
          </w:p>
        </w:tc>
      </w:tr>
      <w:tr w:rsidR="00CA5E4C" w14:paraId="581BB610" w14:textId="77777777" w:rsidTr="009A7BDB">
        <w:trPr>
          <w:trHeight w:val="260"/>
        </w:trPr>
        <w:tc>
          <w:tcPr>
            <w:tcW w:w="1901" w:type="dxa"/>
            <w:shd w:val="clear" w:color="auto" w:fill="FFFFFF"/>
          </w:tcPr>
          <w:p w14:paraId="1E47143D" w14:textId="77777777" w:rsidR="00CA5E4C" w:rsidRDefault="00CA5E4C" w:rsidP="009A7BDB">
            <w:pPr>
              <w:pStyle w:val="Normal1"/>
              <w:widowControl w:val="0"/>
              <w:spacing w:after="0"/>
            </w:pPr>
          </w:p>
        </w:tc>
        <w:tc>
          <w:tcPr>
            <w:tcW w:w="1901" w:type="dxa"/>
            <w:shd w:val="clear" w:color="auto" w:fill="FFFFFF"/>
          </w:tcPr>
          <w:p w14:paraId="27E03410" w14:textId="77777777" w:rsidR="00CA5E4C" w:rsidRDefault="00CA5E4C" w:rsidP="009A7BDB">
            <w:pPr>
              <w:pStyle w:val="Normal1"/>
              <w:widowControl w:val="0"/>
              <w:spacing w:after="0"/>
            </w:pPr>
            <w:r>
              <w:t>Manzana</w:t>
            </w:r>
          </w:p>
        </w:tc>
        <w:tc>
          <w:tcPr>
            <w:tcW w:w="1253" w:type="dxa"/>
            <w:tcBorders>
              <w:right w:val="single" w:sz="12" w:space="0" w:color="auto"/>
            </w:tcBorders>
            <w:shd w:val="clear" w:color="auto" w:fill="FFFFFF"/>
            <w:vAlign w:val="center"/>
          </w:tcPr>
          <w:p w14:paraId="5F3A23BA" w14:textId="77777777" w:rsidR="00CA5E4C" w:rsidRDefault="00CA5E4C" w:rsidP="009A7BDB">
            <w:pPr>
              <w:pStyle w:val="Normal1"/>
              <w:widowControl w:val="0"/>
              <w:spacing w:after="0"/>
              <w:jc w:val="right"/>
            </w:pPr>
            <w:r>
              <w:t>57,1</w:t>
            </w:r>
          </w:p>
        </w:tc>
        <w:tc>
          <w:tcPr>
            <w:tcW w:w="2551" w:type="dxa"/>
            <w:tcBorders>
              <w:left w:val="single" w:sz="12" w:space="0" w:color="auto"/>
            </w:tcBorders>
            <w:shd w:val="clear" w:color="auto" w:fill="FFFFFF"/>
          </w:tcPr>
          <w:p w14:paraId="54796F36" w14:textId="77777777" w:rsidR="00CA5E4C" w:rsidRDefault="00CA5E4C" w:rsidP="009A7BDB">
            <w:pPr>
              <w:pStyle w:val="Normal1"/>
              <w:widowControl w:val="0"/>
              <w:spacing w:after="0"/>
            </w:pPr>
            <w:r>
              <w:t>Lloqalla</w:t>
            </w:r>
          </w:p>
        </w:tc>
        <w:tc>
          <w:tcPr>
            <w:tcW w:w="1418" w:type="dxa"/>
            <w:shd w:val="clear" w:color="auto" w:fill="FFFFFF"/>
            <w:vAlign w:val="center"/>
          </w:tcPr>
          <w:p w14:paraId="51AC3FE3" w14:textId="77777777" w:rsidR="00CA5E4C" w:rsidRDefault="00CA5E4C" w:rsidP="009A7BDB">
            <w:pPr>
              <w:pStyle w:val="Normal1"/>
              <w:widowControl w:val="0"/>
              <w:spacing w:after="0"/>
              <w:jc w:val="right"/>
            </w:pPr>
            <w:r>
              <w:t>3,6</w:t>
            </w:r>
          </w:p>
        </w:tc>
      </w:tr>
      <w:tr w:rsidR="00CA5E4C" w14:paraId="4AF5B1B2" w14:textId="77777777" w:rsidTr="009A7BDB">
        <w:trPr>
          <w:trHeight w:val="260"/>
        </w:trPr>
        <w:tc>
          <w:tcPr>
            <w:tcW w:w="1901" w:type="dxa"/>
            <w:shd w:val="clear" w:color="auto" w:fill="FFFFFF"/>
          </w:tcPr>
          <w:p w14:paraId="3A247268" w14:textId="77777777" w:rsidR="00CA5E4C" w:rsidRDefault="00CA5E4C" w:rsidP="009A7BDB">
            <w:pPr>
              <w:pStyle w:val="Normal1"/>
              <w:widowControl w:val="0"/>
              <w:spacing w:after="0"/>
            </w:pPr>
          </w:p>
        </w:tc>
        <w:tc>
          <w:tcPr>
            <w:tcW w:w="1901" w:type="dxa"/>
            <w:shd w:val="clear" w:color="auto" w:fill="FFFFFF"/>
          </w:tcPr>
          <w:p w14:paraId="2345DD85"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4A4FF3B5"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78455006" w14:textId="77777777" w:rsidR="00CA5E4C" w:rsidRDefault="00CA5E4C" w:rsidP="009A7BDB">
            <w:pPr>
              <w:pStyle w:val="Normal1"/>
              <w:widowControl w:val="0"/>
              <w:spacing w:after="0"/>
            </w:pPr>
            <w:r>
              <w:t>Sani</w:t>
            </w:r>
          </w:p>
        </w:tc>
        <w:tc>
          <w:tcPr>
            <w:tcW w:w="1418" w:type="dxa"/>
            <w:shd w:val="clear" w:color="auto" w:fill="FFFFFF"/>
            <w:vAlign w:val="center"/>
          </w:tcPr>
          <w:p w14:paraId="161BFE41" w14:textId="77777777" w:rsidR="00CA5E4C" w:rsidRDefault="00CA5E4C" w:rsidP="009A7BDB">
            <w:pPr>
              <w:pStyle w:val="Normal1"/>
              <w:widowControl w:val="0"/>
              <w:spacing w:after="0"/>
              <w:jc w:val="right"/>
            </w:pPr>
            <w:r>
              <w:t>3,6</w:t>
            </w:r>
          </w:p>
        </w:tc>
      </w:tr>
      <w:tr w:rsidR="00CA5E4C" w14:paraId="77B18E5E" w14:textId="77777777" w:rsidTr="009A7BDB">
        <w:trPr>
          <w:trHeight w:val="260"/>
        </w:trPr>
        <w:tc>
          <w:tcPr>
            <w:tcW w:w="1901" w:type="dxa"/>
            <w:shd w:val="clear" w:color="auto" w:fill="FFFFFF"/>
          </w:tcPr>
          <w:p w14:paraId="4EAEC857" w14:textId="77777777" w:rsidR="00CA5E4C" w:rsidRDefault="00CA5E4C" w:rsidP="009A7BDB">
            <w:pPr>
              <w:pStyle w:val="Normal1"/>
              <w:widowControl w:val="0"/>
              <w:spacing w:after="0"/>
            </w:pPr>
            <w:r>
              <w:t>Layme</w:t>
            </w:r>
          </w:p>
        </w:tc>
        <w:tc>
          <w:tcPr>
            <w:tcW w:w="1901" w:type="dxa"/>
            <w:shd w:val="clear" w:color="auto" w:fill="FFFFFF"/>
          </w:tcPr>
          <w:p w14:paraId="224880CF" w14:textId="77777777" w:rsidR="00CA5E4C" w:rsidRDefault="00CA5E4C" w:rsidP="009A7BDB">
            <w:pPr>
              <w:pStyle w:val="Normal1"/>
              <w:widowControl w:val="0"/>
              <w:spacing w:after="0"/>
            </w:pPr>
            <w:r>
              <w:t>Huaych'a</w:t>
            </w:r>
          </w:p>
        </w:tc>
        <w:tc>
          <w:tcPr>
            <w:tcW w:w="1253" w:type="dxa"/>
            <w:tcBorders>
              <w:right w:val="single" w:sz="12" w:space="0" w:color="auto"/>
            </w:tcBorders>
            <w:shd w:val="clear" w:color="auto" w:fill="FFFFFF"/>
            <w:vAlign w:val="center"/>
          </w:tcPr>
          <w:p w14:paraId="52823873" w14:textId="77777777" w:rsidR="00CA5E4C" w:rsidRDefault="00CA5E4C" w:rsidP="009A7BDB">
            <w:pPr>
              <w:pStyle w:val="Normal1"/>
              <w:widowControl w:val="0"/>
              <w:spacing w:after="0"/>
              <w:jc w:val="right"/>
            </w:pPr>
            <w:r>
              <w:t>16,7</w:t>
            </w:r>
          </w:p>
        </w:tc>
        <w:tc>
          <w:tcPr>
            <w:tcW w:w="2551" w:type="dxa"/>
            <w:tcBorders>
              <w:left w:val="single" w:sz="12" w:space="0" w:color="auto"/>
            </w:tcBorders>
            <w:shd w:val="clear" w:color="auto" w:fill="FFFFFF"/>
          </w:tcPr>
          <w:p w14:paraId="68BC76E8" w14:textId="77777777" w:rsidR="00CA5E4C" w:rsidRDefault="00CA5E4C" w:rsidP="009A7BDB">
            <w:pPr>
              <w:pStyle w:val="Normal1"/>
              <w:widowControl w:val="0"/>
              <w:spacing w:after="0"/>
            </w:pPr>
            <w:r>
              <w:t>Imilla Blanca</w:t>
            </w:r>
          </w:p>
        </w:tc>
        <w:tc>
          <w:tcPr>
            <w:tcW w:w="1418" w:type="dxa"/>
            <w:shd w:val="clear" w:color="auto" w:fill="FFFFFF"/>
            <w:vAlign w:val="center"/>
          </w:tcPr>
          <w:p w14:paraId="212A8809" w14:textId="77777777" w:rsidR="00CA5E4C" w:rsidRDefault="00CA5E4C" w:rsidP="009A7BDB">
            <w:pPr>
              <w:pStyle w:val="Normal1"/>
              <w:widowControl w:val="0"/>
              <w:spacing w:after="0"/>
              <w:jc w:val="right"/>
            </w:pPr>
            <w:r>
              <w:t>3,3</w:t>
            </w:r>
          </w:p>
        </w:tc>
      </w:tr>
      <w:tr w:rsidR="00CA5E4C" w14:paraId="45890DF7" w14:textId="77777777" w:rsidTr="009A7BDB">
        <w:trPr>
          <w:trHeight w:val="260"/>
        </w:trPr>
        <w:tc>
          <w:tcPr>
            <w:tcW w:w="1901" w:type="dxa"/>
            <w:shd w:val="clear" w:color="auto" w:fill="FFFFFF"/>
          </w:tcPr>
          <w:p w14:paraId="71AFA8D4" w14:textId="77777777" w:rsidR="00CA5E4C" w:rsidRDefault="00CA5E4C" w:rsidP="009A7BDB">
            <w:pPr>
              <w:pStyle w:val="Normal1"/>
              <w:widowControl w:val="0"/>
              <w:spacing w:after="0"/>
            </w:pPr>
          </w:p>
        </w:tc>
        <w:tc>
          <w:tcPr>
            <w:tcW w:w="1901" w:type="dxa"/>
            <w:shd w:val="clear" w:color="auto" w:fill="FFFFFF"/>
          </w:tcPr>
          <w:p w14:paraId="7AECB071" w14:textId="77777777" w:rsidR="00CA5E4C" w:rsidRDefault="00CA5E4C" w:rsidP="009A7BDB">
            <w:pPr>
              <w:pStyle w:val="Normal1"/>
              <w:widowControl w:val="0"/>
              <w:spacing w:after="0"/>
            </w:pPr>
            <w:r>
              <w:t>Imilla</w:t>
            </w:r>
          </w:p>
        </w:tc>
        <w:tc>
          <w:tcPr>
            <w:tcW w:w="1253" w:type="dxa"/>
            <w:tcBorders>
              <w:right w:val="single" w:sz="12" w:space="0" w:color="auto"/>
            </w:tcBorders>
            <w:shd w:val="clear" w:color="auto" w:fill="FFFFFF"/>
            <w:vAlign w:val="center"/>
          </w:tcPr>
          <w:p w14:paraId="6539E0C0" w14:textId="77777777" w:rsidR="00CA5E4C" w:rsidRDefault="00CA5E4C" w:rsidP="009A7BDB">
            <w:pPr>
              <w:pStyle w:val="Normal1"/>
              <w:widowControl w:val="0"/>
              <w:spacing w:after="0"/>
              <w:jc w:val="right"/>
            </w:pPr>
            <w:r>
              <w:t>13,3</w:t>
            </w:r>
          </w:p>
        </w:tc>
        <w:tc>
          <w:tcPr>
            <w:tcW w:w="2551" w:type="dxa"/>
            <w:tcBorders>
              <w:left w:val="single" w:sz="12" w:space="0" w:color="auto"/>
            </w:tcBorders>
            <w:shd w:val="clear" w:color="auto" w:fill="FFFFFF"/>
          </w:tcPr>
          <w:p w14:paraId="78700FC5" w14:textId="77777777" w:rsidR="00CA5E4C" w:rsidRDefault="00CA5E4C" w:rsidP="009A7BDB">
            <w:pPr>
              <w:pStyle w:val="Normal1"/>
              <w:widowControl w:val="0"/>
              <w:spacing w:after="0"/>
            </w:pPr>
            <w:r>
              <w:t>Imilla Roja</w:t>
            </w:r>
          </w:p>
        </w:tc>
        <w:tc>
          <w:tcPr>
            <w:tcW w:w="1418" w:type="dxa"/>
            <w:shd w:val="clear" w:color="auto" w:fill="FFFFFF"/>
            <w:vAlign w:val="center"/>
          </w:tcPr>
          <w:p w14:paraId="7E19F997" w14:textId="77777777" w:rsidR="00CA5E4C" w:rsidRDefault="00CA5E4C" w:rsidP="009A7BDB">
            <w:pPr>
              <w:pStyle w:val="Normal1"/>
              <w:widowControl w:val="0"/>
              <w:spacing w:after="0"/>
              <w:jc w:val="right"/>
            </w:pPr>
            <w:r>
              <w:t>3,3</w:t>
            </w:r>
          </w:p>
        </w:tc>
      </w:tr>
      <w:tr w:rsidR="00CA5E4C" w14:paraId="1D929203" w14:textId="77777777" w:rsidTr="009A7BDB">
        <w:trPr>
          <w:trHeight w:val="260"/>
        </w:trPr>
        <w:tc>
          <w:tcPr>
            <w:tcW w:w="1901" w:type="dxa"/>
            <w:shd w:val="clear" w:color="auto" w:fill="FFFFFF"/>
          </w:tcPr>
          <w:p w14:paraId="35E99D2A" w14:textId="77777777" w:rsidR="00CA5E4C" w:rsidRDefault="00CA5E4C" w:rsidP="009A7BDB">
            <w:pPr>
              <w:pStyle w:val="Normal1"/>
              <w:widowControl w:val="0"/>
              <w:spacing w:after="0"/>
            </w:pPr>
          </w:p>
        </w:tc>
        <w:tc>
          <w:tcPr>
            <w:tcW w:w="1901" w:type="dxa"/>
            <w:shd w:val="clear" w:color="auto" w:fill="FFFFFF"/>
          </w:tcPr>
          <w:p w14:paraId="5E3F2554" w14:textId="77777777" w:rsidR="00CA5E4C" w:rsidRDefault="00CA5E4C" w:rsidP="009A7BDB">
            <w:pPr>
              <w:pStyle w:val="Normal1"/>
              <w:widowControl w:val="0"/>
              <w:spacing w:after="0"/>
            </w:pPr>
            <w:r>
              <w:t>Sak'ampaya</w:t>
            </w:r>
          </w:p>
        </w:tc>
        <w:tc>
          <w:tcPr>
            <w:tcW w:w="1253" w:type="dxa"/>
            <w:tcBorders>
              <w:right w:val="single" w:sz="12" w:space="0" w:color="auto"/>
            </w:tcBorders>
            <w:shd w:val="clear" w:color="auto" w:fill="FFFFFF"/>
            <w:vAlign w:val="center"/>
          </w:tcPr>
          <w:p w14:paraId="3787F5E3" w14:textId="77777777" w:rsidR="00CA5E4C" w:rsidRDefault="00CA5E4C" w:rsidP="009A7BDB">
            <w:pPr>
              <w:pStyle w:val="Normal1"/>
              <w:widowControl w:val="0"/>
              <w:spacing w:after="0"/>
              <w:jc w:val="right"/>
            </w:pPr>
            <w:r>
              <w:t>33,3</w:t>
            </w:r>
          </w:p>
        </w:tc>
        <w:tc>
          <w:tcPr>
            <w:tcW w:w="2551" w:type="dxa"/>
            <w:tcBorders>
              <w:left w:val="single" w:sz="12" w:space="0" w:color="auto"/>
            </w:tcBorders>
            <w:shd w:val="clear" w:color="auto" w:fill="FFFFFF"/>
          </w:tcPr>
          <w:p w14:paraId="75F0CE4B" w14:textId="77777777" w:rsidR="00CA5E4C" w:rsidRDefault="00CA5E4C" w:rsidP="009A7BDB">
            <w:pPr>
              <w:pStyle w:val="Normal1"/>
              <w:widowControl w:val="0"/>
              <w:spacing w:after="0"/>
            </w:pPr>
            <w:r>
              <w:t>Sani</w:t>
            </w:r>
          </w:p>
        </w:tc>
        <w:tc>
          <w:tcPr>
            <w:tcW w:w="1418" w:type="dxa"/>
            <w:shd w:val="clear" w:color="auto" w:fill="FFFFFF"/>
            <w:vAlign w:val="center"/>
          </w:tcPr>
          <w:p w14:paraId="3227025E" w14:textId="77777777" w:rsidR="00CA5E4C" w:rsidRDefault="00CA5E4C" w:rsidP="009A7BDB">
            <w:pPr>
              <w:pStyle w:val="Normal1"/>
              <w:widowControl w:val="0"/>
              <w:spacing w:after="0"/>
              <w:jc w:val="right"/>
            </w:pPr>
            <w:r>
              <w:t>6,7</w:t>
            </w:r>
          </w:p>
        </w:tc>
      </w:tr>
      <w:tr w:rsidR="00CA5E4C" w14:paraId="4BC400AD" w14:textId="77777777" w:rsidTr="009A7BDB">
        <w:trPr>
          <w:trHeight w:val="260"/>
        </w:trPr>
        <w:tc>
          <w:tcPr>
            <w:tcW w:w="1901" w:type="dxa"/>
            <w:shd w:val="clear" w:color="auto" w:fill="FFFFFF"/>
          </w:tcPr>
          <w:p w14:paraId="1AF849F8" w14:textId="77777777" w:rsidR="00CA5E4C" w:rsidRDefault="00CA5E4C" w:rsidP="009A7BDB">
            <w:pPr>
              <w:pStyle w:val="Normal1"/>
              <w:widowControl w:val="0"/>
              <w:spacing w:after="0"/>
            </w:pPr>
            <w:r>
              <w:t>Norte Condo</w:t>
            </w:r>
          </w:p>
        </w:tc>
        <w:tc>
          <w:tcPr>
            <w:tcW w:w="1901" w:type="dxa"/>
            <w:shd w:val="clear" w:color="auto" w:fill="FFFFFF"/>
          </w:tcPr>
          <w:p w14:paraId="423A7082" w14:textId="77777777" w:rsidR="00CA5E4C" w:rsidRDefault="00CA5E4C" w:rsidP="009A7BDB">
            <w:pPr>
              <w:pStyle w:val="Normal1"/>
              <w:widowControl w:val="0"/>
              <w:spacing w:after="0"/>
            </w:pPr>
            <w:r>
              <w:t>Huaych'a</w:t>
            </w:r>
          </w:p>
        </w:tc>
        <w:tc>
          <w:tcPr>
            <w:tcW w:w="1253" w:type="dxa"/>
            <w:tcBorders>
              <w:right w:val="single" w:sz="12" w:space="0" w:color="auto"/>
            </w:tcBorders>
            <w:shd w:val="clear" w:color="auto" w:fill="FFFFFF"/>
            <w:vAlign w:val="center"/>
          </w:tcPr>
          <w:p w14:paraId="56FAF4A8" w14:textId="77777777" w:rsidR="00CA5E4C" w:rsidRDefault="00CA5E4C" w:rsidP="009A7BDB">
            <w:pPr>
              <w:pStyle w:val="Normal1"/>
              <w:widowControl w:val="0"/>
              <w:spacing w:after="0"/>
              <w:jc w:val="right"/>
            </w:pPr>
            <w:r>
              <w:t>57,7</w:t>
            </w:r>
          </w:p>
        </w:tc>
        <w:tc>
          <w:tcPr>
            <w:tcW w:w="2551" w:type="dxa"/>
            <w:tcBorders>
              <w:left w:val="single" w:sz="12" w:space="0" w:color="auto"/>
            </w:tcBorders>
            <w:shd w:val="clear" w:color="auto" w:fill="FFFFFF"/>
          </w:tcPr>
          <w:p w14:paraId="7488AB2B" w14:textId="77777777" w:rsidR="00CA5E4C" w:rsidRDefault="00CA5E4C" w:rsidP="009A7BDB">
            <w:pPr>
              <w:pStyle w:val="Normal1"/>
              <w:widowControl w:val="0"/>
              <w:spacing w:after="0"/>
            </w:pPr>
            <w:r>
              <w:t>Luk'i</w:t>
            </w:r>
          </w:p>
        </w:tc>
        <w:tc>
          <w:tcPr>
            <w:tcW w:w="1418" w:type="dxa"/>
            <w:shd w:val="clear" w:color="auto" w:fill="FFFFFF"/>
            <w:vAlign w:val="center"/>
          </w:tcPr>
          <w:p w14:paraId="3A1B7E2B" w14:textId="77777777" w:rsidR="00CA5E4C" w:rsidRDefault="00CA5E4C" w:rsidP="009A7BDB">
            <w:pPr>
              <w:pStyle w:val="Normal1"/>
              <w:widowControl w:val="0"/>
              <w:spacing w:after="0"/>
              <w:jc w:val="right"/>
            </w:pPr>
            <w:r>
              <w:t>7,7</w:t>
            </w:r>
          </w:p>
        </w:tc>
      </w:tr>
      <w:tr w:rsidR="00CA5E4C" w14:paraId="484E7A2C" w14:textId="77777777" w:rsidTr="009A7BDB">
        <w:trPr>
          <w:trHeight w:val="260"/>
        </w:trPr>
        <w:tc>
          <w:tcPr>
            <w:tcW w:w="1901" w:type="dxa"/>
            <w:shd w:val="clear" w:color="auto" w:fill="FFFFFF"/>
          </w:tcPr>
          <w:p w14:paraId="395ACA82" w14:textId="77777777" w:rsidR="00CA5E4C" w:rsidRDefault="00CA5E4C" w:rsidP="009A7BDB">
            <w:pPr>
              <w:pStyle w:val="Normal1"/>
              <w:widowControl w:val="0"/>
              <w:spacing w:after="0"/>
            </w:pPr>
          </w:p>
        </w:tc>
        <w:tc>
          <w:tcPr>
            <w:tcW w:w="1901" w:type="dxa"/>
            <w:shd w:val="clear" w:color="auto" w:fill="FFFFFF"/>
          </w:tcPr>
          <w:p w14:paraId="6B17B903" w14:textId="77777777" w:rsidR="00CA5E4C" w:rsidRDefault="00CA5E4C" w:rsidP="009A7BDB">
            <w:pPr>
              <w:pStyle w:val="Normal1"/>
              <w:widowControl w:val="0"/>
              <w:spacing w:after="0"/>
            </w:pPr>
            <w:r>
              <w:t>Imilla</w:t>
            </w:r>
          </w:p>
        </w:tc>
        <w:tc>
          <w:tcPr>
            <w:tcW w:w="1253" w:type="dxa"/>
            <w:tcBorders>
              <w:right w:val="single" w:sz="12" w:space="0" w:color="auto"/>
            </w:tcBorders>
            <w:shd w:val="clear" w:color="auto" w:fill="FFFFFF"/>
            <w:vAlign w:val="center"/>
          </w:tcPr>
          <w:p w14:paraId="0821957D" w14:textId="77777777" w:rsidR="00CA5E4C" w:rsidRDefault="00CA5E4C" w:rsidP="009A7BDB">
            <w:pPr>
              <w:pStyle w:val="Normal1"/>
              <w:widowControl w:val="0"/>
              <w:spacing w:after="0"/>
              <w:jc w:val="right"/>
            </w:pPr>
            <w:r>
              <w:t>3,8</w:t>
            </w:r>
          </w:p>
        </w:tc>
        <w:tc>
          <w:tcPr>
            <w:tcW w:w="2551" w:type="dxa"/>
            <w:tcBorders>
              <w:left w:val="single" w:sz="12" w:space="0" w:color="auto"/>
            </w:tcBorders>
            <w:shd w:val="clear" w:color="auto" w:fill="FFFFFF"/>
          </w:tcPr>
          <w:p w14:paraId="0B709762" w14:textId="77777777" w:rsidR="00CA5E4C" w:rsidRDefault="00CA5E4C" w:rsidP="009A7BDB">
            <w:pPr>
              <w:pStyle w:val="Normal1"/>
              <w:widowControl w:val="0"/>
              <w:spacing w:after="0"/>
            </w:pPr>
            <w:r>
              <w:t>Luk'i Khari</w:t>
            </w:r>
          </w:p>
        </w:tc>
        <w:tc>
          <w:tcPr>
            <w:tcW w:w="1418" w:type="dxa"/>
            <w:shd w:val="clear" w:color="auto" w:fill="FFFFFF"/>
            <w:vAlign w:val="center"/>
          </w:tcPr>
          <w:p w14:paraId="796C3C33" w14:textId="77777777" w:rsidR="00CA5E4C" w:rsidRDefault="00CA5E4C" w:rsidP="009A7BDB">
            <w:pPr>
              <w:pStyle w:val="Normal1"/>
              <w:widowControl w:val="0"/>
              <w:spacing w:after="0"/>
              <w:jc w:val="right"/>
            </w:pPr>
            <w:r>
              <w:t>11,5</w:t>
            </w:r>
          </w:p>
        </w:tc>
      </w:tr>
      <w:tr w:rsidR="00CA5E4C" w14:paraId="68D7D0F3" w14:textId="77777777" w:rsidTr="009A7BDB">
        <w:trPr>
          <w:trHeight w:val="260"/>
        </w:trPr>
        <w:tc>
          <w:tcPr>
            <w:tcW w:w="1901" w:type="dxa"/>
            <w:shd w:val="clear" w:color="auto" w:fill="FFFFFF"/>
          </w:tcPr>
          <w:p w14:paraId="05B1B764" w14:textId="77777777" w:rsidR="00CA5E4C" w:rsidRDefault="00CA5E4C" w:rsidP="009A7BDB">
            <w:pPr>
              <w:pStyle w:val="Normal1"/>
              <w:widowControl w:val="0"/>
              <w:spacing w:after="0"/>
            </w:pPr>
          </w:p>
        </w:tc>
        <w:tc>
          <w:tcPr>
            <w:tcW w:w="1901" w:type="dxa"/>
            <w:shd w:val="clear" w:color="auto" w:fill="FFFFFF"/>
          </w:tcPr>
          <w:p w14:paraId="0DD51CCC" w14:textId="77777777" w:rsidR="00CA5E4C" w:rsidRDefault="00CA5E4C" w:rsidP="009A7BDB">
            <w:pPr>
              <w:pStyle w:val="Normal1"/>
              <w:widowControl w:val="0"/>
              <w:spacing w:after="0"/>
            </w:pPr>
            <w:r>
              <w:t>Manzana</w:t>
            </w:r>
          </w:p>
        </w:tc>
        <w:tc>
          <w:tcPr>
            <w:tcW w:w="1253" w:type="dxa"/>
            <w:tcBorders>
              <w:right w:val="single" w:sz="12" w:space="0" w:color="auto"/>
            </w:tcBorders>
            <w:shd w:val="clear" w:color="auto" w:fill="FFFFFF"/>
            <w:vAlign w:val="center"/>
          </w:tcPr>
          <w:p w14:paraId="43BE6AB1" w14:textId="77777777" w:rsidR="00CA5E4C" w:rsidRDefault="00CA5E4C" w:rsidP="009A7BDB">
            <w:pPr>
              <w:pStyle w:val="Normal1"/>
              <w:widowControl w:val="0"/>
              <w:spacing w:after="0"/>
              <w:jc w:val="right"/>
            </w:pPr>
            <w:r>
              <w:t>7,7</w:t>
            </w:r>
          </w:p>
        </w:tc>
        <w:tc>
          <w:tcPr>
            <w:tcW w:w="2551" w:type="dxa"/>
            <w:tcBorders>
              <w:left w:val="single" w:sz="12" w:space="0" w:color="auto"/>
            </w:tcBorders>
            <w:shd w:val="clear" w:color="auto" w:fill="FFFFFF"/>
          </w:tcPr>
          <w:p w14:paraId="7B0FE50F" w14:textId="77777777" w:rsidR="00CA5E4C" w:rsidRDefault="00CA5E4C" w:rsidP="009A7BDB">
            <w:pPr>
              <w:pStyle w:val="Normal1"/>
              <w:widowControl w:val="0"/>
              <w:spacing w:after="0"/>
            </w:pPr>
            <w:r>
              <w:t>Sani Imilla</w:t>
            </w:r>
          </w:p>
        </w:tc>
        <w:tc>
          <w:tcPr>
            <w:tcW w:w="1418" w:type="dxa"/>
            <w:shd w:val="clear" w:color="auto" w:fill="FFFFFF"/>
            <w:vAlign w:val="center"/>
          </w:tcPr>
          <w:p w14:paraId="2BD36BB5" w14:textId="77777777" w:rsidR="00CA5E4C" w:rsidRDefault="00CA5E4C" w:rsidP="009A7BDB">
            <w:pPr>
              <w:pStyle w:val="Normal1"/>
              <w:widowControl w:val="0"/>
              <w:spacing w:after="0"/>
              <w:jc w:val="right"/>
            </w:pPr>
            <w:r>
              <w:t>3,8</w:t>
            </w:r>
          </w:p>
        </w:tc>
      </w:tr>
      <w:tr w:rsidR="00CA5E4C" w14:paraId="65961F55" w14:textId="77777777" w:rsidTr="009A7BDB">
        <w:trPr>
          <w:trHeight w:val="260"/>
        </w:trPr>
        <w:tc>
          <w:tcPr>
            <w:tcW w:w="1901" w:type="dxa"/>
            <w:shd w:val="clear" w:color="auto" w:fill="FFFFFF"/>
          </w:tcPr>
          <w:p w14:paraId="3A77DE15" w14:textId="77777777" w:rsidR="00CA5E4C" w:rsidRDefault="00CA5E4C" w:rsidP="009A7BDB">
            <w:pPr>
              <w:pStyle w:val="Normal1"/>
              <w:widowControl w:val="0"/>
              <w:spacing w:after="0"/>
            </w:pPr>
            <w:r>
              <w:t>Panacachi</w:t>
            </w:r>
          </w:p>
        </w:tc>
        <w:tc>
          <w:tcPr>
            <w:tcW w:w="1901" w:type="dxa"/>
            <w:shd w:val="clear" w:color="auto" w:fill="FFFFFF"/>
          </w:tcPr>
          <w:p w14:paraId="238FA35F" w14:textId="77777777" w:rsidR="00CA5E4C" w:rsidRDefault="00CA5E4C" w:rsidP="009A7BDB">
            <w:pPr>
              <w:pStyle w:val="Normal1"/>
              <w:widowControl w:val="0"/>
              <w:spacing w:after="0"/>
            </w:pPr>
            <w:r>
              <w:t>Runa</w:t>
            </w:r>
          </w:p>
        </w:tc>
        <w:tc>
          <w:tcPr>
            <w:tcW w:w="1253" w:type="dxa"/>
            <w:tcBorders>
              <w:right w:val="single" w:sz="12" w:space="0" w:color="auto"/>
            </w:tcBorders>
            <w:shd w:val="clear" w:color="auto" w:fill="FFFFFF"/>
            <w:vAlign w:val="center"/>
          </w:tcPr>
          <w:p w14:paraId="587B41E3" w14:textId="77777777" w:rsidR="00CA5E4C" w:rsidRDefault="00CA5E4C" w:rsidP="009A7BDB">
            <w:pPr>
              <w:pStyle w:val="Normal1"/>
              <w:widowControl w:val="0"/>
              <w:spacing w:after="0"/>
              <w:jc w:val="right"/>
            </w:pPr>
            <w:r>
              <w:t>27,7</w:t>
            </w:r>
          </w:p>
        </w:tc>
        <w:tc>
          <w:tcPr>
            <w:tcW w:w="2551" w:type="dxa"/>
            <w:tcBorders>
              <w:left w:val="single" w:sz="12" w:space="0" w:color="auto"/>
            </w:tcBorders>
            <w:shd w:val="clear" w:color="auto" w:fill="FFFFFF"/>
          </w:tcPr>
          <w:p w14:paraId="0B9B7B28" w14:textId="77777777" w:rsidR="00CA5E4C" w:rsidRDefault="00CA5E4C" w:rsidP="009A7BDB">
            <w:pPr>
              <w:pStyle w:val="Normal1"/>
              <w:widowControl w:val="0"/>
              <w:spacing w:after="0"/>
            </w:pPr>
            <w:r>
              <w:t>Sani</w:t>
            </w:r>
          </w:p>
        </w:tc>
        <w:tc>
          <w:tcPr>
            <w:tcW w:w="1418" w:type="dxa"/>
            <w:shd w:val="clear" w:color="auto" w:fill="FFFFFF"/>
            <w:vAlign w:val="center"/>
          </w:tcPr>
          <w:p w14:paraId="66D07144" w14:textId="77777777" w:rsidR="00CA5E4C" w:rsidRDefault="00CA5E4C" w:rsidP="009A7BDB">
            <w:pPr>
              <w:pStyle w:val="Normal1"/>
              <w:widowControl w:val="0"/>
              <w:spacing w:after="0"/>
              <w:jc w:val="right"/>
            </w:pPr>
            <w:r>
              <w:t>4,3</w:t>
            </w:r>
          </w:p>
        </w:tc>
      </w:tr>
      <w:tr w:rsidR="00CA5E4C" w14:paraId="0A4154E3" w14:textId="77777777" w:rsidTr="009A7BDB">
        <w:trPr>
          <w:trHeight w:val="260"/>
        </w:trPr>
        <w:tc>
          <w:tcPr>
            <w:tcW w:w="1901" w:type="dxa"/>
            <w:shd w:val="clear" w:color="auto" w:fill="FFFFFF"/>
          </w:tcPr>
          <w:p w14:paraId="4B3CF3B8" w14:textId="77777777" w:rsidR="00CA5E4C" w:rsidRDefault="00CA5E4C" w:rsidP="009A7BDB">
            <w:pPr>
              <w:pStyle w:val="Normal1"/>
              <w:widowControl w:val="0"/>
              <w:spacing w:after="0"/>
            </w:pPr>
          </w:p>
        </w:tc>
        <w:tc>
          <w:tcPr>
            <w:tcW w:w="1901" w:type="dxa"/>
            <w:shd w:val="clear" w:color="auto" w:fill="FFFFFF"/>
          </w:tcPr>
          <w:p w14:paraId="7C5EACA3" w14:textId="77777777" w:rsidR="00CA5E4C" w:rsidRDefault="00CA5E4C" w:rsidP="009A7BDB">
            <w:pPr>
              <w:pStyle w:val="Normal1"/>
              <w:widowControl w:val="0"/>
              <w:spacing w:after="0"/>
            </w:pPr>
            <w:r>
              <w:t>Imilla Roja</w:t>
            </w:r>
          </w:p>
        </w:tc>
        <w:tc>
          <w:tcPr>
            <w:tcW w:w="1253" w:type="dxa"/>
            <w:tcBorders>
              <w:right w:val="single" w:sz="12" w:space="0" w:color="auto"/>
            </w:tcBorders>
            <w:shd w:val="clear" w:color="auto" w:fill="FFFFFF"/>
            <w:vAlign w:val="center"/>
          </w:tcPr>
          <w:p w14:paraId="5711DE67" w14:textId="77777777" w:rsidR="00CA5E4C" w:rsidRDefault="00CA5E4C" w:rsidP="009A7BDB">
            <w:pPr>
              <w:pStyle w:val="Normal1"/>
              <w:widowControl w:val="0"/>
              <w:spacing w:after="0"/>
              <w:jc w:val="right"/>
            </w:pPr>
            <w:r>
              <w:t>6,4</w:t>
            </w:r>
          </w:p>
        </w:tc>
        <w:tc>
          <w:tcPr>
            <w:tcW w:w="2551" w:type="dxa"/>
            <w:tcBorders>
              <w:left w:val="single" w:sz="12" w:space="0" w:color="auto"/>
            </w:tcBorders>
            <w:shd w:val="clear" w:color="auto" w:fill="FFFFFF"/>
          </w:tcPr>
          <w:p w14:paraId="638DF28D" w14:textId="77777777" w:rsidR="00CA5E4C" w:rsidRDefault="00CA5E4C" w:rsidP="009A7BDB">
            <w:pPr>
              <w:pStyle w:val="Normal1"/>
              <w:widowControl w:val="0"/>
              <w:spacing w:after="0"/>
            </w:pPr>
            <w:r>
              <w:t>Runa Blanca</w:t>
            </w:r>
          </w:p>
        </w:tc>
        <w:tc>
          <w:tcPr>
            <w:tcW w:w="1418" w:type="dxa"/>
            <w:shd w:val="clear" w:color="auto" w:fill="FFFFFF"/>
            <w:vAlign w:val="center"/>
          </w:tcPr>
          <w:p w14:paraId="579F02F5" w14:textId="77777777" w:rsidR="00CA5E4C" w:rsidRDefault="00CA5E4C" w:rsidP="009A7BDB">
            <w:pPr>
              <w:pStyle w:val="Normal1"/>
              <w:widowControl w:val="0"/>
              <w:spacing w:after="0"/>
              <w:jc w:val="right"/>
            </w:pPr>
            <w:r>
              <w:t>4,3</w:t>
            </w:r>
          </w:p>
        </w:tc>
      </w:tr>
      <w:tr w:rsidR="00CA5E4C" w14:paraId="28176C0A" w14:textId="77777777" w:rsidTr="009A7BDB">
        <w:trPr>
          <w:trHeight w:val="260"/>
        </w:trPr>
        <w:tc>
          <w:tcPr>
            <w:tcW w:w="1901" w:type="dxa"/>
            <w:shd w:val="clear" w:color="auto" w:fill="FFFFFF"/>
          </w:tcPr>
          <w:p w14:paraId="076240D1" w14:textId="77777777" w:rsidR="00CA5E4C" w:rsidRDefault="00CA5E4C" w:rsidP="009A7BDB">
            <w:pPr>
              <w:pStyle w:val="Normal1"/>
              <w:widowControl w:val="0"/>
              <w:spacing w:after="0"/>
            </w:pPr>
          </w:p>
        </w:tc>
        <w:tc>
          <w:tcPr>
            <w:tcW w:w="1901" w:type="dxa"/>
            <w:shd w:val="clear" w:color="auto" w:fill="FFFFFF"/>
          </w:tcPr>
          <w:p w14:paraId="5F5D35D1" w14:textId="77777777" w:rsidR="00CA5E4C" w:rsidRDefault="00CA5E4C" w:rsidP="009A7BDB">
            <w:pPr>
              <w:pStyle w:val="Normal1"/>
              <w:widowControl w:val="0"/>
              <w:spacing w:after="0"/>
            </w:pPr>
            <w:r>
              <w:t>Manzana</w:t>
            </w:r>
          </w:p>
        </w:tc>
        <w:tc>
          <w:tcPr>
            <w:tcW w:w="1253" w:type="dxa"/>
            <w:tcBorders>
              <w:right w:val="single" w:sz="12" w:space="0" w:color="auto"/>
            </w:tcBorders>
            <w:shd w:val="clear" w:color="auto" w:fill="FFFFFF"/>
            <w:vAlign w:val="center"/>
          </w:tcPr>
          <w:p w14:paraId="15E66CFE" w14:textId="77777777" w:rsidR="00CA5E4C" w:rsidRDefault="00CA5E4C" w:rsidP="009A7BDB">
            <w:pPr>
              <w:pStyle w:val="Normal1"/>
              <w:widowControl w:val="0"/>
              <w:spacing w:after="0"/>
              <w:jc w:val="right"/>
            </w:pPr>
            <w:r>
              <w:t>19,1</w:t>
            </w:r>
          </w:p>
        </w:tc>
        <w:tc>
          <w:tcPr>
            <w:tcW w:w="2551" w:type="dxa"/>
            <w:tcBorders>
              <w:left w:val="single" w:sz="12" w:space="0" w:color="auto"/>
            </w:tcBorders>
            <w:shd w:val="clear" w:color="auto" w:fill="FFFFFF"/>
          </w:tcPr>
          <w:p w14:paraId="43F00C7D" w14:textId="77777777" w:rsidR="00CA5E4C" w:rsidRDefault="00CA5E4C" w:rsidP="009A7BDB">
            <w:pPr>
              <w:pStyle w:val="Normal1"/>
              <w:widowControl w:val="0"/>
              <w:spacing w:after="0"/>
            </w:pPr>
            <w:r>
              <w:t>Chito</w:t>
            </w:r>
          </w:p>
        </w:tc>
        <w:tc>
          <w:tcPr>
            <w:tcW w:w="1418" w:type="dxa"/>
            <w:shd w:val="clear" w:color="auto" w:fill="FFFFFF"/>
            <w:vAlign w:val="center"/>
          </w:tcPr>
          <w:p w14:paraId="6B1BE46F" w14:textId="77777777" w:rsidR="00CA5E4C" w:rsidRDefault="00CA5E4C" w:rsidP="009A7BDB">
            <w:pPr>
              <w:pStyle w:val="Normal1"/>
              <w:widowControl w:val="0"/>
              <w:spacing w:after="0"/>
              <w:jc w:val="right"/>
            </w:pPr>
            <w:r>
              <w:t>2,1</w:t>
            </w:r>
          </w:p>
        </w:tc>
      </w:tr>
      <w:tr w:rsidR="00CA5E4C" w14:paraId="479B78C9" w14:textId="77777777" w:rsidTr="009A7BDB">
        <w:trPr>
          <w:trHeight w:val="260"/>
        </w:trPr>
        <w:tc>
          <w:tcPr>
            <w:tcW w:w="1901" w:type="dxa"/>
            <w:shd w:val="clear" w:color="auto" w:fill="FFFFFF"/>
          </w:tcPr>
          <w:p w14:paraId="25987CE6" w14:textId="77777777" w:rsidR="00CA5E4C" w:rsidRDefault="00CA5E4C" w:rsidP="009A7BDB">
            <w:pPr>
              <w:pStyle w:val="Normal1"/>
              <w:widowControl w:val="0"/>
              <w:spacing w:after="0"/>
            </w:pPr>
            <w:r>
              <w:t>Pocoata</w:t>
            </w:r>
          </w:p>
        </w:tc>
        <w:tc>
          <w:tcPr>
            <w:tcW w:w="1901" w:type="dxa"/>
            <w:shd w:val="clear" w:color="auto" w:fill="FFFFFF"/>
          </w:tcPr>
          <w:p w14:paraId="65FC3F0C" w14:textId="77777777" w:rsidR="00CA5E4C" w:rsidRDefault="00CA5E4C" w:rsidP="009A7BDB">
            <w:pPr>
              <w:pStyle w:val="Normal1"/>
              <w:widowControl w:val="0"/>
              <w:spacing w:after="0"/>
            </w:pPr>
            <w:r>
              <w:t>Manzana</w:t>
            </w:r>
          </w:p>
        </w:tc>
        <w:tc>
          <w:tcPr>
            <w:tcW w:w="1253" w:type="dxa"/>
            <w:tcBorders>
              <w:right w:val="single" w:sz="12" w:space="0" w:color="auto"/>
            </w:tcBorders>
            <w:shd w:val="clear" w:color="auto" w:fill="FFFFFF"/>
            <w:vAlign w:val="center"/>
          </w:tcPr>
          <w:p w14:paraId="190B91BE" w14:textId="77777777" w:rsidR="00CA5E4C" w:rsidRDefault="00CA5E4C" w:rsidP="009A7BDB">
            <w:pPr>
              <w:pStyle w:val="Normal1"/>
              <w:widowControl w:val="0"/>
              <w:spacing w:after="0"/>
              <w:jc w:val="right"/>
            </w:pPr>
            <w:r>
              <w:t>32,5</w:t>
            </w:r>
          </w:p>
        </w:tc>
        <w:tc>
          <w:tcPr>
            <w:tcW w:w="2551" w:type="dxa"/>
            <w:tcBorders>
              <w:left w:val="single" w:sz="12" w:space="0" w:color="auto"/>
            </w:tcBorders>
            <w:shd w:val="clear" w:color="auto" w:fill="FFFFFF"/>
          </w:tcPr>
          <w:p w14:paraId="6BE2EC74" w14:textId="77777777" w:rsidR="00CA5E4C" w:rsidRDefault="00CA5E4C" w:rsidP="009A7BDB">
            <w:pPr>
              <w:pStyle w:val="Normal1"/>
              <w:widowControl w:val="0"/>
              <w:spacing w:after="0"/>
            </w:pPr>
            <w:r>
              <w:t>Imilla Roja</w:t>
            </w:r>
          </w:p>
        </w:tc>
        <w:tc>
          <w:tcPr>
            <w:tcW w:w="1418" w:type="dxa"/>
            <w:shd w:val="clear" w:color="auto" w:fill="FFFFFF"/>
            <w:vAlign w:val="center"/>
          </w:tcPr>
          <w:p w14:paraId="7B961473" w14:textId="77777777" w:rsidR="00CA5E4C" w:rsidRDefault="00CA5E4C" w:rsidP="009A7BDB">
            <w:pPr>
              <w:pStyle w:val="Normal1"/>
              <w:widowControl w:val="0"/>
              <w:spacing w:after="0"/>
              <w:jc w:val="right"/>
            </w:pPr>
            <w:r>
              <w:t>5,0</w:t>
            </w:r>
          </w:p>
        </w:tc>
      </w:tr>
      <w:tr w:rsidR="00CA5E4C" w14:paraId="2403ABD6" w14:textId="77777777" w:rsidTr="009A7BDB">
        <w:trPr>
          <w:trHeight w:val="260"/>
        </w:trPr>
        <w:tc>
          <w:tcPr>
            <w:tcW w:w="1901" w:type="dxa"/>
            <w:shd w:val="clear" w:color="auto" w:fill="FFFFFF"/>
          </w:tcPr>
          <w:p w14:paraId="32759E59" w14:textId="77777777" w:rsidR="00CA5E4C" w:rsidRDefault="00CA5E4C" w:rsidP="009A7BDB">
            <w:pPr>
              <w:pStyle w:val="Normal1"/>
              <w:widowControl w:val="0"/>
              <w:spacing w:after="0"/>
            </w:pPr>
          </w:p>
        </w:tc>
        <w:tc>
          <w:tcPr>
            <w:tcW w:w="1901" w:type="dxa"/>
            <w:shd w:val="clear" w:color="auto" w:fill="FFFFFF"/>
          </w:tcPr>
          <w:p w14:paraId="65488250" w14:textId="77777777" w:rsidR="00CA5E4C" w:rsidRDefault="00CA5E4C" w:rsidP="009A7BDB">
            <w:pPr>
              <w:pStyle w:val="Normal1"/>
              <w:widowControl w:val="0"/>
              <w:spacing w:after="0"/>
            </w:pPr>
            <w:r>
              <w:t>Huaych'a</w:t>
            </w:r>
          </w:p>
        </w:tc>
        <w:tc>
          <w:tcPr>
            <w:tcW w:w="1253" w:type="dxa"/>
            <w:tcBorders>
              <w:right w:val="single" w:sz="12" w:space="0" w:color="auto"/>
            </w:tcBorders>
            <w:shd w:val="clear" w:color="auto" w:fill="FFFFFF"/>
            <w:vAlign w:val="center"/>
          </w:tcPr>
          <w:p w14:paraId="29BC29EE" w14:textId="77777777" w:rsidR="00CA5E4C" w:rsidRDefault="00CA5E4C" w:rsidP="009A7BDB">
            <w:pPr>
              <w:pStyle w:val="Normal1"/>
              <w:widowControl w:val="0"/>
              <w:spacing w:after="0"/>
              <w:jc w:val="right"/>
            </w:pPr>
            <w:r>
              <w:t>27,5</w:t>
            </w:r>
          </w:p>
        </w:tc>
        <w:tc>
          <w:tcPr>
            <w:tcW w:w="2551" w:type="dxa"/>
            <w:tcBorders>
              <w:left w:val="single" w:sz="12" w:space="0" w:color="auto"/>
            </w:tcBorders>
            <w:shd w:val="clear" w:color="auto" w:fill="FFFFFF"/>
          </w:tcPr>
          <w:p w14:paraId="32A15465" w14:textId="77777777" w:rsidR="00CA5E4C" w:rsidRDefault="00CA5E4C" w:rsidP="009A7BDB">
            <w:pPr>
              <w:pStyle w:val="Normal1"/>
              <w:widowControl w:val="0"/>
              <w:spacing w:after="0"/>
            </w:pPr>
            <w:r>
              <w:t>Q'oyllu</w:t>
            </w:r>
          </w:p>
        </w:tc>
        <w:tc>
          <w:tcPr>
            <w:tcW w:w="1418" w:type="dxa"/>
            <w:shd w:val="clear" w:color="auto" w:fill="FFFFFF"/>
            <w:vAlign w:val="center"/>
          </w:tcPr>
          <w:p w14:paraId="722F84B9" w14:textId="77777777" w:rsidR="00CA5E4C" w:rsidRDefault="00CA5E4C" w:rsidP="009A7BDB">
            <w:pPr>
              <w:pStyle w:val="Normal1"/>
              <w:widowControl w:val="0"/>
              <w:spacing w:after="0"/>
              <w:jc w:val="right"/>
            </w:pPr>
            <w:r>
              <w:t>2,5</w:t>
            </w:r>
          </w:p>
        </w:tc>
      </w:tr>
      <w:tr w:rsidR="00CA5E4C" w14:paraId="68BA0A11" w14:textId="77777777" w:rsidTr="009A7BDB">
        <w:trPr>
          <w:trHeight w:val="260"/>
        </w:trPr>
        <w:tc>
          <w:tcPr>
            <w:tcW w:w="1901" w:type="dxa"/>
            <w:shd w:val="clear" w:color="auto" w:fill="FFFFFF"/>
          </w:tcPr>
          <w:p w14:paraId="3BE409AF" w14:textId="77777777" w:rsidR="00CA5E4C" w:rsidRDefault="00CA5E4C" w:rsidP="009A7BDB">
            <w:pPr>
              <w:pStyle w:val="Normal1"/>
              <w:widowControl w:val="0"/>
              <w:spacing w:after="0"/>
            </w:pPr>
          </w:p>
        </w:tc>
        <w:tc>
          <w:tcPr>
            <w:tcW w:w="1901" w:type="dxa"/>
            <w:shd w:val="clear" w:color="auto" w:fill="FFFFFF"/>
          </w:tcPr>
          <w:p w14:paraId="3654495B" w14:textId="77777777" w:rsidR="00CA5E4C" w:rsidRDefault="00CA5E4C" w:rsidP="009A7BDB">
            <w:pPr>
              <w:pStyle w:val="Normal1"/>
              <w:widowControl w:val="0"/>
              <w:spacing w:after="0"/>
            </w:pPr>
            <w:r>
              <w:t>Imilla Negra</w:t>
            </w:r>
          </w:p>
        </w:tc>
        <w:tc>
          <w:tcPr>
            <w:tcW w:w="1253" w:type="dxa"/>
            <w:tcBorders>
              <w:right w:val="single" w:sz="12" w:space="0" w:color="auto"/>
            </w:tcBorders>
            <w:shd w:val="clear" w:color="auto" w:fill="FFFFFF"/>
            <w:vAlign w:val="center"/>
          </w:tcPr>
          <w:p w14:paraId="5A8EE62C" w14:textId="77777777" w:rsidR="00CA5E4C" w:rsidRDefault="00CA5E4C" w:rsidP="009A7BDB">
            <w:pPr>
              <w:pStyle w:val="Normal1"/>
              <w:widowControl w:val="0"/>
              <w:spacing w:after="0"/>
              <w:jc w:val="right"/>
            </w:pPr>
            <w:r>
              <w:t>10,0</w:t>
            </w:r>
          </w:p>
        </w:tc>
        <w:tc>
          <w:tcPr>
            <w:tcW w:w="2551" w:type="dxa"/>
            <w:tcBorders>
              <w:left w:val="single" w:sz="12" w:space="0" w:color="auto"/>
            </w:tcBorders>
            <w:shd w:val="clear" w:color="auto" w:fill="FFFFFF"/>
          </w:tcPr>
          <w:p w14:paraId="37211614" w14:textId="77777777" w:rsidR="00CA5E4C" w:rsidRDefault="00CA5E4C" w:rsidP="009A7BDB">
            <w:pPr>
              <w:pStyle w:val="Normal1"/>
              <w:widowControl w:val="0"/>
              <w:spacing w:after="0"/>
            </w:pPr>
            <w:r>
              <w:t>Sak'ampaya</w:t>
            </w:r>
          </w:p>
        </w:tc>
        <w:tc>
          <w:tcPr>
            <w:tcW w:w="1418" w:type="dxa"/>
            <w:shd w:val="clear" w:color="auto" w:fill="FFFFFF"/>
            <w:vAlign w:val="center"/>
          </w:tcPr>
          <w:p w14:paraId="0B58CCEB" w14:textId="77777777" w:rsidR="00CA5E4C" w:rsidRDefault="00CA5E4C" w:rsidP="009A7BDB">
            <w:pPr>
              <w:pStyle w:val="Normal1"/>
              <w:widowControl w:val="0"/>
              <w:spacing w:after="0"/>
              <w:jc w:val="right"/>
            </w:pPr>
            <w:r>
              <w:t>10,0</w:t>
            </w:r>
          </w:p>
        </w:tc>
      </w:tr>
      <w:tr w:rsidR="00CA5E4C" w14:paraId="32C74A14" w14:textId="77777777" w:rsidTr="009A7BDB">
        <w:trPr>
          <w:trHeight w:val="260"/>
        </w:trPr>
        <w:tc>
          <w:tcPr>
            <w:tcW w:w="1901" w:type="dxa"/>
            <w:shd w:val="clear" w:color="auto" w:fill="FFFFFF"/>
          </w:tcPr>
          <w:p w14:paraId="44211EF1" w14:textId="77777777" w:rsidR="00CA5E4C" w:rsidRDefault="00CA5E4C" w:rsidP="009A7BDB">
            <w:pPr>
              <w:pStyle w:val="Normal1"/>
              <w:widowControl w:val="0"/>
              <w:spacing w:after="0"/>
            </w:pPr>
            <w:r>
              <w:t>Puraka</w:t>
            </w:r>
          </w:p>
        </w:tc>
        <w:tc>
          <w:tcPr>
            <w:tcW w:w="1901" w:type="dxa"/>
            <w:shd w:val="clear" w:color="auto" w:fill="FFFFFF"/>
          </w:tcPr>
          <w:p w14:paraId="45ACEB8D" w14:textId="77777777" w:rsidR="00CA5E4C" w:rsidRDefault="00CA5E4C" w:rsidP="009A7BDB">
            <w:pPr>
              <w:pStyle w:val="Normal1"/>
              <w:widowControl w:val="0"/>
              <w:spacing w:after="0"/>
            </w:pPr>
            <w:r>
              <w:t>Huaych'a</w:t>
            </w:r>
          </w:p>
        </w:tc>
        <w:tc>
          <w:tcPr>
            <w:tcW w:w="1253" w:type="dxa"/>
            <w:tcBorders>
              <w:right w:val="single" w:sz="12" w:space="0" w:color="auto"/>
            </w:tcBorders>
            <w:shd w:val="clear" w:color="auto" w:fill="FFFFFF"/>
            <w:vAlign w:val="center"/>
          </w:tcPr>
          <w:p w14:paraId="15D55E8F" w14:textId="77777777" w:rsidR="00CA5E4C" w:rsidRDefault="00CA5E4C" w:rsidP="009A7BDB">
            <w:pPr>
              <w:pStyle w:val="Normal1"/>
              <w:widowControl w:val="0"/>
              <w:spacing w:after="0"/>
              <w:jc w:val="right"/>
            </w:pPr>
            <w:r>
              <w:t>11,4</w:t>
            </w:r>
          </w:p>
        </w:tc>
        <w:tc>
          <w:tcPr>
            <w:tcW w:w="2551" w:type="dxa"/>
            <w:tcBorders>
              <w:left w:val="single" w:sz="12" w:space="0" w:color="auto"/>
            </w:tcBorders>
            <w:shd w:val="clear" w:color="auto" w:fill="FFFFFF"/>
          </w:tcPr>
          <w:p w14:paraId="359961BA" w14:textId="77777777" w:rsidR="00CA5E4C" w:rsidRDefault="00CA5E4C" w:rsidP="009A7BDB">
            <w:pPr>
              <w:pStyle w:val="Normal1"/>
              <w:widowControl w:val="0"/>
              <w:spacing w:after="0"/>
            </w:pPr>
            <w:r>
              <w:t>Holandesa</w:t>
            </w:r>
          </w:p>
        </w:tc>
        <w:tc>
          <w:tcPr>
            <w:tcW w:w="1418" w:type="dxa"/>
            <w:shd w:val="clear" w:color="auto" w:fill="FFFFFF"/>
            <w:vAlign w:val="center"/>
          </w:tcPr>
          <w:p w14:paraId="5846E4E0" w14:textId="77777777" w:rsidR="00CA5E4C" w:rsidRDefault="00CA5E4C" w:rsidP="009A7BDB">
            <w:pPr>
              <w:pStyle w:val="Normal1"/>
              <w:widowControl w:val="0"/>
              <w:spacing w:after="0"/>
              <w:jc w:val="right"/>
            </w:pPr>
            <w:r>
              <w:t>2,9</w:t>
            </w:r>
          </w:p>
        </w:tc>
      </w:tr>
      <w:tr w:rsidR="00CA5E4C" w14:paraId="68B1F729" w14:textId="77777777" w:rsidTr="009A7BDB">
        <w:trPr>
          <w:trHeight w:val="260"/>
        </w:trPr>
        <w:tc>
          <w:tcPr>
            <w:tcW w:w="1901" w:type="dxa"/>
            <w:shd w:val="clear" w:color="auto" w:fill="FFFFFF"/>
          </w:tcPr>
          <w:p w14:paraId="2271BFE7" w14:textId="77777777" w:rsidR="00CA5E4C" w:rsidRDefault="00CA5E4C" w:rsidP="009A7BDB">
            <w:pPr>
              <w:pStyle w:val="Normal1"/>
              <w:widowControl w:val="0"/>
              <w:spacing w:after="0"/>
            </w:pPr>
          </w:p>
        </w:tc>
        <w:tc>
          <w:tcPr>
            <w:tcW w:w="1901" w:type="dxa"/>
            <w:shd w:val="clear" w:color="auto" w:fill="FFFFFF"/>
          </w:tcPr>
          <w:p w14:paraId="00DBC435" w14:textId="77777777" w:rsidR="00CA5E4C" w:rsidRDefault="00CA5E4C" w:rsidP="009A7BDB">
            <w:pPr>
              <w:pStyle w:val="Normal1"/>
              <w:widowControl w:val="0"/>
              <w:spacing w:after="0"/>
            </w:pPr>
            <w:r>
              <w:t>Manzana</w:t>
            </w:r>
          </w:p>
        </w:tc>
        <w:tc>
          <w:tcPr>
            <w:tcW w:w="1253" w:type="dxa"/>
            <w:tcBorders>
              <w:right w:val="single" w:sz="12" w:space="0" w:color="auto"/>
            </w:tcBorders>
            <w:shd w:val="clear" w:color="auto" w:fill="FFFFFF"/>
            <w:vAlign w:val="center"/>
          </w:tcPr>
          <w:p w14:paraId="0A02DD14" w14:textId="77777777" w:rsidR="00CA5E4C" w:rsidRDefault="00CA5E4C" w:rsidP="009A7BDB">
            <w:pPr>
              <w:pStyle w:val="Normal1"/>
              <w:widowControl w:val="0"/>
              <w:spacing w:after="0"/>
              <w:jc w:val="right"/>
            </w:pPr>
            <w:r>
              <w:t>22,9</w:t>
            </w:r>
          </w:p>
        </w:tc>
        <w:tc>
          <w:tcPr>
            <w:tcW w:w="2551" w:type="dxa"/>
            <w:tcBorders>
              <w:left w:val="single" w:sz="12" w:space="0" w:color="auto"/>
            </w:tcBorders>
            <w:shd w:val="clear" w:color="auto" w:fill="FFFFFF"/>
          </w:tcPr>
          <w:p w14:paraId="2AE8081B" w14:textId="77777777" w:rsidR="00CA5E4C" w:rsidRDefault="00CA5E4C" w:rsidP="009A7BDB">
            <w:pPr>
              <w:pStyle w:val="Normal1"/>
              <w:widowControl w:val="0"/>
              <w:spacing w:after="0"/>
            </w:pPr>
            <w:r>
              <w:t>Runa</w:t>
            </w:r>
          </w:p>
        </w:tc>
        <w:tc>
          <w:tcPr>
            <w:tcW w:w="1418" w:type="dxa"/>
            <w:shd w:val="clear" w:color="auto" w:fill="FFFFFF"/>
            <w:vAlign w:val="center"/>
          </w:tcPr>
          <w:p w14:paraId="228BCFDC" w14:textId="77777777" w:rsidR="00CA5E4C" w:rsidRDefault="00CA5E4C" w:rsidP="009A7BDB">
            <w:pPr>
              <w:pStyle w:val="Normal1"/>
              <w:widowControl w:val="0"/>
              <w:spacing w:after="0"/>
              <w:jc w:val="right"/>
            </w:pPr>
            <w:r>
              <w:t>2,9</w:t>
            </w:r>
          </w:p>
        </w:tc>
      </w:tr>
      <w:tr w:rsidR="00CA5E4C" w14:paraId="2682DEC2" w14:textId="77777777" w:rsidTr="009A7BDB">
        <w:trPr>
          <w:trHeight w:val="260"/>
        </w:trPr>
        <w:tc>
          <w:tcPr>
            <w:tcW w:w="1901" w:type="dxa"/>
            <w:shd w:val="clear" w:color="auto" w:fill="FFFFFF"/>
          </w:tcPr>
          <w:p w14:paraId="0E63C5FD" w14:textId="77777777" w:rsidR="00CA5E4C" w:rsidRDefault="00CA5E4C" w:rsidP="009A7BDB">
            <w:pPr>
              <w:pStyle w:val="Normal1"/>
              <w:widowControl w:val="0"/>
              <w:spacing w:after="0"/>
            </w:pPr>
          </w:p>
        </w:tc>
        <w:tc>
          <w:tcPr>
            <w:tcW w:w="1901" w:type="dxa"/>
            <w:shd w:val="clear" w:color="auto" w:fill="FFFFFF"/>
          </w:tcPr>
          <w:p w14:paraId="24AF2DDD" w14:textId="77777777" w:rsidR="00CA5E4C" w:rsidRDefault="00CA5E4C" w:rsidP="009A7BDB">
            <w:pPr>
              <w:pStyle w:val="Normal1"/>
              <w:widowControl w:val="0"/>
              <w:spacing w:after="0"/>
            </w:pPr>
            <w:r>
              <w:t>Sak'ampaya</w:t>
            </w:r>
          </w:p>
        </w:tc>
        <w:tc>
          <w:tcPr>
            <w:tcW w:w="1253" w:type="dxa"/>
            <w:tcBorders>
              <w:right w:val="single" w:sz="12" w:space="0" w:color="auto"/>
            </w:tcBorders>
            <w:shd w:val="clear" w:color="auto" w:fill="FFFFFF"/>
            <w:vAlign w:val="center"/>
          </w:tcPr>
          <w:p w14:paraId="6F7F3E8A" w14:textId="77777777" w:rsidR="00CA5E4C" w:rsidRDefault="00CA5E4C" w:rsidP="009A7BDB">
            <w:pPr>
              <w:pStyle w:val="Normal1"/>
              <w:widowControl w:val="0"/>
              <w:spacing w:after="0"/>
              <w:jc w:val="right"/>
            </w:pPr>
            <w:r>
              <w:t>40,0</w:t>
            </w:r>
          </w:p>
        </w:tc>
        <w:tc>
          <w:tcPr>
            <w:tcW w:w="2551" w:type="dxa"/>
            <w:tcBorders>
              <w:left w:val="single" w:sz="12" w:space="0" w:color="auto"/>
            </w:tcBorders>
            <w:shd w:val="clear" w:color="auto" w:fill="FFFFFF"/>
          </w:tcPr>
          <w:p w14:paraId="7F8F2A5E" w14:textId="77777777" w:rsidR="00CA5E4C" w:rsidRDefault="00CA5E4C" w:rsidP="009A7BDB">
            <w:pPr>
              <w:pStyle w:val="Normal1"/>
              <w:widowControl w:val="0"/>
              <w:spacing w:after="0"/>
            </w:pPr>
          </w:p>
        </w:tc>
        <w:tc>
          <w:tcPr>
            <w:tcW w:w="1418" w:type="dxa"/>
            <w:shd w:val="clear" w:color="auto" w:fill="FFFFFF"/>
            <w:vAlign w:val="center"/>
          </w:tcPr>
          <w:p w14:paraId="32594A44" w14:textId="77777777" w:rsidR="00CA5E4C" w:rsidRDefault="00CA5E4C" w:rsidP="009A7BDB">
            <w:pPr>
              <w:pStyle w:val="Normal1"/>
              <w:widowControl w:val="0"/>
              <w:spacing w:after="0"/>
              <w:jc w:val="right"/>
            </w:pPr>
          </w:p>
        </w:tc>
      </w:tr>
      <w:tr w:rsidR="00CA5E4C" w14:paraId="001CD546" w14:textId="77777777" w:rsidTr="009A7BDB">
        <w:trPr>
          <w:trHeight w:val="260"/>
        </w:trPr>
        <w:tc>
          <w:tcPr>
            <w:tcW w:w="1901" w:type="dxa"/>
            <w:shd w:val="clear" w:color="auto" w:fill="FFFFFF"/>
          </w:tcPr>
          <w:p w14:paraId="05A879F8" w14:textId="77777777" w:rsidR="00CA5E4C" w:rsidRDefault="00CA5E4C" w:rsidP="009A7BDB">
            <w:pPr>
              <w:pStyle w:val="Normal1"/>
              <w:widowControl w:val="0"/>
              <w:spacing w:after="0"/>
            </w:pPr>
            <w:r>
              <w:t>Qaqachaka</w:t>
            </w:r>
          </w:p>
        </w:tc>
        <w:tc>
          <w:tcPr>
            <w:tcW w:w="1901" w:type="dxa"/>
            <w:shd w:val="clear" w:color="auto" w:fill="FFFFFF"/>
          </w:tcPr>
          <w:p w14:paraId="2B5BC921" w14:textId="77777777" w:rsidR="00CA5E4C" w:rsidRDefault="00CA5E4C" w:rsidP="009A7BDB">
            <w:pPr>
              <w:pStyle w:val="Normal1"/>
              <w:widowControl w:val="0"/>
              <w:spacing w:after="0"/>
            </w:pPr>
            <w:r>
              <w:t>Huaych'a</w:t>
            </w:r>
          </w:p>
        </w:tc>
        <w:tc>
          <w:tcPr>
            <w:tcW w:w="1253" w:type="dxa"/>
            <w:tcBorders>
              <w:right w:val="single" w:sz="12" w:space="0" w:color="auto"/>
            </w:tcBorders>
            <w:shd w:val="clear" w:color="auto" w:fill="FFFFFF"/>
            <w:vAlign w:val="center"/>
          </w:tcPr>
          <w:p w14:paraId="7B3FCD01" w14:textId="77777777" w:rsidR="00CA5E4C" w:rsidRDefault="00CA5E4C" w:rsidP="009A7BDB">
            <w:pPr>
              <w:pStyle w:val="Normal1"/>
              <w:widowControl w:val="0"/>
              <w:spacing w:after="0"/>
              <w:jc w:val="right"/>
            </w:pPr>
            <w:r>
              <w:t>39,5</w:t>
            </w:r>
          </w:p>
        </w:tc>
        <w:tc>
          <w:tcPr>
            <w:tcW w:w="2551" w:type="dxa"/>
            <w:tcBorders>
              <w:left w:val="single" w:sz="12" w:space="0" w:color="auto"/>
            </w:tcBorders>
            <w:shd w:val="clear" w:color="auto" w:fill="FFFFFF"/>
          </w:tcPr>
          <w:p w14:paraId="59A88D48" w14:textId="77777777" w:rsidR="00CA5E4C" w:rsidRDefault="00CA5E4C" w:rsidP="009A7BDB">
            <w:pPr>
              <w:pStyle w:val="Normal1"/>
              <w:widowControl w:val="0"/>
              <w:spacing w:after="0"/>
            </w:pPr>
            <w:r>
              <w:t>Holandesa</w:t>
            </w:r>
          </w:p>
        </w:tc>
        <w:tc>
          <w:tcPr>
            <w:tcW w:w="1418" w:type="dxa"/>
            <w:shd w:val="clear" w:color="auto" w:fill="FFFFFF"/>
            <w:vAlign w:val="center"/>
          </w:tcPr>
          <w:p w14:paraId="3240EEFB" w14:textId="77777777" w:rsidR="00CA5E4C" w:rsidRDefault="00CA5E4C" w:rsidP="009A7BDB">
            <w:pPr>
              <w:pStyle w:val="Normal1"/>
              <w:widowControl w:val="0"/>
              <w:spacing w:after="0"/>
              <w:jc w:val="right"/>
            </w:pPr>
            <w:r>
              <w:t>2,3</w:t>
            </w:r>
          </w:p>
        </w:tc>
      </w:tr>
      <w:tr w:rsidR="00CA5E4C" w14:paraId="2BE9038B" w14:textId="77777777" w:rsidTr="009A7BDB">
        <w:trPr>
          <w:trHeight w:val="260"/>
        </w:trPr>
        <w:tc>
          <w:tcPr>
            <w:tcW w:w="1901" w:type="dxa"/>
            <w:shd w:val="clear" w:color="auto" w:fill="FFFFFF"/>
          </w:tcPr>
          <w:p w14:paraId="6D2E99D8" w14:textId="77777777" w:rsidR="00CA5E4C" w:rsidRDefault="00CA5E4C" w:rsidP="009A7BDB">
            <w:pPr>
              <w:pStyle w:val="Normal1"/>
              <w:widowControl w:val="0"/>
              <w:spacing w:after="0"/>
            </w:pPr>
          </w:p>
        </w:tc>
        <w:tc>
          <w:tcPr>
            <w:tcW w:w="1901" w:type="dxa"/>
            <w:shd w:val="clear" w:color="auto" w:fill="FFFFFF"/>
          </w:tcPr>
          <w:p w14:paraId="2FD0F53F" w14:textId="77777777" w:rsidR="00CA5E4C" w:rsidRDefault="00CA5E4C" w:rsidP="009A7BDB">
            <w:pPr>
              <w:pStyle w:val="Normal1"/>
              <w:widowControl w:val="0"/>
              <w:spacing w:after="0"/>
            </w:pPr>
            <w:r>
              <w:t>Luk'i</w:t>
            </w:r>
          </w:p>
        </w:tc>
        <w:tc>
          <w:tcPr>
            <w:tcW w:w="1253" w:type="dxa"/>
            <w:tcBorders>
              <w:right w:val="single" w:sz="12" w:space="0" w:color="auto"/>
            </w:tcBorders>
            <w:shd w:val="clear" w:color="auto" w:fill="FFFFFF"/>
            <w:vAlign w:val="center"/>
          </w:tcPr>
          <w:p w14:paraId="7E5D4AD3" w14:textId="77777777" w:rsidR="00CA5E4C" w:rsidRDefault="00CA5E4C" w:rsidP="009A7BDB">
            <w:pPr>
              <w:pStyle w:val="Normal1"/>
              <w:widowControl w:val="0"/>
              <w:spacing w:after="0"/>
              <w:jc w:val="right"/>
            </w:pPr>
            <w:r>
              <w:t>11,6</w:t>
            </w:r>
          </w:p>
        </w:tc>
        <w:tc>
          <w:tcPr>
            <w:tcW w:w="2551" w:type="dxa"/>
            <w:tcBorders>
              <w:left w:val="single" w:sz="12" w:space="0" w:color="auto"/>
            </w:tcBorders>
            <w:shd w:val="clear" w:color="auto" w:fill="FFFFFF"/>
          </w:tcPr>
          <w:p w14:paraId="5C0C71CB" w14:textId="77777777" w:rsidR="00CA5E4C" w:rsidRDefault="00CA5E4C" w:rsidP="009A7BDB">
            <w:pPr>
              <w:pStyle w:val="Normal1"/>
              <w:widowControl w:val="0"/>
              <w:spacing w:after="0"/>
            </w:pPr>
            <w:r>
              <w:t>Imilla Rosada</w:t>
            </w:r>
          </w:p>
        </w:tc>
        <w:tc>
          <w:tcPr>
            <w:tcW w:w="1418" w:type="dxa"/>
            <w:shd w:val="clear" w:color="auto" w:fill="FFFFFF"/>
            <w:vAlign w:val="center"/>
          </w:tcPr>
          <w:p w14:paraId="64765D5F" w14:textId="77777777" w:rsidR="00CA5E4C" w:rsidRDefault="00CA5E4C" w:rsidP="009A7BDB">
            <w:pPr>
              <w:pStyle w:val="Normal1"/>
              <w:widowControl w:val="0"/>
              <w:spacing w:after="0"/>
              <w:jc w:val="right"/>
            </w:pPr>
            <w:r>
              <w:t>2,3</w:t>
            </w:r>
          </w:p>
        </w:tc>
      </w:tr>
      <w:tr w:rsidR="00CA5E4C" w14:paraId="24F282A4" w14:textId="77777777" w:rsidTr="009A7BDB">
        <w:trPr>
          <w:trHeight w:val="260"/>
        </w:trPr>
        <w:tc>
          <w:tcPr>
            <w:tcW w:w="1901" w:type="dxa"/>
            <w:shd w:val="clear" w:color="auto" w:fill="FFFFFF"/>
          </w:tcPr>
          <w:p w14:paraId="2539B2E8" w14:textId="77777777" w:rsidR="00CA5E4C" w:rsidRDefault="00CA5E4C" w:rsidP="009A7BDB">
            <w:pPr>
              <w:pStyle w:val="Normal1"/>
              <w:widowControl w:val="0"/>
              <w:spacing w:after="0"/>
            </w:pPr>
          </w:p>
        </w:tc>
        <w:tc>
          <w:tcPr>
            <w:tcW w:w="1901" w:type="dxa"/>
            <w:shd w:val="clear" w:color="auto" w:fill="FFFFFF"/>
          </w:tcPr>
          <w:p w14:paraId="319125BB" w14:textId="77777777" w:rsidR="00CA5E4C" w:rsidRDefault="00CA5E4C" w:rsidP="009A7BDB">
            <w:pPr>
              <w:pStyle w:val="Normal1"/>
              <w:widowControl w:val="0"/>
              <w:spacing w:after="0"/>
            </w:pPr>
            <w:r>
              <w:t>Manzana</w:t>
            </w:r>
          </w:p>
        </w:tc>
        <w:tc>
          <w:tcPr>
            <w:tcW w:w="1253" w:type="dxa"/>
            <w:tcBorders>
              <w:right w:val="single" w:sz="12" w:space="0" w:color="auto"/>
            </w:tcBorders>
            <w:shd w:val="clear" w:color="auto" w:fill="FFFFFF"/>
            <w:vAlign w:val="center"/>
          </w:tcPr>
          <w:p w14:paraId="28613A4C" w14:textId="77777777" w:rsidR="00CA5E4C" w:rsidRDefault="00CA5E4C" w:rsidP="009A7BDB">
            <w:pPr>
              <w:pStyle w:val="Normal1"/>
              <w:widowControl w:val="0"/>
              <w:spacing w:after="0"/>
              <w:jc w:val="right"/>
            </w:pPr>
            <w:r>
              <w:t>16,3</w:t>
            </w:r>
          </w:p>
        </w:tc>
        <w:tc>
          <w:tcPr>
            <w:tcW w:w="2551" w:type="dxa"/>
            <w:tcBorders>
              <w:left w:val="single" w:sz="12" w:space="0" w:color="auto"/>
            </w:tcBorders>
            <w:shd w:val="clear" w:color="auto" w:fill="FFFFFF"/>
          </w:tcPr>
          <w:p w14:paraId="35063466" w14:textId="77777777" w:rsidR="00CA5E4C" w:rsidRDefault="00CA5E4C" w:rsidP="009A7BDB">
            <w:pPr>
              <w:pStyle w:val="Normal1"/>
              <w:widowControl w:val="0"/>
              <w:spacing w:after="0"/>
            </w:pPr>
            <w:r>
              <w:t>Luk'i Sani</w:t>
            </w:r>
          </w:p>
        </w:tc>
        <w:tc>
          <w:tcPr>
            <w:tcW w:w="1418" w:type="dxa"/>
            <w:shd w:val="clear" w:color="auto" w:fill="FFFFFF"/>
            <w:vAlign w:val="center"/>
          </w:tcPr>
          <w:p w14:paraId="4A150F23" w14:textId="77777777" w:rsidR="00CA5E4C" w:rsidRDefault="00CA5E4C" w:rsidP="009A7BDB">
            <w:pPr>
              <w:pStyle w:val="Normal1"/>
              <w:widowControl w:val="0"/>
              <w:spacing w:after="0"/>
              <w:jc w:val="right"/>
            </w:pPr>
            <w:r>
              <w:t>2,3</w:t>
            </w:r>
          </w:p>
        </w:tc>
      </w:tr>
      <w:tr w:rsidR="00CA5E4C" w14:paraId="4B06B6BB" w14:textId="77777777" w:rsidTr="009A7BDB">
        <w:trPr>
          <w:trHeight w:val="260"/>
        </w:trPr>
        <w:tc>
          <w:tcPr>
            <w:tcW w:w="1901" w:type="dxa"/>
            <w:shd w:val="clear" w:color="auto" w:fill="FFFFFF"/>
          </w:tcPr>
          <w:p w14:paraId="068A87A7" w14:textId="77777777" w:rsidR="00CA5E4C" w:rsidRDefault="00CA5E4C" w:rsidP="009A7BDB">
            <w:pPr>
              <w:pStyle w:val="Normal1"/>
              <w:widowControl w:val="0"/>
              <w:spacing w:after="0"/>
            </w:pPr>
            <w:r>
              <w:t>Sikuya</w:t>
            </w:r>
          </w:p>
        </w:tc>
        <w:tc>
          <w:tcPr>
            <w:tcW w:w="1901" w:type="dxa"/>
            <w:shd w:val="clear" w:color="auto" w:fill="FFFFFF"/>
          </w:tcPr>
          <w:p w14:paraId="0B82BC61" w14:textId="77777777" w:rsidR="00CA5E4C" w:rsidRDefault="00CA5E4C" w:rsidP="009A7BDB">
            <w:pPr>
              <w:pStyle w:val="Normal1"/>
              <w:widowControl w:val="0"/>
              <w:spacing w:after="0"/>
            </w:pPr>
            <w:r>
              <w:t>Huaych'a</w:t>
            </w:r>
          </w:p>
        </w:tc>
        <w:tc>
          <w:tcPr>
            <w:tcW w:w="1253" w:type="dxa"/>
            <w:tcBorders>
              <w:right w:val="single" w:sz="12" w:space="0" w:color="auto"/>
            </w:tcBorders>
            <w:shd w:val="clear" w:color="auto" w:fill="FFFFFF"/>
            <w:vAlign w:val="center"/>
          </w:tcPr>
          <w:p w14:paraId="31819D3F" w14:textId="77777777" w:rsidR="00CA5E4C" w:rsidRDefault="00CA5E4C" w:rsidP="009A7BDB">
            <w:pPr>
              <w:pStyle w:val="Normal1"/>
              <w:widowControl w:val="0"/>
              <w:spacing w:after="0"/>
              <w:jc w:val="right"/>
            </w:pPr>
            <w:r>
              <w:t>9,4</w:t>
            </w:r>
          </w:p>
        </w:tc>
        <w:tc>
          <w:tcPr>
            <w:tcW w:w="2551" w:type="dxa"/>
            <w:tcBorders>
              <w:left w:val="single" w:sz="12" w:space="0" w:color="auto"/>
            </w:tcBorders>
            <w:shd w:val="clear" w:color="auto" w:fill="FFFFFF"/>
          </w:tcPr>
          <w:p w14:paraId="547A42B7" w14:textId="77777777" w:rsidR="00CA5E4C" w:rsidRDefault="00CA5E4C" w:rsidP="009A7BDB">
            <w:pPr>
              <w:pStyle w:val="Normal1"/>
              <w:widowControl w:val="0"/>
              <w:spacing w:after="0"/>
            </w:pPr>
            <w:r>
              <w:t>Sak'ampaya</w:t>
            </w:r>
          </w:p>
        </w:tc>
        <w:tc>
          <w:tcPr>
            <w:tcW w:w="1418" w:type="dxa"/>
            <w:shd w:val="clear" w:color="auto" w:fill="FFFFFF"/>
            <w:vAlign w:val="center"/>
          </w:tcPr>
          <w:p w14:paraId="715E5599" w14:textId="77777777" w:rsidR="00CA5E4C" w:rsidRDefault="00CA5E4C" w:rsidP="009A7BDB">
            <w:pPr>
              <w:pStyle w:val="Normal1"/>
              <w:widowControl w:val="0"/>
              <w:spacing w:after="0"/>
              <w:jc w:val="right"/>
            </w:pPr>
            <w:r>
              <w:t>18,9</w:t>
            </w:r>
          </w:p>
        </w:tc>
      </w:tr>
      <w:tr w:rsidR="00CA5E4C" w14:paraId="5DB51E1B" w14:textId="77777777" w:rsidTr="009A7BDB">
        <w:trPr>
          <w:trHeight w:val="260"/>
        </w:trPr>
        <w:tc>
          <w:tcPr>
            <w:tcW w:w="1901" w:type="dxa"/>
            <w:shd w:val="clear" w:color="auto" w:fill="FFFFFF"/>
          </w:tcPr>
          <w:p w14:paraId="5B9D105A" w14:textId="77777777" w:rsidR="00CA5E4C" w:rsidRDefault="00CA5E4C" w:rsidP="009A7BDB">
            <w:pPr>
              <w:pStyle w:val="Normal1"/>
              <w:widowControl w:val="0"/>
              <w:spacing w:after="0"/>
            </w:pPr>
          </w:p>
        </w:tc>
        <w:tc>
          <w:tcPr>
            <w:tcW w:w="1901" w:type="dxa"/>
            <w:shd w:val="clear" w:color="auto" w:fill="FFFFFF"/>
          </w:tcPr>
          <w:p w14:paraId="33894688" w14:textId="77777777" w:rsidR="00CA5E4C" w:rsidRDefault="00CA5E4C" w:rsidP="009A7BDB">
            <w:pPr>
              <w:pStyle w:val="Normal1"/>
              <w:widowControl w:val="0"/>
              <w:spacing w:after="0"/>
            </w:pPr>
            <w:r>
              <w:t>Imilla</w:t>
            </w:r>
          </w:p>
        </w:tc>
        <w:tc>
          <w:tcPr>
            <w:tcW w:w="1253" w:type="dxa"/>
            <w:tcBorders>
              <w:right w:val="single" w:sz="12" w:space="0" w:color="auto"/>
            </w:tcBorders>
            <w:shd w:val="clear" w:color="auto" w:fill="FFFFFF"/>
            <w:vAlign w:val="center"/>
          </w:tcPr>
          <w:p w14:paraId="34639038" w14:textId="77777777" w:rsidR="00CA5E4C" w:rsidRDefault="00CA5E4C" w:rsidP="009A7BDB">
            <w:pPr>
              <w:pStyle w:val="Normal1"/>
              <w:widowControl w:val="0"/>
              <w:spacing w:after="0"/>
              <w:jc w:val="right"/>
            </w:pPr>
            <w:r>
              <w:t>7,5</w:t>
            </w:r>
          </w:p>
        </w:tc>
        <w:tc>
          <w:tcPr>
            <w:tcW w:w="2551" w:type="dxa"/>
            <w:tcBorders>
              <w:left w:val="single" w:sz="12" w:space="0" w:color="auto"/>
            </w:tcBorders>
            <w:shd w:val="clear" w:color="auto" w:fill="FFFFFF"/>
          </w:tcPr>
          <w:p w14:paraId="6AA092C0" w14:textId="77777777" w:rsidR="00CA5E4C" w:rsidRDefault="00CA5E4C" w:rsidP="009A7BDB">
            <w:pPr>
              <w:pStyle w:val="Normal1"/>
              <w:widowControl w:val="0"/>
              <w:spacing w:after="0"/>
            </w:pPr>
            <w:r>
              <w:t>Saq'o</w:t>
            </w:r>
          </w:p>
        </w:tc>
        <w:tc>
          <w:tcPr>
            <w:tcW w:w="1418" w:type="dxa"/>
            <w:shd w:val="clear" w:color="auto" w:fill="FFFFFF"/>
            <w:vAlign w:val="center"/>
          </w:tcPr>
          <w:p w14:paraId="2D2ACADC" w14:textId="77777777" w:rsidR="00CA5E4C" w:rsidRDefault="00CA5E4C" w:rsidP="009A7BDB">
            <w:pPr>
              <w:pStyle w:val="Normal1"/>
              <w:widowControl w:val="0"/>
              <w:spacing w:after="0"/>
              <w:jc w:val="right"/>
            </w:pPr>
            <w:r>
              <w:t>5,7</w:t>
            </w:r>
          </w:p>
        </w:tc>
      </w:tr>
      <w:tr w:rsidR="00CA5E4C" w14:paraId="627599A6" w14:textId="77777777" w:rsidTr="009A7BDB">
        <w:trPr>
          <w:trHeight w:val="260"/>
        </w:trPr>
        <w:tc>
          <w:tcPr>
            <w:tcW w:w="1901" w:type="dxa"/>
            <w:shd w:val="clear" w:color="auto" w:fill="FFFFFF"/>
          </w:tcPr>
          <w:p w14:paraId="0850D6E4" w14:textId="77777777" w:rsidR="00CA5E4C" w:rsidRDefault="00CA5E4C" w:rsidP="009A7BDB">
            <w:pPr>
              <w:pStyle w:val="Normal1"/>
              <w:widowControl w:val="0"/>
              <w:spacing w:after="0"/>
            </w:pPr>
          </w:p>
        </w:tc>
        <w:tc>
          <w:tcPr>
            <w:tcW w:w="1901" w:type="dxa"/>
            <w:shd w:val="clear" w:color="auto" w:fill="FFFFFF"/>
          </w:tcPr>
          <w:p w14:paraId="20509D94" w14:textId="77777777" w:rsidR="00CA5E4C" w:rsidRDefault="00CA5E4C" w:rsidP="009A7BDB">
            <w:pPr>
              <w:pStyle w:val="Normal1"/>
              <w:widowControl w:val="0"/>
              <w:spacing w:after="0"/>
            </w:pPr>
            <w:r>
              <w:t>Pali</w:t>
            </w:r>
          </w:p>
        </w:tc>
        <w:tc>
          <w:tcPr>
            <w:tcW w:w="1253" w:type="dxa"/>
            <w:tcBorders>
              <w:right w:val="single" w:sz="12" w:space="0" w:color="auto"/>
            </w:tcBorders>
            <w:shd w:val="clear" w:color="auto" w:fill="FFFFFF"/>
            <w:vAlign w:val="center"/>
          </w:tcPr>
          <w:p w14:paraId="4FBA0BCF" w14:textId="77777777" w:rsidR="00CA5E4C" w:rsidRDefault="00CA5E4C" w:rsidP="009A7BDB">
            <w:pPr>
              <w:pStyle w:val="Normal1"/>
              <w:widowControl w:val="0"/>
              <w:spacing w:after="0"/>
              <w:jc w:val="right"/>
            </w:pPr>
            <w:r>
              <w:t>17,0</w:t>
            </w:r>
          </w:p>
        </w:tc>
        <w:tc>
          <w:tcPr>
            <w:tcW w:w="2551" w:type="dxa"/>
            <w:tcBorders>
              <w:left w:val="single" w:sz="12" w:space="0" w:color="auto"/>
            </w:tcBorders>
            <w:shd w:val="clear" w:color="auto" w:fill="FFFFFF"/>
          </w:tcPr>
          <w:p w14:paraId="2F63E442" w14:textId="77777777" w:rsidR="00CA5E4C" w:rsidRDefault="00CA5E4C" w:rsidP="009A7BDB">
            <w:pPr>
              <w:pStyle w:val="Normal1"/>
              <w:widowControl w:val="0"/>
              <w:spacing w:after="0"/>
            </w:pPr>
            <w:r>
              <w:t>Runa</w:t>
            </w:r>
          </w:p>
        </w:tc>
        <w:tc>
          <w:tcPr>
            <w:tcW w:w="1418" w:type="dxa"/>
            <w:shd w:val="clear" w:color="auto" w:fill="FFFFFF"/>
            <w:vAlign w:val="center"/>
          </w:tcPr>
          <w:p w14:paraId="26388C93" w14:textId="77777777" w:rsidR="00CA5E4C" w:rsidRDefault="00CA5E4C" w:rsidP="009A7BDB">
            <w:pPr>
              <w:pStyle w:val="Normal1"/>
              <w:widowControl w:val="0"/>
              <w:spacing w:after="0"/>
              <w:jc w:val="right"/>
            </w:pPr>
            <w:r>
              <w:t>3,8</w:t>
            </w:r>
          </w:p>
        </w:tc>
      </w:tr>
    </w:tbl>
    <w:p w14:paraId="549462A0" w14:textId="77777777" w:rsidR="00CA5E4C" w:rsidRDefault="00CA5E4C" w:rsidP="00CA5E4C">
      <w:pPr>
        <w:pStyle w:val="Normal1"/>
        <w:spacing w:after="0"/>
      </w:pPr>
    </w:p>
    <w:p w14:paraId="5B986E7D" w14:textId="77777777" w:rsidR="00CA5E4C" w:rsidRDefault="00CA5E4C" w:rsidP="00CA5E4C">
      <w:pPr>
        <w:pStyle w:val="Normal1"/>
      </w:pPr>
      <w:r>
        <w:br w:type="page"/>
      </w:r>
    </w:p>
    <w:p w14:paraId="2BE8240B" w14:textId="3E8850B0" w:rsidR="00CA5E4C" w:rsidRDefault="00CA5E4C" w:rsidP="00FE3693">
      <w:pPr>
        <w:pStyle w:val="Ttulo3"/>
      </w:pPr>
      <w:bookmarkStart w:id="152" w:name="h.2et92p0" w:colFirst="0" w:colLast="0"/>
      <w:bookmarkStart w:id="153" w:name="_Toc448493346"/>
      <w:bookmarkEnd w:id="152"/>
      <w:r>
        <w:lastRenderedPageBreak/>
        <w:t>1.5 Rendimientos estimados desde la percepción local</w:t>
      </w:r>
      <w:bookmarkEnd w:id="153"/>
    </w:p>
    <w:p w14:paraId="03BB8ADA" w14:textId="77777777" w:rsidR="00CA5E4C" w:rsidRDefault="00CA5E4C" w:rsidP="00CA5E4C">
      <w:pPr>
        <w:pStyle w:val="Normal1"/>
        <w:jc w:val="both"/>
      </w:pPr>
      <w:r>
        <w:t>La productividad de papa estimada por los agricultores en los Ayllus y Markas del Norte Potosí y Sudeste de Oruro va en un rango de 1:1 a 1:12, siendo la más reportada de 1:10. Esto significa que de cada quintal de papa sembrado, obtienen en promedio 10 quintales de producto. El producto disponible reportado por las familias de los Ayllus y Markas en el último año agrícola estuvo en un rango de 3 hasta 150 qq/familia, siendo el más reportado el de 30 qq/familia.</w:t>
      </w:r>
    </w:p>
    <w:p w14:paraId="4CCA70F0" w14:textId="77777777" w:rsidR="00CA5E4C" w:rsidRDefault="00CA5E4C" w:rsidP="00CA5E4C">
      <w:pPr>
        <w:pStyle w:val="Descripcin"/>
        <w:rPr>
          <w:b w:val="0"/>
        </w:rPr>
      </w:pPr>
      <w:r>
        <w:t xml:space="preserve">Cuadro </w:t>
      </w:r>
      <w:fldSimple w:instr=" SEQ Cuadro \* ARABIC ">
        <w:r w:rsidR="008B4280">
          <w:rPr>
            <w:noProof/>
          </w:rPr>
          <w:t>40</w:t>
        </w:r>
      </w:fldSimple>
      <w:r>
        <w:rPr>
          <w:b w:val="0"/>
        </w:rPr>
        <w:t xml:space="preserve">. </w:t>
      </w:r>
      <w:r w:rsidRPr="007438EC">
        <w:t>Productividad estimada de papa según la percepción local de los Ayllus y Markas del Norte Potosí y Sudeste de Oruro</w:t>
      </w:r>
    </w:p>
    <w:tbl>
      <w:tblPr>
        <w:tblStyle w:val="Tablaconcuadrcula"/>
        <w:tblW w:w="0" w:type="auto"/>
        <w:tblLook w:val="04A0" w:firstRow="1" w:lastRow="0" w:firstColumn="1" w:lastColumn="0" w:noHBand="0" w:noVBand="1"/>
      </w:tblPr>
      <w:tblGrid>
        <w:gridCol w:w="1795"/>
        <w:gridCol w:w="1795"/>
        <w:gridCol w:w="1796"/>
        <w:gridCol w:w="1796"/>
        <w:gridCol w:w="1796"/>
      </w:tblGrid>
      <w:tr w:rsidR="00CA5E4C" w14:paraId="61AC5F8D" w14:textId="77777777" w:rsidTr="009A7BDB">
        <w:tc>
          <w:tcPr>
            <w:tcW w:w="1795" w:type="dxa"/>
          </w:tcPr>
          <w:p w14:paraId="0D5B7351" w14:textId="77777777" w:rsidR="00CA5E4C" w:rsidRDefault="00CA5E4C" w:rsidP="009A7BDB">
            <w:pPr>
              <w:pStyle w:val="Normal1"/>
              <w:rPr>
                <w:b/>
              </w:rPr>
            </w:pPr>
            <w:r w:rsidRPr="005A626D">
              <w:rPr>
                <w:b/>
              </w:rPr>
              <w:t>Ayllu/Marka</w:t>
            </w:r>
          </w:p>
        </w:tc>
        <w:tc>
          <w:tcPr>
            <w:tcW w:w="1795" w:type="dxa"/>
          </w:tcPr>
          <w:p w14:paraId="0863B2E3" w14:textId="77777777" w:rsidR="00CA5E4C" w:rsidRDefault="00CA5E4C" w:rsidP="009A7BDB">
            <w:pPr>
              <w:pStyle w:val="Normal1"/>
              <w:rPr>
                <w:b/>
              </w:rPr>
            </w:pPr>
            <w:r>
              <w:rPr>
                <w:b/>
              </w:rPr>
              <w:t>Rango productividad</w:t>
            </w:r>
          </w:p>
        </w:tc>
        <w:tc>
          <w:tcPr>
            <w:tcW w:w="1796" w:type="dxa"/>
          </w:tcPr>
          <w:p w14:paraId="73D25460" w14:textId="77777777" w:rsidR="00CA5E4C" w:rsidRDefault="00CA5E4C" w:rsidP="009A7BDB">
            <w:pPr>
              <w:pStyle w:val="Normal1"/>
              <w:rPr>
                <w:b/>
              </w:rPr>
            </w:pPr>
            <w:r>
              <w:rPr>
                <w:b/>
              </w:rPr>
              <w:t>Productividad más mencionada</w:t>
            </w:r>
          </w:p>
        </w:tc>
        <w:tc>
          <w:tcPr>
            <w:tcW w:w="1796" w:type="dxa"/>
          </w:tcPr>
          <w:p w14:paraId="66FBE3A1" w14:textId="77777777" w:rsidR="00CA5E4C" w:rsidRDefault="00CA5E4C" w:rsidP="009A7BDB">
            <w:pPr>
              <w:pStyle w:val="Normal1"/>
              <w:rPr>
                <w:b/>
              </w:rPr>
            </w:pPr>
            <w:r>
              <w:rPr>
                <w:b/>
              </w:rPr>
              <w:t>Rango producto disponible qq/familia</w:t>
            </w:r>
          </w:p>
        </w:tc>
        <w:tc>
          <w:tcPr>
            <w:tcW w:w="1796" w:type="dxa"/>
          </w:tcPr>
          <w:p w14:paraId="685881F6" w14:textId="77777777" w:rsidR="00CA5E4C" w:rsidRDefault="00CA5E4C" w:rsidP="009A7BDB">
            <w:pPr>
              <w:pStyle w:val="Normal1"/>
              <w:rPr>
                <w:b/>
              </w:rPr>
            </w:pPr>
            <w:r>
              <w:rPr>
                <w:b/>
              </w:rPr>
              <w:t>Cantidad más reportada</w:t>
            </w:r>
          </w:p>
          <w:p w14:paraId="267E987B" w14:textId="77777777" w:rsidR="00CA5E4C" w:rsidRDefault="00CA5E4C" w:rsidP="009A7BDB">
            <w:pPr>
              <w:pStyle w:val="Normal1"/>
              <w:rPr>
                <w:b/>
              </w:rPr>
            </w:pPr>
            <w:r>
              <w:rPr>
                <w:b/>
              </w:rPr>
              <w:t>qq/familia</w:t>
            </w:r>
          </w:p>
        </w:tc>
      </w:tr>
      <w:tr w:rsidR="00CA5E4C" w14:paraId="600C315E" w14:textId="77777777" w:rsidTr="009A7BDB">
        <w:tc>
          <w:tcPr>
            <w:tcW w:w="1795" w:type="dxa"/>
          </w:tcPr>
          <w:p w14:paraId="2CDA9F42" w14:textId="77777777" w:rsidR="00CA5E4C" w:rsidRPr="00E859F9" w:rsidRDefault="00CA5E4C" w:rsidP="009A7BDB">
            <w:pPr>
              <w:pStyle w:val="Normal1"/>
            </w:pPr>
            <w:r w:rsidRPr="00E859F9">
              <w:t>Aymaya</w:t>
            </w:r>
          </w:p>
        </w:tc>
        <w:tc>
          <w:tcPr>
            <w:tcW w:w="1795" w:type="dxa"/>
          </w:tcPr>
          <w:p w14:paraId="5A1C6431" w14:textId="77777777" w:rsidR="00CA5E4C" w:rsidRPr="00E859F9" w:rsidRDefault="00CA5E4C" w:rsidP="009A7BDB">
            <w:pPr>
              <w:pStyle w:val="Normal1"/>
            </w:pPr>
            <w:r>
              <w:t>1:3 a 1:10</w:t>
            </w:r>
          </w:p>
        </w:tc>
        <w:tc>
          <w:tcPr>
            <w:tcW w:w="1796" w:type="dxa"/>
          </w:tcPr>
          <w:p w14:paraId="0E3C9501" w14:textId="77777777" w:rsidR="00CA5E4C" w:rsidRPr="00E859F9" w:rsidRDefault="00CA5E4C" w:rsidP="009A7BDB">
            <w:pPr>
              <w:pStyle w:val="Normal1"/>
            </w:pPr>
            <w:r>
              <w:t>1:10</w:t>
            </w:r>
          </w:p>
        </w:tc>
        <w:tc>
          <w:tcPr>
            <w:tcW w:w="1796" w:type="dxa"/>
          </w:tcPr>
          <w:p w14:paraId="452CFBBD" w14:textId="77777777" w:rsidR="00CA5E4C" w:rsidRPr="00E859F9" w:rsidRDefault="00CA5E4C" w:rsidP="009A7BDB">
            <w:pPr>
              <w:pStyle w:val="Normal1"/>
            </w:pPr>
            <w:r>
              <w:t>3 a 150</w:t>
            </w:r>
          </w:p>
        </w:tc>
        <w:tc>
          <w:tcPr>
            <w:tcW w:w="1796" w:type="dxa"/>
          </w:tcPr>
          <w:p w14:paraId="69C25A39" w14:textId="77777777" w:rsidR="00CA5E4C" w:rsidRPr="00E859F9" w:rsidRDefault="00CA5E4C" w:rsidP="009A7BDB">
            <w:pPr>
              <w:pStyle w:val="Normal1"/>
            </w:pPr>
            <w:r>
              <w:t>30</w:t>
            </w:r>
          </w:p>
        </w:tc>
      </w:tr>
      <w:tr w:rsidR="00CA5E4C" w14:paraId="21A086FF" w14:textId="77777777" w:rsidTr="009A7BDB">
        <w:tc>
          <w:tcPr>
            <w:tcW w:w="1795" w:type="dxa"/>
          </w:tcPr>
          <w:p w14:paraId="4ECEDC3B" w14:textId="77777777" w:rsidR="00CA5E4C" w:rsidRPr="00E859F9" w:rsidRDefault="00CA5E4C" w:rsidP="009A7BDB">
            <w:pPr>
              <w:pStyle w:val="Normal1"/>
            </w:pPr>
            <w:r>
              <w:t>Chayantaka</w:t>
            </w:r>
          </w:p>
        </w:tc>
        <w:tc>
          <w:tcPr>
            <w:tcW w:w="1795" w:type="dxa"/>
          </w:tcPr>
          <w:p w14:paraId="70E3B1A7" w14:textId="77777777" w:rsidR="00CA5E4C" w:rsidRPr="00E859F9" w:rsidRDefault="00CA5E4C" w:rsidP="009A7BDB">
            <w:pPr>
              <w:pStyle w:val="Normal1"/>
            </w:pPr>
            <w:r>
              <w:t>1:1 a 1:11</w:t>
            </w:r>
          </w:p>
        </w:tc>
        <w:tc>
          <w:tcPr>
            <w:tcW w:w="1796" w:type="dxa"/>
          </w:tcPr>
          <w:p w14:paraId="6A2334EC" w14:textId="77777777" w:rsidR="00CA5E4C" w:rsidRPr="00E859F9" w:rsidRDefault="00CA5E4C" w:rsidP="009A7BDB">
            <w:pPr>
              <w:pStyle w:val="Normal1"/>
            </w:pPr>
            <w:r>
              <w:t>1:10</w:t>
            </w:r>
          </w:p>
        </w:tc>
        <w:tc>
          <w:tcPr>
            <w:tcW w:w="1796" w:type="dxa"/>
          </w:tcPr>
          <w:p w14:paraId="63B2393E" w14:textId="77777777" w:rsidR="00CA5E4C" w:rsidRPr="00E859F9" w:rsidRDefault="00CA5E4C" w:rsidP="009A7BDB">
            <w:pPr>
              <w:pStyle w:val="Normal1"/>
            </w:pPr>
            <w:r>
              <w:t>3 a 100</w:t>
            </w:r>
          </w:p>
        </w:tc>
        <w:tc>
          <w:tcPr>
            <w:tcW w:w="1796" w:type="dxa"/>
          </w:tcPr>
          <w:p w14:paraId="474AF4DC" w14:textId="77777777" w:rsidR="00CA5E4C" w:rsidRPr="00E859F9" w:rsidRDefault="00CA5E4C" w:rsidP="009A7BDB">
            <w:pPr>
              <w:pStyle w:val="Normal1"/>
            </w:pPr>
            <w:r>
              <w:t>40</w:t>
            </w:r>
          </w:p>
        </w:tc>
      </w:tr>
      <w:tr w:rsidR="00CA5E4C" w14:paraId="57AD6FBE" w14:textId="77777777" w:rsidTr="009A7BDB">
        <w:tc>
          <w:tcPr>
            <w:tcW w:w="1795" w:type="dxa"/>
          </w:tcPr>
          <w:p w14:paraId="2667ADC5" w14:textId="77777777" w:rsidR="00CA5E4C" w:rsidRPr="00E859F9" w:rsidRDefault="00CA5E4C" w:rsidP="009A7BDB">
            <w:pPr>
              <w:pStyle w:val="Normal1"/>
            </w:pPr>
            <w:r>
              <w:t>Chullpa</w:t>
            </w:r>
          </w:p>
        </w:tc>
        <w:tc>
          <w:tcPr>
            <w:tcW w:w="1795" w:type="dxa"/>
          </w:tcPr>
          <w:p w14:paraId="72821CD4" w14:textId="77777777" w:rsidR="00CA5E4C" w:rsidRPr="00E859F9" w:rsidRDefault="00CA5E4C" w:rsidP="009A7BDB">
            <w:pPr>
              <w:pStyle w:val="Normal1"/>
            </w:pPr>
            <w:r>
              <w:t>1:3 a 1:10</w:t>
            </w:r>
          </w:p>
        </w:tc>
        <w:tc>
          <w:tcPr>
            <w:tcW w:w="1796" w:type="dxa"/>
          </w:tcPr>
          <w:p w14:paraId="0498EF0D" w14:textId="77777777" w:rsidR="00CA5E4C" w:rsidRPr="00E859F9" w:rsidRDefault="00CA5E4C" w:rsidP="009A7BDB">
            <w:pPr>
              <w:pStyle w:val="Normal1"/>
            </w:pPr>
            <w:r>
              <w:t>1:9</w:t>
            </w:r>
          </w:p>
        </w:tc>
        <w:tc>
          <w:tcPr>
            <w:tcW w:w="1796" w:type="dxa"/>
          </w:tcPr>
          <w:p w14:paraId="7A1766EA" w14:textId="77777777" w:rsidR="00CA5E4C" w:rsidRPr="00E859F9" w:rsidRDefault="00CA5E4C" w:rsidP="009A7BDB">
            <w:pPr>
              <w:pStyle w:val="Normal1"/>
            </w:pPr>
            <w:r>
              <w:t>5 a 54</w:t>
            </w:r>
          </w:p>
        </w:tc>
        <w:tc>
          <w:tcPr>
            <w:tcW w:w="1796" w:type="dxa"/>
          </w:tcPr>
          <w:p w14:paraId="6ED40AC1" w14:textId="77777777" w:rsidR="00CA5E4C" w:rsidRPr="00E859F9" w:rsidRDefault="00CA5E4C" w:rsidP="009A7BDB">
            <w:pPr>
              <w:pStyle w:val="Normal1"/>
            </w:pPr>
            <w:r>
              <w:t>12</w:t>
            </w:r>
          </w:p>
        </w:tc>
      </w:tr>
      <w:tr w:rsidR="00CA5E4C" w14:paraId="5AD0C20B" w14:textId="77777777" w:rsidTr="009A7BDB">
        <w:tc>
          <w:tcPr>
            <w:tcW w:w="1795" w:type="dxa"/>
          </w:tcPr>
          <w:p w14:paraId="33A4BFF0" w14:textId="77777777" w:rsidR="00CA5E4C" w:rsidRPr="00E859F9" w:rsidRDefault="00CA5E4C" w:rsidP="009A7BDB">
            <w:pPr>
              <w:pStyle w:val="Normal1"/>
            </w:pPr>
            <w:r>
              <w:t>Jukumani</w:t>
            </w:r>
          </w:p>
        </w:tc>
        <w:tc>
          <w:tcPr>
            <w:tcW w:w="1795" w:type="dxa"/>
          </w:tcPr>
          <w:p w14:paraId="526433F3" w14:textId="77777777" w:rsidR="00CA5E4C" w:rsidRPr="00E859F9" w:rsidRDefault="00CA5E4C" w:rsidP="009A7BDB">
            <w:pPr>
              <w:pStyle w:val="Normal1"/>
            </w:pPr>
            <w:r>
              <w:t>1:3 a 1:12</w:t>
            </w:r>
          </w:p>
        </w:tc>
        <w:tc>
          <w:tcPr>
            <w:tcW w:w="1796" w:type="dxa"/>
          </w:tcPr>
          <w:p w14:paraId="6929E258" w14:textId="77777777" w:rsidR="00CA5E4C" w:rsidRPr="00E859F9" w:rsidRDefault="00CA5E4C" w:rsidP="009A7BDB">
            <w:pPr>
              <w:pStyle w:val="Normal1"/>
            </w:pPr>
            <w:r>
              <w:t>1:10</w:t>
            </w:r>
          </w:p>
        </w:tc>
        <w:tc>
          <w:tcPr>
            <w:tcW w:w="1796" w:type="dxa"/>
          </w:tcPr>
          <w:p w14:paraId="06DD277C" w14:textId="77777777" w:rsidR="00CA5E4C" w:rsidRPr="00E859F9" w:rsidRDefault="00CA5E4C" w:rsidP="009A7BDB">
            <w:pPr>
              <w:pStyle w:val="Normal1"/>
            </w:pPr>
            <w:r>
              <w:t>6 a 80</w:t>
            </w:r>
          </w:p>
        </w:tc>
        <w:tc>
          <w:tcPr>
            <w:tcW w:w="1796" w:type="dxa"/>
          </w:tcPr>
          <w:p w14:paraId="6D406788" w14:textId="77777777" w:rsidR="00CA5E4C" w:rsidRPr="00E859F9" w:rsidRDefault="00CA5E4C" w:rsidP="009A7BDB">
            <w:pPr>
              <w:pStyle w:val="Normal1"/>
            </w:pPr>
            <w:r>
              <w:t>20 a 36</w:t>
            </w:r>
          </w:p>
        </w:tc>
      </w:tr>
      <w:tr w:rsidR="00CA5E4C" w14:paraId="13E07384" w14:textId="77777777" w:rsidTr="009A7BDB">
        <w:tc>
          <w:tcPr>
            <w:tcW w:w="1795" w:type="dxa"/>
          </w:tcPr>
          <w:p w14:paraId="15B100BB" w14:textId="77777777" w:rsidR="00CA5E4C" w:rsidRPr="00E859F9" w:rsidRDefault="00CA5E4C" w:rsidP="009A7BDB">
            <w:pPr>
              <w:pStyle w:val="Normal1"/>
            </w:pPr>
            <w:r>
              <w:t>Kharacha</w:t>
            </w:r>
          </w:p>
        </w:tc>
        <w:tc>
          <w:tcPr>
            <w:tcW w:w="1795" w:type="dxa"/>
          </w:tcPr>
          <w:p w14:paraId="4275CC84" w14:textId="77777777" w:rsidR="00CA5E4C" w:rsidRPr="00E859F9" w:rsidRDefault="00CA5E4C" w:rsidP="009A7BDB">
            <w:pPr>
              <w:pStyle w:val="Normal1"/>
            </w:pPr>
            <w:r>
              <w:t>1:3 a 1:10</w:t>
            </w:r>
          </w:p>
        </w:tc>
        <w:tc>
          <w:tcPr>
            <w:tcW w:w="1796" w:type="dxa"/>
          </w:tcPr>
          <w:p w14:paraId="3C33C1D7" w14:textId="77777777" w:rsidR="00CA5E4C" w:rsidRPr="00E859F9" w:rsidRDefault="00CA5E4C" w:rsidP="009A7BDB">
            <w:pPr>
              <w:pStyle w:val="Normal1"/>
            </w:pPr>
            <w:r>
              <w:t>1:10</w:t>
            </w:r>
          </w:p>
        </w:tc>
        <w:tc>
          <w:tcPr>
            <w:tcW w:w="1796" w:type="dxa"/>
          </w:tcPr>
          <w:p w14:paraId="28A01F70" w14:textId="77777777" w:rsidR="00CA5E4C" w:rsidRPr="00E859F9" w:rsidRDefault="00CA5E4C" w:rsidP="009A7BDB">
            <w:pPr>
              <w:pStyle w:val="Normal1"/>
            </w:pPr>
            <w:r>
              <w:t>3 a 150</w:t>
            </w:r>
          </w:p>
        </w:tc>
        <w:tc>
          <w:tcPr>
            <w:tcW w:w="1796" w:type="dxa"/>
          </w:tcPr>
          <w:p w14:paraId="21E2C65C" w14:textId="77777777" w:rsidR="00CA5E4C" w:rsidRPr="00E859F9" w:rsidRDefault="00CA5E4C" w:rsidP="009A7BDB">
            <w:pPr>
              <w:pStyle w:val="Normal1"/>
            </w:pPr>
            <w:r>
              <w:t>30</w:t>
            </w:r>
          </w:p>
        </w:tc>
      </w:tr>
      <w:tr w:rsidR="00CA5E4C" w14:paraId="0F6E6A4A" w14:textId="77777777" w:rsidTr="009A7BDB">
        <w:tc>
          <w:tcPr>
            <w:tcW w:w="1795" w:type="dxa"/>
          </w:tcPr>
          <w:p w14:paraId="24BC5C5B" w14:textId="77777777" w:rsidR="00CA5E4C" w:rsidRPr="00E859F9" w:rsidRDefault="00CA5E4C" w:rsidP="009A7BDB">
            <w:pPr>
              <w:pStyle w:val="Normal1"/>
            </w:pPr>
            <w:r>
              <w:t>K’ulta</w:t>
            </w:r>
          </w:p>
        </w:tc>
        <w:tc>
          <w:tcPr>
            <w:tcW w:w="1795" w:type="dxa"/>
          </w:tcPr>
          <w:p w14:paraId="692FDAE2" w14:textId="77777777" w:rsidR="00CA5E4C" w:rsidRPr="00E859F9" w:rsidRDefault="00CA5E4C" w:rsidP="009A7BDB">
            <w:pPr>
              <w:pStyle w:val="Normal1"/>
            </w:pPr>
            <w:r>
              <w:t>1:2 a 1:14</w:t>
            </w:r>
          </w:p>
        </w:tc>
        <w:tc>
          <w:tcPr>
            <w:tcW w:w="1796" w:type="dxa"/>
          </w:tcPr>
          <w:p w14:paraId="6BED0968" w14:textId="77777777" w:rsidR="00CA5E4C" w:rsidRPr="00E859F9" w:rsidRDefault="00CA5E4C" w:rsidP="009A7BDB">
            <w:pPr>
              <w:pStyle w:val="Normal1"/>
            </w:pPr>
            <w:r>
              <w:t>1:9</w:t>
            </w:r>
          </w:p>
        </w:tc>
        <w:tc>
          <w:tcPr>
            <w:tcW w:w="1796" w:type="dxa"/>
          </w:tcPr>
          <w:p w14:paraId="7F8EDDE7" w14:textId="77777777" w:rsidR="00CA5E4C" w:rsidRPr="00E859F9" w:rsidRDefault="00CA5E4C" w:rsidP="009A7BDB">
            <w:pPr>
              <w:pStyle w:val="Normal1"/>
            </w:pPr>
            <w:r>
              <w:t>2 a 54</w:t>
            </w:r>
          </w:p>
        </w:tc>
        <w:tc>
          <w:tcPr>
            <w:tcW w:w="1796" w:type="dxa"/>
          </w:tcPr>
          <w:p w14:paraId="26E3E254" w14:textId="77777777" w:rsidR="00CA5E4C" w:rsidRPr="00E859F9" w:rsidRDefault="00CA5E4C" w:rsidP="009A7BDB">
            <w:pPr>
              <w:pStyle w:val="Normal1"/>
            </w:pPr>
            <w:r>
              <w:t>8 a 18</w:t>
            </w:r>
          </w:p>
        </w:tc>
      </w:tr>
      <w:tr w:rsidR="00CA5E4C" w14:paraId="1C9E3907" w14:textId="77777777" w:rsidTr="009A7BDB">
        <w:tc>
          <w:tcPr>
            <w:tcW w:w="1795" w:type="dxa"/>
          </w:tcPr>
          <w:p w14:paraId="19F04E16" w14:textId="77777777" w:rsidR="00CA5E4C" w:rsidRPr="00E859F9" w:rsidRDefault="00CA5E4C" w:rsidP="009A7BDB">
            <w:pPr>
              <w:pStyle w:val="Normal1"/>
            </w:pPr>
            <w:r>
              <w:t>Layme</w:t>
            </w:r>
          </w:p>
        </w:tc>
        <w:tc>
          <w:tcPr>
            <w:tcW w:w="1795" w:type="dxa"/>
          </w:tcPr>
          <w:p w14:paraId="32F0541F" w14:textId="77777777" w:rsidR="00CA5E4C" w:rsidRPr="00E859F9" w:rsidRDefault="00CA5E4C" w:rsidP="009A7BDB">
            <w:pPr>
              <w:pStyle w:val="Normal1"/>
            </w:pPr>
            <w:r>
              <w:t>1:2 a 1:10</w:t>
            </w:r>
          </w:p>
        </w:tc>
        <w:tc>
          <w:tcPr>
            <w:tcW w:w="1796" w:type="dxa"/>
          </w:tcPr>
          <w:p w14:paraId="48D7F098" w14:textId="77777777" w:rsidR="00CA5E4C" w:rsidRPr="00E859F9" w:rsidRDefault="00CA5E4C" w:rsidP="009A7BDB">
            <w:pPr>
              <w:pStyle w:val="Normal1"/>
            </w:pPr>
            <w:r>
              <w:t>1:10</w:t>
            </w:r>
          </w:p>
        </w:tc>
        <w:tc>
          <w:tcPr>
            <w:tcW w:w="1796" w:type="dxa"/>
          </w:tcPr>
          <w:p w14:paraId="1F35CE10" w14:textId="77777777" w:rsidR="00CA5E4C" w:rsidRPr="00E859F9" w:rsidRDefault="00CA5E4C" w:rsidP="009A7BDB">
            <w:pPr>
              <w:pStyle w:val="Normal1"/>
            </w:pPr>
            <w:r>
              <w:t>6 a 125</w:t>
            </w:r>
          </w:p>
        </w:tc>
        <w:tc>
          <w:tcPr>
            <w:tcW w:w="1796" w:type="dxa"/>
          </w:tcPr>
          <w:p w14:paraId="6E2F034B" w14:textId="77777777" w:rsidR="00CA5E4C" w:rsidRPr="00E859F9" w:rsidRDefault="00CA5E4C" w:rsidP="009A7BDB">
            <w:pPr>
              <w:pStyle w:val="Normal1"/>
            </w:pPr>
            <w:r>
              <w:t>120</w:t>
            </w:r>
          </w:p>
        </w:tc>
      </w:tr>
      <w:tr w:rsidR="00CA5E4C" w14:paraId="706141D9" w14:textId="77777777" w:rsidTr="009A7BDB">
        <w:tc>
          <w:tcPr>
            <w:tcW w:w="1795" w:type="dxa"/>
          </w:tcPr>
          <w:p w14:paraId="7CFE80DB" w14:textId="77777777" w:rsidR="00CA5E4C" w:rsidRDefault="00CA5E4C" w:rsidP="009A7BDB">
            <w:pPr>
              <w:pStyle w:val="Normal1"/>
            </w:pPr>
            <w:r>
              <w:t>Norte Condo</w:t>
            </w:r>
          </w:p>
        </w:tc>
        <w:tc>
          <w:tcPr>
            <w:tcW w:w="1795" w:type="dxa"/>
          </w:tcPr>
          <w:p w14:paraId="4AA23E0E" w14:textId="77777777" w:rsidR="00CA5E4C" w:rsidRDefault="00CA5E4C" w:rsidP="009A7BDB">
            <w:pPr>
              <w:pStyle w:val="Normal1"/>
            </w:pPr>
            <w:r>
              <w:t>1:3 a 1:10</w:t>
            </w:r>
          </w:p>
        </w:tc>
        <w:tc>
          <w:tcPr>
            <w:tcW w:w="1796" w:type="dxa"/>
          </w:tcPr>
          <w:p w14:paraId="4D337986" w14:textId="77777777" w:rsidR="00CA5E4C" w:rsidRDefault="00CA5E4C" w:rsidP="009A7BDB">
            <w:pPr>
              <w:pStyle w:val="Normal1"/>
            </w:pPr>
            <w:r>
              <w:t>1:5 y 1:9</w:t>
            </w:r>
          </w:p>
        </w:tc>
        <w:tc>
          <w:tcPr>
            <w:tcW w:w="1796" w:type="dxa"/>
          </w:tcPr>
          <w:p w14:paraId="4AC9ECBC" w14:textId="77777777" w:rsidR="00CA5E4C" w:rsidRDefault="00CA5E4C" w:rsidP="009A7BDB">
            <w:pPr>
              <w:pStyle w:val="Normal1"/>
            </w:pPr>
            <w:r>
              <w:t>5 a 81</w:t>
            </w:r>
          </w:p>
        </w:tc>
        <w:tc>
          <w:tcPr>
            <w:tcW w:w="1796" w:type="dxa"/>
          </w:tcPr>
          <w:p w14:paraId="3F8BC715" w14:textId="77777777" w:rsidR="00CA5E4C" w:rsidRDefault="00CA5E4C" w:rsidP="009A7BDB">
            <w:pPr>
              <w:pStyle w:val="Normal1"/>
            </w:pPr>
            <w:r>
              <w:t>18</w:t>
            </w:r>
          </w:p>
        </w:tc>
      </w:tr>
      <w:tr w:rsidR="00CA5E4C" w14:paraId="3E7B5392" w14:textId="77777777" w:rsidTr="009A7BDB">
        <w:tc>
          <w:tcPr>
            <w:tcW w:w="1795" w:type="dxa"/>
          </w:tcPr>
          <w:p w14:paraId="5E281E23" w14:textId="77777777" w:rsidR="00CA5E4C" w:rsidRDefault="00CA5E4C" w:rsidP="009A7BDB">
            <w:pPr>
              <w:pStyle w:val="Normal1"/>
            </w:pPr>
            <w:r>
              <w:t>Panacachi</w:t>
            </w:r>
          </w:p>
        </w:tc>
        <w:tc>
          <w:tcPr>
            <w:tcW w:w="1795" w:type="dxa"/>
          </w:tcPr>
          <w:p w14:paraId="44190BBE" w14:textId="77777777" w:rsidR="00CA5E4C" w:rsidRDefault="00CA5E4C" w:rsidP="009A7BDB">
            <w:pPr>
              <w:pStyle w:val="Normal1"/>
            </w:pPr>
            <w:r>
              <w:t>1:3 a 1:10</w:t>
            </w:r>
          </w:p>
        </w:tc>
        <w:tc>
          <w:tcPr>
            <w:tcW w:w="1796" w:type="dxa"/>
          </w:tcPr>
          <w:p w14:paraId="0FE44880" w14:textId="77777777" w:rsidR="00CA5E4C" w:rsidRDefault="00CA5E4C" w:rsidP="009A7BDB">
            <w:pPr>
              <w:pStyle w:val="Normal1"/>
            </w:pPr>
            <w:r>
              <w:t>1:10</w:t>
            </w:r>
          </w:p>
        </w:tc>
        <w:tc>
          <w:tcPr>
            <w:tcW w:w="1796" w:type="dxa"/>
          </w:tcPr>
          <w:p w14:paraId="43BE0D1F" w14:textId="77777777" w:rsidR="00CA5E4C" w:rsidRDefault="00CA5E4C" w:rsidP="009A7BDB">
            <w:pPr>
              <w:pStyle w:val="Normal1"/>
            </w:pPr>
            <w:r>
              <w:t>10 a 120</w:t>
            </w:r>
          </w:p>
        </w:tc>
        <w:tc>
          <w:tcPr>
            <w:tcW w:w="1796" w:type="dxa"/>
          </w:tcPr>
          <w:p w14:paraId="6D0A480F" w14:textId="77777777" w:rsidR="00CA5E4C" w:rsidRDefault="00CA5E4C" w:rsidP="009A7BDB">
            <w:pPr>
              <w:pStyle w:val="Normal1"/>
            </w:pPr>
            <w:r>
              <w:t>40 a 60</w:t>
            </w:r>
          </w:p>
        </w:tc>
      </w:tr>
      <w:tr w:rsidR="00CA5E4C" w14:paraId="6687F110" w14:textId="77777777" w:rsidTr="009A7BDB">
        <w:tc>
          <w:tcPr>
            <w:tcW w:w="1795" w:type="dxa"/>
          </w:tcPr>
          <w:p w14:paraId="1C41E614" w14:textId="77777777" w:rsidR="00CA5E4C" w:rsidRDefault="00CA5E4C" w:rsidP="009A7BDB">
            <w:pPr>
              <w:pStyle w:val="Normal1"/>
            </w:pPr>
            <w:r>
              <w:t>Pocoata</w:t>
            </w:r>
          </w:p>
        </w:tc>
        <w:tc>
          <w:tcPr>
            <w:tcW w:w="1795" w:type="dxa"/>
          </w:tcPr>
          <w:p w14:paraId="27243F2B" w14:textId="77777777" w:rsidR="00CA5E4C" w:rsidRDefault="00CA5E4C" w:rsidP="009A7BDB">
            <w:pPr>
              <w:pStyle w:val="Normal1"/>
            </w:pPr>
            <w:r>
              <w:t>1:4 a 1:10</w:t>
            </w:r>
          </w:p>
        </w:tc>
        <w:tc>
          <w:tcPr>
            <w:tcW w:w="1796" w:type="dxa"/>
          </w:tcPr>
          <w:p w14:paraId="34982D6A" w14:textId="77777777" w:rsidR="00CA5E4C" w:rsidRDefault="00CA5E4C" w:rsidP="009A7BDB">
            <w:pPr>
              <w:pStyle w:val="Normal1"/>
            </w:pPr>
            <w:r>
              <w:t>1:10</w:t>
            </w:r>
          </w:p>
        </w:tc>
        <w:tc>
          <w:tcPr>
            <w:tcW w:w="1796" w:type="dxa"/>
          </w:tcPr>
          <w:p w14:paraId="4D12F859" w14:textId="77777777" w:rsidR="00CA5E4C" w:rsidRDefault="00CA5E4C" w:rsidP="009A7BDB">
            <w:pPr>
              <w:pStyle w:val="Normal1"/>
            </w:pPr>
            <w:r>
              <w:t>5 a 120</w:t>
            </w:r>
          </w:p>
        </w:tc>
        <w:tc>
          <w:tcPr>
            <w:tcW w:w="1796" w:type="dxa"/>
          </w:tcPr>
          <w:p w14:paraId="6BCE5B0D" w14:textId="77777777" w:rsidR="00CA5E4C" w:rsidRDefault="00CA5E4C" w:rsidP="009A7BDB">
            <w:pPr>
              <w:pStyle w:val="Normal1"/>
            </w:pPr>
            <w:r>
              <w:t>10 y 60</w:t>
            </w:r>
          </w:p>
        </w:tc>
      </w:tr>
      <w:tr w:rsidR="00CA5E4C" w14:paraId="705C6B73" w14:textId="77777777" w:rsidTr="009A7BDB">
        <w:tc>
          <w:tcPr>
            <w:tcW w:w="1795" w:type="dxa"/>
          </w:tcPr>
          <w:p w14:paraId="0837F005" w14:textId="77777777" w:rsidR="00CA5E4C" w:rsidRDefault="00CA5E4C" w:rsidP="009A7BDB">
            <w:pPr>
              <w:pStyle w:val="Normal1"/>
            </w:pPr>
            <w:r>
              <w:t>Puraka</w:t>
            </w:r>
          </w:p>
        </w:tc>
        <w:tc>
          <w:tcPr>
            <w:tcW w:w="1795" w:type="dxa"/>
          </w:tcPr>
          <w:p w14:paraId="64FFB74C" w14:textId="77777777" w:rsidR="00CA5E4C" w:rsidRDefault="00CA5E4C" w:rsidP="009A7BDB">
            <w:pPr>
              <w:pStyle w:val="Normal1"/>
            </w:pPr>
            <w:r>
              <w:t>1:4 a 1:10</w:t>
            </w:r>
          </w:p>
        </w:tc>
        <w:tc>
          <w:tcPr>
            <w:tcW w:w="1796" w:type="dxa"/>
          </w:tcPr>
          <w:p w14:paraId="4127C363" w14:textId="77777777" w:rsidR="00CA5E4C" w:rsidRDefault="00CA5E4C" w:rsidP="009A7BDB">
            <w:pPr>
              <w:pStyle w:val="Normal1"/>
            </w:pPr>
            <w:r>
              <w:t>1:10</w:t>
            </w:r>
          </w:p>
        </w:tc>
        <w:tc>
          <w:tcPr>
            <w:tcW w:w="1796" w:type="dxa"/>
          </w:tcPr>
          <w:p w14:paraId="2D7F9292" w14:textId="77777777" w:rsidR="00CA5E4C" w:rsidRDefault="00CA5E4C" w:rsidP="009A7BDB">
            <w:pPr>
              <w:pStyle w:val="Normal1"/>
            </w:pPr>
            <w:r>
              <w:t>12 a 103</w:t>
            </w:r>
          </w:p>
        </w:tc>
        <w:tc>
          <w:tcPr>
            <w:tcW w:w="1796" w:type="dxa"/>
          </w:tcPr>
          <w:p w14:paraId="1226AA35" w14:textId="77777777" w:rsidR="00CA5E4C" w:rsidRDefault="00CA5E4C" w:rsidP="009A7BDB">
            <w:pPr>
              <w:pStyle w:val="Normal1"/>
            </w:pPr>
            <w:r>
              <w:t>30</w:t>
            </w:r>
          </w:p>
        </w:tc>
      </w:tr>
      <w:tr w:rsidR="00CA5E4C" w14:paraId="6C37017A" w14:textId="77777777" w:rsidTr="009A7BDB">
        <w:tc>
          <w:tcPr>
            <w:tcW w:w="1795" w:type="dxa"/>
          </w:tcPr>
          <w:p w14:paraId="2492FD76" w14:textId="77777777" w:rsidR="00CA5E4C" w:rsidRDefault="00CA5E4C" w:rsidP="009A7BDB">
            <w:pPr>
              <w:pStyle w:val="Normal1"/>
            </w:pPr>
            <w:r>
              <w:t>Qaqachaka</w:t>
            </w:r>
          </w:p>
        </w:tc>
        <w:tc>
          <w:tcPr>
            <w:tcW w:w="1795" w:type="dxa"/>
          </w:tcPr>
          <w:p w14:paraId="361253E3" w14:textId="77777777" w:rsidR="00CA5E4C" w:rsidRDefault="00CA5E4C" w:rsidP="009A7BDB">
            <w:pPr>
              <w:pStyle w:val="Normal1"/>
            </w:pPr>
            <w:r>
              <w:t>1:1 a 1:9</w:t>
            </w:r>
          </w:p>
        </w:tc>
        <w:tc>
          <w:tcPr>
            <w:tcW w:w="1796" w:type="dxa"/>
          </w:tcPr>
          <w:p w14:paraId="7828F1E5" w14:textId="77777777" w:rsidR="00CA5E4C" w:rsidRDefault="00CA5E4C" w:rsidP="009A7BDB">
            <w:pPr>
              <w:pStyle w:val="Normal1"/>
            </w:pPr>
            <w:r>
              <w:t>1:6</w:t>
            </w:r>
          </w:p>
        </w:tc>
        <w:tc>
          <w:tcPr>
            <w:tcW w:w="1796" w:type="dxa"/>
          </w:tcPr>
          <w:p w14:paraId="55D4D481" w14:textId="77777777" w:rsidR="00CA5E4C" w:rsidRDefault="00CA5E4C" w:rsidP="009A7BDB">
            <w:pPr>
              <w:pStyle w:val="Normal1"/>
            </w:pPr>
            <w:r>
              <w:t>3 a 117</w:t>
            </w:r>
          </w:p>
        </w:tc>
        <w:tc>
          <w:tcPr>
            <w:tcW w:w="1796" w:type="dxa"/>
          </w:tcPr>
          <w:p w14:paraId="60E92B82" w14:textId="77777777" w:rsidR="00CA5E4C" w:rsidRDefault="00CA5E4C" w:rsidP="009A7BDB">
            <w:pPr>
              <w:pStyle w:val="Normal1"/>
            </w:pPr>
            <w:r>
              <w:t>18</w:t>
            </w:r>
          </w:p>
        </w:tc>
      </w:tr>
      <w:tr w:rsidR="00CA5E4C" w14:paraId="5276E0EC" w14:textId="77777777" w:rsidTr="009A7BDB">
        <w:tc>
          <w:tcPr>
            <w:tcW w:w="1795" w:type="dxa"/>
          </w:tcPr>
          <w:p w14:paraId="15408AB4" w14:textId="77777777" w:rsidR="00CA5E4C" w:rsidRDefault="00CA5E4C" w:rsidP="009A7BDB">
            <w:pPr>
              <w:pStyle w:val="Normal1"/>
            </w:pPr>
            <w:r>
              <w:t>Sikuya</w:t>
            </w:r>
          </w:p>
        </w:tc>
        <w:tc>
          <w:tcPr>
            <w:tcW w:w="1795" w:type="dxa"/>
          </w:tcPr>
          <w:p w14:paraId="6815C5B9" w14:textId="77777777" w:rsidR="00CA5E4C" w:rsidRDefault="00CA5E4C" w:rsidP="009A7BDB">
            <w:pPr>
              <w:pStyle w:val="Normal1"/>
            </w:pPr>
            <w:r>
              <w:t>1:2 a 1:10</w:t>
            </w:r>
          </w:p>
        </w:tc>
        <w:tc>
          <w:tcPr>
            <w:tcW w:w="1796" w:type="dxa"/>
          </w:tcPr>
          <w:p w14:paraId="264F3C1A" w14:textId="77777777" w:rsidR="00CA5E4C" w:rsidRDefault="00CA5E4C" w:rsidP="009A7BDB">
            <w:pPr>
              <w:pStyle w:val="Normal1"/>
            </w:pPr>
            <w:r>
              <w:t>1:10</w:t>
            </w:r>
          </w:p>
        </w:tc>
        <w:tc>
          <w:tcPr>
            <w:tcW w:w="1796" w:type="dxa"/>
          </w:tcPr>
          <w:p w14:paraId="48C16884" w14:textId="77777777" w:rsidR="00CA5E4C" w:rsidRDefault="00CA5E4C" w:rsidP="009A7BDB">
            <w:pPr>
              <w:pStyle w:val="Normal1"/>
            </w:pPr>
            <w:r>
              <w:t>10 a 120</w:t>
            </w:r>
          </w:p>
        </w:tc>
        <w:tc>
          <w:tcPr>
            <w:tcW w:w="1796" w:type="dxa"/>
          </w:tcPr>
          <w:p w14:paraId="3ED37D33" w14:textId="77777777" w:rsidR="00CA5E4C" w:rsidRDefault="00CA5E4C" w:rsidP="009A7BDB">
            <w:pPr>
              <w:pStyle w:val="Normal1"/>
            </w:pPr>
            <w:r>
              <w:t>30</w:t>
            </w:r>
          </w:p>
        </w:tc>
      </w:tr>
    </w:tbl>
    <w:p w14:paraId="359F9DF1" w14:textId="77777777" w:rsidR="00CA5E4C" w:rsidRDefault="00CA5E4C" w:rsidP="00CA5E4C">
      <w:pPr>
        <w:pStyle w:val="Normal1"/>
      </w:pPr>
    </w:p>
    <w:p w14:paraId="56183EFF" w14:textId="0E8C4030" w:rsidR="00CA5E4C" w:rsidRDefault="00CA5E4C" w:rsidP="00FE3693">
      <w:pPr>
        <w:pStyle w:val="Ttulo3"/>
      </w:pPr>
      <w:bookmarkStart w:id="154" w:name="h.tyjcwt" w:colFirst="0" w:colLast="0"/>
      <w:bookmarkStart w:id="155" w:name="_Toc448493347"/>
      <w:bookmarkEnd w:id="154"/>
      <w:r>
        <w:t>1.6 Destino de la producción</w:t>
      </w:r>
      <w:bookmarkEnd w:id="155"/>
    </w:p>
    <w:p w14:paraId="7B35AAB4" w14:textId="77777777" w:rsidR="00CA5E4C" w:rsidRDefault="00CA5E4C" w:rsidP="00CA5E4C">
      <w:pPr>
        <w:pStyle w:val="Normal1"/>
        <w:jc w:val="both"/>
      </w:pPr>
      <w:r>
        <w:t>En el Cuadro siguiente se muestra el porcentaje de entrevistados de cada Ayllu o Marka que indicaron el porcentaje de producto de su cosecha de papa que destinan a la venta. También el porcentaje de agricultores cuya producción la destinan solo al consumo familiar. Es evidente que un mayor porcentaje de agricultores destinan toda su producción al autoconsumo, y muy pocos agricultores destinan parte de su producción al mercado.</w:t>
      </w:r>
    </w:p>
    <w:p w14:paraId="54E2B513" w14:textId="77777777" w:rsidR="00CA5E4C" w:rsidRDefault="00CA5E4C" w:rsidP="005471D2">
      <w:pPr>
        <w:pStyle w:val="Descripcin"/>
        <w:jc w:val="both"/>
        <w:rPr>
          <w:b w:val="0"/>
        </w:rPr>
      </w:pPr>
      <w:r>
        <w:t xml:space="preserve">Cuadro </w:t>
      </w:r>
      <w:fldSimple w:instr=" SEQ Cuadro \* ARABIC ">
        <w:r w:rsidR="008B4280">
          <w:rPr>
            <w:noProof/>
          </w:rPr>
          <w:t>41</w:t>
        </w:r>
      </w:fldSimple>
      <w:r>
        <w:rPr>
          <w:b w:val="0"/>
        </w:rPr>
        <w:t xml:space="preserve">. </w:t>
      </w:r>
      <w:r w:rsidRPr="007438EC">
        <w:t>Porcentaje de la disponibilidad del producto (papa) destinado a la venta y al autocobsumo</w:t>
      </w:r>
    </w:p>
    <w:tbl>
      <w:tblPr>
        <w:tblStyle w:val="Tablaconcuadrcula"/>
        <w:tblW w:w="0" w:type="auto"/>
        <w:tblLook w:val="04A0" w:firstRow="1" w:lastRow="0" w:firstColumn="1" w:lastColumn="0" w:noHBand="0" w:noVBand="1"/>
      </w:tblPr>
      <w:tblGrid>
        <w:gridCol w:w="1795"/>
        <w:gridCol w:w="1465"/>
        <w:gridCol w:w="1699"/>
        <w:gridCol w:w="1701"/>
        <w:gridCol w:w="2348"/>
      </w:tblGrid>
      <w:tr w:rsidR="00CA5E4C" w:rsidRPr="007438EC" w14:paraId="704D8CA6" w14:textId="77777777" w:rsidTr="009A7BDB">
        <w:trPr>
          <w:tblHeader/>
        </w:trPr>
        <w:tc>
          <w:tcPr>
            <w:tcW w:w="1795" w:type="dxa"/>
          </w:tcPr>
          <w:p w14:paraId="18497325" w14:textId="77777777" w:rsidR="00CA5E4C" w:rsidRPr="007438EC" w:rsidRDefault="00CA5E4C" w:rsidP="009A7BDB">
            <w:pPr>
              <w:pStyle w:val="Normal1"/>
              <w:rPr>
                <w:b/>
              </w:rPr>
            </w:pPr>
            <w:r w:rsidRPr="007438EC">
              <w:rPr>
                <w:b/>
              </w:rPr>
              <w:t>Ayllu/Marka</w:t>
            </w:r>
          </w:p>
        </w:tc>
        <w:tc>
          <w:tcPr>
            <w:tcW w:w="1434" w:type="dxa"/>
          </w:tcPr>
          <w:p w14:paraId="54D312BB" w14:textId="77777777" w:rsidR="00CA5E4C" w:rsidRPr="007438EC" w:rsidRDefault="00CA5E4C" w:rsidP="009A7BDB">
            <w:pPr>
              <w:pStyle w:val="Normal1"/>
              <w:rPr>
                <w:b/>
              </w:rPr>
            </w:pPr>
            <w:r w:rsidRPr="007438EC">
              <w:rPr>
                <w:b/>
              </w:rPr>
              <w:t>% de entrevistados</w:t>
            </w:r>
          </w:p>
        </w:tc>
        <w:tc>
          <w:tcPr>
            <w:tcW w:w="1699" w:type="dxa"/>
            <w:tcBorders>
              <w:right w:val="single" w:sz="12" w:space="0" w:color="auto"/>
            </w:tcBorders>
          </w:tcPr>
          <w:p w14:paraId="408263EE" w14:textId="77777777" w:rsidR="00CA5E4C" w:rsidRPr="007438EC" w:rsidRDefault="00CA5E4C" w:rsidP="009A7BDB">
            <w:pPr>
              <w:pStyle w:val="Normal1"/>
              <w:rPr>
                <w:b/>
              </w:rPr>
            </w:pPr>
            <w:r w:rsidRPr="007438EC">
              <w:rPr>
                <w:b/>
              </w:rPr>
              <w:t>% de producto que va la venta</w:t>
            </w:r>
          </w:p>
        </w:tc>
        <w:tc>
          <w:tcPr>
            <w:tcW w:w="1701" w:type="dxa"/>
            <w:tcBorders>
              <w:left w:val="single" w:sz="12" w:space="0" w:color="auto"/>
            </w:tcBorders>
          </w:tcPr>
          <w:p w14:paraId="65406CB0" w14:textId="77777777" w:rsidR="00CA5E4C" w:rsidRPr="007438EC" w:rsidRDefault="00CA5E4C" w:rsidP="009A7BDB">
            <w:pPr>
              <w:pStyle w:val="Normal1"/>
              <w:rPr>
                <w:b/>
              </w:rPr>
            </w:pPr>
            <w:r w:rsidRPr="007438EC">
              <w:rPr>
                <w:b/>
              </w:rPr>
              <w:t>% de entrevistados</w:t>
            </w:r>
          </w:p>
        </w:tc>
        <w:tc>
          <w:tcPr>
            <w:tcW w:w="2348" w:type="dxa"/>
          </w:tcPr>
          <w:p w14:paraId="739683DC" w14:textId="77777777" w:rsidR="00CA5E4C" w:rsidRPr="007438EC" w:rsidRDefault="00CA5E4C" w:rsidP="009A7BDB">
            <w:pPr>
              <w:pStyle w:val="Normal1"/>
              <w:rPr>
                <w:b/>
              </w:rPr>
            </w:pPr>
            <w:r w:rsidRPr="007438EC">
              <w:rPr>
                <w:b/>
              </w:rPr>
              <w:t>% de producto que va al autoconsumo</w:t>
            </w:r>
          </w:p>
        </w:tc>
      </w:tr>
      <w:tr w:rsidR="00CA5E4C" w14:paraId="199D6E3D" w14:textId="77777777" w:rsidTr="009A7BDB">
        <w:tc>
          <w:tcPr>
            <w:tcW w:w="1795" w:type="dxa"/>
          </w:tcPr>
          <w:p w14:paraId="6A19B4B6" w14:textId="77777777" w:rsidR="00CA5E4C" w:rsidRPr="00E859F9" w:rsidRDefault="00CA5E4C" w:rsidP="009A7BDB">
            <w:pPr>
              <w:pStyle w:val="Normal1"/>
            </w:pPr>
            <w:r w:rsidRPr="00E859F9">
              <w:t>Aymaya</w:t>
            </w:r>
          </w:p>
        </w:tc>
        <w:tc>
          <w:tcPr>
            <w:tcW w:w="1434" w:type="dxa"/>
          </w:tcPr>
          <w:p w14:paraId="7736A66C" w14:textId="77777777" w:rsidR="00CA5E4C" w:rsidRPr="00E859F9" w:rsidRDefault="00CA5E4C" w:rsidP="009A7BDB">
            <w:pPr>
              <w:pStyle w:val="Normal1"/>
            </w:pPr>
            <w:r>
              <w:t>15</w:t>
            </w:r>
          </w:p>
        </w:tc>
        <w:tc>
          <w:tcPr>
            <w:tcW w:w="1699" w:type="dxa"/>
            <w:tcBorders>
              <w:right w:val="single" w:sz="12" w:space="0" w:color="auto"/>
            </w:tcBorders>
          </w:tcPr>
          <w:p w14:paraId="069B6431" w14:textId="77777777" w:rsidR="00CA5E4C" w:rsidRPr="00E859F9" w:rsidRDefault="00CA5E4C" w:rsidP="009A7BDB">
            <w:pPr>
              <w:pStyle w:val="Normal1"/>
            </w:pPr>
            <w:r>
              <w:t>1 al 25</w:t>
            </w:r>
          </w:p>
        </w:tc>
        <w:tc>
          <w:tcPr>
            <w:tcW w:w="1701" w:type="dxa"/>
            <w:tcBorders>
              <w:left w:val="single" w:sz="12" w:space="0" w:color="auto"/>
            </w:tcBorders>
          </w:tcPr>
          <w:p w14:paraId="125F4F18" w14:textId="77777777" w:rsidR="00CA5E4C" w:rsidRPr="00E859F9" w:rsidRDefault="00CA5E4C" w:rsidP="009A7BDB">
            <w:pPr>
              <w:pStyle w:val="Normal1"/>
            </w:pPr>
            <w:r>
              <w:t>80</w:t>
            </w:r>
          </w:p>
        </w:tc>
        <w:tc>
          <w:tcPr>
            <w:tcW w:w="2348" w:type="dxa"/>
          </w:tcPr>
          <w:p w14:paraId="6D6A1466" w14:textId="77777777" w:rsidR="00CA5E4C" w:rsidRPr="00E859F9" w:rsidRDefault="00CA5E4C" w:rsidP="009A7BDB">
            <w:pPr>
              <w:pStyle w:val="Normal1"/>
            </w:pPr>
            <w:r>
              <w:t>100</w:t>
            </w:r>
          </w:p>
        </w:tc>
      </w:tr>
      <w:tr w:rsidR="00CA5E4C" w14:paraId="671CF6A6" w14:textId="77777777" w:rsidTr="009A7BDB">
        <w:tc>
          <w:tcPr>
            <w:tcW w:w="1795" w:type="dxa"/>
          </w:tcPr>
          <w:p w14:paraId="479AE444" w14:textId="77777777" w:rsidR="00CA5E4C" w:rsidRPr="00E859F9" w:rsidRDefault="00CA5E4C" w:rsidP="009A7BDB">
            <w:pPr>
              <w:pStyle w:val="Normal1"/>
            </w:pPr>
            <w:r>
              <w:t>Chayantaka</w:t>
            </w:r>
          </w:p>
        </w:tc>
        <w:tc>
          <w:tcPr>
            <w:tcW w:w="1434" w:type="dxa"/>
          </w:tcPr>
          <w:p w14:paraId="1C33D0D5" w14:textId="77777777" w:rsidR="00CA5E4C" w:rsidRPr="00E859F9" w:rsidRDefault="00CA5E4C" w:rsidP="009A7BDB">
            <w:pPr>
              <w:pStyle w:val="Normal1"/>
            </w:pPr>
            <w:r>
              <w:t>33</w:t>
            </w:r>
          </w:p>
        </w:tc>
        <w:tc>
          <w:tcPr>
            <w:tcW w:w="1699" w:type="dxa"/>
            <w:tcBorders>
              <w:right w:val="single" w:sz="12" w:space="0" w:color="auto"/>
            </w:tcBorders>
          </w:tcPr>
          <w:p w14:paraId="0ADF43D7" w14:textId="77777777" w:rsidR="00CA5E4C" w:rsidRPr="00E859F9" w:rsidRDefault="00CA5E4C" w:rsidP="009A7BDB">
            <w:pPr>
              <w:pStyle w:val="Normal1"/>
            </w:pPr>
            <w:r>
              <w:t>1 al 56</w:t>
            </w:r>
          </w:p>
        </w:tc>
        <w:tc>
          <w:tcPr>
            <w:tcW w:w="1701" w:type="dxa"/>
            <w:tcBorders>
              <w:left w:val="single" w:sz="12" w:space="0" w:color="auto"/>
            </w:tcBorders>
          </w:tcPr>
          <w:p w14:paraId="323A3505" w14:textId="77777777" w:rsidR="00CA5E4C" w:rsidRPr="00E859F9" w:rsidRDefault="00CA5E4C" w:rsidP="009A7BDB">
            <w:pPr>
              <w:pStyle w:val="Normal1"/>
            </w:pPr>
            <w:r>
              <w:t>65</w:t>
            </w:r>
          </w:p>
        </w:tc>
        <w:tc>
          <w:tcPr>
            <w:tcW w:w="2348" w:type="dxa"/>
          </w:tcPr>
          <w:p w14:paraId="7E10D735" w14:textId="77777777" w:rsidR="00CA5E4C" w:rsidRPr="00E859F9" w:rsidRDefault="00CA5E4C" w:rsidP="009A7BDB">
            <w:pPr>
              <w:pStyle w:val="Normal1"/>
            </w:pPr>
            <w:r>
              <w:t>100</w:t>
            </w:r>
          </w:p>
        </w:tc>
      </w:tr>
      <w:tr w:rsidR="00CA5E4C" w14:paraId="12414C9E" w14:textId="77777777" w:rsidTr="009A7BDB">
        <w:tc>
          <w:tcPr>
            <w:tcW w:w="1795" w:type="dxa"/>
          </w:tcPr>
          <w:p w14:paraId="5D2F3BCF" w14:textId="77777777" w:rsidR="00CA5E4C" w:rsidRPr="00E859F9" w:rsidRDefault="00CA5E4C" w:rsidP="009A7BDB">
            <w:pPr>
              <w:pStyle w:val="Normal1"/>
            </w:pPr>
            <w:r>
              <w:t>Chullpa</w:t>
            </w:r>
          </w:p>
        </w:tc>
        <w:tc>
          <w:tcPr>
            <w:tcW w:w="1434" w:type="dxa"/>
          </w:tcPr>
          <w:p w14:paraId="7816578D" w14:textId="77777777" w:rsidR="00CA5E4C" w:rsidRPr="00E859F9" w:rsidRDefault="00CA5E4C" w:rsidP="009A7BDB">
            <w:pPr>
              <w:pStyle w:val="Normal1"/>
            </w:pPr>
            <w:r>
              <w:t>23</w:t>
            </w:r>
          </w:p>
        </w:tc>
        <w:tc>
          <w:tcPr>
            <w:tcW w:w="1699" w:type="dxa"/>
            <w:tcBorders>
              <w:right w:val="single" w:sz="12" w:space="0" w:color="auto"/>
            </w:tcBorders>
          </w:tcPr>
          <w:p w14:paraId="0C29B6E2" w14:textId="77777777" w:rsidR="00CA5E4C" w:rsidRPr="00E859F9" w:rsidRDefault="00CA5E4C" w:rsidP="009A7BDB">
            <w:pPr>
              <w:pStyle w:val="Normal1"/>
            </w:pPr>
            <w:r>
              <w:t>8 al 57</w:t>
            </w:r>
          </w:p>
        </w:tc>
        <w:tc>
          <w:tcPr>
            <w:tcW w:w="1701" w:type="dxa"/>
            <w:tcBorders>
              <w:left w:val="single" w:sz="12" w:space="0" w:color="auto"/>
            </w:tcBorders>
          </w:tcPr>
          <w:p w14:paraId="3759BCEA" w14:textId="77777777" w:rsidR="00CA5E4C" w:rsidRPr="00E859F9" w:rsidRDefault="00CA5E4C" w:rsidP="009A7BDB">
            <w:pPr>
              <w:pStyle w:val="Normal1"/>
            </w:pPr>
            <w:r>
              <w:t>70</w:t>
            </w:r>
          </w:p>
        </w:tc>
        <w:tc>
          <w:tcPr>
            <w:tcW w:w="2348" w:type="dxa"/>
          </w:tcPr>
          <w:p w14:paraId="08B13B6C" w14:textId="77777777" w:rsidR="00CA5E4C" w:rsidRPr="00E859F9" w:rsidRDefault="00CA5E4C" w:rsidP="009A7BDB">
            <w:pPr>
              <w:pStyle w:val="Normal1"/>
            </w:pPr>
            <w:r>
              <w:t>100</w:t>
            </w:r>
          </w:p>
        </w:tc>
      </w:tr>
      <w:tr w:rsidR="00CA5E4C" w14:paraId="53EF28B8" w14:textId="77777777" w:rsidTr="009A7BDB">
        <w:tc>
          <w:tcPr>
            <w:tcW w:w="1795" w:type="dxa"/>
          </w:tcPr>
          <w:p w14:paraId="6E250D95" w14:textId="77777777" w:rsidR="00CA5E4C" w:rsidRPr="00E859F9" w:rsidRDefault="00CA5E4C" w:rsidP="009A7BDB">
            <w:pPr>
              <w:pStyle w:val="Normal1"/>
            </w:pPr>
            <w:r>
              <w:t>Jukumani</w:t>
            </w:r>
          </w:p>
        </w:tc>
        <w:tc>
          <w:tcPr>
            <w:tcW w:w="1434" w:type="dxa"/>
          </w:tcPr>
          <w:p w14:paraId="1E86F236" w14:textId="77777777" w:rsidR="00CA5E4C" w:rsidRPr="00E859F9" w:rsidRDefault="00CA5E4C" w:rsidP="009A7BDB">
            <w:pPr>
              <w:pStyle w:val="Normal1"/>
            </w:pPr>
            <w:r>
              <w:t>9</w:t>
            </w:r>
          </w:p>
        </w:tc>
        <w:tc>
          <w:tcPr>
            <w:tcW w:w="1699" w:type="dxa"/>
            <w:tcBorders>
              <w:right w:val="single" w:sz="12" w:space="0" w:color="auto"/>
            </w:tcBorders>
          </w:tcPr>
          <w:p w14:paraId="3A06B671" w14:textId="77777777" w:rsidR="00CA5E4C" w:rsidRPr="00E859F9" w:rsidRDefault="00CA5E4C" w:rsidP="009A7BDB">
            <w:pPr>
              <w:pStyle w:val="Normal1"/>
            </w:pPr>
            <w:r>
              <w:t>1 al 63</w:t>
            </w:r>
          </w:p>
        </w:tc>
        <w:tc>
          <w:tcPr>
            <w:tcW w:w="1701" w:type="dxa"/>
            <w:tcBorders>
              <w:left w:val="single" w:sz="12" w:space="0" w:color="auto"/>
            </w:tcBorders>
          </w:tcPr>
          <w:p w14:paraId="2E91E910" w14:textId="77777777" w:rsidR="00CA5E4C" w:rsidRPr="00E859F9" w:rsidRDefault="00CA5E4C" w:rsidP="009A7BDB">
            <w:pPr>
              <w:pStyle w:val="Normal1"/>
            </w:pPr>
            <w:r>
              <w:t>79</w:t>
            </w:r>
          </w:p>
        </w:tc>
        <w:tc>
          <w:tcPr>
            <w:tcW w:w="2348" w:type="dxa"/>
          </w:tcPr>
          <w:p w14:paraId="2EA6E6C0" w14:textId="77777777" w:rsidR="00CA5E4C" w:rsidRPr="00E859F9" w:rsidRDefault="00CA5E4C" w:rsidP="009A7BDB">
            <w:pPr>
              <w:pStyle w:val="Normal1"/>
            </w:pPr>
            <w:r>
              <w:t>100</w:t>
            </w:r>
          </w:p>
        </w:tc>
      </w:tr>
      <w:tr w:rsidR="00CA5E4C" w14:paraId="766761F3" w14:textId="77777777" w:rsidTr="009A7BDB">
        <w:tc>
          <w:tcPr>
            <w:tcW w:w="1795" w:type="dxa"/>
          </w:tcPr>
          <w:p w14:paraId="18F9F3F0" w14:textId="77777777" w:rsidR="00CA5E4C" w:rsidRPr="00E859F9" w:rsidRDefault="00CA5E4C" w:rsidP="009A7BDB">
            <w:pPr>
              <w:pStyle w:val="Normal1"/>
            </w:pPr>
            <w:r>
              <w:t>Kharacha</w:t>
            </w:r>
          </w:p>
        </w:tc>
        <w:tc>
          <w:tcPr>
            <w:tcW w:w="1434" w:type="dxa"/>
          </w:tcPr>
          <w:p w14:paraId="480FF08A" w14:textId="77777777" w:rsidR="00CA5E4C" w:rsidRPr="00E859F9" w:rsidRDefault="00CA5E4C" w:rsidP="009A7BDB">
            <w:pPr>
              <w:pStyle w:val="Normal1"/>
            </w:pPr>
            <w:r>
              <w:t>15</w:t>
            </w:r>
          </w:p>
        </w:tc>
        <w:tc>
          <w:tcPr>
            <w:tcW w:w="1699" w:type="dxa"/>
            <w:tcBorders>
              <w:right w:val="single" w:sz="12" w:space="0" w:color="auto"/>
            </w:tcBorders>
          </w:tcPr>
          <w:p w14:paraId="268BBA5F" w14:textId="77777777" w:rsidR="00CA5E4C" w:rsidRPr="00E859F9" w:rsidRDefault="00CA5E4C" w:rsidP="009A7BDB">
            <w:pPr>
              <w:pStyle w:val="Normal1"/>
            </w:pPr>
            <w:r>
              <w:t>7 al 25</w:t>
            </w:r>
          </w:p>
        </w:tc>
        <w:tc>
          <w:tcPr>
            <w:tcW w:w="1701" w:type="dxa"/>
            <w:tcBorders>
              <w:left w:val="single" w:sz="12" w:space="0" w:color="auto"/>
            </w:tcBorders>
          </w:tcPr>
          <w:p w14:paraId="597998FD" w14:textId="77777777" w:rsidR="00CA5E4C" w:rsidRPr="00E859F9" w:rsidRDefault="00CA5E4C" w:rsidP="009A7BDB">
            <w:pPr>
              <w:pStyle w:val="Normal1"/>
            </w:pPr>
            <w:r>
              <w:t>67</w:t>
            </w:r>
          </w:p>
        </w:tc>
        <w:tc>
          <w:tcPr>
            <w:tcW w:w="2348" w:type="dxa"/>
          </w:tcPr>
          <w:p w14:paraId="28EF10E1" w14:textId="77777777" w:rsidR="00CA5E4C" w:rsidRPr="00E859F9" w:rsidRDefault="00CA5E4C" w:rsidP="009A7BDB">
            <w:pPr>
              <w:pStyle w:val="Normal1"/>
            </w:pPr>
            <w:r>
              <w:t>100</w:t>
            </w:r>
          </w:p>
        </w:tc>
      </w:tr>
      <w:tr w:rsidR="00CA5E4C" w14:paraId="3CB321EF" w14:textId="77777777" w:rsidTr="009A7BDB">
        <w:tc>
          <w:tcPr>
            <w:tcW w:w="1795" w:type="dxa"/>
          </w:tcPr>
          <w:p w14:paraId="77259BCA" w14:textId="77777777" w:rsidR="00CA5E4C" w:rsidRPr="00E859F9" w:rsidRDefault="00CA5E4C" w:rsidP="009A7BDB">
            <w:pPr>
              <w:pStyle w:val="Normal1"/>
            </w:pPr>
            <w:r>
              <w:t>K’ulta</w:t>
            </w:r>
          </w:p>
        </w:tc>
        <w:tc>
          <w:tcPr>
            <w:tcW w:w="1434" w:type="dxa"/>
          </w:tcPr>
          <w:p w14:paraId="78D67F9A" w14:textId="77777777" w:rsidR="00CA5E4C" w:rsidRPr="00E859F9" w:rsidRDefault="00CA5E4C" w:rsidP="009A7BDB">
            <w:pPr>
              <w:pStyle w:val="Normal1"/>
            </w:pPr>
            <w:r>
              <w:t>14</w:t>
            </w:r>
          </w:p>
        </w:tc>
        <w:tc>
          <w:tcPr>
            <w:tcW w:w="1699" w:type="dxa"/>
            <w:tcBorders>
              <w:right w:val="single" w:sz="12" w:space="0" w:color="auto"/>
            </w:tcBorders>
          </w:tcPr>
          <w:p w14:paraId="57EA3473" w14:textId="77777777" w:rsidR="00CA5E4C" w:rsidRPr="00E859F9" w:rsidRDefault="00CA5E4C" w:rsidP="009A7BDB">
            <w:pPr>
              <w:pStyle w:val="Normal1"/>
            </w:pPr>
            <w:r>
              <w:t>3 al 43</w:t>
            </w:r>
          </w:p>
        </w:tc>
        <w:tc>
          <w:tcPr>
            <w:tcW w:w="1701" w:type="dxa"/>
            <w:tcBorders>
              <w:left w:val="single" w:sz="12" w:space="0" w:color="auto"/>
            </w:tcBorders>
          </w:tcPr>
          <w:p w14:paraId="4EEB0335" w14:textId="77777777" w:rsidR="00CA5E4C" w:rsidRPr="00E859F9" w:rsidRDefault="00CA5E4C" w:rsidP="009A7BDB">
            <w:pPr>
              <w:pStyle w:val="Normal1"/>
            </w:pPr>
            <w:r>
              <w:t>86</w:t>
            </w:r>
          </w:p>
        </w:tc>
        <w:tc>
          <w:tcPr>
            <w:tcW w:w="2348" w:type="dxa"/>
          </w:tcPr>
          <w:p w14:paraId="28E6E385" w14:textId="77777777" w:rsidR="00CA5E4C" w:rsidRPr="00E859F9" w:rsidRDefault="00CA5E4C" w:rsidP="009A7BDB">
            <w:pPr>
              <w:pStyle w:val="Normal1"/>
            </w:pPr>
            <w:r>
              <w:t>100</w:t>
            </w:r>
          </w:p>
        </w:tc>
      </w:tr>
      <w:tr w:rsidR="00CA5E4C" w14:paraId="6AD2D6DB" w14:textId="77777777" w:rsidTr="009A7BDB">
        <w:tc>
          <w:tcPr>
            <w:tcW w:w="1795" w:type="dxa"/>
          </w:tcPr>
          <w:p w14:paraId="3F29A5A4" w14:textId="77777777" w:rsidR="00CA5E4C" w:rsidRPr="00E859F9" w:rsidRDefault="00CA5E4C" w:rsidP="009A7BDB">
            <w:pPr>
              <w:pStyle w:val="Normal1"/>
            </w:pPr>
            <w:r>
              <w:t>Layme</w:t>
            </w:r>
          </w:p>
        </w:tc>
        <w:tc>
          <w:tcPr>
            <w:tcW w:w="1434" w:type="dxa"/>
          </w:tcPr>
          <w:p w14:paraId="3BC459EC" w14:textId="77777777" w:rsidR="00CA5E4C" w:rsidRPr="00E859F9" w:rsidRDefault="00CA5E4C" w:rsidP="009A7BDB">
            <w:pPr>
              <w:pStyle w:val="Normal1"/>
            </w:pPr>
            <w:r>
              <w:t>24</w:t>
            </w:r>
          </w:p>
        </w:tc>
        <w:tc>
          <w:tcPr>
            <w:tcW w:w="1699" w:type="dxa"/>
            <w:tcBorders>
              <w:right w:val="single" w:sz="12" w:space="0" w:color="auto"/>
            </w:tcBorders>
          </w:tcPr>
          <w:p w14:paraId="76BA884D" w14:textId="77777777" w:rsidR="00CA5E4C" w:rsidRPr="00E859F9" w:rsidRDefault="00CA5E4C" w:rsidP="009A7BDB">
            <w:pPr>
              <w:pStyle w:val="Normal1"/>
            </w:pPr>
            <w:r>
              <w:t>3 al 67</w:t>
            </w:r>
          </w:p>
        </w:tc>
        <w:tc>
          <w:tcPr>
            <w:tcW w:w="1701" w:type="dxa"/>
            <w:tcBorders>
              <w:left w:val="single" w:sz="12" w:space="0" w:color="auto"/>
            </w:tcBorders>
          </w:tcPr>
          <w:p w14:paraId="6D0BDC71" w14:textId="77777777" w:rsidR="00CA5E4C" w:rsidRPr="00E859F9" w:rsidRDefault="00CA5E4C" w:rsidP="009A7BDB">
            <w:pPr>
              <w:pStyle w:val="Normal1"/>
            </w:pPr>
            <w:r>
              <w:t>65</w:t>
            </w:r>
          </w:p>
        </w:tc>
        <w:tc>
          <w:tcPr>
            <w:tcW w:w="2348" w:type="dxa"/>
          </w:tcPr>
          <w:p w14:paraId="7B14DF98" w14:textId="77777777" w:rsidR="00CA5E4C" w:rsidRPr="00E859F9" w:rsidRDefault="00CA5E4C" w:rsidP="009A7BDB">
            <w:pPr>
              <w:pStyle w:val="Normal1"/>
            </w:pPr>
            <w:r>
              <w:t>100</w:t>
            </w:r>
          </w:p>
        </w:tc>
      </w:tr>
      <w:tr w:rsidR="00CA5E4C" w14:paraId="377840B5" w14:textId="77777777" w:rsidTr="009A7BDB">
        <w:tc>
          <w:tcPr>
            <w:tcW w:w="1795" w:type="dxa"/>
          </w:tcPr>
          <w:p w14:paraId="35898D84" w14:textId="77777777" w:rsidR="00CA5E4C" w:rsidRDefault="00CA5E4C" w:rsidP="009A7BDB">
            <w:pPr>
              <w:pStyle w:val="Normal1"/>
            </w:pPr>
            <w:r>
              <w:t>Norte Condo</w:t>
            </w:r>
          </w:p>
        </w:tc>
        <w:tc>
          <w:tcPr>
            <w:tcW w:w="1434" w:type="dxa"/>
          </w:tcPr>
          <w:p w14:paraId="7906C177" w14:textId="77777777" w:rsidR="00CA5E4C" w:rsidRDefault="00CA5E4C" w:rsidP="009A7BDB">
            <w:pPr>
              <w:pStyle w:val="Normal1"/>
            </w:pPr>
            <w:r>
              <w:t>50</w:t>
            </w:r>
          </w:p>
        </w:tc>
        <w:tc>
          <w:tcPr>
            <w:tcW w:w="1699" w:type="dxa"/>
            <w:tcBorders>
              <w:right w:val="single" w:sz="12" w:space="0" w:color="auto"/>
            </w:tcBorders>
          </w:tcPr>
          <w:p w14:paraId="1338DB22" w14:textId="77777777" w:rsidR="00CA5E4C" w:rsidRDefault="00CA5E4C" w:rsidP="009A7BDB">
            <w:pPr>
              <w:pStyle w:val="Normal1"/>
            </w:pPr>
            <w:r>
              <w:t>3 al 70</w:t>
            </w:r>
          </w:p>
        </w:tc>
        <w:tc>
          <w:tcPr>
            <w:tcW w:w="1701" w:type="dxa"/>
            <w:tcBorders>
              <w:left w:val="single" w:sz="12" w:space="0" w:color="auto"/>
            </w:tcBorders>
          </w:tcPr>
          <w:p w14:paraId="073B6638" w14:textId="77777777" w:rsidR="00CA5E4C" w:rsidRDefault="00CA5E4C" w:rsidP="009A7BDB">
            <w:pPr>
              <w:pStyle w:val="Normal1"/>
            </w:pPr>
            <w:r>
              <w:t>50</w:t>
            </w:r>
          </w:p>
        </w:tc>
        <w:tc>
          <w:tcPr>
            <w:tcW w:w="2348" w:type="dxa"/>
          </w:tcPr>
          <w:p w14:paraId="0CCD3509" w14:textId="77777777" w:rsidR="00CA5E4C" w:rsidRDefault="00CA5E4C" w:rsidP="009A7BDB">
            <w:pPr>
              <w:pStyle w:val="Normal1"/>
            </w:pPr>
            <w:r>
              <w:t>100</w:t>
            </w:r>
          </w:p>
        </w:tc>
      </w:tr>
      <w:tr w:rsidR="00CA5E4C" w14:paraId="226B08CE" w14:textId="77777777" w:rsidTr="009A7BDB">
        <w:tc>
          <w:tcPr>
            <w:tcW w:w="1795" w:type="dxa"/>
          </w:tcPr>
          <w:p w14:paraId="1B574090" w14:textId="77777777" w:rsidR="00CA5E4C" w:rsidRDefault="00CA5E4C" w:rsidP="009A7BDB">
            <w:pPr>
              <w:pStyle w:val="Normal1"/>
            </w:pPr>
            <w:r>
              <w:lastRenderedPageBreak/>
              <w:t>Panacachi</w:t>
            </w:r>
          </w:p>
        </w:tc>
        <w:tc>
          <w:tcPr>
            <w:tcW w:w="1434" w:type="dxa"/>
          </w:tcPr>
          <w:p w14:paraId="7D54A1DC" w14:textId="77777777" w:rsidR="00CA5E4C" w:rsidRDefault="00CA5E4C" w:rsidP="009A7BDB">
            <w:pPr>
              <w:pStyle w:val="Normal1"/>
            </w:pPr>
            <w:r>
              <w:t>10</w:t>
            </w:r>
          </w:p>
        </w:tc>
        <w:tc>
          <w:tcPr>
            <w:tcW w:w="1699" w:type="dxa"/>
            <w:tcBorders>
              <w:right w:val="single" w:sz="12" w:space="0" w:color="auto"/>
            </w:tcBorders>
          </w:tcPr>
          <w:p w14:paraId="32D2750D" w14:textId="77777777" w:rsidR="00CA5E4C" w:rsidRDefault="00CA5E4C" w:rsidP="009A7BDB">
            <w:pPr>
              <w:pStyle w:val="Normal1"/>
            </w:pPr>
            <w:r>
              <w:t>3 al 40</w:t>
            </w:r>
          </w:p>
        </w:tc>
        <w:tc>
          <w:tcPr>
            <w:tcW w:w="1701" w:type="dxa"/>
            <w:tcBorders>
              <w:left w:val="single" w:sz="12" w:space="0" w:color="auto"/>
            </w:tcBorders>
          </w:tcPr>
          <w:p w14:paraId="4EE13E93" w14:textId="77777777" w:rsidR="00CA5E4C" w:rsidRDefault="00CA5E4C" w:rsidP="009A7BDB">
            <w:pPr>
              <w:pStyle w:val="Normal1"/>
            </w:pPr>
            <w:r>
              <w:t>83</w:t>
            </w:r>
          </w:p>
        </w:tc>
        <w:tc>
          <w:tcPr>
            <w:tcW w:w="2348" w:type="dxa"/>
          </w:tcPr>
          <w:p w14:paraId="322A78DA" w14:textId="77777777" w:rsidR="00CA5E4C" w:rsidRDefault="00CA5E4C" w:rsidP="009A7BDB">
            <w:pPr>
              <w:pStyle w:val="Normal1"/>
            </w:pPr>
            <w:r>
              <w:t>100</w:t>
            </w:r>
          </w:p>
        </w:tc>
      </w:tr>
      <w:tr w:rsidR="00CA5E4C" w14:paraId="733D3E83" w14:textId="77777777" w:rsidTr="009A7BDB">
        <w:tc>
          <w:tcPr>
            <w:tcW w:w="1795" w:type="dxa"/>
          </w:tcPr>
          <w:p w14:paraId="7F3D96DB" w14:textId="77777777" w:rsidR="00CA5E4C" w:rsidRDefault="00CA5E4C" w:rsidP="009A7BDB">
            <w:pPr>
              <w:pStyle w:val="Normal1"/>
            </w:pPr>
            <w:r>
              <w:t>Pocoata</w:t>
            </w:r>
          </w:p>
        </w:tc>
        <w:tc>
          <w:tcPr>
            <w:tcW w:w="1434" w:type="dxa"/>
          </w:tcPr>
          <w:p w14:paraId="78D14F75" w14:textId="77777777" w:rsidR="00CA5E4C" w:rsidRDefault="00CA5E4C" w:rsidP="009A7BDB">
            <w:pPr>
              <w:pStyle w:val="Normal1"/>
            </w:pPr>
            <w:r>
              <w:t>10</w:t>
            </w:r>
          </w:p>
        </w:tc>
        <w:tc>
          <w:tcPr>
            <w:tcW w:w="1699" w:type="dxa"/>
            <w:tcBorders>
              <w:right w:val="single" w:sz="12" w:space="0" w:color="auto"/>
            </w:tcBorders>
          </w:tcPr>
          <w:p w14:paraId="10E23E1B" w14:textId="77777777" w:rsidR="00CA5E4C" w:rsidRDefault="00CA5E4C" w:rsidP="009A7BDB">
            <w:pPr>
              <w:pStyle w:val="Normal1"/>
            </w:pPr>
            <w:r>
              <w:t>3 al 17</w:t>
            </w:r>
          </w:p>
        </w:tc>
        <w:tc>
          <w:tcPr>
            <w:tcW w:w="1701" w:type="dxa"/>
            <w:tcBorders>
              <w:left w:val="single" w:sz="12" w:space="0" w:color="auto"/>
            </w:tcBorders>
          </w:tcPr>
          <w:p w14:paraId="52755C5D" w14:textId="77777777" w:rsidR="00CA5E4C" w:rsidRDefault="00CA5E4C" w:rsidP="009A7BDB">
            <w:pPr>
              <w:pStyle w:val="Normal1"/>
            </w:pPr>
            <w:r>
              <w:t>90</w:t>
            </w:r>
          </w:p>
        </w:tc>
        <w:tc>
          <w:tcPr>
            <w:tcW w:w="2348" w:type="dxa"/>
          </w:tcPr>
          <w:p w14:paraId="7B652B5B" w14:textId="77777777" w:rsidR="00CA5E4C" w:rsidRDefault="00CA5E4C" w:rsidP="009A7BDB">
            <w:pPr>
              <w:pStyle w:val="Normal1"/>
            </w:pPr>
            <w:r>
              <w:t>100</w:t>
            </w:r>
          </w:p>
        </w:tc>
      </w:tr>
      <w:tr w:rsidR="00CA5E4C" w14:paraId="48706336" w14:textId="77777777" w:rsidTr="009A7BDB">
        <w:tc>
          <w:tcPr>
            <w:tcW w:w="1795" w:type="dxa"/>
          </w:tcPr>
          <w:p w14:paraId="0F941C8E" w14:textId="77777777" w:rsidR="00CA5E4C" w:rsidRDefault="00CA5E4C" w:rsidP="009A7BDB">
            <w:pPr>
              <w:pStyle w:val="Normal1"/>
            </w:pPr>
            <w:r>
              <w:t>Puraka</w:t>
            </w:r>
          </w:p>
        </w:tc>
        <w:tc>
          <w:tcPr>
            <w:tcW w:w="1434" w:type="dxa"/>
          </w:tcPr>
          <w:p w14:paraId="40183BE4" w14:textId="77777777" w:rsidR="00CA5E4C" w:rsidRDefault="00CA5E4C" w:rsidP="009A7BDB">
            <w:pPr>
              <w:pStyle w:val="Normal1"/>
            </w:pPr>
            <w:r>
              <w:t>33</w:t>
            </w:r>
          </w:p>
        </w:tc>
        <w:tc>
          <w:tcPr>
            <w:tcW w:w="1699" w:type="dxa"/>
            <w:tcBorders>
              <w:right w:val="single" w:sz="12" w:space="0" w:color="auto"/>
            </w:tcBorders>
          </w:tcPr>
          <w:p w14:paraId="7CBE7E87" w14:textId="77777777" w:rsidR="00CA5E4C" w:rsidRDefault="00CA5E4C" w:rsidP="009A7BDB">
            <w:pPr>
              <w:pStyle w:val="Normal1"/>
            </w:pPr>
            <w:r>
              <w:t>1 al 40</w:t>
            </w:r>
          </w:p>
        </w:tc>
        <w:tc>
          <w:tcPr>
            <w:tcW w:w="1701" w:type="dxa"/>
            <w:tcBorders>
              <w:left w:val="single" w:sz="12" w:space="0" w:color="auto"/>
            </w:tcBorders>
          </w:tcPr>
          <w:p w14:paraId="3309060B" w14:textId="77777777" w:rsidR="00CA5E4C" w:rsidRDefault="00CA5E4C" w:rsidP="009A7BDB">
            <w:pPr>
              <w:pStyle w:val="Normal1"/>
            </w:pPr>
            <w:r>
              <w:t>58</w:t>
            </w:r>
          </w:p>
        </w:tc>
        <w:tc>
          <w:tcPr>
            <w:tcW w:w="2348" w:type="dxa"/>
          </w:tcPr>
          <w:p w14:paraId="7C39975A" w14:textId="77777777" w:rsidR="00CA5E4C" w:rsidRDefault="00CA5E4C" w:rsidP="009A7BDB">
            <w:pPr>
              <w:pStyle w:val="Normal1"/>
            </w:pPr>
            <w:r>
              <w:t>100</w:t>
            </w:r>
          </w:p>
        </w:tc>
      </w:tr>
      <w:tr w:rsidR="00CA5E4C" w14:paraId="22BE5AD8" w14:textId="77777777" w:rsidTr="009A7BDB">
        <w:tc>
          <w:tcPr>
            <w:tcW w:w="1795" w:type="dxa"/>
          </w:tcPr>
          <w:p w14:paraId="1A9AF0DA" w14:textId="77777777" w:rsidR="00CA5E4C" w:rsidRDefault="00CA5E4C" w:rsidP="009A7BDB">
            <w:pPr>
              <w:pStyle w:val="Normal1"/>
            </w:pPr>
            <w:r>
              <w:t>Qaqachaka</w:t>
            </w:r>
          </w:p>
        </w:tc>
        <w:tc>
          <w:tcPr>
            <w:tcW w:w="1434" w:type="dxa"/>
          </w:tcPr>
          <w:p w14:paraId="451693B1" w14:textId="77777777" w:rsidR="00CA5E4C" w:rsidRDefault="00CA5E4C" w:rsidP="009A7BDB">
            <w:pPr>
              <w:pStyle w:val="Normal1"/>
            </w:pPr>
            <w:r>
              <w:t>23</w:t>
            </w:r>
          </w:p>
        </w:tc>
        <w:tc>
          <w:tcPr>
            <w:tcW w:w="1699" w:type="dxa"/>
            <w:tcBorders>
              <w:right w:val="single" w:sz="12" w:space="0" w:color="auto"/>
            </w:tcBorders>
          </w:tcPr>
          <w:p w14:paraId="0E2CC57F" w14:textId="77777777" w:rsidR="00CA5E4C" w:rsidRDefault="00CA5E4C" w:rsidP="009A7BDB">
            <w:pPr>
              <w:pStyle w:val="Normal1"/>
            </w:pPr>
            <w:r>
              <w:t>3 al 95</w:t>
            </w:r>
          </w:p>
        </w:tc>
        <w:tc>
          <w:tcPr>
            <w:tcW w:w="1701" w:type="dxa"/>
            <w:tcBorders>
              <w:left w:val="single" w:sz="12" w:space="0" w:color="auto"/>
            </w:tcBorders>
          </w:tcPr>
          <w:p w14:paraId="66A14498" w14:textId="77777777" w:rsidR="00CA5E4C" w:rsidRDefault="00CA5E4C" w:rsidP="009A7BDB">
            <w:pPr>
              <w:pStyle w:val="Normal1"/>
            </w:pPr>
            <w:r>
              <w:t>74</w:t>
            </w:r>
          </w:p>
        </w:tc>
        <w:tc>
          <w:tcPr>
            <w:tcW w:w="2348" w:type="dxa"/>
          </w:tcPr>
          <w:p w14:paraId="53D1628B" w14:textId="77777777" w:rsidR="00CA5E4C" w:rsidRDefault="00CA5E4C" w:rsidP="009A7BDB">
            <w:pPr>
              <w:pStyle w:val="Normal1"/>
            </w:pPr>
            <w:r>
              <w:t>100</w:t>
            </w:r>
          </w:p>
        </w:tc>
      </w:tr>
      <w:tr w:rsidR="00CA5E4C" w14:paraId="08E175CD" w14:textId="77777777" w:rsidTr="009A7BDB">
        <w:tc>
          <w:tcPr>
            <w:tcW w:w="1795" w:type="dxa"/>
          </w:tcPr>
          <w:p w14:paraId="7BAFDCF8" w14:textId="77777777" w:rsidR="00CA5E4C" w:rsidRDefault="00CA5E4C" w:rsidP="009A7BDB">
            <w:pPr>
              <w:pStyle w:val="Normal1"/>
            </w:pPr>
            <w:r>
              <w:t>Sikuya</w:t>
            </w:r>
          </w:p>
        </w:tc>
        <w:tc>
          <w:tcPr>
            <w:tcW w:w="1434" w:type="dxa"/>
          </w:tcPr>
          <w:p w14:paraId="24BD0165" w14:textId="77777777" w:rsidR="00CA5E4C" w:rsidRDefault="00CA5E4C" w:rsidP="009A7BDB">
            <w:pPr>
              <w:pStyle w:val="Normal1"/>
            </w:pPr>
            <w:r>
              <w:t>13</w:t>
            </w:r>
          </w:p>
        </w:tc>
        <w:tc>
          <w:tcPr>
            <w:tcW w:w="1699" w:type="dxa"/>
            <w:tcBorders>
              <w:right w:val="single" w:sz="12" w:space="0" w:color="auto"/>
            </w:tcBorders>
          </w:tcPr>
          <w:p w14:paraId="01EB375E" w14:textId="77777777" w:rsidR="00CA5E4C" w:rsidRDefault="00CA5E4C" w:rsidP="009A7BDB">
            <w:pPr>
              <w:pStyle w:val="Normal1"/>
            </w:pPr>
            <w:r>
              <w:t>2 al 20</w:t>
            </w:r>
          </w:p>
        </w:tc>
        <w:tc>
          <w:tcPr>
            <w:tcW w:w="1701" w:type="dxa"/>
            <w:tcBorders>
              <w:left w:val="single" w:sz="12" w:space="0" w:color="auto"/>
            </w:tcBorders>
          </w:tcPr>
          <w:p w14:paraId="37B7C30D" w14:textId="77777777" w:rsidR="00CA5E4C" w:rsidRDefault="00CA5E4C" w:rsidP="009A7BDB">
            <w:pPr>
              <w:pStyle w:val="Normal1"/>
            </w:pPr>
            <w:r>
              <w:t>81</w:t>
            </w:r>
          </w:p>
        </w:tc>
        <w:tc>
          <w:tcPr>
            <w:tcW w:w="2348" w:type="dxa"/>
          </w:tcPr>
          <w:p w14:paraId="1FC2A284" w14:textId="77777777" w:rsidR="00CA5E4C" w:rsidRDefault="00CA5E4C" w:rsidP="009A7BDB">
            <w:pPr>
              <w:pStyle w:val="Normal1"/>
            </w:pPr>
            <w:r>
              <w:t>100</w:t>
            </w:r>
          </w:p>
        </w:tc>
      </w:tr>
    </w:tbl>
    <w:p w14:paraId="4C70F6C3" w14:textId="77777777" w:rsidR="00CA5E4C" w:rsidRDefault="00CA5E4C" w:rsidP="00CA5E4C">
      <w:pPr>
        <w:pStyle w:val="Normal1"/>
        <w:widowControl w:val="0"/>
        <w:spacing w:after="0" w:line="276" w:lineRule="auto"/>
      </w:pPr>
    </w:p>
    <w:p w14:paraId="24B78702" w14:textId="03412C75" w:rsidR="00CA5E4C" w:rsidRDefault="00CA5E4C" w:rsidP="00CA5E4C">
      <w:pPr>
        <w:pStyle w:val="Ttulo2"/>
      </w:pPr>
      <w:bookmarkStart w:id="156" w:name="h.3dy6vkm" w:colFirst="0" w:colLast="0"/>
      <w:bookmarkStart w:id="157" w:name="_Toc448493348"/>
      <w:bookmarkEnd w:id="156"/>
      <w:r>
        <w:t>2. INDICADORES AGRÍCOLAS DEL CULTIVO DE MAÍZ</w:t>
      </w:r>
      <w:bookmarkEnd w:id="157"/>
      <w:r>
        <w:t xml:space="preserve"> </w:t>
      </w:r>
    </w:p>
    <w:p w14:paraId="6DD5BEE8" w14:textId="765345FD" w:rsidR="00CA5E4C" w:rsidRPr="00CA5E4C" w:rsidRDefault="00CA5E4C" w:rsidP="00FE3693">
      <w:pPr>
        <w:pStyle w:val="Ttulo3"/>
      </w:pPr>
      <w:bookmarkStart w:id="158" w:name="h.1t3h5sf" w:colFirst="0" w:colLast="0"/>
      <w:bookmarkStart w:id="159" w:name="_Toc448493349"/>
      <w:bookmarkEnd w:id="158"/>
      <w:r>
        <w:t>2.1 Información general</w:t>
      </w:r>
      <w:bookmarkEnd w:id="159"/>
    </w:p>
    <w:p w14:paraId="5C6802DD" w14:textId="73B0F1AC" w:rsidR="00CA5E4C" w:rsidRDefault="00CA5E4C" w:rsidP="00CA5E4C">
      <w:pPr>
        <w:pStyle w:val="Normal1"/>
        <w:widowControl w:val="0"/>
        <w:tabs>
          <w:tab w:val="center" w:pos="3801"/>
        </w:tabs>
        <w:spacing w:after="0"/>
        <w:jc w:val="both"/>
      </w:pPr>
      <w:r>
        <w:t>En el cuadro siguiente, se aprecia las comunidades de cada Ayllu o Marka que fueron entrevistados, así como los ecosistemas donde se cultiva maíz, y la diferenciación de género de los entrevistados.</w:t>
      </w:r>
    </w:p>
    <w:p w14:paraId="1D42AFF4" w14:textId="77777777" w:rsidR="00CA5E4C" w:rsidRDefault="00CA5E4C" w:rsidP="005471D2">
      <w:pPr>
        <w:pStyle w:val="Descripcin"/>
        <w:jc w:val="both"/>
      </w:pPr>
      <w:r>
        <w:t xml:space="preserve">Cuadro </w:t>
      </w:r>
      <w:fldSimple w:instr=" SEQ Cuadro \* ARABIC ">
        <w:r w:rsidR="008B4280">
          <w:rPr>
            <w:noProof/>
          </w:rPr>
          <w:t>42</w:t>
        </w:r>
      </w:fldSimple>
      <w:r>
        <w:rPr>
          <w:b w:val="0"/>
        </w:rPr>
        <w:t xml:space="preserve">. </w:t>
      </w:r>
      <w:r w:rsidRPr="007438EC">
        <w:t>Comunidades, ecosistemas y número de entrevistados en los Ayllus y Markas del Norte Potosí y Sudeste de Oruro donde cultivan maíz</w:t>
      </w:r>
    </w:p>
    <w:tbl>
      <w:tblPr>
        <w:tblStyle w:val="Tablaconcuadrcula"/>
        <w:tblW w:w="0" w:type="auto"/>
        <w:tblLayout w:type="fixed"/>
        <w:tblLook w:val="04A0" w:firstRow="1" w:lastRow="0" w:firstColumn="1" w:lastColumn="0" w:noHBand="0" w:noVBand="1"/>
      </w:tblPr>
      <w:tblGrid>
        <w:gridCol w:w="1384"/>
        <w:gridCol w:w="851"/>
        <w:gridCol w:w="992"/>
        <w:gridCol w:w="1276"/>
        <w:gridCol w:w="992"/>
        <w:gridCol w:w="992"/>
        <w:gridCol w:w="2567"/>
      </w:tblGrid>
      <w:tr w:rsidR="00CA5E4C" w:rsidRPr="00CA5E4C" w14:paraId="6D14C87E" w14:textId="77777777" w:rsidTr="009A7BDB">
        <w:tc>
          <w:tcPr>
            <w:tcW w:w="1384" w:type="dxa"/>
            <w:vMerge w:val="restart"/>
            <w:vAlign w:val="center"/>
          </w:tcPr>
          <w:p w14:paraId="2264EB0D" w14:textId="77777777" w:rsidR="00CA5E4C" w:rsidRPr="00CA5E4C" w:rsidRDefault="00CA5E4C" w:rsidP="009A7BDB">
            <w:pPr>
              <w:pStyle w:val="Normal1"/>
              <w:widowControl w:val="0"/>
              <w:tabs>
                <w:tab w:val="center" w:pos="3801"/>
              </w:tabs>
              <w:jc w:val="center"/>
              <w:rPr>
                <w:b/>
              </w:rPr>
            </w:pPr>
            <w:r w:rsidRPr="00CA5E4C">
              <w:rPr>
                <w:b/>
              </w:rPr>
              <w:t>Ayllu/Marka</w:t>
            </w:r>
          </w:p>
        </w:tc>
        <w:tc>
          <w:tcPr>
            <w:tcW w:w="1843" w:type="dxa"/>
            <w:gridSpan w:val="2"/>
          </w:tcPr>
          <w:p w14:paraId="149A092C" w14:textId="77777777" w:rsidR="00CA5E4C" w:rsidRPr="00CA5E4C" w:rsidRDefault="00CA5E4C" w:rsidP="009A7BDB">
            <w:pPr>
              <w:pStyle w:val="Normal1"/>
              <w:widowControl w:val="0"/>
              <w:tabs>
                <w:tab w:val="center" w:pos="3801"/>
              </w:tabs>
              <w:jc w:val="center"/>
              <w:rPr>
                <w:b/>
              </w:rPr>
            </w:pPr>
            <w:r w:rsidRPr="00CA5E4C">
              <w:rPr>
                <w:b/>
              </w:rPr>
              <w:t>No. entrevistados</w:t>
            </w:r>
          </w:p>
        </w:tc>
        <w:tc>
          <w:tcPr>
            <w:tcW w:w="3260" w:type="dxa"/>
            <w:gridSpan w:val="3"/>
          </w:tcPr>
          <w:p w14:paraId="745EA058" w14:textId="77777777" w:rsidR="00CA5E4C" w:rsidRPr="00CA5E4C" w:rsidRDefault="00CA5E4C" w:rsidP="009A7BDB">
            <w:pPr>
              <w:pStyle w:val="Normal1"/>
              <w:widowControl w:val="0"/>
              <w:tabs>
                <w:tab w:val="center" w:pos="3801"/>
              </w:tabs>
              <w:jc w:val="center"/>
              <w:rPr>
                <w:b/>
              </w:rPr>
            </w:pPr>
            <w:r w:rsidRPr="00CA5E4C">
              <w:rPr>
                <w:b/>
              </w:rPr>
              <w:t>Ecosistemas</w:t>
            </w:r>
          </w:p>
        </w:tc>
        <w:tc>
          <w:tcPr>
            <w:tcW w:w="2567" w:type="dxa"/>
            <w:vMerge w:val="restart"/>
            <w:vAlign w:val="center"/>
          </w:tcPr>
          <w:p w14:paraId="6D3A351F" w14:textId="77777777" w:rsidR="00CA5E4C" w:rsidRPr="00CA5E4C" w:rsidRDefault="00CA5E4C" w:rsidP="009A7BDB">
            <w:pPr>
              <w:pStyle w:val="Normal1"/>
              <w:widowControl w:val="0"/>
              <w:tabs>
                <w:tab w:val="center" w:pos="3801"/>
              </w:tabs>
              <w:jc w:val="center"/>
              <w:rPr>
                <w:b/>
              </w:rPr>
            </w:pPr>
            <w:r w:rsidRPr="00CA5E4C">
              <w:rPr>
                <w:b/>
              </w:rPr>
              <w:t>Comunidades</w:t>
            </w:r>
          </w:p>
        </w:tc>
      </w:tr>
      <w:tr w:rsidR="00CA5E4C" w:rsidRPr="00CA5E4C" w14:paraId="68035B14" w14:textId="77777777" w:rsidTr="009A7BDB">
        <w:tc>
          <w:tcPr>
            <w:tcW w:w="1384" w:type="dxa"/>
            <w:vMerge/>
          </w:tcPr>
          <w:p w14:paraId="515C68B5" w14:textId="77777777" w:rsidR="00CA5E4C" w:rsidRPr="00CA5E4C" w:rsidRDefault="00CA5E4C" w:rsidP="009A7BDB">
            <w:pPr>
              <w:pStyle w:val="Normal1"/>
              <w:widowControl w:val="0"/>
              <w:tabs>
                <w:tab w:val="center" w:pos="3801"/>
              </w:tabs>
              <w:jc w:val="both"/>
              <w:rPr>
                <w:b/>
              </w:rPr>
            </w:pPr>
          </w:p>
        </w:tc>
        <w:tc>
          <w:tcPr>
            <w:tcW w:w="851" w:type="dxa"/>
          </w:tcPr>
          <w:p w14:paraId="6129C6FC" w14:textId="77777777" w:rsidR="00CA5E4C" w:rsidRPr="00CA5E4C" w:rsidRDefault="00CA5E4C" w:rsidP="009A7BDB">
            <w:pPr>
              <w:pStyle w:val="Normal1"/>
              <w:widowControl w:val="0"/>
              <w:tabs>
                <w:tab w:val="center" w:pos="3801"/>
              </w:tabs>
              <w:jc w:val="center"/>
              <w:rPr>
                <w:b/>
              </w:rPr>
            </w:pPr>
            <w:r w:rsidRPr="00CA5E4C">
              <w:rPr>
                <w:b/>
              </w:rPr>
              <w:t>Mujer</w:t>
            </w:r>
          </w:p>
        </w:tc>
        <w:tc>
          <w:tcPr>
            <w:tcW w:w="992" w:type="dxa"/>
          </w:tcPr>
          <w:p w14:paraId="1AC3AC95" w14:textId="77777777" w:rsidR="00CA5E4C" w:rsidRPr="00CA5E4C" w:rsidRDefault="00CA5E4C" w:rsidP="009A7BDB">
            <w:pPr>
              <w:pStyle w:val="Normal1"/>
              <w:widowControl w:val="0"/>
              <w:tabs>
                <w:tab w:val="center" w:pos="3801"/>
              </w:tabs>
              <w:jc w:val="center"/>
              <w:rPr>
                <w:b/>
              </w:rPr>
            </w:pPr>
            <w:r w:rsidRPr="00CA5E4C">
              <w:rPr>
                <w:b/>
              </w:rPr>
              <w:t>Hombre</w:t>
            </w:r>
          </w:p>
        </w:tc>
        <w:tc>
          <w:tcPr>
            <w:tcW w:w="1276" w:type="dxa"/>
          </w:tcPr>
          <w:p w14:paraId="5FC08D58" w14:textId="77777777" w:rsidR="00CA5E4C" w:rsidRPr="00CA5E4C" w:rsidRDefault="00CA5E4C" w:rsidP="009A7BDB">
            <w:pPr>
              <w:pStyle w:val="Normal1"/>
              <w:widowControl w:val="0"/>
              <w:tabs>
                <w:tab w:val="center" w:pos="3801"/>
              </w:tabs>
              <w:jc w:val="center"/>
              <w:rPr>
                <w:b/>
              </w:rPr>
            </w:pPr>
            <w:r w:rsidRPr="00CA5E4C">
              <w:rPr>
                <w:b/>
              </w:rPr>
              <w:t>Chaupiraña</w:t>
            </w:r>
          </w:p>
        </w:tc>
        <w:tc>
          <w:tcPr>
            <w:tcW w:w="992" w:type="dxa"/>
          </w:tcPr>
          <w:p w14:paraId="78FB522A" w14:textId="77777777" w:rsidR="00CA5E4C" w:rsidRPr="00CA5E4C" w:rsidRDefault="00CA5E4C" w:rsidP="009A7BDB">
            <w:pPr>
              <w:pStyle w:val="Normal1"/>
              <w:widowControl w:val="0"/>
              <w:tabs>
                <w:tab w:val="center" w:pos="3801"/>
              </w:tabs>
              <w:jc w:val="center"/>
              <w:rPr>
                <w:b/>
              </w:rPr>
            </w:pPr>
            <w:r w:rsidRPr="00CA5E4C">
              <w:rPr>
                <w:b/>
              </w:rPr>
              <w:t>Suni</w:t>
            </w:r>
          </w:p>
        </w:tc>
        <w:tc>
          <w:tcPr>
            <w:tcW w:w="992" w:type="dxa"/>
          </w:tcPr>
          <w:p w14:paraId="5C8C165C" w14:textId="77777777" w:rsidR="00CA5E4C" w:rsidRPr="00CA5E4C" w:rsidRDefault="00CA5E4C" w:rsidP="009A7BDB">
            <w:pPr>
              <w:pStyle w:val="Normal1"/>
              <w:widowControl w:val="0"/>
              <w:tabs>
                <w:tab w:val="center" w:pos="3801"/>
              </w:tabs>
              <w:jc w:val="center"/>
              <w:rPr>
                <w:b/>
              </w:rPr>
            </w:pPr>
            <w:r w:rsidRPr="00CA5E4C">
              <w:rPr>
                <w:b/>
              </w:rPr>
              <w:t>Likina</w:t>
            </w:r>
          </w:p>
        </w:tc>
        <w:tc>
          <w:tcPr>
            <w:tcW w:w="2567" w:type="dxa"/>
            <w:vMerge/>
          </w:tcPr>
          <w:p w14:paraId="0542A011" w14:textId="77777777" w:rsidR="00CA5E4C" w:rsidRPr="00CA5E4C" w:rsidRDefault="00CA5E4C" w:rsidP="009A7BDB">
            <w:pPr>
              <w:pStyle w:val="Normal1"/>
              <w:widowControl w:val="0"/>
              <w:tabs>
                <w:tab w:val="center" w:pos="3801"/>
              </w:tabs>
              <w:jc w:val="both"/>
              <w:rPr>
                <w:b/>
              </w:rPr>
            </w:pPr>
          </w:p>
        </w:tc>
      </w:tr>
      <w:tr w:rsidR="00CA5E4C" w14:paraId="5CCB12C8" w14:textId="77777777" w:rsidTr="00FB5B4F">
        <w:tc>
          <w:tcPr>
            <w:tcW w:w="1384" w:type="dxa"/>
            <w:vAlign w:val="center"/>
          </w:tcPr>
          <w:p w14:paraId="63CA033A" w14:textId="77777777" w:rsidR="00CA5E4C" w:rsidRDefault="00CA5E4C" w:rsidP="00FB5B4F">
            <w:pPr>
              <w:pStyle w:val="Normal1"/>
              <w:widowControl w:val="0"/>
              <w:tabs>
                <w:tab w:val="center" w:pos="3801"/>
              </w:tabs>
            </w:pPr>
            <w:r>
              <w:t>Aymaya</w:t>
            </w:r>
          </w:p>
        </w:tc>
        <w:tc>
          <w:tcPr>
            <w:tcW w:w="851" w:type="dxa"/>
            <w:vAlign w:val="center"/>
          </w:tcPr>
          <w:p w14:paraId="57EAB6AA" w14:textId="77777777" w:rsidR="00CA5E4C" w:rsidRDefault="00CA5E4C" w:rsidP="00FB5B4F">
            <w:pPr>
              <w:pStyle w:val="Normal1"/>
              <w:widowControl w:val="0"/>
              <w:tabs>
                <w:tab w:val="center" w:pos="3801"/>
              </w:tabs>
              <w:jc w:val="center"/>
            </w:pPr>
            <w:r>
              <w:t>4</w:t>
            </w:r>
          </w:p>
        </w:tc>
        <w:tc>
          <w:tcPr>
            <w:tcW w:w="992" w:type="dxa"/>
            <w:vAlign w:val="center"/>
          </w:tcPr>
          <w:p w14:paraId="626E757E" w14:textId="77777777" w:rsidR="00CA5E4C" w:rsidRDefault="00CA5E4C" w:rsidP="00FB5B4F">
            <w:pPr>
              <w:pStyle w:val="Normal1"/>
              <w:widowControl w:val="0"/>
              <w:tabs>
                <w:tab w:val="center" w:pos="3801"/>
              </w:tabs>
              <w:jc w:val="center"/>
            </w:pPr>
            <w:r>
              <w:t>6</w:t>
            </w:r>
          </w:p>
        </w:tc>
        <w:tc>
          <w:tcPr>
            <w:tcW w:w="1276" w:type="dxa"/>
            <w:vAlign w:val="center"/>
          </w:tcPr>
          <w:p w14:paraId="429E4587" w14:textId="77777777" w:rsidR="00CA5E4C" w:rsidRDefault="00CA5E4C" w:rsidP="00FB5B4F">
            <w:pPr>
              <w:pStyle w:val="Normal1"/>
              <w:widowControl w:val="0"/>
              <w:tabs>
                <w:tab w:val="center" w:pos="3801"/>
              </w:tabs>
              <w:jc w:val="center"/>
            </w:pPr>
            <w:r w:rsidRPr="00226E95">
              <w:rPr>
                <w:rFonts w:ascii="Zapf Dingbats" w:hAnsi="Zapf Dingbats"/>
              </w:rPr>
              <w:sym w:font="Wingdings 2" w:char="F050"/>
            </w:r>
          </w:p>
        </w:tc>
        <w:tc>
          <w:tcPr>
            <w:tcW w:w="992" w:type="dxa"/>
            <w:vAlign w:val="center"/>
          </w:tcPr>
          <w:p w14:paraId="4CDE3551" w14:textId="77777777" w:rsidR="00CA5E4C" w:rsidRDefault="00CA5E4C" w:rsidP="00FB5B4F">
            <w:pPr>
              <w:pStyle w:val="Normal1"/>
              <w:widowControl w:val="0"/>
              <w:tabs>
                <w:tab w:val="center" w:pos="3801"/>
              </w:tabs>
              <w:jc w:val="center"/>
            </w:pPr>
          </w:p>
        </w:tc>
        <w:tc>
          <w:tcPr>
            <w:tcW w:w="992" w:type="dxa"/>
            <w:vAlign w:val="center"/>
          </w:tcPr>
          <w:p w14:paraId="03B04623" w14:textId="77777777" w:rsidR="00CA5E4C" w:rsidRDefault="00CA5E4C" w:rsidP="00FB5B4F">
            <w:pPr>
              <w:pStyle w:val="Normal1"/>
              <w:widowControl w:val="0"/>
              <w:tabs>
                <w:tab w:val="center" w:pos="3801"/>
              </w:tabs>
              <w:jc w:val="center"/>
            </w:pPr>
          </w:p>
        </w:tc>
        <w:tc>
          <w:tcPr>
            <w:tcW w:w="2567" w:type="dxa"/>
          </w:tcPr>
          <w:p w14:paraId="1C7F5ACC" w14:textId="77777777" w:rsidR="00CA5E4C" w:rsidRDefault="00CA5E4C" w:rsidP="009A7BDB">
            <w:pPr>
              <w:pStyle w:val="Normal1"/>
              <w:widowControl w:val="0"/>
              <w:tabs>
                <w:tab w:val="center" w:pos="3801"/>
              </w:tabs>
            </w:pPr>
            <w:r>
              <w:t>Chullunquiani,Ururuma</w:t>
            </w:r>
          </w:p>
        </w:tc>
      </w:tr>
      <w:tr w:rsidR="00CA5E4C" w14:paraId="5A0F82C7" w14:textId="77777777" w:rsidTr="00FB5B4F">
        <w:tc>
          <w:tcPr>
            <w:tcW w:w="1384" w:type="dxa"/>
            <w:vAlign w:val="center"/>
          </w:tcPr>
          <w:p w14:paraId="759C7837" w14:textId="77777777" w:rsidR="00CA5E4C" w:rsidRDefault="00CA5E4C" w:rsidP="00FB5B4F">
            <w:pPr>
              <w:pStyle w:val="Normal1"/>
              <w:widowControl w:val="0"/>
              <w:tabs>
                <w:tab w:val="center" w:pos="3801"/>
              </w:tabs>
            </w:pPr>
            <w:r>
              <w:t>Chayantaka</w:t>
            </w:r>
          </w:p>
        </w:tc>
        <w:tc>
          <w:tcPr>
            <w:tcW w:w="851" w:type="dxa"/>
            <w:vAlign w:val="center"/>
          </w:tcPr>
          <w:p w14:paraId="0EBCD5F6" w14:textId="77777777" w:rsidR="00CA5E4C" w:rsidRDefault="00CA5E4C" w:rsidP="00FB5B4F">
            <w:pPr>
              <w:pStyle w:val="Normal1"/>
              <w:widowControl w:val="0"/>
              <w:tabs>
                <w:tab w:val="center" w:pos="3801"/>
              </w:tabs>
              <w:jc w:val="center"/>
            </w:pPr>
            <w:r>
              <w:t>7</w:t>
            </w:r>
          </w:p>
        </w:tc>
        <w:tc>
          <w:tcPr>
            <w:tcW w:w="992" w:type="dxa"/>
            <w:vAlign w:val="center"/>
          </w:tcPr>
          <w:p w14:paraId="7D68FB21" w14:textId="77777777" w:rsidR="00CA5E4C" w:rsidRDefault="00CA5E4C" w:rsidP="00FB5B4F">
            <w:pPr>
              <w:pStyle w:val="Normal1"/>
              <w:widowControl w:val="0"/>
              <w:tabs>
                <w:tab w:val="center" w:pos="3801"/>
              </w:tabs>
              <w:jc w:val="center"/>
            </w:pPr>
            <w:r>
              <w:t>35</w:t>
            </w:r>
          </w:p>
        </w:tc>
        <w:tc>
          <w:tcPr>
            <w:tcW w:w="1276" w:type="dxa"/>
            <w:vAlign w:val="center"/>
          </w:tcPr>
          <w:p w14:paraId="3F772D1B" w14:textId="77777777" w:rsidR="00CA5E4C" w:rsidRDefault="00CA5E4C" w:rsidP="00FB5B4F">
            <w:pPr>
              <w:pStyle w:val="Normal1"/>
              <w:widowControl w:val="0"/>
              <w:tabs>
                <w:tab w:val="center" w:pos="3801"/>
              </w:tabs>
              <w:jc w:val="center"/>
            </w:pPr>
            <w:r w:rsidRPr="00226E95">
              <w:rPr>
                <w:rFonts w:ascii="Zapf Dingbats" w:hAnsi="Zapf Dingbats"/>
              </w:rPr>
              <w:sym w:font="Wingdings 2" w:char="F050"/>
            </w:r>
          </w:p>
        </w:tc>
        <w:tc>
          <w:tcPr>
            <w:tcW w:w="992" w:type="dxa"/>
            <w:vAlign w:val="center"/>
          </w:tcPr>
          <w:p w14:paraId="5A0A320F" w14:textId="77777777" w:rsidR="00CA5E4C" w:rsidRDefault="00CA5E4C" w:rsidP="00FB5B4F">
            <w:pPr>
              <w:pStyle w:val="Normal1"/>
              <w:widowControl w:val="0"/>
              <w:tabs>
                <w:tab w:val="center" w:pos="3801"/>
              </w:tabs>
              <w:jc w:val="center"/>
            </w:pPr>
          </w:p>
        </w:tc>
        <w:tc>
          <w:tcPr>
            <w:tcW w:w="992" w:type="dxa"/>
            <w:vAlign w:val="center"/>
          </w:tcPr>
          <w:p w14:paraId="542F4DB4" w14:textId="77777777" w:rsidR="00CA5E4C" w:rsidRDefault="00CA5E4C" w:rsidP="00FB5B4F">
            <w:pPr>
              <w:pStyle w:val="Normal1"/>
              <w:widowControl w:val="0"/>
              <w:tabs>
                <w:tab w:val="center" w:pos="3801"/>
              </w:tabs>
              <w:jc w:val="center"/>
            </w:pPr>
          </w:p>
        </w:tc>
        <w:tc>
          <w:tcPr>
            <w:tcW w:w="2567" w:type="dxa"/>
          </w:tcPr>
          <w:p w14:paraId="35C4CD94" w14:textId="77777777" w:rsidR="00CA5E4C" w:rsidRDefault="00CA5E4C" w:rsidP="009A7BDB">
            <w:pPr>
              <w:pStyle w:val="Normal1"/>
              <w:widowControl w:val="0"/>
              <w:tabs>
                <w:tab w:val="center" w:pos="3801"/>
              </w:tabs>
            </w:pPr>
            <w:r>
              <w:t>Compi, Huanuni,  Jancayapu, Janqoaque, Keñuani, Nueva Colcha, Pampachuru, Pichata, Quintapampa</w:t>
            </w:r>
          </w:p>
        </w:tc>
      </w:tr>
      <w:tr w:rsidR="00CA5E4C" w14:paraId="6A574D69" w14:textId="77777777" w:rsidTr="00FB5B4F">
        <w:tc>
          <w:tcPr>
            <w:tcW w:w="1384" w:type="dxa"/>
            <w:vAlign w:val="center"/>
          </w:tcPr>
          <w:p w14:paraId="2018E83B" w14:textId="77777777" w:rsidR="00CA5E4C" w:rsidRDefault="00CA5E4C" w:rsidP="00FB5B4F">
            <w:pPr>
              <w:pStyle w:val="Normal1"/>
              <w:widowControl w:val="0"/>
              <w:tabs>
                <w:tab w:val="center" w:pos="3801"/>
              </w:tabs>
            </w:pPr>
            <w:r>
              <w:t>Chullpa</w:t>
            </w:r>
          </w:p>
        </w:tc>
        <w:tc>
          <w:tcPr>
            <w:tcW w:w="851" w:type="dxa"/>
            <w:vAlign w:val="center"/>
          </w:tcPr>
          <w:p w14:paraId="7691F466" w14:textId="77777777" w:rsidR="00CA5E4C" w:rsidRDefault="00CA5E4C" w:rsidP="00FB5B4F">
            <w:pPr>
              <w:pStyle w:val="Normal1"/>
              <w:widowControl w:val="0"/>
              <w:tabs>
                <w:tab w:val="center" w:pos="3801"/>
              </w:tabs>
              <w:jc w:val="center"/>
            </w:pPr>
            <w:r>
              <w:t>2</w:t>
            </w:r>
          </w:p>
        </w:tc>
        <w:tc>
          <w:tcPr>
            <w:tcW w:w="992" w:type="dxa"/>
            <w:vAlign w:val="center"/>
          </w:tcPr>
          <w:p w14:paraId="5859EC82" w14:textId="77777777" w:rsidR="00CA5E4C" w:rsidRDefault="00CA5E4C" w:rsidP="00FB5B4F">
            <w:pPr>
              <w:pStyle w:val="Normal1"/>
              <w:widowControl w:val="0"/>
              <w:tabs>
                <w:tab w:val="center" w:pos="3801"/>
              </w:tabs>
              <w:jc w:val="center"/>
            </w:pPr>
            <w:r>
              <w:t>3</w:t>
            </w:r>
          </w:p>
        </w:tc>
        <w:tc>
          <w:tcPr>
            <w:tcW w:w="1276" w:type="dxa"/>
            <w:vAlign w:val="center"/>
          </w:tcPr>
          <w:p w14:paraId="0CD31005" w14:textId="77777777" w:rsidR="00CA5E4C" w:rsidRDefault="00CA5E4C" w:rsidP="00FB5B4F">
            <w:pPr>
              <w:pStyle w:val="Normal1"/>
              <w:widowControl w:val="0"/>
              <w:tabs>
                <w:tab w:val="center" w:pos="3801"/>
              </w:tabs>
              <w:jc w:val="center"/>
            </w:pPr>
            <w:r w:rsidRPr="00226E95">
              <w:rPr>
                <w:rFonts w:ascii="Zapf Dingbats" w:hAnsi="Zapf Dingbats"/>
              </w:rPr>
              <w:sym w:font="Wingdings 2" w:char="F050"/>
            </w:r>
          </w:p>
        </w:tc>
        <w:tc>
          <w:tcPr>
            <w:tcW w:w="992" w:type="dxa"/>
            <w:vAlign w:val="center"/>
          </w:tcPr>
          <w:p w14:paraId="181A4CA9" w14:textId="77777777" w:rsidR="00CA5E4C" w:rsidRDefault="00CA5E4C" w:rsidP="00FB5B4F">
            <w:pPr>
              <w:pStyle w:val="Normal1"/>
              <w:widowControl w:val="0"/>
              <w:tabs>
                <w:tab w:val="center" w:pos="3801"/>
              </w:tabs>
              <w:jc w:val="center"/>
            </w:pPr>
          </w:p>
        </w:tc>
        <w:tc>
          <w:tcPr>
            <w:tcW w:w="992" w:type="dxa"/>
            <w:vAlign w:val="center"/>
          </w:tcPr>
          <w:p w14:paraId="43FBB5C1" w14:textId="77777777" w:rsidR="00CA5E4C" w:rsidRDefault="00CA5E4C" w:rsidP="00FB5B4F">
            <w:pPr>
              <w:pStyle w:val="Normal1"/>
              <w:widowControl w:val="0"/>
              <w:tabs>
                <w:tab w:val="center" w:pos="3801"/>
              </w:tabs>
              <w:jc w:val="center"/>
            </w:pPr>
          </w:p>
        </w:tc>
        <w:tc>
          <w:tcPr>
            <w:tcW w:w="2567" w:type="dxa"/>
          </w:tcPr>
          <w:p w14:paraId="2A787618" w14:textId="77777777" w:rsidR="00CA5E4C" w:rsidRDefault="00CA5E4C" w:rsidP="009A7BDB">
            <w:pPr>
              <w:pStyle w:val="Normal1"/>
              <w:widowControl w:val="0"/>
              <w:tabs>
                <w:tab w:val="center" w:pos="3801"/>
              </w:tabs>
            </w:pPr>
            <w:r>
              <w:t>Sauta</w:t>
            </w:r>
          </w:p>
        </w:tc>
      </w:tr>
      <w:tr w:rsidR="00CA5E4C" w14:paraId="4E6662D9" w14:textId="77777777" w:rsidTr="00FB5B4F">
        <w:tc>
          <w:tcPr>
            <w:tcW w:w="1384" w:type="dxa"/>
            <w:vAlign w:val="center"/>
          </w:tcPr>
          <w:p w14:paraId="3241950E" w14:textId="77777777" w:rsidR="00CA5E4C" w:rsidRDefault="00CA5E4C" w:rsidP="00FB5B4F">
            <w:pPr>
              <w:pStyle w:val="Normal1"/>
              <w:widowControl w:val="0"/>
              <w:tabs>
                <w:tab w:val="center" w:pos="3801"/>
              </w:tabs>
            </w:pPr>
            <w:r>
              <w:t>Jukumani</w:t>
            </w:r>
          </w:p>
        </w:tc>
        <w:tc>
          <w:tcPr>
            <w:tcW w:w="851" w:type="dxa"/>
            <w:vAlign w:val="center"/>
          </w:tcPr>
          <w:p w14:paraId="190000BF" w14:textId="77777777" w:rsidR="00CA5E4C" w:rsidRDefault="00CA5E4C" w:rsidP="00FB5B4F">
            <w:pPr>
              <w:pStyle w:val="Normal1"/>
              <w:widowControl w:val="0"/>
              <w:tabs>
                <w:tab w:val="center" w:pos="3801"/>
              </w:tabs>
              <w:jc w:val="center"/>
            </w:pPr>
          </w:p>
        </w:tc>
        <w:tc>
          <w:tcPr>
            <w:tcW w:w="992" w:type="dxa"/>
            <w:vAlign w:val="center"/>
          </w:tcPr>
          <w:p w14:paraId="30295DE1" w14:textId="77777777" w:rsidR="00CA5E4C" w:rsidRDefault="00CA5E4C" w:rsidP="00FB5B4F">
            <w:pPr>
              <w:pStyle w:val="Normal1"/>
              <w:widowControl w:val="0"/>
              <w:tabs>
                <w:tab w:val="center" w:pos="3801"/>
              </w:tabs>
              <w:jc w:val="center"/>
            </w:pPr>
            <w:r>
              <w:t>26</w:t>
            </w:r>
          </w:p>
        </w:tc>
        <w:tc>
          <w:tcPr>
            <w:tcW w:w="1276" w:type="dxa"/>
            <w:vAlign w:val="center"/>
          </w:tcPr>
          <w:p w14:paraId="3E0346F2" w14:textId="77777777" w:rsidR="00CA5E4C" w:rsidRDefault="00CA5E4C" w:rsidP="00FB5B4F">
            <w:pPr>
              <w:pStyle w:val="Normal1"/>
              <w:widowControl w:val="0"/>
              <w:tabs>
                <w:tab w:val="center" w:pos="3801"/>
              </w:tabs>
              <w:jc w:val="center"/>
            </w:pPr>
            <w:r w:rsidRPr="00C5317D">
              <w:rPr>
                <w:rFonts w:ascii="Zapf Dingbats" w:hAnsi="Zapf Dingbats"/>
              </w:rPr>
              <w:sym w:font="Wingdings 2" w:char="F050"/>
            </w:r>
          </w:p>
        </w:tc>
        <w:tc>
          <w:tcPr>
            <w:tcW w:w="992" w:type="dxa"/>
            <w:vAlign w:val="center"/>
          </w:tcPr>
          <w:p w14:paraId="1EC59353" w14:textId="77777777" w:rsidR="00CA5E4C" w:rsidRDefault="00CA5E4C" w:rsidP="00FB5B4F">
            <w:pPr>
              <w:pStyle w:val="Normal1"/>
              <w:widowControl w:val="0"/>
              <w:tabs>
                <w:tab w:val="center" w:pos="3801"/>
              </w:tabs>
              <w:jc w:val="center"/>
            </w:pPr>
            <w:r w:rsidRPr="00C5317D">
              <w:rPr>
                <w:rFonts w:ascii="Zapf Dingbats" w:hAnsi="Zapf Dingbats"/>
              </w:rPr>
              <w:sym w:font="Wingdings 2" w:char="F050"/>
            </w:r>
          </w:p>
        </w:tc>
        <w:tc>
          <w:tcPr>
            <w:tcW w:w="992" w:type="dxa"/>
            <w:vAlign w:val="center"/>
          </w:tcPr>
          <w:p w14:paraId="1CB18FBA" w14:textId="77777777" w:rsidR="00CA5E4C" w:rsidRDefault="00CA5E4C" w:rsidP="00FB5B4F">
            <w:pPr>
              <w:pStyle w:val="Normal1"/>
              <w:widowControl w:val="0"/>
              <w:tabs>
                <w:tab w:val="center" w:pos="3801"/>
              </w:tabs>
              <w:jc w:val="center"/>
            </w:pPr>
          </w:p>
        </w:tc>
        <w:tc>
          <w:tcPr>
            <w:tcW w:w="2567" w:type="dxa"/>
          </w:tcPr>
          <w:p w14:paraId="62E38B5D" w14:textId="77777777" w:rsidR="00CA5E4C" w:rsidRDefault="00CA5E4C" w:rsidP="009A7BDB">
            <w:pPr>
              <w:pStyle w:val="Normal1"/>
              <w:widowControl w:val="0"/>
              <w:tabs>
                <w:tab w:val="center" w:pos="3801"/>
              </w:tabs>
            </w:pPr>
            <w:r>
              <w:t>Cañupacha, Irpa Irpa Alto</w:t>
            </w:r>
          </w:p>
        </w:tc>
      </w:tr>
      <w:tr w:rsidR="00CA5E4C" w14:paraId="05894D08" w14:textId="77777777" w:rsidTr="00FB5B4F">
        <w:tc>
          <w:tcPr>
            <w:tcW w:w="1384" w:type="dxa"/>
            <w:vAlign w:val="center"/>
          </w:tcPr>
          <w:p w14:paraId="48EB0688" w14:textId="77777777" w:rsidR="00CA5E4C" w:rsidRDefault="00CA5E4C" w:rsidP="00FB5B4F">
            <w:pPr>
              <w:pStyle w:val="Normal1"/>
              <w:widowControl w:val="0"/>
              <w:tabs>
                <w:tab w:val="center" w:pos="3801"/>
              </w:tabs>
            </w:pPr>
            <w:r>
              <w:t>Layme</w:t>
            </w:r>
          </w:p>
        </w:tc>
        <w:tc>
          <w:tcPr>
            <w:tcW w:w="851" w:type="dxa"/>
            <w:vAlign w:val="center"/>
          </w:tcPr>
          <w:p w14:paraId="7B66783A" w14:textId="77777777" w:rsidR="00CA5E4C" w:rsidRDefault="00CA5E4C" w:rsidP="00FB5B4F">
            <w:pPr>
              <w:pStyle w:val="Normal1"/>
              <w:widowControl w:val="0"/>
              <w:tabs>
                <w:tab w:val="center" w:pos="3801"/>
              </w:tabs>
              <w:jc w:val="center"/>
            </w:pPr>
            <w:r>
              <w:t>3</w:t>
            </w:r>
          </w:p>
        </w:tc>
        <w:tc>
          <w:tcPr>
            <w:tcW w:w="992" w:type="dxa"/>
            <w:vAlign w:val="center"/>
          </w:tcPr>
          <w:p w14:paraId="251F4DB2" w14:textId="77777777" w:rsidR="00CA5E4C" w:rsidRDefault="00CA5E4C" w:rsidP="00FB5B4F">
            <w:pPr>
              <w:pStyle w:val="Normal1"/>
              <w:widowControl w:val="0"/>
              <w:tabs>
                <w:tab w:val="center" w:pos="3801"/>
              </w:tabs>
              <w:jc w:val="center"/>
            </w:pPr>
            <w:r>
              <w:t>9</w:t>
            </w:r>
          </w:p>
        </w:tc>
        <w:tc>
          <w:tcPr>
            <w:tcW w:w="1276" w:type="dxa"/>
            <w:vAlign w:val="center"/>
          </w:tcPr>
          <w:p w14:paraId="3CF46C9F" w14:textId="77777777" w:rsidR="00CA5E4C" w:rsidRDefault="00CA5E4C" w:rsidP="00FB5B4F">
            <w:pPr>
              <w:pStyle w:val="Normal1"/>
              <w:widowControl w:val="0"/>
              <w:tabs>
                <w:tab w:val="center" w:pos="3801"/>
              </w:tabs>
              <w:jc w:val="center"/>
            </w:pPr>
          </w:p>
        </w:tc>
        <w:tc>
          <w:tcPr>
            <w:tcW w:w="992" w:type="dxa"/>
            <w:vAlign w:val="center"/>
          </w:tcPr>
          <w:p w14:paraId="07F7EA21" w14:textId="77777777" w:rsidR="00CA5E4C" w:rsidRDefault="00CA5E4C" w:rsidP="00FB5B4F">
            <w:pPr>
              <w:pStyle w:val="Normal1"/>
              <w:widowControl w:val="0"/>
              <w:tabs>
                <w:tab w:val="center" w:pos="3801"/>
              </w:tabs>
              <w:jc w:val="center"/>
            </w:pPr>
            <w:r>
              <w:rPr>
                <w:rFonts w:ascii="Zapf Dingbats" w:hAnsi="Zapf Dingbats"/>
              </w:rPr>
              <w:sym w:font="Wingdings 2" w:char="F050"/>
            </w:r>
          </w:p>
        </w:tc>
        <w:tc>
          <w:tcPr>
            <w:tcW w:w="992" w:type="dxa"/>
            <w:vAlign w:val="center"/>
          </w:tcPr>
          <w:p w14:paraId="4CDDA9B6" w14:textId="77777777" w:rsidR="00CA5E4C" w:rsidRDefault="00CA5E4C" w:rsidP="00FB5B4F">
            <w:pPr>
              <w:pStyle w:val="Normal1"/>
              <w:widowControl w:val="0"/>
              <w:tabs>
                <w:tab w:val="center" w:pos="3801"/>
              </w:tabs>
              <w:jc w:val="center"/>
            </w:pPr>
          </w:p>
        </w:tc>
        <w:tc>
          <w:tcPr>
            <w:tcW w:w="2567" w:type="dxa"/>
          </w:tcPr>
          <w:p w14:paraId="6EC48E05" w14:textId="77777777" w:rsidR="00CA5E4C" w:rsidRDefault="00CA5E4C" w:rsidP="009A7BDB">
            <w:pPr>
              <w:pStyle w:val="Normal1"/>
              <w:widowControl w:val="0"/>
              <w:tabs>
                <w:tab w:val="center" w:pos="3801"/>
              </w:tabs>
            </w:pPr>
            <w:r>
              <w:t>Morocomarca, Uchuntata</w:t>
            </w:r>
          </w:p>
        </w:tc>
      </w:tr>
      <w:tr w:rsidR="00CA5E4C" w14:paraId="3D0B9091" w14:textId="77777777" w:rsidTr="00FB5B4F">
        <w:tc>
          <w:tcPr>
            <w:tcW w:w="1384" w:type="dxa"/>
            <w:vAlign w:val="center"/>
          </w:tcPr>
          <w:p w14:paraId="7F5CDF14" w14:textId="77777777" w:rsidR="00CA5E4C" w:rsidRDefault="00CA5E4C" w:rsidP="00FB5B4F">
            <w:pPr>
              <w:pStyle w:val="Normal1"/>
              <w:widowControl w:val="0"/>
              <w:tabs>
                <w:tab w:val="center" w:pos="3801"/>
              </w:tabs>
            </w:pPr>
            <w:r>
              <w:t>Panacachi</w:t>
            </w:r>
          </w:p>
        </w:tc>
        <w:tc>
          <w:tcPr>
            <w:tcW w:w="851" w:type="dxa"/>
            <w:vAlign w:val="center"/>
          </w:tcPr>
          <w:p w14:paraId="28E704CB" w14:textId="77777777" w:rsidR="00CA5E4C" w:rsidRDefault="00CA5E4C" w:rsidP="00FB5B4F">
            <w:pPr>
              <w:pStyle w:val="Normal1"/>
              <w:widowControl w:val="0"/>
              <w:tabs>
                <w:tab w:val="center" w:pos="3801"/>
              </w:tabs>
              <w:jc w:val="center"/>
            </w:pPr>
            <w:r>
              <w:t>10</w:t>
            </w:r>
          </w:p>
        </w:tc>
        <w:tc>
          <w:tcPr>
            <w:tcW w:w="992" w:type="dxa"/>
            <w:vAlign w:val="center"/>
          </w:tcPr>
          <w:p w14:paraId="41AFA368" w14:textId="77777777" w:rsidR="00CA5E4C" w:rsidRDefault="00CA5E4C" w:rsidP="00FB5B4F">
            <w:pPr>
              <w:pStyle w:val="Normal1"/>
              <w:widowControl w:val="0"/>
              <w:tabs>
                <w:tab w:val="center" w:pos="3801"/>
              </w:tabs>
              <w:jc w:val="center"/>
            </w:pPr>
            <w:r>
              <w:t>36</w:t>
            </w:r>
          </w:p>
        </w:tc>
        <w:tc>
          <w:tcPr>
            <w:tcW w:w="1276" w:type="dxa"/>
            <w:vAlign w:val="center"/>
          </w:tcPr>
          <w:p w14:paraId="0A1CA773" w14:textId="77777777" w:rsidR="00CA5E4C" w:rsidRDefault="00CA5E4C" w:rsidP="00FB5B4F">
            <w:pPr>
              <w:pStyle w:val="Normal1"/>
              <w:widowControl w:val="0"/>
              <w:tabs>
                <w:tab w:val="center" w:pos="3801"/>
              </w:tabs>
              <w:jc w:val="center"/>
              <w:rPr>
                <w:rFonts w:ascii="Zapf Dingbats" w:hAnsi="Zapf Dingbats"/>
              </w:rPr>
            </w:pPr>
            <w:r w:rsidRPr="008D5E5C">
              <w:rPr>
                <w:rFonts w:ascii="Zapf Dingbats" w:hAnsi="Zapf Dingbats"/>
              </w:rPr>
              <w:sym w:font="Wingdings 2" w:char="F050"/>
            </w:r>
          </w:p>
        </w:tc>
        <w:tc>
          <w:tcPr>
            <w:tcW w:w="992" w:type="dxa"/>
            <w:vAlign w:val="center"/>
          </w:tcPr>
          <w:p w14:paraId="08509204" w14:textId="77777777" w:rsidR="00CA5E4C" w:rsidRDefault="00CA5E4C" w:rsidP="00FB5B4F">
            <w:pPr>
              <w:pStyle w:val="Normal1"/>
              <w:widowControl w:val="0"/>
              <w:tabs>
                <w:tab w:val="center" w:pos="3801"/>
              </w:tabs>
              <w:jc w:val="center"/>
              <w:rPr>
                <w:rFonts w:ascii="Zapf Dingbats" w:hAnsi="Zapf Dingbats"/>
              </w:rPr>
            </w:pPr>
          </w:p>
        </w:tc>
        <w:tc>
          <w:tcPr>
            <w:tcW w:w="992" w:type="dxa"/>
            <w:vAlign w:val="center"/>
          </w:tcPr>
          <w:p w14:paraId="15FE4F84" w14:textId="77777777" w:rsidR="00CA5E4C" w:rsidRDefault="00CA5E4C" w:rsidP="00FB5B4F">
            <w:pPr>
              <w:pStyle w:val="Normal1"/>
              <w:widowControl w:val="0"/>
              <w:tabs>
                <w:tab w:val="center" w:pos="3801"/>
              </w:tabs>
              <w:jc w:val="center"/>
            </w:pPr>
            <w:r w:rsidRPr="00E81A0D">
              <w:rPr>
                <w:rFonts w:ascii="Zapf Dingbats" w:hAnsi="Zapf Dingbats"/>
              </w:rPr>
              <w:sym w:font="Wingdings 2" w:char="F050"/>
            </w:r>
          </w:p>
        </w:tc>
        <w:tc>
          <w:tcPr>
            <w:tcW w:w="2567" w:type="dxa"/>
          </w:tcPr>
          <w:p w14:paraId="583D26EF" w14:textId="77777777" w:rsidR="00CA5E4C" w:rsidRDefault="00CA5E4C" w:rsidP="009A7BDB">
            <w:pPr>
              <w:pStyle w:val="Normal1"/>
              <w:widowControl w:val="0"/>
              <w:tabs>
                <w:tab w:val="center" w:pos="3801"/>
              </w:tabs>
            </w:pPr>
            <w:r>
              <w:t>Chiuta Cala Cala, Chucarasi, Kisi Kisi</w:t>
            </w:r>
          </w:p>
        </w:tc>
      </w:tr>
      <w:tr w:rsidR="00CA5E4C" w14:paraId="6B8E4836" w14:textId="77777777" w:rsidTr="00FB5B4F">
        <w:tc>
          <w:tcPr>
            <w:tcW w:w="1384" w:type="dxa"/>
            <w:vAlign w:val="center"/>
          </w:tcPr>
          <w:p w14:paraId="7FB5DA2C" w14:textId="77777777" w:rsidR="00CA5E4C" w:rsidRDefault="00CA5E4C" w:rsidP="00FB5B4F">
            <w:pPr>
              <w:pStyle w:val="Normal1"/>
              <w:widowControl w:val="0"/>
              <w:tabs>
                <w:tab w:val="center" w:pos="3801"/>
              </w:tabs>
            </w:pPr>
            <w:r>
              <w:t>Pocoata (Chacaya)</w:t>
            </w:r>
          </w:p>
        </w:tc>
        <w:tc>
          <w:tcPr>
            <w:tcW w:w="851" w:type="dxa"/>
            <w:vAlign w:val="center"/>
          </w:tcPr>
          <w:p w14:paraId="7E7FBF78" w14:textId="77777777" w:rsidR="00CA5E4C" w:rsidRDefault="00CA5E4C" w:rsidP="00FB5B4F">
            <w:pPr>
              <w:pStyle w:val="Normal1"/>
              <w:widowControl w:val="0"/>
              <w:tabs>
                <w:tab w:val="center" w:pos="3801"/>
              </w:tabs>
              <w:jc w:val="center"/>
            </w:pPr>
            <w:r>
              <w:t>2</w:t>
            </w:r>
          </w:p>
        </w:tc>
        <w:tc>
          <w:tcPr>
            <w:tcW w:w="992" w:type="dxa"/>
            <w:vAlign w:val="center"/>
          </w:tcPr>
          <w:p w14:paraId="05E1579B" w14:textId="77777777" w:rsidR="00CA5E4C" w:rsidRDefault="00CA5E4C" w:rsidP="00FB5B4F">
            <w:pPr>
              <w:pStyle w:val="Normal1"/>
              <w:widowControl w:val="0"/>
              <w:tabs>
                <w:tab w:val="center" w:pos="3801"/>
              </w:tabs>
              <w:jc w:val="center"/>
            </w:pPr>
            <w:r>
              <w:t>24</w:t>
            </w:r>
          </w:p>
        </w:tc>
        <w:tc>
          <w:tcPr>
            <w:tcW w:w="1276" w:type="dxa"/>
            <w:vAlign w:val="center"/>
          </w:tcPr>
          <w:p w14:paraId="30EA9646" w14:textId="77777777" w:rsidR="00CA5E4C" w:rsidRDefault="00CA5E4C" w:rsidP="00FB5B4F">
            <w:pPr>
              <w:pStyle w:val="Normal1"/>
              <w:widowControl w:val="0"/>
              <w:tabs>
                <w:tab w:val="center" w:pos="3801"/>
              </w:tabs>
              <w:jc w:val="center"/>
              <w:rPr>
                <w:rFonts w:ascii="Zapf Dingbats" w:hAnsi="Zapf Dingbats"/>
              </w:rPr>
            </w:pPr>
            <w:r w:rsidRPr="008D5E5C">
              <w:rPr>
                <w:rFonts w:ascii="Zapf Dingbats" w:hAnsi="Zapf Dingbats"/>
              </w:rPr>
              <w:sym w:font="Wingdings 2" w:char="F050"/>
            </w:r>
          </w:p>
        </w:tc>
        <w:tc>
          <w:tcPr>
            <w:tcW w:w="992" w:type="dxa"/>
            <w:vAlign w:val="center"/>
          </w:tcPr>
          <w:p w14:paraId="3293C16A" w14:textId="77777777" w:rsidR="00CA5E4C" w:rsidRDefault="00CA5E4C" w:rsidP="00FB5B4F">
            <w:pPr>
              <w:pStyle w:val="Normal1"/>
              <w:widowControl w:val="0"/>
              <w:tabs>
                <w:tab w:val="center" w:pos="3801"/>
              </w:tabs>
              <w:jc w:val="center"/>
              <w:rPr>
                <w:rFonts w:ascii="Zapf Dingbats" w:hAnsi="Zapf Dingbats"/>
              </w:rPr>
            </w:pPr>
            <w:r w:rsidRPr="00225E5C">
              <w:rPr>
                <w:rFonts w:ascii="Zapf Dingbats" w:hAnsi="Zapf Dingbats"/>
              </w:rPr>
              <w:sym w:font="Wingdings 2" w:char="F050"/>
            </w:r>
          </w:p>
        </w:tc>
        <w:tc>
          <w:tcPr>
            <w:tcW w:w="992" w:type="dxa"/>
            <w:vAlign w:val="center"/>
          </w:tcPr>
          <w:p w14:paraId="696FCC02" w14:textId="77777777" w:rsidR="00CA5E4C" w:rsidRDefault="00CA5E4C" w:rsidP="00FB5B4F">
            <w:pPr>
              <w:pStyle w:val="Normal1"/>
              <w:widowControl w:val="0"/>
              <w:tabs>
                <w:tab w:val="center" w:pos="3801"/>
              </w:tabs>
              <w:jc w:val="center"/>
              <w:rPr>
                <w:rFonts w:ascii="Zapf Dingbats" w:hAnsi="Zapf Dingbats"/>
              </w:rPr>
            </w:pPr>
            <w:r w:rsidRPr="00E81A0D">
              <w:rPr>
                <w:rFonts w:ascii="Zapf Dingbats" w:hAnsi="Zapf Dingbats"/>
              </w:rPr>
              <w:sym w:font="Wingdings 2" w:char="F050"/>
            </w:r>
          </w:p>
        </w:tc>
        <w:tc>
          <w:tcPr>
            <w:tcW w:w="2567" w:type="dxa"/>
          </w:tcPr>
          <w:p w14:paraId="00F25407" w14:textId="77777777" w:rsidR="00CA5E4C" w:rsidRDefault="00CA5E4C" w:rsidP="009A7BDB">
            <w:pPr>
              <w:pStyle w:val="Normal1"/>
              <w:widowControl w:val="0"/>
              <w:tabs>
                <w:tab w:val="center" w:pos="3801"/>
              </w:tabs>
            </w:pPr>
            <w:r>
              <w:t>Pacotanca, Vila Vila, Villa Alcarapi</w:t>
            </w:r>
          </w:p>
        </w:tc>
      </w:tr>
      <w:tr w:rsidR="00CA5E4C" w14:paraId="3B72A02F" w14:textId="77777777" w:rsidTr="00FB5B4F">
        <w:tc>
          <w:tcPr>
            <w:tcW w:w="1384" w:type="dxa"/>
            <w:vAlign w:val="center"/>
          </w:tcPr>
          <w:p w14:paraId="4C753E3F" w14:textId="77777777" w:rsidR="00CA5E4C" w:rsidRDefault="00CA5E4C" w:rsidP="00FB5B4F">
            <w:pPr>
              <w:pStyle w:val="Normal1"/>
              <w:widowControl w:val="0"/>
              <w:tabs>
                <w:tab w:val="center" w:pos="3801"/>
              </w:tabs>
            </w:pPr>
            <w:r>
              <w:t>Puraka</w:t>
            </w:r>
          </w:p>
        </w:tc>
        <w:tc>
          <w:tcPr>
            <w:tcW w:w="851" w:type="dxa"/>
            <w:vAlign w:val="center"/>
          </w:tcPr>
          <w:p w14:paraId="48E1DB37" w14:textId="77777777" w:rsidR="00CA5E4C" w:rsidRDefault="00CA5E4C" w:rsidP="00FB5B4F">
            <w:pPr>
              <w:pStyle w:val="Normal1"/>
              <w:widowControl w:val="0"/>
              <w:tabs>
                <w:tab w:val="center" w:pos="3801"/>
              </w:tabs>
              <w:jc w:val="center"/>
            </w:pPr>
            <w:r>
              <w:t>2</w:t>
            </w:r>
          </w:p>
        </w:tc>
        <w:tc>
          <w:tcPr>
            <w:tcW w:w="992" w:type="dxa"/>
            <w:vAlign w:val="center"/>
          </w:tcPr>
          <w:p w14:paraId="1BA3AF24" w14:textId="77777777" w:rsidR="00CA5E4C" w:rsidRDefault="00CA5E4C" w:rsidP="00FB5B4F">
            <w:pPr>
              <w:pStyle w:val="Normal1"/>
              <w:widowControl w:val="0"/>
              <w:tabs>
                <w:tab w:val="center" w:pos="3801"/>
              </w:tabs>
              <w:jc w:val="center"/>
            </w:pPr>
            <w:r>
              <w:t>1</w:t>
            </w:r>
          </w:p>
        </w:tc>
        <w:tc>
          <w:tcPr>
            <w:tcW w:w="1276" w:type="dxa"/>
            <w:vAlign w:val="center"/>
          </w:tcPr>
          <w:p w14:paraId="7182A99A" w14:textId="77777777" w:rsidR="00CA5E4C" w:rsidRDefault="00CA5E4C" w:rsidP="00FB5B4F">
            <w:pPr>
              <w:pStyle w:val="Normal1"/>
              <w:widowControl w:val="0"/>
              <w:tabs>
                <w:tab w:val="center" w:pos="3801"/>
              </w:tabs>
              <w:jc w:val="center"/>
              <w:rPr>
                <w:rFonts w:ascii="Zapf Dingbats" w:hAnsi="Zapf Dingbats"/>
              </w:rPr>
            </w:pPr>
            <w:r w:rsidRPr="008D5E5C">
              <w:rPr>
                <w:rFonts w:ascii="Zapf Dingbats" w:hAnsi="Zapf Dingbats"/>
              </w:rPr>
              <w:sym w:font="Wingdings 2" w:char="F050"/>
            </w:r>
          </w:p>
        </w:tc>
        <w:tc>
          <w:tcPr>
            <w:tcW w:w="992" w:type="dxa"/>
            <w:vAlign w:val="center"/>
          </w:tcPr>
          <w:p w14:paraId="3CB17B9F" w14:textId="77777777" w:rsidR="00CA5E4C" w:rsidRDefault="00CA5E4C" w:rsidP="00FB5B4F">
            <w:pPr>
              <w:pStyle w:val="Normal1"/>
              <w:widowControl w:val="0"/>
              <w:tabs>
                <w:tab w:val="center" w:pos="3801"/>
              </w:tabs>
              <w:jc w:val="center"/>
              <w:rPr>
                <w:rFonts w:ascii="Zapf Dingbats" w:hAnsi="Zapf Dingbats"/>
              </w:rPr>
            </w:pPr>
            <w:r w:rsidRPr="00225E5C">
              <w:rPr>
                <w:rFonts w:ascii="Zapf Dingbats" w:hAnsi="Zapf Dingbats"/>
              </w:rPr>
              <w:sym w:font="Wingdings 2" w:char="F050"/>
            </w:r>
          </w:p>
        </w:tc>
        <w:tc>
          <w:tcPr>
            <w:tcW w:w="992" w:type="dxa"/>
            <w:vAlign w:val="center"/>
          </w:tcPr>
          <w:p w14:paraId="7FE05435" w14:textId="77777777" w:rsidR="00CA5E4C" w:rsidRDefault="00CA5E4C" w:rsidP="00FB5B4F">
            <w:pPr>
              <w:pStyle w:val="Normal1"/>
              <w:widowControl w:val="0"/>
              <w:tabs>
                <w:tab w:val="center" w:pos="3801"/>
              </w:tabs>
              <w:jc w:val="center"/>
              <w:rPr>
                <w:rFonts w:ascii="Zapf Dingbats" w:hAnsi="Zapf Dingbats"/>
              </w:rPr>
            </w:pPr>
          </w:p>
        </w:tc>
        <w:tc>
          <w:tcPr>
            <w:tcW w:w="2567" w:type="dxa"/>
          </w:tcPr>
          <w:p w14:paraId="5C0B601A" w14:textId="77777777" w:rsidR="00CA5E4C" w:rsidRDefault="00CA5E4C" w:rsidP="009A7BDB">
            <w:pPr>
              <w:pStyle w:val="Normal1"/>
              <w:widowControl w:val="0"/>
              <w:tabs>
                <w:tab w:val="center" w:pos="3801"/>
              </w:tabs>
            </w:pPr>
            <w:r>
              <w:t>Antacucho, Chirihuana</w:t>
            </w:r>
          </w:p>
        </w:tc>
      </w:tr>
      <w:tr w:rsidR="00CA5E4C" w14:paraId="3FCF22B1" w14:textId="77777777" w:rsidTr="00FB5B4F">
        <w:tc>
          <w:tcPr>
            <w:tcW w:w="1384" w:type="dxa"/>
            <w:vAlign w:val="center"/>
          </w:tcPr>
          <w:p w14:paraId="377803A4" w14:textId="77777777" w:rsidR="00CA5E4C" w:rsidRDefault="00CA5E4C" w:rsidP="00FB5B4F">
            <w:pPr>
              <w:pStyle w:val="Normal1"/>
              <w:widowControl w:val="0"/>
              <w:tabs>
                <w:tab w:val="center" w:pos="3801"/>
              </w:tabs>
            </w:pPr>
            <w:r>
              <w:t>Qaqachaka</w:t>
            </w:r>
          </w:p>
        </w:tc>
        <w:tc>
          <w:tcPr>
            <w:tcW w:w="851" w:type="dxa"/>
            <w:vAlign w:val="center"/>
          </w:tcPr>
          <w:p w14:paraId="123078E2" w14:textId="77777777" w:rsidR="00CA5E4C" w:rsidRDefault="00CA5E4C" w:rsidP="00FB5B4F">
            <w:pPr>
              <w:pStyle w:val="Normal1"/>
              <w:widowControl w:val="0"/>
              <w:tabs>
                <w:tab w:val="center" w:pos="3801"/>
              </w:tabs>
              <w:jc w:val="center"/>
            </w:pPr>
            <w:r>
              <w:t>4</w:t>
            </w:r>
          </w:p>
        </w:tc>
        <w:tc>
          <w:tcPr>
            <w:tcW w:w="992" w:type="dxa"/>
            <w:vAlign w:val="center"/>
          </w:tcPr>
          <w:p w14:paraId="689A2275" w14:textId="77777777" w:rsidR="00CA5E4C" w:rsidRDefault="00CA5E4C" w:rsidP="00FB5B4F">
            <w:pPr>
              <w:pStyle w:val="Normal1"/>
              <w:widowControl w:val="0"/>
              <w:tabs>
                <w:tab w:val="center" w:pos="3801"/>
              </w:tabs>
              <w:jc w:val="center"/>
            </w:pPr>
            <w:r>
              <w:t>7</w:t>
            </w:r>
          </w:p>
        </w:tc>
        <w:tc>
          <w:tcPr>
            <w:tcW w:w="1276" w:type="dxa"/>
            <w:vAlign w:val="center"/>
          </w:tcPr>
          <w:p w14:paraId="7C28D0B8" w14:textId="77777777" w:rsidR="00CA5E4C" w:rsidRDefault="00CA5E4C" w:rsidP="00FB5B4F">
            <w:pPr>
              <w:pStyle w:val="Normal1"/>
              <w:widowControl w:val="0"/>
              <w:tabs>
                <w:tab w:val="center" w:pos="3801"/>
              </w:tabs>
              <w:jc w:val="center"/>
              <w:rPr>
                <w:rFonts w:ascii="Zapf Dingbats" w:hAnsi="Zapf Dingbats"/>
              </w:rPr>
            </w:pPr>
            <w:r w:rsidRPr="008D5E5C">
              <w:rPr>
                <w:rFonts w:ascii="Zapf Dingbats" w:hAnsi="Zapf Dingbats"/>
              </w:rPr>
              <w:sym w:font="Wingdings 2" w:char="F050"/>
            </w:r>
          </w:p>
        </w:tc>
        <w:tc>
          <w:tcPr>
            <w:tcW w:w="992" w:type="dxa"/>
            <w:vAlign w:val="center"/>
          </w:tcPr>
          <w:p w14:paraId="44DC2A77" w14:textId="77777777" w:rsidR="00CA5E4C" w:rsidRDefault="00CA5E4C" w:rsidP="00FB5B4F">
            <w:pPr>
              <w:pStyle w:val="Normal1"/>
              <w:widowControl w:val="0"/>
              <w:tabs>
                <w:tab w:val="center" w:pos="3801"/>
              </w:tabs>
              <w:jc w:val="center"/>
              <w:rPr>
                <w:rFonts w:ascii="Zapf Dingbats" w:hAnsi="Zapf Dingbats"/>
              </w:rPr>
            </w:pPr>
            <w:r w:rsidRPr="00225E5C">
              <w:rPr>
                <w:rFonts w:ascii="Zapf Dingbats" w:hAnsi="Zapf Dingbats"/>
              </w:rPr>
              <w:sym w:font="Wingdings 2" w:char="F050"/>
            </w:r>
          </w:p>
        </w:tc>
        <w:tc>
          <w:tcPr>
            <w:tcW w:w="992" w:type="dxa"/>
            <w:vAlign w:val="center"/>
          </w:tcPr>
          <w:p w14:paraId="4D55E861" w14:textId="77777777" w:rsidR="00CA5E4C" w:rsidRDefault="00CA5E4C" w:rsidP="00FB5B4F">
            <w:pPr>
              <w:pStyle w:val="Normal1"/>
              <w:widowControl w:val="0"/>
              <w:tabs>
                <w:tab w:val="center" w:pos="3801"/>
              </w:tabs>
              <w:jc w:val="center"/>
              <w:rPr>
                <w:rFonts w:ascii="Zapf Dingbats" w:hAnsi="Zapf Dingbats"/>
              </w:rPr>
            </w:pPr>
          </w:p>
        </w:tc>
        <w:tc>
          <w:tcPr>
            <w:tcW w:w="2567" w:type="dxa"/>
          </w:tcPr>
          <w:p w14:paraId="73C0A036" w14:textId="77777777" w:rsidR="00CA5E4C" w:rsidRDefault="00CA5E4C" w:rsidP="009A7BDB">
            <w:pPr>
              <w:pStyle w:val="Normal1"/>
              <w:widowControl w:val="0"/>
              <w:tabs>
                <w:tab w:val="center" w:pos="3801"/>
              </w:tabs>
            </w:pPr>
            <w:r>
              <w:t>Challacunca, Uritaca</w:t>
            </w:r>
          </w:p>
        </w:tc>
      </w:tr>
      <w:tr w:rsidR="00CA5E4C" w14:paraId="3132996E" w14:textId="77777777" w:rsidTr="00FB5B4F">
        <w:tc>
          <w:tcPr>
            <w:tcW w:w="1384" w:type="dxa"/>
            <w:vAlign w:val="center"/>
          </w:tcPr>
          <w:p w14:paraId="0872A982" w14:textId="77777777" w:rsidR="00CA5E4C" w:rsidRDefault="00CA5E4C" w:rsidP="00FB5B4F">
            <w:pPr>
              <w:pStyle w:val="Normal1"/>
              <w:widowControl w:val="0"/>
              <w:tabs>
                <w:tab w:val="center" w:pos="3801"/>
              </w:tabs>
            </w:pPr>
            <w:r>
              <w:t>Sikuya</w:t>
            </w:r>
          </w:p>
        </w:tc>
        <w:tc>
          <w:tcPr>
            <w:tcW w:w="851" w:type="dxa"/>
            <w:vAlign w:val="center"/>
          </w:tcPr>
          <w:p w14:paraId="31DDA576" w14:textId="77777777" w:rsidR="00CA5E4C" w:rsidRDefault="00CA5E4C" w:rsidP="00FB5B4F">
            <w:pPr>
              <w:pStyle w:val="Normal1"/>
              <w:widowControl w:val="0"/>
              <w:tabs>
                <w:tab w:val="center" w:pos="3801"/>
              </w:tabs>
              <w:jc w:val="center"/>
            </w:pPr>
            <w:r>
              <w:t>12</w:t>
            </w:r>
          </w:p>
        </w:tc>
        <w:tc>
          <w:tcPr>
            <w:tcW w:w="992" w:type="dxa"/>
            <w:vAlign w:val="center"/>
          </w:tcPr>
          <w:p w14:paraId="1F21736A" w14:textId="77777777" w:rsidR="00CA5E4C" w:rsidRDefault="00CA5E4C" w:rsidP="00FB5B4F">
            <w:pPr>
              <w:pStyle w:val="Normal1"/>
              <w:widowControl w:val="0"/>
              <w:tabs>
                <w:tab w:val="center" w:pos="3801"/>
              </w:tabs>
              <w:jc w:val="center"/>
            </w:pPr>
            <w:r>
              <w:t>18</w:t>
            </w:r>
          </w:p>
        </w:tc>
        <w:tc>
          <w:tcPr>
            <w:tcW w:w="1276" w:type="dxa"/>
            <w:vAlign w:val="center"/>
          </w:tcPr>
          <w:p w14:paraId="6155714A" w14:textId="77777777" w:rsidR="00CA5E4C" w:rsidRDefault="00CA5E4C" w:rsidP="00FB5B4F">
            <w:pPr>
              <w:pStyle w:val="Normal1"/>
              <w:widowControl w:val="0"/>
              <w:tabs>
                <w:tab w:val="center" w:pos="3801"/>
              </w:tabs>
              <w:jc w:val="center"/>
              <w:rPr>
                <w:rFonts w:ascii="Zapf Dingbats" w:hAnsi="Zapf Dingbats"/>
              </w:rPr>
            </w:pPr>
            <w:r w:rsidRPr="008D5E5C">
              <w:rPr>
                <w:rFonts w:ascii="Zapf Dingbats" w:hAnsi="Zapf Dingbats"/>
              </w:rPr>
              <w:sym w:font="Wingdings 2" w:char="F050"/>
            </w:r>
          </w:p>
        </w:tc>
        <w:tc>
          <w:tcPr>
            <w:tcW w:w="992" w:type="dxa"/>
            <w:vAlign w:val="center"/>
          </w:tcPr>
          <w:p w14:paraId="25E7FE2C" w14:textId="77777777" w:rsidR="00CA5E4C" w:rsidRDefault="00CA5E4C" w:rsidP="00FB5B4F">
            <w:pPr>
              <w:pStyle w:val="Normal1"/>
              <w:widowControl w:val="0"/>
              <w:tabs>
                <w:tab w:val="center" w:pos="3801"/>
              </w:tabs>
              <w:jc w:val="center"/>
              <w:rPr>
                <w:rFonts w:ascii="Zapf Dingbats" w:hAnsi="Zapf Dingbats"/>
              </w:rPr>
            </w:pPr>
          </w:p>
        </w:tc>
        <w:tc>
          <w:tcPr>
            <w:tcW w:w="992" w:type="dxa"/>
            <w:vAlign w:val="center"/>
          </w:tcPr>
          <w:p w14:paraId="500EB31A" w14:textId="77777777" w:rsidR="00CA5E4C" w:rsidRDefault="00CA5E4C" w:rsidP="00FB5B4F">
            <w:pPr>
              <w:pStyle w:val="Normal1"/>
              <w:widowControl w:val="0"/>
              <w:tabs>
                <w:tab w:val="center" w:pos="3801"/>
              </w:tabs>
              <w:jc w:val="center"/>
              <w:rPr>
                <w:rFonts w:ascii="Zapf Dingbats" w:hAnsi="Zapf Dingbats"/>
              </w:rPr>
            </w:pPr>
            <w:r>
              <w:rPr>
                <w:rFonts w:ascii="Zapf Dingbats" w:hAnsi="Zapf Dingbats"/>
              </w:rPr>
              <w:sym w:font="Wingdings 2" w:char="F050"/>
            </w:r>
          </w:p>
        </w:tc>
        <w:tc>
          <w:tcPr>
            <w:tcW w:w="2567" w:type="dxa"/>
          </w:tcPr>
          <w:p w14:paraId="5EF9D378" w14:textId="77777777" w:rsidR="00CA5E4C" w:rsidRDefault="00CA5E4C" w:rsidP="009A7BDB">
            <w:pPr>
              <w:pStyle w:val="Normal1"/>
              <w:widowControl w:val="0"/>
              <w:tabs>
                <w:tab w:val="center" w:pos="3801"/>
              </w:tabs>
            </w:pPr>
            <w:r>
              <w:t>Capunita, Rancho K'uchu, Uyuni</w:t>
            </w:r>
          </w:p>
        </w:tc>
      </w:tr>
    </w:tbl>
    <w:p w14:paraId="7D34EDF2" w14:textId="77777777" w:rsidR="00CA5E4C" w:rsidRDefault="00CA5E4C" w:rsidP="00CA5E4C">
      <w:pPr>
        <w:pStyle w:val="Normal1"/>
        <w:widowControl w:val="0"/>
        <w:tabs>
          <w:tab w:val="center" w:pos="3801"/>
        </w:tabs>
        <w:spacing w:after="0"/>
      </w:pPr>
    </w:p>
    <w:p w14:paraId="729946B6" w14:textId="77777777" w:rsidR="00CA5E4C" w:rsidRDefault="00CA5E4C" w:rsidP="00CA5E4C">
      <w:pPr>
        <w:pStyle w:val="Normal1"/>
      </w:pPr>
      <w:r>
        <w:br w:type="page"/>
      </w:r>
    </w:p>
    <w:p w14:paraId="4D222232" w14:textId="185E285A" w:rsidR="00CA5E4C" w:rsidRDefault="00CA5E4C" w:rsidP="00FE3693">
      <w:pPr>
        <w:pStyle w:val="Ttulo3"/>
      </w:pPr>
      <w:bookmarkStart w:id="160" w:name="h.4d34og8" w:colFirst="0" w:colLast="0"/>
      <w:bookmarkStart w:id="161" w:name="_Toc448493350"/>
      <w:bookmarkEnd w:id="160"/>
      <w:r>
        <w:lastRenderedPageBreak/>
        <w:t>2.2 Principales limitantes de la producción de maíz</w:t>
      </w:r>
      <w:bookmarkEnd w:id="161"/>
    </w:p>
    <w:p w14:paraId="172E24A0" w14:textId="66A59E03" w:rsidR="00CA5E4C" w:rsidRDefault="00CA5E4C" w:rsidP="00CA5E4C">
      <w:pPr>
        <w:pStyle w:val="Normal1"/>
        <w:spacing w:after="0"/>
        <w:jc w:val="both"/>
      </w:pPr>
      <w:r>
        <w:t>Las larvas de diferente tipo son el principal factor limitante del cultivo de maíz en los Ayllus y Markas del Norte Potosí y Sudeste de Oruro. Estas larvas se presentan a nivel de hoja, tallo y principalmente en la mazorca (cogollero). Los problemas abióticos como granizo, helada y sequía también son mencionados como importantes, así como la presencia de musuru o carbón. Es resaltante que un buen porcentaje de los entrevistados no identificaron un problema importante para el cultivo de maíz en estas regiones.</w:t>
      </w:r>
    </w:p>
    <w:p w14:paraId="09BC3991" w14:textId="587BBBF1" w:rsidR="00CA5E4C" w:rsidRDefault="00CA5E4C" w:rsidP="005471D2">
      <w:pPr>
        <w:pStyle w:val="Descripcin"/>
        <w:jc w:val="both"/>
      </w:pPr>
      <w:r>
        <w:t xml:space="preserve">Cuadro </w:t>
      </w:r>
      <w:fldSimple w:instr=" SEQ Cuadro \* ARABIC ">
        <w:r w:rsidR="008B4280">
          <w:rPr>
            <w:noProof/>
          </w:rPr>
          <w:t>43</w:t>
        </w:r>
      </w:fldSimple>
      <w:r>
        <w:rPr>
          <w:b w:val="0"/>
        </w:rPr>
        <w:t xml:space="preserve">. </w:t>
      </w:r>
      <w:r w:rsidRPr="007438EC">
        <w:t>Principales plagas y factores abióticos reportados por los agricultores en el cultivo de</w:t>
      </w:r>
      <w:r w:rsidR="00B24915">
        <w:t xml:space="preserve"> maí</w:t>
      </w:r>
      <w:r w:rsidRPr="007438EC">
        <w:t>z en los Ayllus y Markas del Norte Potosí y Sudeste de Oruro</w:t>
      </w:r>
    </w:p>
    <w:tbl>
      <w:tblPr>
        <w:tblW w:w="9066" w:type="dxa"/>
        <w:jc w:val="center"/>
        <w:tblLayout w:type="fixed"/>
        <w:tblLook w:val="0000" w:firstRow="0" w:lastRow="0" w:firstColumn="0" w:lastColumn="0" w:noHBand="0" w:noVBand="0"/>
      </w:tblPr>
      <w:tblGrid>
        <w:gridCol w:w="1418"/>
        <w:gridCol w:w="702"/>
        <w:gridCol w:w="993"/>
        <w:gridCol w:w="708"/>
        <w:gridCol w:w="851"/>
        <w:gridCol w:w="567"/>
        <w:gridCol w:w="850"/>
        <w:gridCol w:w="709"/>
        <w:gridCol w:w="567"/>
        <w:gridCol w:w="992"/>
        <w:gridCol w:w="709"/>
      </w:tblGrid>
      <w:tr w:rsidR="00CA5E4C" w:rsidRPr="00026582" w14:paraId="1B813742" w14:textId="77777777" w:rsidTr="005C79DD">
        <w:trPr>
          <w:trHeight w:val="260"/>
          <w:jc w:val="center"/>
        </w:trPr>
        <w:tc>
          <w:tcPr>
            <w:tcW w:w="1418" w:type="dxa"/>
            <w:vMerge w:val="restart"/>
            <w:tcBorders>
              <w:top w:val="single" w:sz="12" w:space="0" w:color="auto"/>
              <w:left w:val="single" w:sz="12" w:space="0" w:color="auto"/>
              <w:right w:val="single" w:sz="12" w:space="0" w:color="000000"/>
            </w:tcBorders>
            <w:shd w:val="clear" w:color="auto" w:fill="FFFFFF"/>
            <w:vAlign w:val="center"/>
          </w:tcPr>
          <w:p w14:paraId="14F93523" w14:textId="77777777" w:rsidR="00CA5E4C" w:rsidRPr="002634DB" w:rsidRDefault="00CA5E4C" w:rsidP="009A7BDB">
            <w:pPr>
              <w:pStyle w:val="Normal1"/>
              <w:widowControl w:val="0"/>
              <w:spacing w:after="0"/>
              <w:jc w:val="center"/>
              <w:rPr>
                <w:sz w:val="20"/>
              </w:rPr>
            </w:pPr>
            <w:r w:rsidRPr="002634DB">
              <w:rPr>
                <w:sz w:val="20"/>
              </w:rPr>
              <w:t>Problemas</w:t>
            </w:r>
          </w:p>
        </w:tc>
        <w:tc>
          <w:tcPr>
            <w:tcW w:w="7648" w:type="dxa"/>
            <w:gridSpan w:val="10"/>
            <w:tcBorders>
              <w:top w:val="single" w:sz="12" w:space="0" w:color="auto"/>
              <w:left w:val="single" w:sz="4" w:space="0" w:color="000000"/>
              <w:bottom w:val="single" w:sz="12" w:space="0" w:color="000000"/>
              <w:right w:val="single" w:sz="12" w:space="0" w:color="auto"/>
            </w:tcBorders>
            <w:shd w:val="clear" w:color="auto" w:fill="FFFFFF"/>
            <w:vAlign w:val="center"/>
          </w:tcPr>
          <w:p w14:paraId="377841CD" w14:textId="521157B4" w:rsidR="00CA5E4C" w:rsidRPr="00026582" w:rsidRDefault="00CA5E4C" w:rsidP="005C79DD">
            <w:pPr>
              <w:pStyle w:val="Normal1"/>
              <w:widowControl w:val="0"/>
              <w:spacing w:after="0"/>
              <w:jc w:val="center"/>
              <w:rPr>
                <w:sz w:val="18"/>
              </w:rPr>
            </w:pPr>
            <w:r>
              <w:rPr>
                <w:sz w:val="20"/>
              </w:rPr>
              <w:t xml:space="preserve">Importancia asignada por los entrevistados de los Ayllus y Markas a los problemas (en </w:t>
            </w:r>
            <w:r w:rsidR="005C79DD">
              <w:rPr>
                <w:sz w:val="20"/>
              </w:rPr>
              <w:t>%</w:t>
            </w:r>
            <w:r>
              <w:rPr>
                <w:sz w:val="20"/>
              </w:rPr>
              <w:t>)</w:t>
            </w:r>
          </w:p>
        </w:tc>
      </w:tr>
      <w:tr w:rsidR="00CA5E4C" w:rsidRPr="00026582" w14:paraId="093425A7" w14:textId="77777777" w:rsidTr="00EF6ED3">
        <w:trPr>
          <w:trHeight w:val="260"/>
          <w:jc w:val="center"/>
        </w:trPr>
        <w:tc>
          <w:tcPr>
            <w:tcW w:w="1418" w:type="dxa"/>
            <w:vMerge/>
            <w:tcBorders>
              <w:left w:val="single" w:sz="12" w:space="0" w:color="auto"/>
              <w:bottom w:val="single" w:sz="12" w:space="0" w:color="000000"/>
              <w:right w:val="single" w:sz="12" w:space="0" w:color="000000"/>
            </w:tcBorders>
            <w:shd w:val="clear" w:color="auto" w:fill="FFFFFF"/>
          </w:tcPr>
          <w:p w14:paraId="47319407" w14:textId="77777777" w:rsidR="00CA5E4C" w:rsidRPr="002634DB" w:rsidRDefault="00CA5E4C" w:rsidP="009A7BDB">
            <w:pPr>
              <w:pStyle w:val="Normal1"/>
              <w:widowControl w:val="0"/>
              <w:spacing w:after="0"/>
              <w:rPr>
                <w:sz w:val="20"/>
              </w:rPr>
            </w:pPr>
          </w:p>
        </w:tc>
        <w:tc>
          <w:tcPr>
            <w:tcW w:w="702" w:type="dxa"/>
            <w:tcBorders>
              <w:top w:val="single" w:sz="12" w:space="0" w:color="auto"/>
              <w:left w:val="single" w:sz="4" w:space="0" w:color="000000"/>
              <w:bottom w:val="single" w:sz="12" w:space="0" w:color="000000"/>
              <w:right w:val="single" w:sz="2" w:space="0" w:color="auto"/>
            </w:tcBorders>
            <w:shd w:val="clear" w:color="auto" w:fill="FFFFFF"/>
            <w:tcMar>
              <w:left w:w="28" w:type="dxa"/>
              <w:right w:w="28" w:type="dxa"/>
            </w:tcMar>
            <w:vAlign w:val="center"/>
          </w:tcPr>
          <w:p w14:paraId="54089B19" w14:textId="77777777" w:rsidR="00CA5E4C" w:rsidRPr="00026582" w:rsidRDefault="00CA5E4C" w:rsidP="005C79DD">
            <w:pPr>
              <w:pStyle w:val="Normal1"/>
              <w:widowControl w:val="0"/>
              <w:spacing w:after="0"/>
              <w:jc w:val="center"/>
              <w:rPr>
                <w:sz w:val="18"/>
              </w:rPr>
            </w:pPr>
            <w:r w:rsidRPr="00026582">
              <w:rPr>
                <w:sz w:val="18"/>
              </w:rPr>
              <w:t>Aymaya</w:t>
            </w:r>
          </w:p>
        </w:tc>
        <w:tc>
          <w:tcPr>
            <w:tcW w:w="993" w:type="dxa"/>
            <w:tcBorders>
              <w:top w:val="single" w:sz="12" w:space="0" w:color="auto"/>
              <w:left w:val="single" w:sz="2" w:space="0" w:color="auto"/>
              <w:bottom w:val="single" w:sz="12" w:space="0" w:color="000000"/>
              <w:right w:val="single" w:sz="4" w:space="0" w:color="000000"/>
            </w:tcBorders>
            <w:shd w:val="clear" w:color="auto" w:fill="FFFFFF"/>
            <w:tcMar>
              <w:left w:w="28" w:type="dxa"/>
              <w:right w:w="28" w:type="dxa"/>
            </w:tcMar>
            <w:vAlign w:val="center"/>
          </w:tcPr>
          <w:p w14:paraId="6932DDA7" w14:textId="77777777" w:rsidR="00CA5E4C" w:rsidRPr="00026582" w:rsidRDefault="00CA5E4C" w:rsidP="005C79DD">
            <w:pPr>
              <w:pStyle w:val="Normal1"/>
              <w:widowControl w:val="0"/>
              <w:spacing w:after="0"/>
              <w:jc w:val="center"/>
              <w:rPr>
                <w:sz w:val="18"/>
              </w:rPr>
            </w:pPr>
            <w:r w:rsidRPr="00026582">
              <w:rPr>
                <w:sz w:val="18"/>
              </w:rPr>
              <w:t>Chayantaka</w:t>
            </w:r>
          </w:p>
        </w:tc>
        <w:tc>
          <w:tcPr>
            <w:tcW w:w="708" w:type="dxa"/>
            <w:tcBorders>
              <w:top w:val="single" w:sz="12" w:space="0" w:color="auto"/>
              <w:left w:val="single" w:sz="4" w:space="0" w:color="000000"/>
              <w:bottom w:val="single" w:sz="12" w:space="0" w:color="000000"/>
              <w:right w:val="single" w:sz="4" w:space="0" w:color="000000"/>
            </w:tcBorders>
            <w:shd w:val="clear" w:color="auto" w:fill="FFFFFF"/>
            <w:tcMar>
              <w:left w:w="28" w:type="dxa"/>
              <w:right w:w="28" w:type="dxa"/>
            </w:tcMar>
            <w:vAlign w:val="center"/>
          </w:tcPr>
          <w:p w14:paraId="5F6E4C1F" w14:textId="77777777" w:rsidR="00CA5E4C" w:rsidRPr="00026582" w:rsidRDefault="00CA5E4C" w:rsidP="005C79DD">
            <w:pPr>
              <w:pStyle w:val="Normal1"/>
              <w:widowControl w:val="0"/>
              <w:spacing w:after="0"/>
              <w:jc w:val="center"/>
              <w:rPr>
                <w:sz w:val="18"/>
              </w:rPr>
            </w:pPr>
            <w:r w:rsidRPr="00026582">
              <w:rPr>
                <w:sz w:val="18"/>
              </w:rPr>
              <w:t>Chullpa</w:t>
            </w:r>
          </w:p>
        </w:tc>
        <w:tc>
          <w:tcPr>
            <w:tcW w:w="851" w:type="dxa"/>
            <w:tcBorders>
              <w:top w:val="single" w:sz="12" w:space="0" w:color="auto"/>
              <w:left w:val="single" w:sz="4" w:space="0" w:color="000000"/>
              <w:bottom w:val="single" w:sz="12" w:space="0" w:color="000000"/>
              <w:right w:val="single" w:sz="4" w:space="0" w:color="000000"/>
            </w:tcBorders>
            <w:shd w:val="clear" w:color="auto" w:fill="FFFFFF"/>
            <w:tcMar>
              <w:left w:w="28" w:type="dxa"/>
              <w:right w:w="28" w:type="dxa"/>
            </w:tcMar>
            <w:vAlign w:val="center"/>
          </w:tcPr>
          <w:p w14:paraId="256B3627" w14:textId="77777777" w:rsidR="00CA5E4C" w:rsidRPr="00026582" w:rsidRDefault="00CA5E4C" w:rsidP="005C79DD">
            <w:pPr>
              <w:pStyle w:val="Normal1"/>
              <w:widowControl w:val="0"/>
              <w:spacing w:after="0"/>
              <w:jc w:val="center"/>
              <w:rPr>
                <w:sz w:val="18"/>
              </w:rPr>
            </w:pPr>
            <w:r w:rsidRPr="00026582">
              <w:rPr>
                <w:sz w:val="18"/>
              </w:rPr>
              <w:t>Jukumani</w:t>
            </w:r>
          </w:p>
        </w:tc>
        <w:tc>
          <w:tcPr>
            <w:tcW w:w="567" w:type="dxa"/>
            <w:tcBorders>
              <w:top w:val="single" w:sz="12" w:space="0" w:color="auto"/>
              <w:left w:val="single" w:sz="4" w:space="0" w:color="000000"/>
              <w:bottom w:val="single" w:sz="12" w:space="0" w:color="000000"/>
              <w:right w:val="single" w:sz="4" w:space="0" w:color="000000"/>
            </w:tcBorders>
            <w:shd w:val="clear" w:color="auto" w:fill="FFFFFF"/>
            <w:tcMar>
              <w:left w:w="28" w:type="dxa"/>
              <w:right w:w="28" w:type="dxa"/>
            </w:tcMar>
            <w:vAlign w:val="center"/>
          </w:tcPr>
          <w:p w14:paraId="1D09376F" w14:textId="77777777" w:rsidR="00CA5E4C" w:rsidRPr="00026582" w:rsidRDefault="00CA5E4C" w:rsidP="005C79DD">
            <w:pPr>
              <w:pStyle w:val="Normal1"/>
              <w:widowControl w:val="0"/>
              <w:spacing w:after="0"/>
              <w:jc w:val="center"/>
              <w:rPr>
                <w:sz w:val="18"/>
              </w:rPr>
            </w:pPr>
            <w:r w:rsidRPr="00026582">
              <w:rPr>
                <w:sz w:val="18"/>
              </w:rPr>
              <w:t>Layme</w:t>
            </w:r>
          </w:p>
        </w:tc>
        <w:tc>
          <w:tcPr>
            <w:tcW w:w="850" w:type="dxa"/>
            <w:tcBorders>
              <w:top w:val="single" w:sz="12" w:space="0" w:color="auto"/>
              <w:left w:val="single" w:sz="4" w:space="0" w:color="000000"/>
              <w:bottom w:val="single" w:sz="12" w:space="0" w:color="000000"/>
              <w:right w:val="single" w:sz="4" w:space="0" w:color="000000"/>
            </w:tcBorders>
            <w:shd w:val="clear" w:color="auto" w:fill="FFFFFF"/>
            <w:tcMar>
              <w:left w:w="28" w:type="dxa"/>
              <w:right w:w="28" w:type="dxa"/>
            </w:tcMar>
            <w:vAlign w:val="center"/>
          </w:tcPr>
          <w:p w14:paraId="05A058D2" w14:textId="77777777" w:rsidR="00CA5E4C" w:rsidRPr="00026582" w:rsidRDefault="00CA5E4C" w:rsidP="005C79DD">
            <w:pPr>
              <w:pStyle w:val="Normal1"/>
              <w:widowControl w:val="0"/>
              <w:spacing w:after="0"/>
              <w:jc w:val="center"/>
              <w:rPr>
                <w:sz w:val="18"/>
              </w:rPr>
            </w:pPr>
            <w:r w:rsidRPr="00026582">
              <w:rPr>
                <w:sz w:val="18"/>
              </w:rPr>
              <w:t>Panacachi</w:t>
            </w:r>
          </w:p>
        </w:tc>
        <w:tc>
          <w:tcPr>
            <w:tcW w:w="709" w:type="dxa"/>
            <w:tcBorders>
              <w:top w:val="single" w:sz="12" w:space="0" w:color="auto"/>
              <w:left w:val="single" w:sz="4" w:space="0" w:color="000000"/>
              <w:bottom w:val="single" w:sz="12" w:space="0" w:color="000000"/>
              <w:right w:val="single" w:sz="4" w:space="0" w:color="000000"/>
            </w:tcBorders>
            <w:shd w:val="clear" w:color="auto" w:fill="FFFFFF"/>
            <w:tcMar>
              <w:left w:w="28" w:type="dxa"/>
              <w:right w:w="28" w:type="dxa"/>
            </w:tcMar>
            <w:vAlign w:val="center"/>
          </w:tcPr>
          <w:p w14:paraId="737C2C4E" w14:textId="77777777" w:rsidR="00CA5E4C" w:rsidRPr="00026582" w:rsidRDefault="00CA5E4C" w:rsidP="005C79DD">
            <w:pPr>
              <w:pStyle w:val="Normal1"/>
              <w:widowControl w:val="0"/>
              <w:spacing w:after="0"/>
              <w:jc w:val="center"/>
              <w:rPr>
                <w:sz w:val="18"/>
              </w:rPr>
            </w:pPr>
            <w:r w:rsidRPr="00026582">
              <w:rPr>
                <w:sz w:val="18"/>
              </w:rPr>
              <w:t>Pocoata</w:t>
            </w:r>
          </w:p>
        </w:tc>
        <w:tc>
          <w:tcPr>
            <w:tcW w:w="567" w:type="dxa"/>
            <w:tcBorders>
              <w:top w:val="single" w:sz="12" w:space="0" w:color="auto"/>
              <w:left w:val="single" w:sz="4" w:space="0" w:color="000000"/>
              <w:bottom w:val="single" w:sz="12" w:space="0" w:color="000000"/>
              <w:right w:val="single" w:sz="2" w:space="0" w:color="auto"/>
            </w:tcBorders>
            <w:shd w:val="clear" w:color="auto" w:fill="FFFFFF"/>
            <w:tcMar>
              <w:left w:w="28" w:type="dxa"/>
              <w:right w:w="28" w:type="dxa"/>
            </w:tcMar>
            <w:vAlign w:val="center"/>
          </w:tcPr>
          <w:p w14:paraId="7DBC9921" w14:textId="77777777" w:rsidR="00CA5E4C" w:rsidRPr="00026582" w:rsidRDefault="00CA5E4C" w:rsidP="005C79DD">
            <w:pPr>
              <w:pStyle w:val="Normal1"/>
              <w:widowControl w:val="0"/>
              <w:spacing w:after="0"/>
              <w:jc w:val="center"/>
              <w:rPr>
                <w:sz w:val="18"/>
              </w:rPr>
            </w:pPr>
            <w:r w:rsidRPr="00026582">
              <w:rPr>
                <w:sz w:val="18"/>
              </w:rPr>
              <w:t>Puraka</w:t>
            </w:r>
          </w:p>
        </w:tc>
        <w:tc>
          <w:tcPr>
            <w:tcW w:w="992" w:type="dxa"/>
            <w:tcBorders>
              <w:top w:val="single" w:sz="12" w:space="0" w:color="auto"/>
              <w:left w:val="single" w:sz="2" w:space="0" w:color="auto"/>
              <w:bottom w:val="single" w:sz="12" w:space="0" w:color="000000"/>
              <w:right w:val="single" w:sz="2" w:space="0" w:color="auto"/>
            </w:tcBorders>
            <w:shd w:val="clear" w:color="auto" w:fill="FFFFFF"/>
            <w:tcMar>
              <w:left w:w="28" w:type="dxa"/>
              <w:right w:w="28" w:type="dxa"/>
            </w:tcMar>
            <w:vAlign w:val="center"/>
          </w:tcPr>
          <w:p w14:paraId="474B7D4D" w14:textId="77777777" w:rsidR="00CA5E4C" w:rsidRPr="00026582" w:rsidRDefault="00CA5E4C" w:rsidP="005C79DD">
            <w:pPr>
              <w:pStyle w:val="Normal1"/>
              <w:widowControl w:val="0"/>
              <w:spacing w:after="0"/>
              <w:jc w:val="center"/>
              <w:rPr>
                <w:sz w:val="18"/>
              </w:rPr>
            </w:pPr>
            <w:r w:rsidRPr="00026582">
              <w:rPr>
                <w:sz w:val="18"/>
              </w:rPr>
              <w:t>Qaqachaka</w:t>
            </w:r>
          </w:p>
        </w:tc>
        <w:tc>
          <w:tcPr>
            <w:tcW w:w="709" w:type="dxa"/>
            <w:tcBorders>
              <w:top w:val="single" w:sz="12" w:space="0" w:color="auto"/>
              <w:left w:val="single" w:sz="2" w:space="0" w:color="auto"/>
              <w:bottom w:val="single" w:sz="12" w:space="0" w:color="000000"/>
              <w:right w:val="single" w:sz="12" w:space="0" w:color="auto"/>
            </w:tcBorders>
            <w:shd w:val="clear" w:color="auto" w:fill="FFFFFF"/>
            <w:tcMar>
              <w:left w:w="28" w:type="dxa"/>
              <w:right w:w="28" w:type="dxa"/>
            </w:tcMar>
            <w:vAlign w:val="center"/>
          </w:tcPr>
          <w:p w14:paraId="3612C59F" w14:textId="77777777" w:rsidR="00CA5E4C" w:rsidRPr="00026582" w:rsidRDefault="00CA5E4C" w:rsidP="005C79DD">
            <w:pPr>
              <w:pStyle w:val="Normal1"/>
              <w:widowControl w:val="0"/>
              <w:spacing w:after="0"/>
              <w:jc w:val="center"/>
              <w:rPr>
                <w:sz w:val="18"/>
              </w:rPr>
            </w:pPr>
            <w:r w:rsidRPr="00026582">
              <w:rPr>
                <w:sz w:val="18"/>
              </w:rPr>
              <w:t>Sikuya</w:t>
            </w:r>
          </w:p>
        </w:tc>
      </w:tr>
      <w:tr w:rsidR="00CA5E4C" w:rsidRPr="00026582" w14:paraId="5F8EE9A2" w14:textId="77777777" w:rsidTr="00EF6ED3">
        <w:trPr>
          <w:trHeight w:val="260"/>
          <w:jc w:val="center"/>
        </w:trPr>
        <w:tc>
          <w:tcPr>
            <w:tcW w:w="1418" w:type="dxa"/>
            <w:tcBorders>
              <w:top w:val="single" w:sz="12" w:space="0" w:color="000000"/>
              <w:left w:val="single" w:sz="12" w:space="0" w:color="auto"/>
              <w:right w:val="single" w:sz="12" w:space="0" w:color="000000"/>
            </w:tcBorders>
            <w:shd w:val="clear" w:color="auto" w:fill="FFFFFF"/>
          </w:tcPr>
          <w:p w14:paraId="309536AF" w14:textId="77777777" w:rsidR="00CA5E4C" w:rsidRPr="002634DB" w:rsidRDefault="00CA5E4C" w:rsidP="009A7BDB">
            <w:pPr>
              <w:pStyle w:val="Normal1"/>
              <w:widowControl w:val="0"/>
              <w:spacing w:after="0"/>
              <w:rPr>
                <w:sz w:val="20"/>
              </w:rPr>
            </w:pPr>
            <w:r w:rsidRPr="002634DB">
              <w:rPr>
                <w:sz w:val="20"/>
              </w:rPr>
              <w:t>Aves</w:t>
            </w:r>
          </w:p>
        </w:tc>
        <w:tc>
          <w:tcPr>
            <w:tcW w:w="702" w:type="dxa"/>
            <w:tcBorders>
              <w:top w:val="single" w:sz="12" w:space="0" w:color="000000"/>
              <w:left w:val="single" w:sz="4" w:space="0" w:color="000000"/>
              <w:right w:val="single" w:sz="2" w:space="0" w:color="auto"/>
            </w:tcBorders>
            <w:shd w:val="clear" w:color="auto" w:fill="FFFFFF"/>
            <w:vAlign w:val="center"/>
          </w:tcPr>
          <w:p w14:paraId="675FA832" w14:textId="77777777" w:rsidR="00CA5E4C" w:rsidRPr="00026582" w:rsidRDefault="00CA5E4C" w:rsidP="009A7BDB">
            <w:pPr>
              <w:pStyle w:val="Normal1"/>
              <w:widowControl w:val="0"/>
              <w:spacing w:after="0"/>
              <w:jc w:val="right"/>
              <w:rPr>
                <w:sz w:val="18"/>
              </w:rPr>
            </w:pPr>
          </w:p>
        </w:tc>
        <w:tc>
          <w:tcPr>
            <w:tcW w:w="993" w:type="dxa"/>
            <w:tcBorders>
              <w:top w:val="single" w:sz="12" w:space="0" w:color="000000"/>
              <w:left w:val="single" w:sz="2" w:space="0" w:color="auto"/>
              <w:right w:val="single" w:sz="4" w:space="0" w:color="000000"/>
            </w:tcBorders>
            <w:shd w:val="clear" w:color="auto" w:fill="FFFFFF"/>
          </w:tcPr>
          <w:p w14:paraId="5BC47116" w14:textId="77777777" w:rsidR="00CA5E4C" w:rsidRPr="00026582" w:rsidRDefault="00CA5E4C" w:rsidP="009A7BDB">
            <w:pPr>
              <w:pStyle w:val="Normal1"/>
              <w:widowControl w:val="0"/>
              <w:spacing w:after="0"/>
              <w:jc w:val="right"/>
              <w:rPr>
                <w:sz w:val="18"/>
              </w:rPr>
            </w:pPr>
            <w:r>
              <w:rPr>
                <w:sz w:val="18"/>
              </w:rPr>
              <w:t>7,1</w:t>
            </w:r>
          </w:p>
        </w:tc>
        <w:tc>
          <w:tcPr>
            <w:tcW w:w="708" w:type="dxa"/>
            <w:tcBorders>
              <w:top w:val="single" w:sz="12" w:space="0" w:color="000000"/>
              <w:left w:val="single" w:sz="4" w:space="0" w:color="000000"/>
              <w:right w:val="single" w:sz="4" w:space="0" w:color="000000"/>
            </w:tcBorders>
            <w:shd w:val="clear" w:color="auto" w:fill="FFFFFF"/>
          </w:tcPr>
          <w:p w14:paraId="1A333A8D" w14:textId="77777777" w:rsidR="00CA5E4C" w:rsidRPr="00026582" w:rsidRDefault="00CA5E4C" w:rsidP="009A7BDB">
            <w:pPr>
              <w:pStyle w:val="Normal1"/>
              <w:widowControl w:val="0"/>
              <w:spacing w:after="0"/>
              <w:jc w:val="right"/>
              <w:rPr>
                <w:sz w:val="18"/>
              </w:rPr>
            </w:pPr>
            <w:r>
              <w:rPr>
                <w:sz w:val="18"/>
              </w:rPr>
              <w:t>20,0</w:t>
            </w:r>
          </w:p>
        </w:tc>
        <w:tc>
          <w:tcPr>
            <w:tcW w:w="851" w:type="dxa"/>
            <w:tcBorders>
              <w:top w:val="single" w:sz="12" w:space="0" w:color="000000"/>
              <w:left w:val="single" w:sz="4" w:space="0" w:color="000000"/>
              <w:right w:val="single" w:sz="4" w:space="0" w:color="000000"/>
            </w:tcBorders>
            <w:shd w:val="clear" w:color="auto" w:fill="FFFFFF"/>
          </w:tcPr>
          <w:p w14:paraId="3A59F9BB" w14:textId="77777777" w:rsidR="00CA5E4C" w:rsidRPr="00026582" w:rsidRDefault="00CA5E4C" w:rsidP="009A7BDB">
            <w:pPr>
              <w:pStyle w:val="Normal1"/>
              <w:widowControl w:val="0"/>
              <w:spacing w:after="0"/>
              <w:jc w:val="right"/>
              <w:rPr>
                <w:sz w:val="18"/>
              </w:rPr>
            </w:pPr>
          </w:p>
        </w:tc>
        <w:tc>
          <w:tcPr>
            <w:tcW w:w="567" w:type="dxa"/>
            <w:tcBorders>
              <w:top w:val="single" w:sz="12" w:space="0" w:color="000000"/>
              <w:left w:val="single" w:sz="4" w:space="0" w:color="000000"/>
              <w:right w:val="single" w:sz="4" w:space="0" w:color="000000"/>
            </w:tcBorders>
            <w:shd w:val="clear" w:color="auto" w:fill="FFFFFF"/>
          </w:tcPr>
          <w:p w14:paraId="28CE51DA" w14:textId="77777777" w:rsidR="00CA5E4C" w:rsidRPr="00026582" w:rsidRDefault="00CA5E4C" w:rsidP="009A7BDB">
            <w:pPr>
              <w:pStyle w:val="Normal1"/>
              <w:widowControl w:val="0"/>
              <w:spacing w:after="0"/>
              <w:jc w:val="right"/>
              <w:rPr>
                <w:sz w:val="18"/>
              </w:rPr>
            </w:pPr>
          </w:p>
        </w:tc>
        <w:tc>
          <w:tcPr>
            <w:tcW w:w="850" w:type="dxa"/>
            <w:tcBorders>
              <w:top w:val="single" w:sz="12" w:space="0" w:color="000000"/>
              <w:left w:val="single" w:sz="4" w:space="0" w:color="000000"/>
              <w:right w:val="single" w:sz="4" w:space="0" w:color="000000"/>
            </w:tcBorders>
            <w:shd w:val="clear" w:color="auto" w:fill="FFFFFF"/>
          </w:tcPr>
          <w:p w14:paraId="0E26E6A6" w14:textId="77777777" w:rsidR="00CA5E4C" w:rsidRPr="00026582" w:rsidRDefault="00CA5E4C" w:rsidP="009A7BDB">
            <w:pPr>
              <w:pStyle w:val="Normal1"/>
              <w:widowControl w:val="0"/>
              <w:spacing w:after="0"/>
              <w:jc w:val="right"/>
              <w:rPr>
                <w:sz w:val="18"/>
              </w:rPr>
            </w:pPr>
          </w:p>
        </w:tc>
        <w:tc>
          <w:tcPr>
            <w:tcW w:w="709" w:type="dxa"/>
            <w:tcBorders>
              <w:top w:val="single" w:sz="12" w:space="0" w:color="000000"/>
              <w:left w:val="single" w:sz="4" w:space="0" w:color="000000"/>
              <w:right w:val="single" w:sz="4" w:space="0" w:color="000000"/>
            </w:tcBorders>
            <w:shd w:val="clear" w:color="auto" w:fill="FFFFFF"/>
          </w:tcPr>
          <w:p w14:paraId="056B289A" w14:textId="77777777" w:rsidR="00CA5E4C" w:rsidRPr="00026582" w:rsidRDefault="00CA5E4C" w:rsidP="009A7BDB">
            <w:pPr>
              <w:pStyle w:val="Normal1"/>
              <w:widowControl w:val="0"/>
              <w:spacing w:after="0"/>
              <w:jc w:val="right"/>
              <w:rPr>
                <w:sz w:val="18"/>
              </w:rPr>
            </w:pPr>
            <w:r>
              <w:rPr>
                <w:sz w:val="18"/>
              </w:rPr>
              <w:t>7,7</w:t>
            </w:r>
          </w:p>
        </w:tc>
        <w:tc>
          <w:tcPr>
            <w:tcW w:w="567" w:type="dxa"/>
            <w:tcBorders>
              <w:top w:val="single" w:sz="12" w:space="0" w:color="000000"/>
              <w:left w:val="single" w:sz="4" w:space="0" w:color="000000"/>
              <w:right w:val="single" w:sz="2" w:space="0" w:color="auto"/>
            </w:tcBorders>
            <w:shd w:val="clear" w:color="auto" w:fill="FFFFFF"/>
          </w:tcPr>
          <w:p w14:paraId="7B015B8E" w14:textId="77777777" w:rsidR="00CA5E4C" w:rsidRPr="00026582" w:rsidRDefault="00CA5E4C" w:rsidP="009A7BDB">
            <w:pPr>
              <w:pStyle w:val="Normal1"/>
              <w:widowControl w:val="0"/>
              <w:spacing w:after="0"/>
              <w:jc w:val="right"/>
              <w:rPr>
                <w:sz w:val="18"/>
              </w:rPr>
            </w:pPr>
          </w:p>
        </w:tc>
        <w:tc>
          <w:tcPr>
            <w:tcW w:w="992" w:type="dxa"/>
            <w:tcBorders>
              <w:top w:val="single" w:sz="12" w:space="0" w:color="000000"/>
              <w:left w:val="single" w:sz="2" w:space="0" w:color="auto"/>
              <w:right w:val="single" w:sz="2" w:space="0" w:color="auto"/>
            </w:tcBorders>
            <w:shd w:val="clear" w:color="auto" w:fill="FFFFFF"/>
          </w:tcPr>
          <w:p w14:paraId="7E225EF4" w14:textId="77777777" w:rsidR="00CA5E4C" w:rsidRPr="00026582" w:rsidRDefault="00CA5E4C" w:rsidP="009A7BDB">
            <w:pPr>
              <w:pStyle w:val="Normal1"/>
              <w:widowControl w:val="0"/>
              <w:spacing w:after="0"/>
              <w:jc w:val="right"/>
              <w:rPr>
                <w:sz w:val="18"/>
              </w:rPr>
            </w:pPr>
            <w:r>
              <w:rPr>
                <w:sz w:val="18"/>
              </w:rPr>
              <w:t>9.1</w:t>
            </w:r>
          </w:p>
        </w:tc>
        <w:tc>
          <w:tcPr>
            <w:tcW w:w="709" w:type="dxa"/>
            <w:tcBorders>
              <w:top w:val="single" w:sz="12" w:space="0" w:color="000000"/>
              <w:left w:val="single" w:sz="2" w:space="0" w:color="auto"/>
              <w:right w:val="single" w:sz="12" w:space="0" w:color="auto"/>
            </w:tcBorders>
            <w:shd w:val="clear" w:color="auto" w:fill="FFFFFF"/>
          </w:tcPr>
          <w:p w14:paraId="07A1A6F6" w14:textId="77777777" w:rsidR="00CA5E4C" w:rsidRPr="00026582" w:rsidRDefault="00CA5E4C" w:rsidP="009A7BDB">
            <w:pPr>
              <w:pStyle w:val="Normal1"/>
              <w:widowControl w:val="0"/>
              <w:spacing w:after="0"/>
              <w:jc w:val="right"/>
              <w:rPr>
                <w:sz w:val="18"/>
              </w:rPr>
            </w:pPr>
            <w:r>
              <w:rPr>
                <w:sz w:val="18"/>
              </w:rPr>
              <w:t>3,3</w:t>
            </w:r>
          </w:p>
        </w:tc>
      </w:tr>
      <w:tr w:rsidR="00CA5E4C" w:rsidRPr="00026582" w14:paraId="6010198B" w14:textId="77777777" w:rsidTr="00EF6ED3">
        <w:trPr>
          <w:trHeight w:val="260"/>
          <w:jc w:val="center"/>
        </w:trPr>
        <w:tc>
          <w:tcPr>
            <w:tcW w:w="1418" w:type="dxa"/>
            <w:tcBorders>
              <w:left w:val="single" w:sz="12" w:space="0" w:color="auto"/>
              <w:bottom w:val="nil"/>
              <w:right w:val="single" w:sz="12" w:space="0" w:color="000000"/>
            </w:tcBorders>
            <w:shd w:val="clear" w:color="auto" w:fill="FFFFFF"/>
          </w:tcPr>
          <w:p w14:paraId="08A5C385" w14:textId="77777777" w:rsidR="00CA5E4C" w:rsidRPr="002634DB" w:rsidRDefault="00CA5E4C" w:rsidP="009A7BDB">
            <w:pPr>
              <w:pStyle w:val="Normal1"/>
              <w:widowControl w:val="0"/>
              <w:spacing w:after="0"/>
              <w:rPr>
                <w:sz w:val="20"/>
              </w:rPr>
            </w:pPr>
            <w:r w:rsidRPr="002634DB">
              <w:rPr>
                <w:sz w:val="20"/>
              </w:rPr>
              <w:t>Avispa</w:t>
            </w:r>
          </w:p>
        </w:tc>
        <w:tc>
          <w:tcPr>
            <w:tcW w:w="702" w:type="dxa"/>
            <w:tcBorders>
              <w:left w:val="single" w:sz="4" w:space="0" w:color="000000"/>
              <w:bottom w:val="nil"/>
              <w:right w:val="single" w:sz="2" w:space="0" w:color="auto"/>
            </w:tcBorders>
            <w:shd w:val="clear" w:color="auto" w:fill="FFFFFF"/>
            <w:vAlign w:val="center"/>
          </w:tcPr>
          <w:p w14:paraId="5A4A8CB9" w14:textId="77777777" w:rsidR="00CA5E4C" w:rsidRPr="00026582" w:rsidRDefault="00CA5E4C" w:rsidP="009A7BDB">
            <w:pPr>
              <w:pStyle w:val="Normal1"/>
              <w:widowControl w:val="0"/>
              <w:spacing w:after="0"/>
              <w:jc w:val="right"/>
              <w:rPr>
                <w:sz w:val="18"/>
              </w:rPr>
            </w:pPr>
            <w:r w:rsidRPr="00026582">
              <w:rPr>
                <w:sz w:val="18"/>
              </w:rPr>
              <w:t>10,0</w:t>
            </w:r>
          </w:p>
        </w:tc>
        <w:tc>
          <w:tcPr>
            <w:tcW w:w="993" w:type="dxa"/>
            <w:tcBorders>
              <w:left w:val="single" w:sz="2" w:space="0" w:color="auto"/>
              <w:bottom w:val="nil"/>
              <w:right w:val="single" w:sz="4" w:space="0" w:color="000000"/>
            </w:tcBorders>
            <w:shd w:val="clear" w:color="auto" w:fill="FFFFFF"/>
          </w:tcPr>
          <w:p w14:paraId="79057304" w14:textId="77777777" w:rsidR="00CA5E4C" w:rsidRPr="00026582" w:rsidRDefault="00CA5E4C" w:rsidP="009A7BDB">
            <w:pPr>
              <w:pStyle w:val="Normal1"/>
              <w:widowControl w:val="0"/>
              <w:spacing w:after="0"/>
              <w:jc w:val="right"/>
              <w:rPr>
                <w:sz w:val="18"/>
              </w:rPr>
            </w:pPr>
            <w:r>
              <w:rPr>
                <w:sz w:val="18"/>
              </w:rPr>
              <w:t>2,4</w:t>
            </w:r>
          </w:p>
        </w:tc>
        <w:tc>
          <w:tcPr>
            <w:tcW w:w="708" w:type="dxa"/>
            <w:tcBorders>
              <w:left w:val="single" w:sz="4" w:space="0" w:color="000000"/>
              <w:bottom w:val="nil"/>
              <w:right w:val="single" w:sz="4" w:space="0" w:color="000000"/>
            </w:tcBorders>
            <w:shd w:val="clear" w:color="auto" w:fill="FFFFFF"/>
          </w:tcPr>
          <w:p w14:paraId="611A4A2D" w14:textId="77777777" w:rsidR="00CA5E4C" w:rsidRPr="00026582" w:rsidRDefault="00CA5E4C" w:rsidP="009A7BDB">
            <w:pPr>
              <w:pStyle w:val="Normal1"/>
              <w:widowControl w:val="0"/>
              <w:spacing w:after="0"/>
              <w:jc w:val="right"/>
              <w:rPr>
                <w:sz w:val="18"/>
              </w:rPr>
            </w:pPr>
          </w:p>
        </w:tc>
        <w:tc>
          <w:tcPr>
            <w:tcW w:w="851" w:type="dxa"/>
            <w:tcBorders>
              <w:left w:val="single" w:sz="4" w:space="0" w:color="000000"/>
              <w:bottom w:val="nil"/>
              <w:right w:val="single" w:sz="4" w:space="0" w:color="000000"/>
            </w:tcBorders>
            <w:shd w:val="clear" w:color="auto" w:fill="FFFFFF"/>
          </w:tcPr>
          <w:p w14:paraId="489C8593" w14:textId="77777777" w:rsidR="00CA5E4C" w:rsidRPr="00026582" w:rsidRDefault="00CA5E4C" w:rsidP="009A7BDB">
            <w:pPr>
              <w:pStyle w:val="Normal1"/>
              <w:widowControl w:val="0"/>
              <w:spacing w:after="0"/>
              <w:jc w:val="right"/>
              <w:rPr>
                <w:sz w:val="18"/>
              </w:rPr>
            </w:pPr>
          </w:p>
        </w:tc>
        <w:tc>
          <w:tcPr>
            <w:tcW w:w="567" w:type="dxa"/>
            <w:tcBorders>
              <w:left w:val="single" w:sz="4" w:space="0" w:color="000000"/>
              <w:bottom w:val="nil"/>
              <w:right w:val="single" w:sz="4" w:space="0" w:color="000000"/>
            </w:tcBorders>
            <w:shd w:val="clear" w:color="auto" w:fill="FFFFFF"/>
          </w:tcPr>
          <w:p w14:paraId="37BD4174" w14:textId="77777777" w:rsidR="00CA5E4C" w:rsidRPr="00026582" w:rsidRDefault="00CA5E4C" w:rsidP="009A7BDB">
            <w:pPr>
              <w:pStyle w:val="Normal1"/>
              <w:widowControl w:val="0"/>
              <w:spacing w:after="0"/>
              <w:jc w:val="right"/>
              <w:rPr>
                <w:sz w:val="18"/>
              </w:rPr>
            </w:pPr>
          </w:p>
        </w:tc>
        <w:tc>
          <w:tcPr>
            <w:tcW w:w="850" w:type="dxa"/>
            <w:tcBorders>
              <w:left w:val="single" w:sz="4" w:space="0" w:color="000000"/>
              <w:bottom w:val="nil"/>
              <w:right w:val="single" w:sz="4" w:space="0" w:color="000000"/>
            </w:tcBorders>
            <w:shd w:val="clear" w:color="auto" w:fill="FFFFFF"/>
          </w:tcPr>
          <w:p w14:paraId="7284CBF0" w14:textId="77777777" w:rsidR="00CA5E4C" w:rsidRPr="00026582" w:rsidRDefault="00CA5E4C" w:rsidP="009A7BDB">
            <w:pPr>
              <w:pStyle w:val="Normal1"/>
              <w:widowControl w:val="0"/>
              <w:spacing w:after="0"/>
              <w:jc w:val="right"/>
              <w:rPr>
                <w:sz w:val="18"/>
              </w:rPr>
            </w:pPr>
          </w:p>
        </w:tc>
        <w:tc>
          <w:tcPr>
            <w:tcW w:w="709" w:type="dxa"/>
            <w:tcBorders>
              <w:left w:val="single" w:sz="4" w:space="0" w:color="000000"/>
              <w:bottom w:val="nil"/>
              <w:right w:val="single" w:sz="4" w:space="0" w:color="000000"/>
            </w:tcBorders>
            <w:shd w:val="clear" w:color="auto" w:fill="FFFFFF"/>
          </w:tcPr>
          <w:p w14:paraId="6B90BD5B" w14:textId="77777777" w:rsidR="00CA5E4C" w:rsidRPr="00026582" w:rsidRDefault="00CA5E4C" w:rsidP="009A7BDB">
            <w:pPr>
              <w:pStyle w:val="Normal1"/>
              <w:widowControl w:val="0"/>
              <w:spacing w:after="0"/>
              <w:jc w:val="right"/>
              <w:rPr>
                <w:sz w:val="18"/>
              </w:rPr>
            </w:pPr>
            <w:r>
              <w:rPr>
                <w:sz w:val="18"/>
              </w:rPr>
              <w:t>3,8</w:t>
            </w:r>
          </w:p>
        </w:tc>
        <w:tc>
          <w:tcPr>
            <w:tcW w:w="567" w:type="dxa"/>
            <w:tcBorders>
              <w:left w:val="single" w:sz="4" w:space="0" w:color="000000"/>
              <w:bottom w:val="nil"/>
              <w:right w:val="single" w:sz="2" w:space="0" w:color="auto"/>
            </w:tcBorders>
            <w:shd w:val="clear" w:color="auto" w:fill="FFFFFF"/>
          </w:tcPr>
          <w:p w14:paraId="2ABD3FF9" w14:textId="77777777" w:rsidR="00CA5E4C" w:rsidRPr="00026582" w:rsidRDefault="00CA5E4C" w:rsidP="009A7BDB">
            <w:pPr>
              <w:pStyle w:val="Normal1"/>
              <w:widowControl w:val="0"/>
              <w:spacing w:after="0"/>
              <w:jc w:val="right"/>
              <w:rPr>
                <w:sz w:val="18"/>
              </w:rPr>
            </w:pPr>
          </w:p>
        </w:tc>
        <w:tc>
          <w:tcPr>
            <w:tcW w:w="992" w:type="dxa"/>
            <w:tcBorders>
              <w:left w:val="single" w:sz="2" w:space="0" w:color="auto"/>
              <w:bottom w:val="nil"/>
              <w:right w:val="single" w:sz="2" w:space="0" w:color="auto"/>
            </w:tcBorders>
            <w:shd w:val="clear" w:color="auto" w:fill="FFFFFF"/>
          </w:tcPr>
          <w:p w14:paraId="394C0D4C" w14:textId="77777777" w:rsidR="00CA5E4C" w:rsidRPr="00026582" w:rsidRDefault="00CA5E4C" w:rsidP="009A7BDB">
            <w:pPr>
              <w:pStyle w:val="Normal1"/>
              <w:widowControl w:val="0"/>
              <w:spacing w:after="0"/>
              <w:jc w:val="right"/>
              <w:rPr>
                <w:sz w:val="18"/>
              </w:rPr>
            </w:pPr>
          </w:p>
        </w:tc>
        <w:tc>
          <w:tcPr>
            <w:tcW w:w="709" w:type="dxa"/>
            <w:tcBorders>
              <w:left w:val="single" w:sz="2" w:space="0" w:color="auto"/>
              <w:bottom w:val="nil"/>
              <w:right w:val="single" w:sz="12" w:space="0" w:color="auto"/>
            </w:tcBorders>
            <w:shd w:val="clear" w:color="auto" w:fill="FFFFFF"/>
          </w:tcPr>
          <w:p w14:paraId="35A6EE48" w14:textId="77777777" w:rsidR="00CA5E4C" w:rsidRPr="00026582" w:rsidRDefault="00CA5E4C" w:rsidP="009A7BDB">
            <w:pPr>
              <w:pStyle w:val="Normal1"/>
              <w:widowControl w:val="0"/>
              <w:spacing w:after="0"/>
              <w:jc w:val="right"/>
              <w:rPr>
                <w:sz w:val="18"/>
              </w:rPr>
            </w:pPr>
          </w:p>
        </w:tc>
      </w:tr>
      <w:tr w:rsidR="00CA5E4C" w:rsidRPr="00026582" w14:paraId="66D282A4" w14:textId="77777777" w:rsidTr="00EF6ED3">
        <w:trPr>
          <w:trHeight w:val="260"/>
          <w:jc w:val="center"/>
        </w:trPr>
        <w:tc>
          <w:tcPr>
            <w:tcW w:w="1418" w:type="dxa"/>
            <w:tcBorders>
              <w:left w:val="single" w:sz="12" w:space="0" w:color="auto"/>
              <w:bottom w:val="nil"/>
              <w:right w:val="single" w:sz="12" w:space="0" w:color="000000"/>
            </w:tcBorders>
            <w:shd w:val="clear" w:color="auto" w:fill="FFFFFF"/>
          </w:tcPr>
          <w:p w14:paraId="64B0DE15" w14:textId="77777777" w:rsidR="00CA5E4C" w:rsidRPr="002634DB" w:rsidRDefault="00CA5E4C" w:rsidP="009A7BDB">
            <w:pPr>
              <w:pStyle w:val="Normal1"/>
              <w:widowControl w:val="0"/>
              <w:spacing w:after="0"/>
              <w:rPr>
                <w:sz w:val="20"/>
              </w:rPr>
            </w:pPr>
            <w:r w:rsidRPr="002634DB">
              <w:rPr>
                <w:sz w:val="20"/>
              </w:rPr>
              <w:t>Ch’usu</w:t>
            </w:r>
          </w:p>
        </w:tc>
        <w:tc>
          <w:tcPr>
            <w:tcW w:w="702" w:type="dxa"/>
            <w:tcBorders>
              <w:left w:val="single" w:sz="4" w:space="0" w:color="000000"/>
              <w:bottom w:val="nil"/>
              <w:right w:val="single" w:sz="2" w:space="0" w:color="auto"/>
            </w:tcBorders>
            <w:shd w:val="clear" w:color="auto" w:fill="FFFFFF"/>
            <w:vAlign w:val="center"/>
          </w:tcPr>
          <w:p w14:paraId="7044BDBE" w14:textId="77777777" w:rsidR="00CA5E4C" w:rsidRPr="00026582" w:rsidRDefault="00CA5E4C" w:rsidP="009A7BDB">
            <w:pPr>
              <w:pStyle w:val="Normal1"/>
              <w:widowControl w:val="0"/>
              <w:spacing w:after="0"/>
              <w:jc w:val="right"/>
              <w:rPr>
                <w:sz w:val="18"/>
              </w:rPr>
            </w:pPr>
          </w:p>
        </w:tc>
        <w:tc>
          <w:tcPr>
            <w:tcW w:w="993" w:type="dxa"/>
            <w:tcBorders>
              <w:left w:val="single" w:sz="2" w:space="0" w:color="auto"/>
              <w:bottom w:val="nil"/>
              <w:right w:val="single" w:sz="4" w:space="0" w:color="000000"/>
            </w:tcBorders>
            <w:shd w:val="clear" w:color="auto" w:fill="FFFFFF"/>
          </w:tcPr>
          <w:p w14:paraId="1830145E" w14:textId="77777777" w:rsidR="00CA5E4C" w:rsidRPr="00026582" w:rsidRDefault="00CA5E4C" w:rsidP="009A7BDB">
            <w:pPr>
              <w:pStyle w:val="Normal1"/>
              <w:widowControl w:val="0"/>
              <w:spacing w:after="0"/>
              <w:jc w:val="right"/>
              <w:rPr>
                <w:sz w:val="18"/>
              </w:rPr>
            </w:pPr>
            <w:r>
              <w:rPr>
                <w:sz w:val="18"/>
              </w:rPr>
              <w:t>2,4</w:t>
            </w:r>
          </w:p>
        </w:tc>
        <w:tc>
          <w:tcPr>
            <w:tcW w:w="708" w:type="dxa"/>
            <w:tcBorders>
              <w:left w:val="single" w:sz="4" w:space="0" w:color="000000"/>
              <w:bottom w:val="nil"/>
              <w:right w:val="single" w:sz="4" w:space="0" w:color="000000"/>
            </w:tcBorders>
            <w:shd w:val="clear" w:color="auto" w:fill="FFFFFF"/>
          </w:tcPr>
          <w:p w14:paraId="078A14D2" w14:textId="77777777" w:rsidR="00CA5E4C" w:rsidRPr="00026582" w:rsidRDefault="00CA5E4C" w:rsidP="009A7BDB">
            <w:pPr>
              <w:pStyle w:val="Normal1"/>
              <w:widowControl w:val="0"/>
              <w:spacing w:after="0"/>
              <w:jc w:val="right"/>
              <w:rPr>
                <w:sz w:val="18"/>
              </w:rPr>
            </w:pPr>
          </w:p>
        </w:tc>
        <w:tc>
          <w:tcPr>
            <w:tcW w:w="851" w:type="dxa"/>
            <w:tcBorders>
              <w:left w:val="single" w:sz="4" w:space="0" w:color="000000"/>
              <w:bottom w:val="nil"/>
              <w:right w:val="single" w:sz="4" w:space="0" w:color="000000"/>
            </w:tcBorders>
            <w:shd w:val="clear" w:color="auto" w:fill="FFFFFF"/>
          </w:tcPr>
          <w:p w14:paraId="574D7861" w14:textId="77777777" w:rsidR="00CA5E4C" w:rsidRPr="00026582" w:rsidRDefault="00CA5E4C" w:rsidP="009A7BDB">
            <w:pPr>
              <w:pStyle w:val="Normal1"/>
              <w:widowControl w:val="0"/>
              <w:spacing w:after="0"/>
              <w:jc w:val="right"/>
              <w:rPr>
                <w:sz w:val="18"/>
              </w:rPr>
            </w:pPr>
          </w:p>
        </w:tc>
        <w:tc>
          <w:tcPr>
            <w:tcW w:w="567" w:type="dxa"/>
            <w:tcBorders>
              <w:left w:val="single" w:sz="4" w:space="0" w:color="000000"/>
              <w:bottom w:val="nil"/>
              <w:right w:val="single" w:sz="4" w:space="0" w:color="000000"/>
            </w:tcBorders>
            <w:shd w:val="clear" w:color="auto" w:fill="FFFFFF"/>
          </w:tcPr>
          <w:p w14:paraId="52101500" w14:textId="77777777" w:rsidR="00CA5E4C" w:rsidRPr="00026582" w:rsidRDefault="00CA5E4C" w:rsidP="009A7BDB">
            <w:pPr>
              <w:pStyle w:val="Normal1"/>
              <w:widowControl w:val="0"/>
              <w:spacing w:after="0"/>
              <w:jc w:val="right"/>
              <w:rPr>
                <w:sz w:val="18"/>
              </w:rPr>
            </w:pPr>
          </w:p>
        </w:tc>
        <w:tc>
          <w:tcPr>
            <w:tcW w:w="850" w:type="dxa"/>
            <w:tcBorders>
              <w:left w:val="single" w:sz="4" w:space="0" w:color="000000"/>
              <w:bottom w:val="nil"/>
              <w:right w:val="single" w:sz="4" w:space="0" w:color="000000"/>
            </w:tcBorders>
            <w:shd w:val="clear" w:color="auto" w:fill="FFFFFF"/>
          </w:tcPr>
          <w:p w14:paraId="4E029331" w14:textId="77777777" w:rsidR="00CA5E4C" w:rsidRPr="00026582" w:rsidRDefault="00CA5E4C" w:rsidP="009A7BDB">
            <w:pPr>
              <w:pStyle w:val="Normal1"/>
              <w:widowControl w:val="0"/>
              <w:spacing w:after="0"/>
              <w:jc w:val="right"/>
              <w:rPr>
                <w:sz w:val="18"/>
              </w:rPr>
            </w:pPr>
          </w:p>
        </w:tc>
        <w:tc>
          <w:tcPr>
            <w:tcW w:w="709" w:type="dxa"/>
            <w:tcBorders>
              <w:left w:val="single" w:sz="4" w:space="0" w:color="000000"/>
              <w:bottom w:val="nil"/>
              <w:right w:val="single" w:sz="4" w:space="0" w:color="000000"/>
            </w:tcBorders>
            <w:shd w:val="clear" w:color="auto" w:fill="FFFFFF"/>
          </w:tcPr>
          <w:p w14:paraId="53D591BF" w14:textId="77777777" w:rsidR="00CA5E4C" w:rsidRPr="00026582" w:rsidRDefault="00CA5E4C" w:rsidP="009A7BDB">
            <w:pPr>
              <w:pStyle w:val="Normal1"/>
              <w:widowControl w:val="0"/>
              <w:spacing w:after="0"/>
              <w:jc w:val="right"/>
              <w:rPr>
                <w:sz w:val="18"/>
              </w:rPr>
            </w:pPr>
          </w:p>
        </w:tc>
        <w:tc>
          <w:tcPr>
            <w:tcW w:w="567" w:type="dxa"/>
            <w:tcBorders>
              <w:left w:val="single" w:sz="4" w:space="0" w:color="000000"/>
              <w:bottom w:val="nil"/>
              <w:right w:val="single" w:sz="2" w:space="0" w:color="auto"/>
            </w:tcBorders>
            <w:shd w:val="clear" w:color="auto" w:fill="FFFFFF"/>
          </w:tcPr>
          <w:p w14:paraId="43452926" w14:textId="77777777" w:rsidR="00CA5E4C" w:rsidRPr="00026582" w:rsidRDefault="00CA5E4C" w:rsidP="009A7BDB">
            <w:pPr>
              <w:pStyle w:val="Normal1"/>
              <w:widowControl w:val="0"/>
              <w:spacing w:after="0"/>
              <w:jc w:val="right"/>
              <w:rPr>
                <w:sz w:val="18"/>
              </w:rPr>
            </w:pPr>
          </w:p>
        </w:tc>
        <w:tc>
          <w:tcPr>
            <w:tcW w:w="992" w:type="dxa"/>
            <w:tcBorders>
              <w:left w:val="single" w:sz="2" w:space="0" w:color="auto"/>
              <w:bottom w:val="nil"/>
              <w:right w:val="single" w:sz="2" w:space="0" w:color="auto"/>
            </w:tcBorders>
            <w:shd w:val="clear" w:color="auto" w:fill="FFFFFF"/>
          </w:tcPr>
          <w:p w14:paraId="4F486BB3" w14:textId="77777777" w:rsidR="00CA5E4C" w:rsidRPr="00026582" w:rsidRDefault="00CA5E4C" w:rsidP="009A7BDB">
            <w:pPr>
              <w:pStyle w:val="Normal1"/>
              <w:widowControl w:val="0"/>
              <w:spacing w:after="0"/>
              <w:jc w:val="right"/>
              <w:rPr>
                <w:sz w:val="18"/>
              </w:rPr>
            </w:pPr>
          </w:p>
        </w:tc>
        <w:tc>
          <w:tcPr>
            <w:tcW w:w="709" w:type="dxa"/>
            <w:tcBorders>
              <w:left w:val="single" w:sz="2" w:space="0" w:color="auto"/>
              <w:bottom w:val="nil"/>
              <w:right w:val="single" w:sz="12" w:space="0" w:color="auto"/>
            </w:tcBorders>
            <w:shd w:val="clear" w:color="auto" w:fill="FFFFFF"/>
          </w:tcPr>
          <w:p w14:paraId="28588427" w14:textId="77777777" w:rsidR="00CA5E4C" w:rsidRPr="00026582" w:rsidRDefault="00CA5E4C" w:rsidP="009A7BDB">
            <w:pPr>
              <w:pStyle w:val="Normal1"/>
              <w:widowControl w:val="0"/>
              <w:spacing w:after="0"/>
              <w:jc w:val="right"/>
              <w:rPr>
                <w:sz w:val="18"/>
              </w:rPr>
            </w:pPr>
          </w:p>
        </w:tc>
      </w:tr>
      <w:tr w:rsidR="00CA5E4C" w:rsidRPr="00026582" w14:paraId="3B227A41" w14:textId="77777777" w:rsidTr="00EF6ED3">
        <w:trPr>
          <w:trHeight w:val="260"/>
          <w:jc w:val="center"/>
        </w:trPr>
        <w:tc>
          <w:tcPr>
            <w:tcW w:w="1418" w:type="dxa"/>
            <w:tcBorders>
              <w:top w:val="nil"/>
              <w:left w:val="single" w:sz="12" w:space="0" w:color="auto"/>
              <w:bottom w:val="nil"/>
              <w:right w:val="single" w:sz="12" w:space="0" w:color="000000"/>
            </w:tcBorders>
            <w:shd w:val="clear" w:color="auto" w:fill="FFFFFF"/>
          </w:tcPr>
          <w:p w14:paraId="34EAA971" w14:textId="77777777" w:rsidR="00CA5E4C" w:rsidRPr="002634DB" w:rsidRDefault="00CA5E4C" w:rsidP="009A7BDB">
            <w:pPr>
              <w:pStyle w:val="Normal1"/>
              <w:widowControl w:val="0"/>
              <w:spacing w:after="0"/>
              <w:rPr>
                <w:sz w:val="20"/>
              </w:rPr>
            </w:pPr>
            <w:r w:rsidRPr="002634DB">
              <w:rPr>
                <w:sz w:val="20"/>
              </w:rPr>
              <w:t>Exceso lluvia</w:t>
            </w:r>
          </w:p>
        </w:tc>
        <w:tc>
          <w:tcPr>
            <w:tcW w:w="702" w:type="dxa"/>
            <w:tcBorders>
              <w:top w:val="nil"/>
              <w:left w:val="single" w:sz="4" w:space="0" w:color="000000"/>
              <w:bottom w:val="nil"/>
              <w:right w:val="single" w:sz="2" w:space="0" w:color="auto"/>
            </w:tcBorders>
            <w:shd w:val="clear" w:color="auto" w:fill="FFFFFF"/>
            <w:vAlign w:val="center"/>
          </w:tcPr>
          <w:p w14:paraId="2973220E" w14:textId="77777777" w:rsidR="00CA5E4C" w:rsidRPr="00026582" w:rsidRDefault="00CA5E4C" w:rsidP="009A7BDB">
            <w:pPr>
              <w:pStyle w:val="Normal1"/>
              <w:widowControl w:val="0"/>
              <w:spacing w:after="0"/>
              <w:jc w:val="right"/>
              <w:rPr>
                <w:sz w:val="18"/>
              </w:rPr>
            </w:pPr>
          </w:p>
        </w:tc>
        <w:tc>
          <w:tcPr>
            <w:tcW w:w="993" w:type="dxa"/>
            <w:tcBorders>
              <w:top w:val="nil"/>
              <w:left w:val="single" w:sz="2" w:space="0" w:color="auto"/>
              <w:bottom w:val="nil"/>
              <w:right w:val="single" w:sz="4" w:space="0" w:color="000000"/>
            </w:tcBorders>
            <w:shd w:val="clear" w:color="auto" w:fill="FFFFFF"/>
          </w:tcPr>
          <w:p w14:paraId="40EE29EF" w14:textId="77777777" w:rsidR="00CA5E4C" w:rsidRPr="00026582" w:rsidRDefault="00CA5E4C" w:rsidP="009A7BDB">
            <w:pPr>
              <w:pStyle w:val="Normal1"/>
              <w:widowControl w:val="0"/>
              <w:spacing w:after="0"/>
              <w:jc w:val="right"/>
              <w:rPr>
                <w:sz w:val="18"/>
              </w:rPr>
            </w:pPr>
            <w:r>
              <w:rPr>
                <w:sz w:val="18"/>
              </w:rPr>
              <w:t>2,4</w:t>
            </w:r>
          </w:p>
        </w:tc>
        <w:tc>
          <w:tcPr>
            <w:tcW w:w="708" w:type="dxa"/>
            <w:tcBorders>
              <w:top w:val="nil"/>
              <w:left w:val="single" w:sz="4" w:space="0" w:color="000000"/>
              <w:bottom w:val="nil"/>
              <w:right w:val="single" w:sz="4" w:space="0" w:color="000000"/>
            </w:tcBorders>
            <w:shd w:val="clear" w:color="auto" w:fill="FFFFFF"/>
          </w:tcPr>
          <w:p w14:paraId="0BCB8E2B" w14:textId="77777777" w:rsidR="00CA5E4C" w:rsidRPr="00026582"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1B19C105"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460E9589" w14:textId="77777777" w:rsidR="00CA5E4C" w:rsidRPr="00026582"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388B95DE" w14:textId="77777777" w:rsidR="00CA5E4C" w:rsidRPr="00026582"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5E012B1B"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2" w:space="0" w:color="auto"/>
            </w:tcBorders>
            <w:shd w:val="clear" w:color="auto" w:fill="FFFFFF"/>
          </w:tcPr>
          <w:p w14:paraId="6DDF9342" w14:textId="77777777" w:rsidR="00CA5E4C" w:rsidRPr="00026582" w:rsidRDefault="00CA5E4C" w:rsidP="009A7BDB">
            <w:pPr>
              <w:pStyle w:val="Normal1"/>
              <w:widowControl w:val="0"/>
              <w:spacing w:after="0"/>
              <w:jc w:val="right"/>
              <w:rPr>
                <w:sz w:val="18"/>
              </w:rPr>
            </w:pPr>
          </w:p>
        </w:tc>
        <w:tc>
          <w:tcPr>
            <w:tcW w:w="992" w:type="dxa"/>
            <w:tcBorders>
              <w:top w:val="nil"/>
              <w:left w:val="single" w:sz="2" w:space="0" w:color="auto"/>
              <w:bottom w:val="nil"/>
              <w:right w:val="single" w:sz="2" w:space="0" w:color="auto"/>
            </w:tcBorders>
            <w:shd w:val="clear" w:color="auto" w:fill="FFFFFF"/>
          </w:tcPr>
          <w:p w14:paraId="35212CC2" w14:textId="77777777" w:rsidR="00CA5E4C" w:rsidRPr="00026582" w:rsidRDefault="00CA5E4C" w:rsidP="009A7BDB">
            <w:pPr>
              <w:pStyle w:val="Normal1"/>
              <w:widowControl w:val="0"/>
              <w:spacing w:after="0"/>
              <w:jc w:val="right"/>
              <w:rPr>
                <w:sz w:val="18"/>
              </w:rPr>
            </w:pPr>
          </w:p>
        </w:tc>
        <w:tc>
          <w:tcPr>
            <w:tcW w:w="709" w:type="dxa"/>
            <w:tcBorders>
              <w:top w:val="nil"/>
              <w:left w:val="single" w:sz="2" w:space="0" w:color="auto"/>
              <w:bottom w:val="nil"/>
              <w:right w:val="single" w:sz="12" w:space="0" w:color="auto"/>
            </w:tcBorders>
            <w:shd w:val="clear" w:color="auto" w:fill="FFFFFF"/>
          </w:tcPr>
          <w:p w14:paraId="54BEE9F7" w14:textId="77777777" w:rsidR="00CA5E4C" w:rsidRPr="00026582" w:rsidRDefault="00CA5E4C" w:rsidP="009A7BDB">
            <w:pPr>
              <w:pStyle w:val="Normal1"/>
              <w:widowControl w:val="0"/>
              <w:spacing w:after="0"/>
              <w:jc w:val="right"/>
              <w:rPr>
                <w:sz w:val="18"/>
              </w:rPr>
            </w:pPr>
          </w:p>
        </w:tc>
      </w:tr>
      <w:tr w:rsidR="00CA5E4C" w:rsidRPr="00026582" w14:paraId="2D6BF034" w14:textId="77777777" w:rsidTr="00EF6ED3">
        <w:trPr>
          <w:trHeight w:val="260"/>
          <w:jc w:val="center"/>
        </w:trPr>
        <w:tc>
          <w:tcPr>
            <w:tcW w:w="1418" w:type="dxa"/>
            <w:tcBorders>
              <w:top w:val="nil"/>
              <w:left w:val="single" w:sz="12" w:space="0" w:color="auto"/>
              <w:bottom w:val="nil"/>
              <w:right w:val="single" w:sz="12" w:space="0" w:color="000000"/>
            </w:tcBorders>
            <w:shd w:val="clear" w:color="auto" w:fill="FFFFFF"/>
          </w:tcPr>
          <w:p w14:paraId="34B8DB11" w14:textId="77777777" w:rsidR="00CA5E4C" w:rsidRPr="002634DB" w:rsidRDefault="00CA5E4C" w:rsidP="009A7BDB">
            <w:pPr>
              <w:pStyle w:val="Normal1"/>
              <w:widowControl w:val="0"/>
              <w:spacing w:after="0"/>
              <w:rPr>
                <w:sz w:val="20"/>
              </w:rPr>
            </w:pPr>
            <w:r w:rsidRPr="002634DB">
              <w:rPr>
                <w:sz w:val="20"/>
              </w:rPr>
              <w:t>Granizo</w:t>
            </w:r>
          </w:p>
        </w:tc>
        <w:tc>
          <w:tcPr>
            <w:tcW w:w="702" w:type="dxa"/>
            <w:tcBorders>
              <w:top w:val="nil"/>
              <w:left w:val="single" w:sz="4" w:space="0" w:color="000000"/>
              <w:bottom w:val="nil"/>
              <w:right w:val="single" w:sz="2" w:space="0" w:color="auto"/>
            </w:tcBorders>
            <w:shd w:val="clear" w:color="auto" w:fill="FFFFFF"/>
            <w:vAlign w:val="center"/>
          </w:tcPr>
          <w:p w14:paraId="32B8F1A5" w14:textId="77777777" w:rsidR="00CA5E4C" w:rsidRPr="00026582" w:rsidRDefault="00CA5E4C" w:rsidP="009A7BDB">
            <w:pPr>
              <w:pStyle w:val="Normal1"/>
              <w:widowControl w:val="0"/>
              <w:spacing w:after="0"/>
              <w:jc w:val="right"/>
              <w:rPr>
                <w:sz w:val="18"/>
              </w:rPr>
            </w:pPr>
            <w:r w:rsidRPr="00026582">
              <w:rPr>
                <w:sz w:val="18"/>
              </w:rPr>
              <w:t>20,0</w:t>
            </w:r>
          </w:p>
        </w:tc>
        <w:tc>
          <w:tcPr>
            <w:tcW w:w="993" w:type="dxa"/>
            <w:tcBorders>
              <w:top w:val="nil"/>
              <w:left w:val="single" w:sz="2" w:space="0" w:color="auto"/>
              <w:bottom w:val="nil"/>
              <w:right w:val="single" w:sz="4" w:space="0" w:color="000000"/>
            </w:tcBorders>
            <w:shd w:val="clear" w:color="auto" w:fill="FFFFFF"/>
          </w:tcPr>
          <w:p w14:paraId="7C1B11F1" w14:textId="77777777" w:rsidR="00CA5E4C" w:rsidRPr="00026582" w:rsidRDefault="00CA5E4C" w:rsidP="009A7BDB">
            <w:pPr>
              <w:pStyle w:val="Normal1"/>
              <w:widowControl w:val="0"/>
              <w:spacing w:after="0"/>
              <w:jc w:val="right"/>
              <w:rPr>
                <w:sz w:val="18"/>
              </w:rPr>
            </w:pPr>
            <w:r>
              <w:rPr>
                <w:sz w:val="18"/>
              </w:rPr>
              <w:t>4,8</w:t>
            </w:r>
          </w:p>
        </w:tc>
        <w:tc>
          <w:tcPr>
            <w:tcW w:w="708" w:type="dxa"/>
            <w:tcBorders>
              <w:top w:val="nil"/>
              <w:left w:val="single" w:sz="4" w:space="0" w:color="000000"/>
              <w:bottom w:val="nil"/>
              <w:right w:val="single" w:sz="4" w:space="0" w:color="000000"/>
            </w:tcBorders>
            <w:shd w:val="clear" w:color="auto" w:fill="FFFFFF"/>
          </w:tcPr>
          <w:p w14:paraId="358C43F0" w14:textId="77777777" w:rsidR="00CA5E4C" w:rsidRPr="00026582" w:rsidRDefault="00CA5E4C" w:rsidP="009A7BDB">
            <w:pPr>
              <w:pStyle w:val="Normal1"/>
              <w:widowControl w:val="0"/>
              <w:spacing w:after="0"/>
              <w:jc w:val="right"/>
              <w:rPr>
                <w:sz w:val="18"/>
              </w:rPr>
            </w:pPr>
            <w:r>
              <w:rPr>
                <w:sz w:val="18"/>
              </w:rPr>
              <w:t>20,0</w:t>
            </w:r>
          </w:p>
        </w:tc>
        <w:tc>
          <w:tcPr>
            <w:tcW w:w="851" w:type="dxa"/>
            <w:tcBorders>
              <w:top w:val="nil"/>
              <w:left w:val="single" w:sz="4" w:space="0" w:color="000000"/>
              <w:bottom w:val="nil"/>
              <w:right w:val="single" w:sz="4" w:space="0" w:color="000000"/>
            </w:tcBorders>
            <w:shd w:val="clear" w:color="auto" w:fill="FFFFFF"/>
          </w:tcPr>
          <w:p w14:paraId="61170B8D"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4C23175C" w14:textId="77777777" w:rsidR="00CA5E4C" w:rsidRPr="00026582"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7943F6EA" w14:textId="77777777" w:rsidR="00CA5E4C" w:rsidRPr="00026582"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3F646EB0"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2" w:space="0" w:color="auto"/>
            </w:tcBorders>
            <w:shd w:val="clear" w:color="auto" w:fill="FFFFFF"/>
          </w:tcPr>
          <w:p w14:paraId="0AF71D33" w14:textId="77777777" w:rsidR="00CA5E4C" w:rsidRPr="00026582" w:rsidRDefault="00CA5E4C" w:rsidP="009A7BDB">
            <w:pPr>
              <w:pStyle w:val="Normal1"/>
              <w:widowControl w:val="0"/>
              <w:spacing w:after="0"/>
              <w:jc w:val="right"/>
              <w:rPr>
                <w:sz w:val="18"/>
              </w:rPr>
            </w:pPr>
          </w:p>
        </w:tc>
        <w:tc>
          <w:tcPr>
            <w:tcW w:w="992" w:type="dxa"/>
            <w:tcBorders>
              <w:top w:val="nil"/>
              <w:left w:val="single" w:sz="2" w:space="0" w:color="auto"/>
              <w:bottom w:val="nil"/>
              <w:right w:val="single" w:sz="2" w:space="0" w:color="auto"/>
            </w:tcBorders>
            <w:shd w:val="clear" w:color="auto" w:fill="FFFFFF"/>
          </w:tcPr>
          <w:p w14:paraId="4527D70A" w14:textId="77777777" w:rsidR="00CA5E4C" w:rsidRPr="00026582" w:rsidRDefault="00CA5E4C" w:rsidP="009A7BDB">
            <w:pPr>
              <w:pStyle w:val="Normal1"/>
              <w:widowControl w:val="0"/>
              <w:spacing w:after="0"/>
              <w:jc w:val="right"/>
              <w:rPr>
                <w:sz w:val="18"/>
              </w:rPr>
            </w:pPr>
          </w:p>
        </w:tc>
        <w:tc>
          <w:tcPr>
            <w:tcW w:w="709" w:type="dxa"/>
            <w:tcBorders>
              <w:top w:val="nil"/>
              <w:left w:val="single" w:sz="2" w:space="0" w:color="auto"/>
              <w:bottom w:val="nil"/>
              <w:right w:val="single" w:sz="12" w:space="0" w:color="auto"/>
            </w:tcBorders>
            <w:shd w:val="clear" w:color="auto" w:fill="FFFFFF"/>
          </w:tcPr>
          <w:p w14:paraId="2471663D" w14:textId="77777777" w:rsidR="00CA5E4C" w:rsidRPr="00026582" w:rsidRDefault="00CA5E4C" w:rsidP="009A7BDB">
            <w:pPr>
              <w:pStyle w:val="Normal1"/>
              <w:widowControl w:val="0"/>
              <w:spacing w:after="0"/>
              <w:jc w:val="right"/>
              <w:rPr>
                <w:sz w:val="18"/>
              </w:rPr>
            </w:pPr>
            <w:r>
              <w:rPr>
                <w:sz w:val="18"/>
              </w:rPr>
              <w:t>6,7</w:t>
            </w:r>
          </w:p>
        </w:tc>
      </w:tr>
      <w:tr w:rsidR="00CA5E4C" w:rsidRPr="00026582" w14:paraId="44297379" w14:textId="77777777" w:rsidTr="00EF6ED3">
        <w:trPr>
          <w:trHeight w:val="260"/>
          <w:jc w:val="center"/>
        </w:trPr>
        <w:tc>
          <w:tcPr>
            <w:tcW w:w="1418" w:type="dxa"/>
            <w:tcBorders>
              <w:top w:val="nil"/>
              <w:left w:val="single" w:sz="12" w:space="0" w:color="auto"/>
              <w:bottom w:val="nil"/>
              <w:right w:val="single" w:sz="12" w:space="0" w:color="000000"/>
            </w:tcBorders>
            <w:shd w:val="clear" w:color="auto" w:fill="FFFFFF"/>
          </w:tcPr>
          <w:p w14:paraId="20EABDA7" w14:textId="77777777" w:rsidR="00CA5E4C" w:rsidRPr="002634DB" w:rsidRDefault="00CA5E4C" w:rsidP="009A7BDB">
            <w:pPr>
              <w:pStyle w:val="Normal1"/>
              <w:widowControl w:val="0"/>
              <w:spacing w:after="0"/>
              <w:rPr>
                <w:sz w:val="20"/>
              </w:rPr>
            </w:pPr>
            <w:r w:rsidRPr="002634DB">
              <w:rPr>
                <w:sz w:val="20"/>
              </w:rPr>
              <w:t>Helada</w:t>
            </w:r>
          </w:p>
        </w:tc>
        <w:tc>
          <w:tcPr>
            <w:tcW w:w="702" w:type="dxa"/>
            <w:tcBorders>
              <w:top w:val="nil"/>
              <w:left w:val="single" w:sz="4" w:space="0" w:color="000000"/>
              <w:bottom w:val="nil"/>
              <w:right w:val="single" w:sz="2" w:space="0" w:color="auto"/>
            </w:tcBorders>
            <w:shd w:val="clear" w:color="auto" w:fill="FFFFFF"/>
            <w:vAlign w:val="center"/>
          </w:tcPr>
          <w:p w14:paraId="687A8370" w14:textId="77777777" w:rsidR="00CA5E4C" w:rsidRPr="00026582" w:rsidRDefault="00CA5E4C" w:rsidP="009A7BDB">
            <w:pPr>
              <w:pStyle w:val="Normal1"/>
              <w:widowControl w:val="0"/>
              <w:spacing w:after="0"/>
              <w:jc w:val="right"/>
              <w:rPr>
                <w:sz w:val="18"/>
              </w:rPr>
            </w:pPr>
            <w:r w:rsidRPr="00026582">
              <w:rPr>
                <w:sz w:val="18"/>
              </w:rPr>
              <w:t>30,0</w:t>
            </w:r>
          </w:p>
        </w:tc>
        <w:tc>
          <w:tcPr>
            <w:tcW w:w="993" w:type="dxa"/>
            <w:tcBorders>
              <w:top w:val="nil"/>
              <w:left w:val="single" w:sz="2" w:space="0" w:color="auto"/>
              <w:bottom w:val="nil"/>
              <w:right w:val="single" w:sz="4" w:space="0" w:color="000000"/>
            </w:tcBorders>
            <w:shd w:val="clear" w:color="auto" w:fill="FFFFFF"/>
          </w:tcPr>
          <w:p w14:paraId="3F113C60" w14:textId="77777777" w:rsidR="00CA5E4C" w:rsidRPr="00026582" w:rsidRDefault="00CA5E4C" w:rsidP="009A7BDB">
            <w:pPr>
              <w:pStyle w:val="Normal1"/>
              <w:widowControl w:val="0"/>
              <w:spacing w:after="0"/>
              <w:jc w:val="right"/>
              <w:rPr>
                <w:sz w:val="18"/>
              </w:rPr>
            </w:pPr>
            <w:r>
              <w:rPr>
                <w:sz w:val="18"/>
              </w:rPr>
              <w:t>11,9</w:t>
            </w:r>
          </w:p>
        </w:tc>
        <w:tc>
          <w:tcPr>
            <w:tcW w:w="708" w:type="dxa"/>
            <w:tcBorders>
              <w:top w:val="nil"/>
              <w:left w:val="single" w:sz="4" w:space="0" w:color="000000"/>
              <w:bottom w:val="nil"/>
              <w:right w:val="single" w:sz="4" w:space="0" w:color="000000"/>
            </w:tcBorders>
            <w:shd w:val="clear" w:color="auto" w:fill="FFFFFF"/>
          </w:tcPr>
          <w:p w14:paraId="1345FCCE" w14:textId="77777777" w:rsidR="00CA5E4C" w:rsidRPr="00026582"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7F001AB6"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420DBAF1" w14:textId="77777777" w:rsidR="00CA5E4C" w:rsidRPr="00026582" w:rsidRDefault="00CA5E4C" w:rsidP="009A7BDB">
            <w:pPr>
              <w:pStyle w:val="Normal1"/>
              <w:widowControl w:val="0"/>
              <w:spacing w:after="0"/>
              <w:jc w:val="right"/>
              <w:rPr>
                <w:sz w:val="18"/>
              </w:rPr>
            </w:pPr>
            <w:r>
              <w:rPr>
                <w:sz w:val="18"/>
              </w:rPr>
              <w:t>8,3</w:t>
            </w:r>
          </w:p>
        </w:tc>
        <w:tc>
          <w:tcPr>
            <w:tcW w:w="850" w:type="dxa"/>
            <w:tcBorders>
              <w:top w:val="nil"/>
              <w:left w:val="single" w:sz="4" w:space="0" w:color="000000"/>
              <w:bottom w:val="nil"/>
              <w:right w:val="single" w:sz="4" w:space="0" w:color="000000"/>
            </w:tcBorders>
            <w:shd w:val="clear" w:color="auto" w:fill="FFFFFF"/>
          </w:tcPr>
          <w:p w14:paraId="23C98F16" w14:textId="77777777" w:rsidR="00CA5E4C" w:rsidRPr="00026582"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0683092D" w14:textId="77777777" w:rsidR="00CA5E4C" w:rsidRPr="00026582" w:rsidRDefault="00CA5E4C" w:rsidP="009A7BDB">
            <w:pPr>
              <w:pStyle w:val="Normal1"/>
              <w:widowControl w:val="0"/>
              <w:spacing w:after="0"/>
              <w:jc w:val="right"/>
              <w:rPr>
                <w:sz w:val="18"/>
              </w:rPr>
            </w:pPr>
            <w:r>
              <w:rPr>
                <w:sz w:val="18"/>
              </w:rPr>
              <w:t>3,8</w:t>
            </w:r>
          </w:p>
        </w:tc>
        <w:tc>
          <w:tcPr>
            <w:tcW w:w="567" w:type="dxa"/>
            <w:tcBorders>
              <w:top w:val="nil"/>
              <w:left w:val="single" w:sz="4" w:space="0" w:color="000000"/>
              <w:bottom w:val="nil"/>
              <w:right w:val="single" w:sz="2" w:space="0" w:color="auto"/>
            </w:tcBorders>
            <w:shd w:val="clear" w:color="auto" w:fill="FFFFFF"/>
          </w:tcPr>
          <w:p w14:paraId="6C03B014" w14:textId="77777777" w:rsidR="00CA5E4C" w:rsidRPr="00026582" w:rsidRDefault="00CA5E4C" w:rsidP="009A7BDB">
            <w:pPr>
              <w:pStyle w:val="Normal1"/>
              <w:widowControl w:val="0"/>
              <w:spacing w:after="0"/>
              <w:jc w:val="right"/>
              <w:rPr>
                <w:sz w:val="18"/>
              </w:rPr>
            </w:pPr>
            <w:r>
              <w:rPr>
                <w:sz w:val="18"/>
              </w:rPr>
              <w:t>33.3</w:t>
            </w:r>
          </w:p>
        </w:tc>
        <w:tc>
          <w:tcPr>
            <w:tcW w:w="992" w:type="dxa"/>
            <w:tcBorders>
              <w:top w:val="nil"/>
              <w:left w:val="single" w:sz="2" w:space="0" w:color="auto"/>
              <w:bottom w:val="nil"/>
              <w:right w:val="single" w:sz="2" w:space="0" w:color="auto"/>
            </w:tcBorders>
            <w:shd w:val="clear" w:color="auto" w:fill="FFFFFF"/>
          </w:tcPr>
          <w:p w14:paraId="6486D9F6" w14:textId="77777777" w:rsidR="00CA5E4C" w:rsidRPr="00026582" w:rsidRDefault="00CA5E4C" w:rsidP="009A7BDB">
            <w:pPr>
              <w:pStyle w:val="Normal1"/>
              <w:widowControl w:val="0"/>
              <w:spacing w:after="0"/>
              <w:jc w:val="right"/>
              <w:rPr>
                <w:sz w:val="18"/>
              </w:rPr>
            </w:pPr>
          </w:p>
        </w:tc>
        <w:tc>
          <w:tcPr>
            <w:tcW w:w="709" w:type="dxa"/>
            <w:tcBorders>
              <w:top w:val="nil"/>
              <w:left w:val="single" w:sz="2" w:space="0" w:color="auto"/>
              <w:bottom w:val="nil"/>
              <w:right w:val="single" w:sz="12" w:space="0" w:color="auto"/>
            </w:tcBorders>
            <w:shd w:val="clear" w:color="auto" w:fill="FFFFFF"/>
          </w:tcPr>
          <w:p w14:paraId="2464A562" w14:textId="77777777" w:rsidR="00CA5E4C" w:rsidRPr="00026582" w:rsidRDefault="00CA5E4C" w:rsidP="009A7BDB">
            <w:pPr>
              <w:pStyle w:val="Normal1"/>
              <w:widowControl w:val="0"/>
              <w:spacing w:after="0"/>
              <w:jc w:val="right"/>
              <w:rPr>
                <w:sz w:val="18"/>
              </w:rPr>
            </w:pPr>
          </w:p>
        </w:tc>
      </w:tr>
      <w:tr w:rsidR="00CA5E4C" w:rsidRPr="00026582" w14:paraId="3C729D80" w14:textId="77777777" w:rsidTr="00EF6ED3">
        <w:trPr>
          <w:trHeight w:val="260"/>
          <w:jc w:val="center"/>
        </w:trPr>
        <w:tc>
          <w:tcPr>
            <w:tcW w:w="1418" w:type="dxa"/>
            <w:tcBorders>
              <w:top w:val="nil"/>
              <w:left w:val="single" w:sz="12" w:space="0" w:color="auto"/>
              <w:bottom w:val="nil"/>
              <w:right w:val="single" w:sz="12" w:space="0" w:color="000000"/>
            </w:tcBorders>
            <w:shd w:val="clear" w:color="auto" w:fill="FFFFFF"/>
          </w:tcPr>
          <w:p w14:paraId="053FBEC1" w14:textId="77777777" w:rsidR="00CA5E4C" w:rsidRPr="002634DB" w:rsidRDefault="00CA5E4C" w:rsidP="009A7BDB">
            <w:pPr>
              <w:pStyle w:val="Normal1"/>
              <w:widowControl w:val="0"/>
              <w:spacing w:after="0"/>
              <w:rPr>
                <w:sz w:val="20"/>
              </w:rPr>
            </w:pPr>
            <w:r w:rsidRPr="002634DB">
              <w:rPr>
                <w:sz w:val="20"/>
              </w:rPr>
              <w:t>Hormiga</w:t>
            </w:r>
          </w:p>
        </w:tc>
        <w:tc>
          <w:tcPr>
            <w:tcW w:w="702" w:type="dxa"/>
            <w:tcBorders>
              <w:top w:val="nil"/>
              <w:left w:val="single" w:sz="4" w:space="0" w:color="000000"/>
              <w:bottom w:val="nil"/>
              <w:right w:val="single" w:sz="2" w:space="0" w:color="auto"/>
            </w:tcBorders>
            <w:shd w:val="clear" w:color="auto" w:fill="FFFFFF"/>
            <w:vAlign w:val="center"/>
          </w:tcPr>
          <w:p w14:paraId="7985A4C3" w14:textId="77777777" w:rsidR="00CA5E4C" w:rsidRPr="00026582" w:rsidRDefault="00CA5E4C" w:rsidP="009A7BDB">
            <w:pPr>
              <w:pStyle w:val="Normal1"/>
              <w:widowControl w:val="0"/>
              <w:spacing w:after="0"/>
              <w:jc w:val="right"/>
              <w:rPr>
                <w:sz w:val="18"/>
              </w:rPr>
            </w:pPr>
          </w:p>
        </w:tc>
        <w:tc>
          <w:tcPr>
            <w:tcW w:w="993" w:type="dxa"/>
            <w:tcBorders>
              <w:top w:val="nil"/>
              <w:left w:val="single" w:sz="2" w:space="0" w:color="auto"/>
              <w:bottom w:val="nil"/>
              <w:right w:val="single" w:sz="4" w:space="0" w:color="000000"/>
            </w:tcBorders>
            <w:shd w:val="clear" w:color="auto" w:fill="FFFFFF"/>
          </w:tcPr>
          <w:p w14:paraId="170EC4F4" w14:textId="77777777" w:rsidR="00CA5E4C"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2CA67EB6" w14:textId="77777777" w:rsidR="00CA5E4C" w:rsidRPr="00026582"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0A57DD31"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67CD68CE" w14:textId="77777777" w:rsidR="00CA5E4C"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4E3A9607" w14:textId="77777777" w:rsidR="00CA5E4C" w:rsidRPr="00026582" w:rsidRDefault="00CA5E4C" w:rsidP="009A7BDB">
            <w:pPr>
              <w:pStyle w:val="Normal1"/>
              <w:widowControl w:val="0"/>
              <w:spacing w:after="0"/>
              <w:jc w:val="right"/>
              <w:rPr>
                <w:sz w:val="18"/>
              </w:rPr>
            </w:pPr>
            <w:r>
              <w:rPr>
                <w:sz w:val="18"/>
              </w:rPr>
              <w:t>8,5</w:t>
            </w:r>
          </w:p>
        </w:tc>
        <w:tc>
          <w:tcPr>
            <w:tcW w:w="709" w:type="dxa"/>
            <w:tcBorders>
              <w:top w:val="nil"/>
              <w:left w:val="single" w:sz="4" w:space="0" w:color="000000"/>
              <w:bottom w:val="nil"/>
              <w:right w:val="single" w:sz="4" w:space="0" w:color="000000"/>
            </w:tcBorders>
            <w:shd w:val="clear" w:color="auto" w:fill="FFFFFF"/>
          </w:tcPr>
          <w:p w14:paraId="389A79AA"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2" w:space="0" w:color="auto"/>
            </w:tcBorders>
            <w:shd w:val="clear" w:color="auto" w:fill="FFFFFF"/>
          </w:tcPr>
          <w:p w14:paraId="193A308C" w14:textId="77777777" w:rsidR="00CA5E4C" w:rsidRPr="00026582" w:rsidRDefault="00CA5E4C" w:rsidP="009A7BDB">
            <w:pPr>
              <w:pStyle w:val="Normal1"/>
              <w:widowControl w:val="0"/>
              <w:spacing w:after="0"/>
              <w:jc w:val="right"/>
              <w:rPr>
                <w:sz w:val="18"/>
              </w:rPr>
            </w:pPr>
          </w:p>
        </w:tc>
        <w:tc>
          <w:tcPr>
            <w:tcW w:w="992" w:type="dxa"/>
            <w:tcBorders>
              <w:top w:val="nil"/>
              <w:left w:val="single" w:sz="2" w:space="0" w:color="auto"/>
              <w:bottom w:val="nil"/>
              <w:right w:val="single" w:sz="2" w:space="0" w:color="auto"/>
            </w:tcBorders>
            <w:shd w:val="clear" w:color="auto" w:fill="FFFFFF"/>
          </w:tcPr>
          <w:p w14:paraId="686530C4" w14:textId="77777777" w:rsidR="00CA5E4C" w:rsidRPr="00026582" w:rsidRDefault="00CA5E4C" w:rsidP="009A7BDB">
            <w:pPr>
              <w:pStyle w:val="Normal1"/>
              <w:widowControl w:val="0"/>
              <w:spacing w:after="0"/>
              <w:jc w:val="right"/>
              <w:rPr>
                <w:sz w:val="18"/>
              </w:rPr>
            </w:pPr>
          </w:p>
        </w:tc>
        <w:tc>
          <w:tcPr>
            <w:tcW w:w="709" w:type="dxa"/>
            <w:tcBorders>
              <w:top w:val="nil"/>
              <w:left w:val="single" w:sz="2" w:space="0" w:color="auto"/>
              <w:bottom w:val="nil"/>
              <w:right w:val="single" w:sz="12" w:space="0" w:color="auto"/>
            </w:tcBorders>
            <w:shd w:val="clear" w:color="auto" w:fill="FFFFFF"/>
          </w:tcPr>
          <w:p w14:paraId="0D0CBB1A" w14:textId="77777777" w:rsidR="00CA5E4C" w:rsidRPr="00026582" w:rsidRDefault="00CA5E4C" w:rsidP="009A7BDB">
            <w:pPr>
              <w:pStyle w:val="Normal1"/>
              <w:widowControl w:val="0"/>
              <w:spacing w:after="0"/>
              <w:jc w:val="right"/>
              <w:rPr>
                <w:sz w:val="18"/>
              </w:rPr>
            </w:pPr>
          </w:p>
        </w:tc>
      </w:tr>
      <w:tr w:rsidR="00CA5E4C" w:rsidRPr="00026582" w14:paraId="51C84D1B" w14:textId="77777777" w:rsidTr="00EF6ED3">
        <w:trPr>
          <w:trHeight w:val="260"/>
          <w:jc w:val="center"/>
        </w:trPr>
        <w:tc>
          <w:tcPr>
            <w:tcW w:w="1418" w:type="dxa"/>
            <w:tcBorders>
              <w:top w:val="nil"/>
              <w:left w:val="single" w:sz="12" w:space="0" w:color="auto"/>
              <w:bottom w:val="nil"/>
              <w:right w:val="single" w:sz="12" w:space="0" w:color="000000"/>
            </w:tcBorders>
            <w:shd w:val="clear" w:color="auto" w:fill="FFFFFF"/>
          </w:tcPr>
          <w:p w14:paraId="1411152A" w14:textId="77777777" w:rsidR="00CA5E4C" w:rsidRPr="002634DB" w:rsidRDefault="00CA5E4C" w:rsidP="009A7BDB">
            <w:pPr>
              <w:pStyle w:val="Normal1"/>
              <w:widowControl w:val="0"/>
              <w:spacing w:after="0"/>
              <w:rPr>
                <w:sz w:val="20"/>
              </w:rPr>
            </w:pPr>
            <w:r w:rsidRPr="002634DB">
              <w:rPr>
                <w:sz w:val="20"/>
              </w:rPr>
              <w:t>K’aspara</w:t>
            </w:r>
          </w:p>
        </w:tc>
        <w:tc>
          <w:tcPr>
            <w:tcW w:w="702" w:type="dxa"/>
            <w:tcBorders>
              <w:top w:val="nil"/>
              <w:left w:val="single" w:sz="4" w:space="0" w:color="000000"/>
              <w:bottom w:val="nil"/>
              <w:right w:val="single" w:sz="2" w:space="0" w:color="auto"/>
            </w:tcBorders>
            <w:shd w:val="clear" w:color="auto" w:fill="FFFFFF"/>
            <w:vAlign w:val="center"/>
          </w:tcPr>
          <w:p w14:paraId="6E65A1AE" w14:textId="77777777" w:rsidR="00CA5E4C" w:rsidRPr="00026582" w:rsidRDefault="00CA5E4C" w:rsidP="009A7BDB">
            <w:pPr>
              <w:pStyle w:val="Normal1"/>
              <w:widowControl w:val="0"/>
              <w:spacing w:after="0"/>
              <w:jc w:val="right"/>
              <w:rPr>
                <w:sz w:val="18"/>
              </w:rPr>
            </w:pPr>
          </w:p>
        </w:tc>
        <w:tc>
          <w:tcPr>
            <w:tcW w:w="993" w:type="dxa"/>
            <w:tcBorders>
              <w:top w:val="nil"/>
              <w:left w:val="single" w:sz="2" w:space="0" w:color="auto"/>
              <w:bottom w:val="nil"/>
              <w:right w:val="single" w:sz="4" w:space="0" w:color="000000"/>
            </w:tcBorders>
            <w:shd w:val="clear" w:color="auto" w:fill="FFFFFF"/>
          </w:tcPr>
          <w:p w14:paraId="4BF87D9B" w14:textId="77777777" w:rsidR="00CA5E4C"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16F784A5" w14:textId="77777777" w:rsidR="00CA5E4C" w:rsidRPr="00026582"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30A85F8C"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46663AC7" w14:textId="77777777" w:rsidR="00CA5E4C" w:rsidRDefault="00CA5E4C" w:rsidP="009A7BDB">
            <w:pPr>
              <w:pStyle w:val="Normal1"/>
              <w:widowControl w:val="0"/>
              <w:spacing w:after="0"/>
              <w:jc w:val="right"/>
              <w:rPr>
                <w:sz w:val="18"/>
              </w:rPr>
            </w:pPr>
            <w:r>
              <w:rPr>
                <w:sz w:val="18"/>
              </w:rPr>
              <w:t>8,3</w:t>
            </w:r>
          </w:p>
        </w:tc>
        <w:tc>
          <w:tcPr>
            <w:tcW w:w="850" w:type="dxa"/>
            <w:tcBorders>
              <w:top w:val="nil"/>
              <w:left w:val="single" w:sz="4" w:space="0" w:color="000000"/>
              <w:bottom w:val="nil"/>
              <w:right w:val="single" w:sz="4" w:space="0" w:color="000000"/>
            </w:tcBorders>
            <w:shd w:val="clear" w:color="auto" w:fill="FFFFFF"/>
          </w:tcPr>
          <w:p w14:paraId="5AE9B19E" w14:textId="77777777" w:rsidR="00CA5E4C" w:rsidRPr="00026582"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524FE59F"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2" w:space="0" w:color="auto"/>
            </w:tcBorders>
            <w:shd w:val="clear" w:color="auto" w:fill="FFFFFF"/>
          </w:tcPr>
          <w:p w14:paraId="5E28DBD4" w14:textId="77777777" w:rsidR="00CA5E4C" w:rsidRPr="00026582" w:rsidRDefault="00CA5E4C" w:rsidP="009A7BDB">
            <w:pPr>
              <w:pStyle w:val="Normal1"/>
              <w:widowControl w:val="0"/>
              <w:spacing w:after="0"/>
              <w:jc w:val="right"/>
              <w:rPr>
                <w:sz w:val="18"/>
              </w:rPr>
            </w:pPr>
          </w:p>
        </w:tc>
        <w:tc>
          <w:tcPr>
            <w:tcW w:w="992" w:type="dxa"/>
            <w:tcBorders>
              <w:top w:val="nil"/>
              <w:left w:val="single" w:sz="2" w:space="0" w:color="auto"/>
              <w:bottom w:val="nil"/>
              <w:right w:val="single" w:sz="2" w:space="0" w:color="auto"/>
            </w:tcBorders>
            <w:shd w:val="clear" w:color="auto" w:fill="FFFFFF"/>
          </w:tcPr>
          <w:p w14:paraId="60863067" w14:textId="77777777" w:rsidR="00CA5E4C" w:rsidRPr="00026582" w:rsidRDefault="00CA5E4C" w:rsidP="009A7BDB">
            <w:pPr>
              <w:pStyle w:val="Normal1"/>
              <w:widowControl w:val="0"/>
              <w:spacing w:after="0"/>
              <w:jc w:val="right"/>
              <w:rPr>
                <w:sz w:val="18"/>
              </w:rPr>
            </w:pPr>
          </w:p>
        </w:tc>
        <w:tc>
          <w:tcPr>
            <w:tcW w:w="709" w:type="dxa"/>
            <w:tcBorders>
              <w:top w:val="nil"/>
              <w:left w:val="single" w:sz="2" w:space="0" w:color="auto"/>
              <w:bottom w:val="nil"/>
              <w:right w:val="single" w:sz="12" w:space="0" w:color="auto"/>
            </w:tcBorders>
            <w:shd w:val="clear" w:color="auto" w:fill="FFFFFF"/>
          </w:tcPr>
          <w:p w14:paraId="16FBB7D6" w14:textId="77777777" w:rsidR="00CA5E4C" w:rsidRPr="00026582" w:rsidRDefault="00CA5E4C" w:rsidP="009A7BDB">
            <w:pPr>
              <w:pStyle w:val="Normal1"/>
              <w:widowControl w:val="0"/>
              <w:spacing w:after="0"/>
              <w:jc w:val="right"/>
              <w:rPr>
                <w:sz w:val="18"/>
              </w:rPr>
            </w:pPr>
          </w:p>
        </w:tc>
      </w:tr>
      <w:tr w:rsidR="00CA5E4C" w:rsidRPr="00026582" w14:paraId="722B570B" w14:textId="77777777" w:rsidTr="00EF6ED3">
        <w:trPr>
          <w:trHeight w:val="260"/>
          <w:jc w:val="center"/>
        </w:trPr>
        <w:tc>
          <w:tcPr>
            <w:tcW w:w="1418" w:type="dxa"/>
            <w:tcBorders>
              <w:top w:val="nil"/>
              <w:left w:val="single" w:sz="12" w:space="0" w:color="auto"/>
              <w:bottom w:val="nil"/>
              <w:right w:val="single" w:sz="12" w:space="0" w:color="000000"/>
            </w:tcBorders>
            <w:shd w:val="clear" w:color="auto" w:fill="FFFFFF"/>
          </w:tcPr>
          <w:p w14:paraId="0C42DFC6" w14:textId="77777777" w:rsidR="00CA5E4C" w:rsidRPr="002634DB" w:rsidRDefault="00CA5E4C" w:rsidP="009A7BDB">
            <w:pPr>
              <w:pStyle w:val="Normal1"/>
              <w:widowControl w:val="0"/>
              <w:spacing w:after="0"/>
              <w:rPr>
                <w:sz w:val="20"/>
              </w:rPr>
            </w:pPr>
            <w:r w:rsidRPr="002634DB">
              <w:rPr>
                <w:sz w:val="20"/>
              </w:rPr>
              <w:t>Laq’atu</w:t>
            </w:r>
          </w:p>
        </w:tc>
        <w:tc>
          <w:tcPr>
            <w:tcW w:w="702" w:type="dxa"/>
            <w:tcBorders>
              <w:top w:val="nil"/>
              <w:left w:val="single" w:sz="4" w:space="0" w:color="000000"/>
              <w:bottom w:val="nil"/>
              <w:right w:val="single" w:sz="2" w:space="0" w:color="auto"/>
            </w:tcBorders>
            <w:shd w:val="clear" w:color="auto" w:fill="FFFFFF"/>
            <w:vAlign w:val="center"/>
          </w:tcPr>
          <w:p w14:paraId="7C8F7609" w14:textId="77777777" w:rsidR="00CA5E4C" w:rsidRPr="00026582" w:rsidRDefault="00CA5E4C" w:rsidP="009A7BDB">
            <w:pPr>
              <w:pStyle w:val="Normal1"/>
              <w:widowControl w:val="0"/>
              <w:spacing w:after="0"/>
              <w:jc w:val="right"/>
              <w:rPr>
                <w:sz w:val="18"/>
              </w:rPr>
            </w:pPr>
          </w:p>
        </w:tc>
        <w:tc>
          <w:tcPr>
            <w:tcW w:w="993" w:type="dxa"/>
            <w:tcBorders>
              <w:top w:val="nil"/>
              <w:left w:val="single" w:sz="2" w:space="0" w:color="auto"/>
              <w:bottom w:val="nil"/>
              <w:right w:val="single" w:sz="4" w:space="0" w:color="000000"/>
            </w:tcBorders>
            <w:shd w:val="clear" w:color="auto" w:fill="FFFFFF"/>
          </w:tcPr>
          <w:p w14:paraId="26B01F92" w14:textId="77777777" w:rsidR="00CA5E4C" w:rsidRPr="00026582" w:rsidRDefault="00CA5E4C" w:rsidP="009A7BDB">
            <w:pPr>
              <w:pStyle w:val="Normal1"/>
              <w:widowControl w:val="0"/>
              <w:spacing w:after="0"/>
              <w:jc w:val="right"/>
              <w:rPr>
                <w:sz w:val="18"/>
              </w:rPr>
            </w:pPr>
            <w:r>
              <w:rPr>
                <w:sz w:val="18"/>
              </w:rPr>
              <w:t>2,4</w:t>
            </w:r>
          </w:p>
        </w:tc>
        <w:tc>
          <w:tcPr>
            <w:tcW w:w="708" w:type="dxa"/>
            <w:tcBorders>
              <w:top w:val="nil"/>
              <w:left w:val="single" w:sz="4" w:space="0" w:color="000000"/>
              <w:bottom w:val="nil"/>
              <w:right w:val="single" w:sz="4" w:space="0" w:color="000000"/>
            </w:tcBorders>
            <w:shd w:val="clear" w:color="auto" w:fill="FFFFFF"/>
          </w:tcPr>
          <w:p w14:paraId="4DB7F7E2" w14:textId="77777777" w:rsidR="00CA5E4C" w:rsidRPr="00026582"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25AD7CC2"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0B97E849" w14:textId="77777777" w:rsidR="00CA5E4C" w:rsidRPr="00026582"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5DB6E8C6" w14:textId="77777777" w:rsidR="00CA5E4C" w:rsidRPr="00026582" w:rsidRDefault="00CA5E4C" w:rsidP="009A7BDB">
            <w:pPr>
              <w:pStyle w:val="Normal1"/>
              <w:widowControl w:val="0"/>
              <w:spacing w:after="0"/>
              <w:jc w:val="right"/>
              <w:rPr>
                <w:sz w:val="18"/>
              </w:rPr>
            </w:pPr>
            <w:r>
              <w:rPr>
                <w:sz w:val="18"/>
              </w:rPr>
              <w:t>6,4</w:t>
            </w:r>
          </w:p>
        </w:tc>
        <w:tc>
          <w:tcPr>
            <w:tcW w:w="709" w:type="dxa"/>
            <w:tcBorders>
              <w:top w:val="nil"/>
              <w:left w:val="single" w:sz="4" w:space="0" w:color="000000"/>
              <w:bottom w:val="nil"/>
              <w:right w:val="single" w:sz="4" w:space="0" w:color="000000"/>
            </w:tcBorders>
            <w:shd w:val="clear" w:color="auto" w:fill="FFFFFF"/>
          </w:tcPr>
          <w:p w14:paraId="4D0CCCDE"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2" w:space="0" w:color="auto"/>
            </w:tcBorders>
            <w:shd w:val="clear" w:color="auto" w:fill="FFFFFF"/>
          </w:tcPr>
          <w:p w14:paraId="7F1C51C9" w14:textId="77777777" w:rsidR="00CA5E4C" w:rsidRPr="00026582" w:rsidRDefault="00CA5E4C" w:rsidP="009A7BDB">
            <w:pPr>
              <w:pStyle w:val="Normal1"/>
              <w:widowControl w:val="0"/>
              <w:spacing w:after="0"/>
              <w:jc w:val="right"/>
              <w:rPr>
                <w:sz w:val="18"/>
              </w:rPr>
            </w:pPr>
          </w:p>
        </w:tc>
        <w:tc>
          <w:tcPr>
            <w:tcW w:w="992" w:type="dxa"/>
            <w:tcBorders>
              <w:top w:val="nil"/>
              <w:left w:val="single" w:sz="2" w:space="0" w:color="auto"/>
              <w:bottom w:val="nil"/>
              <w:right w:val="single" w:sz="2" w:space="0" w:color="auto"/>
            </w:tcBorders>
            <w:shd w:val="clear" w:color="auto" w:fill="FFFFFF"/>
          </w:tcPr>
          <w:p w14:paraId="7C7A96DC" w14:textId="77777777" w:rsidR="00CA5E4C" w:rsidRPr="00026582" w:rsidRDefault="00CA5E4C" w:rsidP="009A7BDB">
            <w:pPr>
              <w:pStyle w:val="Normal1"/>
              <w:widowControl w:val="0"/>
              <w:spacing w:after="0"/>
              <w:jc w:val="right"/>
              <w:rPr>
                <w:sz w:val="18"/>
              </w:rPr>
            </w:pPr>
            <w:r>
              <w:rPr>
                <w:sz w:val="18"/>
              </w:rPr>
              <w:t>9.1</w:t>
            </w:r>
          </w:p>
        </w:tc>
        <w:tc>
          <w:tcPr>
            <w:tcW w:w="709" w:type="dxa"/>
            <w:tcBorders>
              <w:top w:val="nil"/>
              <w:left w:val="single" w:sz="2" w:space="0" w:color="auto"/>
              <w:bottom w:val="nil"/>
              <w:right w:val="single" w:sz="12" w:space="0" w:color="auto"/>
            </w:tcBorders>
            <w:shd w:val="clear" w:color="auto" w:fill="FFFFFF"/>
          </w:tcPr>
          <w:p w14:paraId="05FA6618" w14:textId="77777777" w:rsidR="00CA5E4C" w:rsidRPr="00026582" w:rsidRDefault="00CA5E4C" w:rsidP="009A7BDB">
            <w:pPr>
              <w:pStyle w:val="Normal1"/>
              <w:widowControl w:val="0"/>
              <w:spacing w:after="0"/>
              <w:jc w:val="right"/>
              <w:rPr>
                <w:sz w:val="18"/>
              </w:rPr>
            </w:pPr>
            <w:r>
              <w:rPr>
                <w:sz w:val="18"/>
              </w:rPr>
              <w:t>13,3</w:t>
            </w:r>
          </w:p>
        </w:tc>
      </w:tr>
      <w:tr w:rsidR="00CA5E4C" w:rsidRPr="00026582" w14:paraId="384EB34B" w14:textId="77777777" w:rsidTr="00EF6ED3">
        <w:trPr>
          <w:trHeight w:val="260"/>
          <w:jc w:val="center"/>
        </w:trPr>
        <w:tc>
          <w:tcPr>
            <w:tcW w:w="1418" w:type="dxa"/>
            <w:tcBorders>
              <w:top w:val="nil"/>
              <w:left w:val="single" w:sz="12" w:space="0" w:color="auto"/>
              <w:bottom w:val="nil"/>
              <w:right w:val="single" w:sz="12" w:space="0" w:color="000000"/>
            </w:tcBorders>
            <w:shd w:val="clear" w:color="auto" w:fill="FFFFFF"/>
          </w:tcPr>
          <w:p w14:paraId="03B74746" w14:textId="77777777" w:rsidR="00CA5E4C" w:rsidRPr="002634DB" w:rsidRDefault="00CA5E4C" w:rsidP="009A7BDB">
            <w:pPr>
              <w:pStyle w:val="Normal1"/>
              <w:widowControl w:val="0"/>
              <w:spacing w:after="0"/>
              <w:rPr>
                <w:sz w:val="20"/>
              </w:rPr>
            </w:pPr>
            <w:r w:rsidRPr="002634DB">
              <w:rPr>
                <w:sz w:val="20"/>
              </w:rPr>
              <w:t>Larvas</w:t>
            </w:r>
          </w:p>
        </w:tc>
        <w:tc>
          <w:tcPr>
            <w:tcW w:w="702" w:type="dxa"/>
            <w:tcBorders>
              <w:top w:val="nil"/>
              <w:left w:val="single" w:sz="4" w:space="0" w:color="000000"/>
              <w:bottom w:val="nil"/>
              <w:right w:val="single" w:sz="2" w:space="0" w:color="auto"/>
            </w:tcBorders>
            <w:shd w:val="clear" w:color="auto" w:fill="FFFFFF"/>
            <w:vAlign w:val="center"/>
          </w:tcPr>
          <w:p w14:paraId="2935E8BA" w14:textId="77777777" w:rsidR="00CA5E4C" w:rsidRPr="00026582" w:rsidRDefault="00CA5E4C" w:rsidP="009A7BDB">
            <w:pPr>
              <w:pStyle w:val="Normal1"/>
              <w:widowControl w:val="0"/>
              <w:spacing w:after="0"/>
              <w:jc w:val="right"/>
              <w:rPr>
                <w:sz w:val="18"/>
              </w:rPr>
            </w:pPr>
            <w:r w:rsidRPr="00026582">
              <w:rPr>
                <w:sz w:val="18"/>
              </w:rPr>
              <w:t>10,0</w:t>
            </w:r>
          </w:p>
        </w:tc>
        <w:tc>
          <w:tcPr>
            <w:tcW w:w="993" w:type="dxa"/>
            <w:tcBorders>
              <w:top w:val="nil"/>
              <w:left w:val="single" w:sz="2" w:space="0" w:color="auto"/>
              <w:bottom w:val="nil"/>
              <w:right w:val="single" w:sz="4" w:space="0" w:color="000000"/>
            </w:tcBorders>
            <w:shd w:val="clear" w:color="auto" w:fill="FFFFFF"/>
          </w:tcPr>
          <w:p w14:paraId="142DE610" w14:textId="77777777" w:rsidR="00CA5E4C" w:rsidRPr="00026582" w:rsidRDefault="00CA5E4C" w:rsidP="009A7BDB">
            <w:pPr>
              <w:pStyle w:val="Normal1"/>
              <w:widowControl w:val="0"/>
              <w:spacing w:after="0"/>
              <w:jc w:val="right"/>
              <w:rPr>
                <w:sz w:val="18"/>
              </w:rPr>
            </w:pPr>
            <w:r>
              <w:rPr>
                <w:sz w:val="18"/>
              </w:rPr>
              <w:t>42,9</w:t>
            </w:r>
          </w:p>
        </w:tc>
        <w:tc>
          <w:tcPr>
            <w:tcW w:w="708" w:type="dxa"/>
            <w:tcBorders>
              <w:top w:val="nil"/>
              <w:left w:val="single" w:sz="4" w:space="0" w:color="000000"/>
              <w:bottom w:val="nil"/>
              <w:right w:val="single" w:sz="4" w:space="0" w:color="000000"/>
            </w:tcBorders>
            <w:shd w:val="clear" w:color="auto" w:fill="FFFFFF"/>
          </w:tcPr>
          <w:p w14:paraId="3FDFBA05" w14:textId="77777777" w:rsidR="00CA5E4C" w:rsidRPr="00026582" w:rsidRDefault="00CA5E4C" w:rsidP="009A7BDB">
            <w:pPr>
              <w:pStyle w:val="Normal1"/>
              <w:widowControl w:val="0"/>
              <w:spacing w:after="0"/>
              <w:jc w:val="right"/>
              <w:rPr>
                <w:sz w:val="18"/>
              </w:rPr>
            </w:pPr>
            <w:r>
              <w:rPr>
                <w:sz w:val="18"/>
              </w:rPr>
              <w:t>20,0</w:t>
            </w:r>
          </w:p>
        </w:tc>
        <w:tc>
          <w:tcPr>
            <w:tcW w:w="851" w:type="dxa"/>
            <w:tcBorders>
              <w:top w:val="nil"/>
              <w:left w:val="single" w:sz="4" w:space="0" w:color="000000"/>
              <w:bottom w:val="nil"/>
              <w:right w:val="single" w:sz="4" w:space="0" w:color="000000"/>
            </w:tcBorders>
            <w:shd w:val="clear" w:color="auto" w:fill="FFFFFF"/>
          </w:tcPr>
          <w:p w14:paraId="04F0333A" w14:textId="77777777" w:rsidR="00CA5E4C" w:rsidRPr="00026582" w:rsidRDefault="00CA5E4C" w:rsidP="009A7BDB">
            <w:pPr>
              <w:pStyle w:val="Normal1"/>
              <w:widowControl w:val="0"/>
              <w:spacing w:after="0"/>
              <w:jc w:val="right"/>
              <w:rPr>
                <w:sz w:val="18"/>
              </w:rPr>
            </w:pPr>
            <w:r>
              <w:rPr>
                <w:sz w:val="18"/>
              </w:rPr>
              <w:t>30,8</w:t>
            </w:r>
          </w:p>
        </w:tc>
        <w:tc>
          <w:tcPr>
            <w:tcW w:w="567" w:type="dxa"/>
            <w:tcBorders>
              <w:top w:val="nil"/>
              <w:left w:val="single" w:sz="4" w:space="0" w:color="000000"/>
              <w:bottom w:val="nil"/>
              <w:right w:val="single" w:sz="4" w:space="0" w:color="000000"/>
            </w:tcBorders>
            <w:shd w:val="clear" w:color="auto" w:fill="FFFFFF"/>
          </w:tcPr>
          <w:p w14:paraId="0DE9F0A5" w14:textId="77777777" w:rsidR="00CA5E4C" w:rsidRPr="00026582" w:rsidRDefault="00CA5E4C" w:rsidP="009A7BDB">
            <w:pPr>
              <w:pStyle w:val="Normal1"/>
              <w:widowControl w:val="0"/>
              <w:spacing w:after="0"/>
              <w:jc w:val="right"/>
              <w:rPr>
                <w:sz w:val="18"/>
              </w:rPr>
            </w:pPr>
            <w:r>
              <w:rPr>
                <w:sz w:val="18"/>
              </w:rPr>
              <w:t>58,3</w:t>
            </w:r>
          </w:p>
        </w:tc>
        <w:tc>
          <w:tcPr>
            <w:tcW w:w="850" w:type="dxa"/>
            <w:tcBorders>
              <w:top w:val="nil"/>
              <w:left w:val="single" w:sz="4" w:space="0" w:color="000000"/>
              <w:bottom w:val="nil"/>
              <w:right w:val="single" w:sz="4" w:space="0" w:color="000000"/>
            </w:tcBorders>
            <w:shd w:val="clear" w:color="auto" w:fill="FFFFFF"/>
          </w:tcPr>
          <w:p w14:paraId="62C1A2BC" w14:textId="77777777" w:rsidR="00CA5E4C" w:rsidRPr="00026582" w:rsidRDefault="00CA5E4C" w:rsidP="009A7BDB">
            <w:pPr>
              <w:pStyle w:val="Normal1"/>
              <w:widowControl w:val="0"/>
              <w:spacing w:after="0"/>
              <w:jc w:val="right"/>
              <w:rPr>
                <w:sz w:val="18"/>
              </w:rPr>
            </w:pPr>
            <w:r>
              <w:rPr>
                <w:sz w:val="18"/>
              </w:rPr>
              <w:t>68,1</w:t>
            </w:r>
          </w:p>
        </w:tc>
        <w:tc>
          <w:tcPr>
            <w:tcW w:w="709" w:type="dxa"/>
            <w:tcBorders>
              <w:top w:val="nil"/>
              <w:left w:val="single" w:sz="4" w:space="0" w:color="000000"/>
              <w:bottom w:val="nil"/>
              <w:right w:val="single" w:sz="4" w:space="0" w:color="000000"/>
            </w:tcBorders>
            <w:shd w:val="clear" w:color="auto" w:fill="FFFFFF"/>
          </w:tcPr>
          <w:p w14:paraId="398CFA5D" w14:textId="77777777" w:rsidR="00CA5E4C" w:rsidRPr="00026582" w:rsidRDefault="00CA5E4C" w:rsidP="009A7BDB">
            <w:pPr>
              <w:pStyle w:val="Normal1"/>
              <w:widowControl w:val="0"/>
              <w:spacing w:after="0"/>
              <w:jc w:val="right"/>
              <w:rPr>
                <w:sz w:val="18"/>
              </w:rPr>
            </w:pPr>
            <w:r>
              <w:rPr>
                <w:sz w:val="18"/>
              </w:rPr>
              <w:t>38,5</w:t>
            </w:r>
          </w:p>
        </w:tc>
        <w:tc>
          <w:tcPr>
            <w:tcW w:w="567" w:type="dxa"/>
            <w:tcBorders>
              <w:top w:val="nil"/>
              <w:left w:val="single" w:sz="4" w:space="0" w:color="000000"/>
              <w:bottom w:val="nil"/>
              <w:right w:val="single" w:sz="2" w:space="0" w:color="auto"/>
            </w:tcBorders>
            <w:shd w:val="clear" w:color="auto" w:fill="FFFFFF"/>
          </w:tcPr>
          <w:p w14:paraId="706D831F" w14:textId="77777777" w:rsidR="00CA5E4C" w:rsidRPr="00026582" w:rsidRDefault="00CA5E4C" w:rsidP="009A7BDB">
            <w:pPr>
              <w:pStyle w:val="Normal1"/>
              <w:widowControl w:val="0"/>
              <w:spacing w:after="0"/>
              <w:jc w:val="right"/>
              <w:rPr>
                <w:sz w:val="18"/>
              </w:rPr>
            </w:pPr>
            <w:r>
              <w:rPr>
                <w:sz w:val="18"/>
              </w:rPr>
              <w:t>33.3</w:t>
            </w:r>
          </w:p>
        </w:tc>
        <w:tc>
          <w:tcPr>
            <w:tcW w:w="992" w:type="dxa"/>
            <w:tcBorders>
              <w:top w:val="nil"/>
              <w:left w:val="single" w:sz="2" w:space="0" w:color="auto"/>
              <w:bottom w:val="nil"/>
              <w:right w:val="single" w:sz="2" w:space="0" w:color="auto"/>
            </w:tcBorders>
            <w:shd w:val="clear" w:color="auto" w:fill="FFFFFF"/>
          </w:tcPr>
          <w:p w14:paraId="344C2516" w14:textId="77777777" w:rsidR="00CA5E4C" w:rsidRPr="00026582" w:rsidRDefault="00CA5E4C" w:rsidP="009A7BDB">
            <w:pPr>
              <w:pStyle w:val="Normal1"/>
              <w:widowControl w:val="0"/>
              <w:spacing w:after="0"/>
              <w:jc w:val="right"/>
              <w:rPr>
                <w:sz w:val="18"/>
              </w:rPr>
            </w:pPr>
            <w:r>
              <w:rPr>
                <w:sz w:val="18"/>
              </w:rPr>
              <w:t>45.5</w:t>
            </w:r>
          </w:p>
        </w:tc>
        <w:tc>
          <w:tcPr>
            <w:tcW w:w="709" w:type="dxa"/>
            <w:tcBorders>
              <w:top w:val="nil"/>
              <w:left w:val="single" w:sz="2" w:space="0" w:color="auto"/>
              <w:bottom w:val="nil"/>
              <w:right w:val="single" w:sz="12" w:space="0" w:color="auto"/>
            </w:tcBorders>
            <w:shd w:val="clear" w:color="auto" w:fill="FFFFFF"/>
          </w:tcPr>
          <w:p w14:paraId="68379B53" w14:textId="77777777" w:rsidR="00CA5E4C" w:rsidRPr="00026582" w:rsidRDefault="00CA5E4C" w:rsidP="009A7BDB">
            <w:pPr>
              <w:pStyle w:val="Normal1"/>
              <w:widowControl w:val="0"/>
              <w:spacing w:after="0"/>
              <w:jc w:val="right"/>
              <w:rPr>
                <w:sz w:val="18"/>
              </w:rPr>
            </w:pPr>
            <w:r>
              <w:rPr>
                <w:sz w:val="18"/>
              </w:rPr>
              <w:t>53,3</w:t>
            </w:r>
          </w:p>
        </w:tc>
      </w:tr>
      <w:tr w:rsidR="00CA5E4C" w:rsidRPr="00026582" w14:paraId="12761297" w14:textId="77777777" w:rsidTr="00EF6ED3">
        <w:trPr>
          <w:trHeight w:val="260"/>
          <w:jc w:val="center"/>
        </w:trPr>
        <w:tc>
          <w:tcPr>
            <w:tcW w:w="1418" w:type="dxa"/>
            <w:tcBorders>
              <w:top w:val="nil"/>
              <w:left w:val="single" w:sz="12" w:space="0" w:color="auto"/>
              <w:bottom w:val="nil"/>
              <w:right w:val="single" w:sz="12" w:space="0" w:color="000000"/>
            </w:tcBorders>
            <w:shd w:val="clear" w:color="auto" w:fill="FFFFFF"/>
          </w:tcPr>
          <w:p w14:paraId="3E410C8D" w14:textId="77777777" w:rsidR="00CA5E4C" w:rsidRPr="002634DB" w:rsidRDefault="00CA5E4C" w:rsidP="009A7BDB">
            <w:pPr>
              <w:pStyle w:val="Normal1"/>
              <w:widowControl w:val="0"/>
              <w:spacing w:after="0"/>
              <w:rPr>
                <w:sz w:val="20"/>
              </w:rPr>
            </w:pPr>
            <w:r w:rsidRPr="002634DB">
              <w:rPr>
                <w:sz w:val="20"/>
              </w:rPr>
              <w:t>Llaja (Trips)</w:t>
            </w:r>
          </w:p>
        </w:tc>
        <w:tc>
          <w:tcPr>
            <w:tcW w:w="702" w:type="dxa"/>
            <w:tcBorders>
              <w:top w:val="nil"/>
              <w:left w:val="single" w:sz="4" w:space="0" w:color="000000"/>
              <w:bottom w:val="nil"/>
              <w:right w:val="single" w:sz="2" w:space="0" w:color="auto"/>
            </w:tcBorders>
            <w:shd w:val="clear" w:color="auto" w:fill="FFFFFF"/>
            <w:vAlign w:val="center"/>
          </w:tcPr>
          <w:p w14:paraId="608B61ED" w14:textId="77777777" w:rsidR="00CA5E4C" w:rsidRPr="00026582" w:rsidRDefault="00CA5E4C" w:rsidP="009A7BDB">
            <w:pPr>
              <w:pStyle w:val="Normal1"/>
              <w:widowControl w:val="0"/>
              <w:spacing w:after="0"/>
              <w:jc w:val="right"/>
              <w:rPr>
                <w:sz w:val="18"/>
              </w:rPr>
            </w:pPr>
          </w:p>
        </w:tc>
        <w:tc>
          <w:tcPr>
            <w:tcW w:w="993" w:type="dxa"/>
            <w:tcBorders>
              <w:top w:val="nil"/>
              <w:left w:val="single" w:sz="2" w:space="0" w:color="auto"/>
              <w:bottom w:val="nil"/>
              <w:right w:val="single" w:sz="4" w:space="0" w:color="000000"/>
            </w:tcBorders>
            <w:shd w:val="clear" w:color="auto" w:fill="FFFFFF"/>
          </w:tcPr>
          <w:p w14:paraId="5E389FBB" w14:textId="77777777" w:rsidR="00CA5E4C"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3D54B295" w14:textId="77777777" w:rsidR="00CA5E4C"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7553DC50" w14:textId="77777777" w:rsidR="00CA5E4C"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2D37CF44" w14:textId="77777777" w:rsidR="00CA5E4C"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51173440" w14:textId="77777777" w:rsidR="00CA5E4C"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023C5F35" w14:textId="77777777" w:rsidR="00CA5E4C"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2" w:space="0" w:color="auto"/>
            </w:tcBorders>
            <w:shd w:val="clear" w:color="auto" w:fill="FFFFFF"/>
          </w:tcPr>
          <w:p w14:paraId="611D3391" w14:textId="77777777" w:rsidR="00CA5E4C" w:rsidRDefault="00CA5E4C" w:rsidP="009A7BDB">
            <w:pPr>
              <w:pStyle w:val="Normal1"/>
              <w:widowControl w:val="0"/>
              <w:spacing w:after="0"/>
              <w:jc w:val="right"/>
              <w:rPr>
                <w:sz w:val="18"/>
              </w:rPr>
            </w:pPr>
          </w:p>
        </w:tc>
        <w:tc>
          <w:tcPr>
            <w:tcW w:w="992" w:type="dxa"/>
            <w:tcBorders>
              <w:top w:val="nil"/>
              <w:left w:val="single" w:sz="2" w:space="0" w:color="auto"/>
              <w:bottom w:val="nil"/>
              <w:right w:val="single" w:sz="2" w:space="0" w:color="auto"/>
            </w:tcBorders>
            <w:shd w:val="clear" w:color="auto" w:fill="FFFFFF"/>
          </w:tcPr>
          <w:p w14:paraId="38502E2D" w14:textId="77777777" w:rsidR="00CA5E4C" w:rsidRDefault="00CA5E4C" w:rsidP="009A7BDB">
            <w:pPr>
              <w:pStyle w:val="Normal1"/>
              <w:widowControl w:val="0"/>
              <w:spacing w:after="0"/>
              <w:jc w:val="right"/>
              <w:rPr>
                <w:sz w:val="18"/>
              </w:rPr>
            </w:pPr>
            <w:r>
              <w:rPr>
                <w:sz w:val="18"/>
              </w:rPr>
              <w:t>9,1</w:t>
            </w:r>
          </w:p>
        </w:tc>
        <w:tc>
          <w:tcPr>
            <w:tcW w:w="709" w:type="dxa"/>
            <w:tcBorders>
              <w:top w:val="nil"/>
              <w:left w:val="single" w:sz="2" w:space="0" w:color="auto"/>
              <w:bottom w:val="nil"/>
              <w:right w:val="single" w:sz="12" w:space="0" w:color="auto"/>
            </w:tcBorders>
            <w:shd w:val="clear" w:color="auto" w:fill="FFFFFF"/>
          </w:tcPr>
          <w:p w14:paraId="77083F6C" w14:textId="77777777" w:rsidR="00CA5E4C" w:rsidRPr="00026582" w:rsidRDefault="00CA5E4C" w:rsidP="009A7BDB">
            <w:pPr>
              <w:pStyle w:val="Normal1"/>
              <w:widowControl w:val="0"/>
              <w:spacing w:after="0"/>
              <w:jc w:val="right"/>
              <w:rPr>
                <w:sz w:val="18"/>
              </w:rPr>
            </w:pPr>
            <w:r>
              <w:rPr>
                <w:sz w:val="18"/>
              </w:rPr>
              <w:t>3,3</w:t>
            </w:r>
          </w:p>
        </w:tc>
      </w:tr>
      <w:tr w:rsidR="00CA5E4C" w:rsidRPr="00026582" w14:paraId="6A5212C0" w14:textId="77777777" w:rsidTr="00EF6ED3">
        <w:trPr>
          <w:trHeight w:val="260"/>
          <w:jc w:val="center"/>
        </w:trPr>
        <w:tc>
          <w:tcPr>
            <w:tcW w:w="1418" w:type="dxa"/>
            <w:tcBorders>
              <w:top w:val="nil"/>
              <w:left w:val="single" w:sz="12" w:space="0" w:color="auto"/>
              <w:bottom w:val="nil"/>
              <w:right w:val="single" w:sz="12" w:space="0" w:color="000000"/>
            </w:tcBorders>
            <w:shd w:val="clear" w:color="auto" w:fill="FFFFFF"/>
          </w:tcPr>
          <w:p w14:paraId="56B3E42D" w14:textId="77777777" w:rsidR="00CA5E4C" w:rsidRPr="002634DB" w:rsidRDefault="00CA5E4C" w:rsidP="009A7BDB">
            <w:pPr>
              <w:pStyle w:val="Normal1"/>
              <w:widowControl w:val="0"/>
              <w:spacing w:after="0"/>
              <w:rPr>
                <w:sz w:val="20"/>
              </w:rPr>
            </w:pPr>
            <w:r w:rsidRPr="002634DB">
              <w:rPr>
                <w:sz w:val="20"/>
              </w:rPr>
              <w:t>Malezas</w:t>
            </w:r>
          </w:p>
        </w:tc>
        <w:tc>
          <w:tcPr>
            <w:tcW w:w="702" w:type="dxa"/>
            <w:tcBorders>
              <w:top w:val="nil"/>
              <w:left w:val="single" w:sz="4" w:space="0" w:color="000000"/>
              <w:bottom w:val="nil"/>
              <w:right w:val="single" w:sz="2" w:space="0" w:color="auto"/>
            </w:tcBorders>
            <w:shd w:val="clear" w:color="auto" w:fill="FFFFFF"/>
            <w:vAlign w:val="center"/>
          </w:tcPr>
          <w:p w14:paraId="4E456A76" w14:textId="77777777" w:rsidR="00CA5E4C" w:rsidRPr="00026582" w:rsidRDefault="00CA5E4C" w:rsidP="009A7BDB">
            <w:pPr>
              <w:pStyle w:val="Normal1"/>
              <w:widowControl w:val="0"/>
              <w:spacing w:after="0"/>
              <w:jc w:val="right"/>
              <w:rPr>
                <w:sz w:val="18"/>
              </w:rPr>
            </w:pPr>
          </w:p>
        </w:tc>
        <w:tc>
          <w:tcPr>
            <w:tcW w:w="993" w:type="dxa"/>
            <w:tcBorders>
              <w:top w:val="nil"/>
              <w:left w:val="single" w:sz="2" w:space="0" w:color="auto"/>
              <w:bottom w:val="nil"/>
              <w:right w:val="single" w:sz="4" w:space="0" w:color="000000"/>
            </w:tcBorders>
            <w:shd w:val="clear" w:color="auto" w:fill="FFFFFF"/>
          </w:tcPr>
          <w:p w14:paraId="58122215" w14:textId="77777777" w:rsidR="00CA5E4C" w:rsidRPr="00026582" w:rsidRDefault="00CA5E4C" w:rsidP="009A7BDB">
            <w:pPr>
              <w:pStyle w:val="Normal1"/>
              <w:widowControl w:val="0"/>
              <w:spacing w:after="0"/>
              <w:jc w:val="right"/>
              <w:rPr>
                <w:sz w:val="18"/>
              </w:rPr>
            </w:pPr>
            <w:r>
              <w:rPr>
                <w:sz w:val="18"/>
              </w:rPr>
              <w:t>2,4</w:t>
            </w:r>
          </w:p>
        </w:tc>
        <w:tc>
          <w:tcPr>
            <w:tcW w:w="708" w:type="dxa"/>
            <w:tcBorders>
              <w:top w:val="nil"/>
              <w:left w:val="single" w:sz="4" w:space="0" w:color="000000"/>
              <w:bottom w:val="nil"/>
              <w:right w:val="single" w:sz="4" w:space="0" w:color="000000"/>
            </w:tcBorders>
            <w:shd w:val="clear" w:color="auto" w:fill="FFFFFF"/>
          </w:tcPr>
          <w:p w14:paraId="4AB26B13" w14:textId="77777777" w:rsidR="00CA5E4C" w:rsidRPr="00026582"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39C2A3E0"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7B159865" w14:textId="77777777" w:rsidR="00CA5E4C" w:rsidRPr="00026582"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06845A99" w14:textId="77777777" w:rsidR="00CA5E4C" w:rsidRPr="00026582"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1E945575"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2" w:space="0" w:color="auto"/>
            </w:tcBorders>
            <w:shd w:val="clear" w:color="auto" w:fill="FFFFFF"/>
          </w:tcPr>
          <w:p w14:paraId="3B9F33FC" w14:textId="77777777" w:rsidR="00CA5E4C" w:rsidRPr="00026582" w:rsidRDefault="00CA5E4C" w:rsidP="009A7BDB">
            <w:pPr>
              <w:pStyle w:val="Normal1"/>
              <w:widowControl w:val="0"/>
              <w:spacing w:after="0"/>
              <w:jc w:val="right"/>
              <w:rPr>
                <w:sz w:val="18"/>
              </w:rPr>
            </w:pPr>
          </w:p>
        </w:tc>
        <w:tc>
          <w:tcPr>
            <w:tcW w:w="992" w:type="dxa"/>
            <w:tcBorders>
              <w:top w:val="nil"/>
              <w:left w:val="single" w:sz="2" w:space="0" w:color="auto"/>
              <w:bottom w:val="nil"/>
              <w:right w:val="single" w:sz="2" w:space="0" w:color="auto"/>
            </w:tcBorders>
            <w:shd w:val="clear" w:color="auto" w:fill="FFFFFF"/>
          </w:tcPr>
          <w:p w14:paraId="659A1327" w14:textId="77777777" w:rsidR="00CA5E4C" w:rsidRPr="00026582" w:rsidRDefault="00CA5E4C" w:rsidP="009A7BDB">
            <w:pPr>
              <w:pStyle w:val="Normal1"/>
              <w:widowControl w:val="0"/>
              <w:spacing w:after="0"/>
              <w:jc w:val="right"/>
              <w:rPr>
                <w:sz w:val="18"/>
              </w:rPr>
            </w:pPr>
          </w:p>
        </w:tc>
        <w:tc>
          <w:tcPr>
            <w:tcW w:w="709" w:type="dxa"/>
            <w:tcBorders>
              <w:top w:val="nil"/>
              <w:left w:val="single" w:sz="2" w:space="0" w:color="auto"/>
              <w:bottom w:val="nil"/>
              <w:right w:val="single" w:sz="12" w:space="0" w:color="auto"/>
            </w:tcBorders>
            <w:shd w:val="clear" w:color="auto" w:fill="FFFFFF"/>
          </w:tcPr>
          <w:p w14:paraId="62DD9961" w14:textId="77777777" w:rsidR="00CA5E4C" w:rsidRPr="00026582" w:rsidRDefault="00CA5E4C" w:rsidP="009A7BDB">
            <w:pPr>
              <w:pStyle w:val="Normal1"/>
              <w:widowControl w:val="0"/>
              <w:spacing w:after="0"/>
              <w:jc w:val="right"/>
              <w:rPr>
                <w:sz w:val="18"/>
              </w:rPr>
            </w:pPr>
          </w:p>
        </w:tc>
      </w:tr>
      <w:tr w:rsidR="00CA5E4C" w:rsidRPr="00026582" w14:paraId="62F76863" w14:textId="77777777" w:rsidTr="00EF6ED3">
        <w:trPr>
          <w:trHeight w:val="260"/>
          <w:jc w:val="center"/>
        </w:trPr>
        <w:tc>
          <w:tcPr>
            <w:tcW w:w="1418" w:type="dxa"/>
            <w:tcBorders>
              <w:top w:val="nil"/>
              <w:left w:val="single" w:sz="12" w:space="0" w:color="auto"/>
              <w:bottom w:val="nil"/>
              <w:right w:val="single" w:sz="12" w:space="0" w:color="000000"/>
            </w:tcBorders>
            <w:shd w:val="clear" w:color="auto" w:fill="FFFFFF"/>
          </w:tcPr>
          <w:p w14:paraId="69A63AE5" w14:textId="77777777" w:rsidR="00CA5E4C" w:rsidRPr="002634DB" w:rsidRDefault="00CA5E4C" w:rsidP="009A7BDB">
            <w:pPr>
              <w:pStyle w:val="Normal1"/>
              <w:widowControl w:val="0"/>
              <w:spacing w:after="0"/>
              <w:rPr>
                <w:sz w:val="20"/>
              </w:rPr>
            </w:pPr>
            <w:r w:rsidRPr="002634DB">
              <w:rPr>
                <w:sz w:val="20"/>
              </w:rPr>
              <w:t>Musuru</w:t>
            </w:r>
          </w:p>
        </w:tc>
        <w:tc>
          <w:tcPr>
            <w:tcW w:w="702" w:type="dxa"/>
            <w:tcBorders>
              <w:top w:val="nil"/>
              <w:left w:val="single" w:sz="4" w:space="0" w:color="000000"/>
              <w:bottom w:val="nil"/>
              <w:right w:val="single" w:sz="2" w:space="0" w:color="auto"/>
            </w:tcBorders>
            <w:shd w:val="clear" w:color="auto" w:fill="FFFFFF"/>
            <w:vAlign w:val="center"/>
          </w:tcPr>
          <w:p w14:paraId="292E59A8" w14:textId="77777777" w:rsidR="00CA5E4C" w:rsidRPr="00026582" w:rsidRDefault="00CA5E4C" w:rsidP="009A7BDB">
            <w:pPr>
              <w:pStyle w:val="Normal1"/>
              <w:widowControl w:val="0"/>
              <w:spacing w:after="0"/>
              <w:jc w:val="right"/>
              <w:rPr>
                <w:sz w:val="18"/>
              </w:rPr>
            </w:pPr>
          </w:p>
        </w:tc>
        <w:tc>
          <w:tcPr>
            <w:tcW w:w="993" w:type="dxa"/>
            <w:tcBorders>
              <w:top w:val="nil"/>
              <w:left w:val="single" w:sz="2" w:space="0" w:color="auto"/>
              <w:bottom w:val="nil"/>
              <w:right w:val="single" w:sz="4" w:space="0" w:color="000000"/>
            </w:tcBorders>
            <w:shd w:val="clear" w:color="auto" w:fill="FFFFFF"/>
          </w:tcPr>
          <w:p w14:paraId="72323C2C" w14:textId="77777777" w:rsidR="00CA5E4C" w:rsidRPr="00026582" w:rsidRDefault="00CA5E4C" w:rsidP="009A7BDB">
            <w:pPr>
              <w:pStyle w:val="Normal1"/>
              <w:widowControl w:val="0"/>
              <w:spacing w:after="0"/>
              <w:jc w:val="right"/>
              <w:rPr>
                <w:sz w:val="18"/>
              </w:rPr>
            </w:pPr>
            <w:r>
              <w:rPr>
                <w:sz w:val="18"/>
              </w:rPr>
              <w:t>11,9</w:t>
            </w:r>
          </w:p>
        </w:tc>
        <w:tc>
          <w:tcPr>
            <w:tcW w:w="708" w:type="dxa"/>
            <w:tcBorders>
              <w:top w:val="nil"/>
              <w:left w:val="single" w:sz="4" w:space="0" w:color="000000"/>
              <w:bottom w:val="nil"/>
              <w:right w:val="single" w:sz="4" w:space="0" w:color="000000"/>
            </w:tcBorders>
            <w:shd w:val="clear" w:color="auto" w:fill="FFFFFF"/>
          </w:tcPr>
          <w:p w14:paraId="0C3B6264" w14:textId="77777777" w:rsidR="00CA5E4C" w:rsidRPr="00026582"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5D3A5A49" w14:textId="77777777" w:rsidR="00CA5E4C" w:rsidRPr="00026582" w:rsidRDefault="00CA5E4C" w:rsidP="009A7BDB">
            <w:pPr>
              <w:pStyle w:val="Normal1"/>
              <w:widowControl w:val="0"/>
              <w:spacing w:after="0"/>
              <w:jc w:val="right"/>
              <w:rPr>
                <w:sz w:val="18"/>
              </w:rPr>
            </w:pPr>
            <w:r>
              <w:rPr>
                <w:sz w:val="18"/>
              </w:rPr>
              <w:t>23,1</w:t>
            </w:r>
          </w:p>
        </w:tc>
        <w:tc>
          <w:tcPr>
            <w:tcW w:w="567" w:type="dxa"/>
            <w:tcBorders>
              <w:top w:val="nil"/>
              <w:left w:val="single" w:sz="4" w:space="0" w:color="000000"/>
              <w:bottom w:val="nil"/>
              <w:right w:val="single" w:sz="4" w:space="0" w:color="000000"/>
            </w:tcBorders>
            <w:shd w:val="clear" w:color="auto" w:fill="FFFFFF"/>
          </w:tcPr>
          <w:p w14:paraId="22A6990F" w14:textId="77777777" w:rsidR="00CA5E4C" w:rsidRPr="00026582" w:rsidRDefault="00CA5E4C" w:rsidP="009A7BDB">
            <w:pPr>
              <w:pStyle w:val="Normal1"/>
              <w:widowControl w:val="0"/>
              <w:spacing w:after="0"/>
              <w:jc w:val="right"/>
              <w:rPr>
                <w:sz w:val="18"/>
              </w:rPr>
            </w:pPr>
            <w:r>
              <w:rPr>
                <w:sz w:val="18"/>
              </w:rPr>
              <w:t>8,3</w:t>
            </w:r>
          </w:p>
        </w:tc>
        <w:tc>
          <w:tcPr>
            <w:tcW w:w="850" w:type="dxa"/>
            <w:tcBorders>
              <w:top w:val="nil"/>
              <w:left w:val="single" w:sz="4" w:space="0" w:color="000000"/>
              <w:bottom w:val="nil"/>
              <w:right w:val="single" w:sz="4" w:space="0" w:color="000000"/>
            </w:tcBorders>
            <w:shd w:val="clear" w:color="auto" w:fill="FFFFFF"/>
          </w:tcPr>
          <w:p w14:paraId="6C4A958F" w14:textId="77777777" w:rsidR="00CA5E4C" w:rsidRPr="00026582" w:rsidRDefault="00CA5E4C" w:rsidP="009A7BDB">
            <w:pPr>
              <w:pStyle w:val="Normal1"/>
              <w:widowControl w:val="0"/>
              <w:spacing w:after="0"/>
              <w:jc w:val="right"/>
              <w:rPr>
                <w:sz w:val="18"/>
              </w:rPr>
            </w:pPr>
            <w:r>
              <w:rPr>
                <w:sz w:val="18"/>
              </w:rPr>
              <w:t>8,5</w:t>
            </w:r>
          </w:p>
        </w:tc>
        <w:tc>
          <w:tcPr>
            <w:tcW w:w="709" w:type="dxa"/>
            <w:tcBorders>
              <w:top w:val="nil"/>
              <w:left w:val="single" w:sz="4" w:space="0" w:color="000000"/>
              <w:bottom w:val="nil"/>
              <w:right w:val="single" w:sz="4" w:space="0" w:color="000000"/>
            </w:tcBorders>
            <w:shd w:val="clear" w:color="auto" w:fill="FFFFFF"/>
          </w:tcPr>
          <w:p w14:paraId="0458893C" w14:textId="77777777" w:rsidR="00CA5E4C" w:rsidRPr="00026582" w:rsidRDefault="00CA5E4C" w:rsidP="009A7BDB">
            <w:pPr>
              <w:pStyle w:val="Normal1"/>
              <w:widowControl w:val="0"/>
              <w:spacing w:after="0"/>
              <w:jc w:val="right"/>
              <w:rPr>
                <w:sz w:val="18"/>
              </w:rPr>
            </w:pPr>
            <w:r>
              <w:rPr>
                <w:sz w:val="18"/>
              </w:rPr>
              <w:t>26,9</w:t>
            </w:r>
          </w:p>
        </w:tc>
        <w:tc>
          <w:tcPr>
            <w:tcW w:w="567" w:type="dxa"/>
            <w:tcBorders>
              <w:top w:val="nil"/>
              <w:left w:val="single" w:sz="4" w:space="0" w:color="000000"/>
              <w:bottom w:val="nil"/>
              <w:right w:val="single" w:sz="2" w:space="0" w:color="auto"/>
            </w:tcBorders>
            <w:shd w:val="clear" w:color="auto" w:fill="FFFFFF"/>
          </w:tcPr>
          <w:p w14:paraId="5395870E" w14:textId="77777777" w:rsidR="00CA5E4C" w:rsidRPr="00026582" w:rsidRDefault="00CA5E4C" w:rsidP="009A7BDB">
            <w:pPr>
              <w:pStyle w:val="Normal1"/>
              <w:widowControl w:val="0"/>
              <w:spacing w:after="0"/>
              <w:jc w:val="right"/>
              <w:rPr>
                <w:sz w:val="18"/>
              </w:rPr>
            </w:pPr>
          </w:p>
        </w:tc>
        <w:tc>
          <w:tcPr>
            <w:tcW w:w="992" w:type="dxa"/>
            <w:tcBorders>
              <w:top w:val="nil"/>
              <w:left w:val="single" w:sz="2" w:space="0" w:color="auto"/>
              <w:bottom w:val="nil"/>
              <w:right w:val="single" w:sz="2" w:space="0" w:color="auto"/>
            </w:tcBorders>
            <w:shd w:val="clear" w:color="auto" w:fill="FFFFFF"/>
          </w:tcPr>
          <w:p w14:paraId="2A6B1022" w14:textId="77777777" w:rsidR="00CA5E4C" w:rsidRPr="00026582" w:rsidRDefault="00CA5E4C" w:rsidP="009A7BDB">
            <w:pPr>
              <w:pStyle w:val="Normal1"/>
              <w:widowControl w:val="0"/>
              <w:spacing w:after="0"/>
              <w:jc w:val="right"/>
              <w:rPr>
                <w:sz w:val="18"/>
              </w:rPr>
            </w:pPr>
          </w:p>
        </w:tc>
        <w:tc>
          <w:tcPr>
            <w:tcW w:w="709" w:type="dxa"/>
            <w:tcBorders>
              <w:top w:val="nil"/>
              <w:left w:val="single" w:sz="2" w:space="0" w:color="auto"/>
              <w:bottom w:val="nil"/>
              <w:right w:val="single" w:sz="12" w:space="0" w:color="auto"/>
            </w:tcBorders>
            <w:shd w:val="clear" w:color="auto" w:fill="FFFFFF"/>
          </w:tcPr>
          <w:p w14:paraId="6856BF57" w14:textId="77777777" w:rsidR="00CA5E4C" w:rsidRPr="00026582" w:rsidRDefault="00CA5E4C" w:rsidP="009A7BDB">
            <w:pPr>
              <w:pStyle w:val="Normal1"/>
              <w:widowControl w:val="0"/>
              <w:spacing w:after="0"/>
              <w:jc w:val="right"/>
              <w:rPr>
                <w:sz w:val="18"/>
              </w:rPr>
            </w:pPr>
          </w:p>
        </w:tc>
      </w:tr>
      <w:tr w:rsidR="00CA5E4C" w:rsidRPr="00026582" w14:paraId="3394D4EA" w14:textId="77777777" w:rsidTr="00EF6ED3">
        <w:trPr>
          <w:trHeight w:val="260"/>
          <w:jc w:val="center"/>
        </w:trPr>
        <w:tc>
          <w:tcPr>
            <w:tcW w:w="1418" w:type="dxa"/>
            <w:tcBorders>
              <w:top w:val="nil"/>
              <w:left w:val="single" w:sz="12" w:space="0" w:color="auto"/>
              <w:bottom w:val="nil"/>
              <w:right w:val="single" w:sz="12" w:space="0" w:color="000000"/>
            </w:tcBorders>
            <w:shd w:val="clear" w:color="auto" w:fill="FFFFFF"/>
          </w:tcPr>
          <w:p w14:paraId="486C7A80" w14:textId="77777777" w:rsidR="00CA5E4C" w:rsidRPr="002634DB" w:rsidRDefault="00CA5E4C" w:rsidP="009A7BDB">
            <w:pPr>
              <w:pStyle w:val="Normal1"/>
              <w:widowControl w:val="0"/>
              <w:spacing w:after="0"/>
              <w:rPr>
                <w:sz w:val="20"/>
              </w:rPr>
            </w:pPr>
            <w:r w:rsidRPr="002634DB">
              <w:rPr>
                <w:sz w:val="20"/>
              </w:rPr>
              <w:t>Polilla</w:t>
            </w:r>
          </w:p>
        </w:tc>
        <w:tc>
          <w:tcPr>
            <w:tcW w:w="702" w:type="dxa"/>
            <w:tcBorders>
              <w:top w:val="nil"/>
              <w:left w:val="single" w:sz="4" w:space="0" w:color="000000"/>
              <w:bottom w:val="nil"/>
              <w:right w:val="single" w:sz="2" w:space="0" w:color="auto"/>
            </w:tcBorders>
            <w:shd w:val="clear" w:color="auto" w:fill="FFFFFF"/>
            <w:vAlign w:val="center"/>
          </w:tcPr>
          <w:p w14:paraId="04A466DB" w14:textId="77777777" w:rsidR="00CA5E4C" w:rsidRPr="00026582" w:rsidRDefault="00CA5E4C" w:rsidP="009A7BDB">
            <w:pPr>
              <w:pStyle w:val="Normal1"/>
              <w:widowControl w:val="0"/>
              <w:spacing w:after="0"/>
              <w:jc w:val="right"/>
              <w:rPr>
                <w:sz w:val="18"/>
              </w:rPr>
            </w:pPr>
            <w:r w:rsidRPr="00026582">
              <w:rPr>
                <w:sz w:val="18"/>
              </w:rPr>
              <w:t>10,0</w:t>
            </w:r>
          </w:p>
        </w:tc>
        <w:tc>
          <w:tcPr>
            <w:tcW w:w="993" w:type="dxa"/>
            <w:tcBorders>
              <w:top w:val="nil"/>
              <w:left w:val="single" w:sz="2" w:space="0" w:color="auto"/>
              <w:bottom w:val="nil"/>
              <w:right w:val="single" w:sz="4" w:space="0" w:color="000000"/>
            </w:tcBorders>
            <w:shd w:val="clear" w:color="auto" w:fill="FFFFFF"/>
          </w:tcPr>
          <w:p w14:paraId="320A97AE" w14:textId="77777777" w:rsidR="00CA5E4C" w:rsidRPr="00026582"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5B69C9EC" w14:textId="77777777" w:rsidR="00CA5E4C" w:rsidRPr="00026582"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0474492A" w14:textId="77777777" w:rsidR="00CA5E4C" w:rsidRPr="00026582" w:rsidRDefault="00CA5E4C" w:rsidP="009A7BDB">
            <w:pPr>
              <w:pStyle w:val="Normal1"/>
              <w:widowControl w:val="0"/>
              <w:spacing w:after="0"/>
              <w:jc w:val="right"/>
              <w:rPr>
                <w:sz w:val="18"/>
              </w:rPr>
            </w:pPr>
            <w:r>
              <w:rPr>
                <w:sz w:val="18"/>
              </w:rPr>
              <w:t>7,7</w:t>
            </w:r>
          </w:p>
        </w:tc>
        <w:tc>
          <w:tcPr>
            <w:tcW w:w="567" w:type="dxa"/>
            <w:tcBorders>
              <w:top w:val="nil"/>
              <w:left w:val="single" w:sz="4" w:space="0" w:color="000000"/>
              <w:bottom w:val="nil"/>
              <w:right w:val="single" w:sz="4" w:space="0" w:color="000000"/>
            </w:tcBorders>
            <w:shd w:val="clear" w:color="auto" w:fill="FFFFFF"/>
          </w:tcPr>
          <w:p w14:paraId="7C278F58" w14:textId="77777777" w:rsidR="00CA5E4C" w:rsidRPr="00026582"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14B320ED" w14:textId="77777777" w:rsidR="00CA5E4C" w:rsidRPr="00026582"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3702E49D"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2" w:space="0" w:color="auto"/>
            </w:tcBorders>
            <w:shd w:val="clear" w:color="auto" w:fill="FFFFFF"/>
          </w:tcPr>
          <w:p w14:paraId="05091D93" w14:textId="77777777" w:rsidR="00CA5E4C" w:rsidRPr="00026582" w:rsidRDefault="00CA5E4C" w:rsidP="009A7BDB">
            <w:pPr>
              <w:pStyle w:val="Normal1"/>
              <w:widowControl w:val="0"/>
              <w:spacing w:after="0"/>
              <w:jc w:val="right"/>
              <w:rPr>
                <w:sz w:val="18"/>
              </w:rPr>
            </w:pPr>
          </w:p>
        </w:tc>
        <w:tc>
          <w:tcPr>
            <w:tcW w:w="992" w:type="dxa"/>
            <w:tcBorders>
              <w:top w:val="nil"/>
              <w:left w:val="single" w:sz="2" w:space="0" w:color="auto"/>
              <w:bottom w:val="nil"/>
              <w:right w:val="single" w:sz="2" w:space="0" w:color="auto"/>
            </w:tcBorders>
            <w:shd w:val="clear" w:color="auto" w:fill="FFFFFF"/>
          </w:tcPr>
          <w:p w14:paraId="49C04F44" w14:textId="77777777" w:rsidR="00CA5E4C" w:rsidRPr="00026582" w:rsidRDefault="00CA5E4C" w:rsidP="009A7BDB">
            <w:pPr>
              <w:pStyle w:val="Normal1"/>
              <w:widowControl w:val="0"/>
              <w:spacing w:after="0"/>
              <w:jc w:val="right"/>
              <w:rPr>
                <w:sz w:val="18"/>
              </w:rPr>
            </w:pPr>
            <w:r>
              <w:rPr>
                <w:sz w:val="18"/>
              </w:rPr>
              <w:t>9,1</w:t>
            </w:r>
          </w:p>
        </w:tc>
        <w:tc>
          <w:tcPr>
            <w:tcW w:w="709" w:type="dxa"/>
            <w:tcBorders>
              <w:top w:val="nil"/>
              <w:left w:val="single" w:sz="2" w:space="0" w:color="auto"/>
              <w:bottom w:val="nil"/>
              <w:right w:val="single" w:sz="12" w:space="0" w:color="auto"/>
            </w:tcBorders>
            <w:shd w:val="clear" w:color="auto" w:fill="FFFFFF"/>
          </w:tcPr>
          <w:p w14:paraId="71ADCCC0" w14:textId="77777777" w:rsidR="00CA5E4C" w:rsidRPr="00026582" w:rsidRDefault="00CA5E4C" w:rsidP="009A7BDB">
            <w:pPr>
              <w:pStyle w:val="Normal1"/>
              <w:widowControl w:val="0"/>
              <w:spacing w:after="0"/>
              <w:jc w:val="right"/>
              <w:rPr>
                <w:sz w:val="18"/>
              </w:rPr>
            </w:pPr>
            <w:r>
              <w:rPr>
                <w:sz w:val="18"/>
              </w:rPr>
              <w:t>6,7</w:t>
            </w:r>
          </w:p>
        </w:tc>
      </w:tr>
      <w:tr w:rsidR="00CA5E4C" w:rsidRPr="00026582" w14:paraId="723F3F9C" w14:textId="77777777" w:rsidTr="00EF6ED3">
        <w:trPr>
          <w:trHeight w:val="260"/>
          <w:jc w:val="center"/>
        </w:trPr>
        <w:tc>
          <w:tcPr>
            <w:tcW w:w="1418" w:type="dxa"/>
            <w:tcBorders>
              <w:top w:val="nil"/>
              <w:left w:val="single" w:sz="12" w:space="0" w:color="auto"/>
              <w:bottom w:val="nil"/>
              <w:right w:val="single" w:sz="12" w:space="0" w:color="000000"/>
            </w:tcBorders>
            <w:shd w:val="clear" w:color="auto" w:fill="FFFFFF"/>
          </w:tcPr>
          <w:p w14:paraId="6FB8F5E3" w14:textId="77777777" w:rsidR="00CA5E4C" w:rsidRPr="002634DB" w:rsidRDefault="00CA5E4C" w:rsidP="009A7BDB">
            <w:pPr>
              <w:pStyle w:val="Normal1"/>
              <w:widowControl w:val="0"/>
              <w:spacing w:after="0"/>
              <w:rPr>
                <w:sz w:val="20"/>
              </w:rPr>
            </w:pPr>
            <w:r w:rsidRPr="002634DB">
              <w:rPr>
                <w:sz w:val="20"/>
              </w:rPr>
              <w:t>Pulgón</w:t>
            </w:r>
          </w:p>
        </w:tc>
        <w:tc>
          <w:tcPr>
            <w:tcW w:w="702" w:type="dxa"/>
            <w:tcBorders>
              <w:top w:val="nil"/>
              <w:left w:val="single" w:sz="4" w:space="0" w:color="000000"/>
              <w:bottom w:val="nil"/>
              <w:right w:val="single" w:sz="2" w:space="0" w:color="auto"/>
            </w:tcBorders>
            <w:shd w:val="clear" w:color="auto" w:fill="FFFFFF"/>
            <w:vAlign w:val="center"/>
          </w:tcPr>
          <w:p w14:paraId="25BE0059" w14:textId="77777777" w:rsidR="00CA5E4C" w:rsidRPr="00026582" w:rsidRDefault="00CA5E4C" w:rsidP="009A7BDB">
            <w:pPr>
              <w:pStyle w:val="Normal1"/>
              <w:widowControl w:val="0"/>
              <w:spacing w:after="0"/>
              <w:jc w:val="right"/>
              <w:rPr>
                <w:sz w:val="18"/>
              </w:rPr>
            </w:pPr>
          </w:p>
        </w:tc>
        <w:tc>
          <w:tcPr>
            <w:tcW w:w="993" w:type="dxa"/>
            <w:tcBorders>
              <w:top w:val="nil"/>
              <w:left w:val="single" w:sz="2" w:space="0" w:color="auto"/>
              <w:bottom w:val="nil"/>
              <w:right w:val="single" w:sz="4" w:space="0" w:color="000000"/>
            </w:tcBorders>
            <w:shd w:val="clear" w:color="auto" w:fill="FFFFFF"/>
          </w:tcPr>
          <w:p w14:paraId="05202BFB" w14:textId="77777777" w:rsidR="00CA5E4C" w:rsidRPr="00026582" w:rsidRDefault="00CA5E4C" w:rsidP="009A7BDB">
            <w:pPr>
              <w:pStyle w:val="Normal1"/>
              <w:widowControl w:val="0"/>
              <w:spacing w:after="0"/>
              <w:jc w:val="right"/>
              <w:rPr>
                <w:sz w:val="18"/>
              </w:rPr>
            </w:pPr>
            <w:r>
              <w:rPr>
                <w:sz w:val="18"/>
              </w:rPr>
              <w:t>2,4</w:t>
            </w:r>
          </w:p>
        </w:tc>
        <w:tc>
          <w:tcPr>
            <w:tcW w:w="708" w:type="dxa"/>
            <w:tcBorders>
              <w:top w:val="nil"/>
              <w:left w:val="single" w:sz="4" w:space="0" w:color="000000"/>
              <w:bottom w:val="nil"/>
              <w:right w:val="single" w:sz="4" w:space="0" w:color="000000"/>
            </w:tcBorders>
            <w:shd w:val="clear" w:color="auto" w:fill="FFFFFF"/>
          </w:tcPr>
          <w:p w14:paraId="3E43E0E6" w14:textId="77777777" w:rsidR="00CA5E4C" w:rsidRPr="00026582"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4D17B18B"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2103011B" w14:textId="77777777" w:rsidR="00CA5E4C" w:rsidRPr="00026582"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0B4E39F6" w14:textId="77777777" w:rsidR="00CA5E4C" w:rsidRPr="00026582"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53123AFA"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2" w:space="0" w:color="auto"/>
            </w:tcBorders>
            <w:shd w:val="clear" w:color="auto" w:fill="FFFFFF"/>
          </w:tcPr>
          <w:p w14:paraId="7D6D73E4" w14:textId="77777777" w:rsidR="00CA5E4C" w:rsidRPr="00026582" w:rsidRDefault="00CA5E4C" w:rsidP="009A7BDB">
            <w:pPr>
              <w:pStyle w:val="Normal1"/>
              <w:widowControl w:val="0"/>
              <w:spacing w:after="0"/>
              <w:jc w:val="right"/>
              <w:rPr>
                <w:sz w:val="18"/>
              </w:rPr>
            </w:pPr>
          </w:p>
        </w:tc>
        <w:tc>
          <w:tcPr>
            <w:tcW w:w="992" w:type="dxa"/>
            <w:tcBorders>
              <w:top w:val="nil"/>
              <w:left w:val="single" w:sz="2" w:space="0" w:color="auto"/>
              <w:bottom w:val="nil"/>
              <w:right w:val="single" w:sz="2" w:space="0" w:color="auto"/>
            </w:tcBorders>
            <w:shd w:val="clear" w:color="auto" w:fill="FFFFFF"/>
          </w:tcPr>
          <w:p w14:paraId="6B03E152" w14:textId="77777777" w:rsidR="00CA5E4C" w:rsidRPr="00026582" w:rsidRDefault="00CA5E4C" w:rsidP="009A7BDB">
            <w:pPr>
              <w:pStyle w:val="Normal1"/>
              <w:widowControl w:val="0"/>
              <w:spacing w:after="0"/>
              <w:jc w:val="right"/>
              <w:rPr>
                <w:sz w:val="18"/>
              </w:rPr>
            </w:pPr>
          </w:p>
        </w:tc>
        <w:tc>
          <w:tcPr>
            <w:tcW w:w="709" w:type="dxa"/>
            <w:tcBorders>
              <w:top w:val="nil"/>
              <w:left w:val="single" w:sz="2" w:space="0" w:color="auto"/>
              <w:bottom w:val="nil"/>
              <w:right w:val="single" w:sz="12" w:space="0" w:color="auto"/>
            </w:tcBorders>
            <w:shd w:val="clear" w:color="auto" w:fill="FFFFFF"/>
          </w:tcPr>
          <w:p w14:paraId="0EE7EB6C" w14:textId="77777777" w:rsidR="00CA5E4C" w:rsidRPr="00026582" w:rsidRDefault="00CA5E4C" w:rsidP="009A7BDB">
            <w:pPr>
              <w:pStyle w:val="Normal1"/>
              <w:widowControl w:val="0"/>
              <w:spacing w:after="0"/>
              <w:jc w:val="right"/>
              <w:rPr>
                <w:sz w:val="18"/>
              </w:rPr>
            </w:pPr>
          </w:p>
        </w:tc>
      </w:tr>
      <w:tr w:rsidR="00CA5E4C" w:rsidRPr="00026582" w14:paraId="3EDFBF0B" w14:textId="77777777" w:rsidTr="00EF6ED3">
        <w:trPr>
          <w:trHeight w:val="260"/>
          <w:jc w:val="center"/>
        </w:trPr>
        <w:tc>
          <w:tcPr>
            <w:tcW w:w="1418" w:type="dxa"/>
            <w:tcBorders>
              <w:top w:val="nil"/>
              <w:left w:val="single" w:sz="12" w:space="0" w:color="auto"/>
              <w:bottom w:val="nil"/>
              <w:right w:val="single" w:sz="12" w:space="0" w:color="000000"/>
            </w:tcBorders>
            <w:shd w:val="clear" w:color="auto" w:fill="FFFFFF"/>
          </w:tcPr>
          <w:p w14:paraId="7F783868" w14:textId="77777777" w:rsidR="00CA5E4C" w:rsidRPr="002634DB" w:rsidRDefault="00CA5E4C" w:rsidP="009A7BDB">
            <w:pPr>
              <w:pStyle w:val="Normal1"/>
              <w:widowControl w:val="0"/>
              <w:spacing w:after="0"/>
              <w:rPr>
                <w:sz w:val="20"/>
              </w:rPr>
            </w:pPr>
            <w:r w:rsidRPr="002634DB">
              <w:rPr>
                <w:sz w:val="20"/>
              </w:rPr>
              <w:t>Piki Piki (pulguilla)</w:t>
            </w:r>
          </w:p>
        </w:tc>
        <w:tc>
          <w:tcPr>
            <w:tcW w:w="702" w:type="dxa"/>
            <w:tcBorders>
              <w:top w:val="nil"/>
              <w:left w:val="single" w:sz="4" w:space="0" w:color="000000"/>
              <w:bottom w:val="nil"/>
              <w:right w:val="single" w:sz="2" w:space="0" w:color="auto"/>
            </w:tcBorders>
            <w:shd w:val="clear" w:color="auto" w:fill="FFFFFF"/>
            <w:vAlign w:val="center"/>
          </w:tcPr>
          <w:p w14:paraId="4218EDFC" w14:textId="77777777" w:rsidR="00CA5E4C" w:rsidRPr="00026582" w:rsidRDefault="00CA5E4C" w:rsidP="009A7BDB">
            <w:pPr>
              <w:pStyle w:val="Normal1"/>
              <w:widowControl w:val="0"/>
              <w:spacing w:after="0"/>
              <w:jc w:val="right"/>
              <w:rPr>
                <w:sz w:val="18"/>
              </w:rPr>
            </w:pPr>
          </w:p>
        </w:tc>
        <w:tc>
          <w:tcPr>
            <w:tcW w:w="993" w:type="dxa"/>
            <w:tcBorders>
              <w:top w:val="nil"/>
              <w:left w:val="single" w:sz="2" w:space="0" w:color="auto"/>
              <w:bottom w:val="nil"/>
              <w:right w:val="single" w:sz="4" w:space="0" w:color="000000"/>
            </w:tcBorders>
            <w:shd w:val="clear" w:color="auto" w:fill="FFFFFF"/>
          </w:tcPr>
          <w:p w14:paraId="516EAE4B" w14:textId="77777777" w:rsidR="00CA5E4C"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1E21539B" w14:textId="77777777" w:rsidR="00CA5E4C" w:rsidRPr="00026582"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7F912B69"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7F3B4DA2" w14:textId="77777777" w:rsidR="00CA5E4C" w:rsidRPr="00026582"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211E2EAC" w14:textId="77777777" w:rsidR="00CA5E4C" w:rsidRPr="00026582"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1DF148D7" w14:textId="77777777" w:rsidR="00CA5E4C" w:rsidRPr="00026582" w:rsidRDefault="00CA5E4C" w:rsidP="009A7BDB">
            <w:pPr>
              <w:pStyle w:val="Normal1"/>
              <w:widowControl w:val="0"/>
              <w:spacing w:after="0"/>
              <w:jc w:val="right"/>
              <w:rPr>
                <w:sz w:val="18"/>
              </w:rPr>
            </w:pPr>
            <w:r>
              <w:rPr>
                <w:sz w:val="18"/>
              </w:rPr>
              <w:t>7,7</w:t>
            </w:r>
          </w:p>
        </w:tc>
        <w:tc>
          <w:tcPr>
            <w:tcW w:w="567" w:type="dxa"/>
            <w:tcBorders>
              <w:top w:val="nil"/>
              <w:left w:val="single" w:sz="4" w:space="0" w:color="000000"/>
              <w:bottom w:val="nil"/>
              <w:right w:val="single" w:sz="2" w:space="0" w:color="auto"/>
            </w:tcBorders>
            <w:shd w:val="clear" w:color="auto" w:fill="FFFFFF"/>
          </w:tcPr>
          <w:p w14:paraId="4C84171A" w14:textId="77777777" w:rsidR="00CA5E4C" w:rsidRPr="00026582" w:rsidRDefault="00CA5E4C" w:rsidP="009A7BDB">
            <w:pPr>
              <w:pStyle w:val="Normal1"/>
              <w:widowControl w:val="0"/>
              <w:spacing w:after="0"/>
              <w:jc w:val="right"/>
              <w:rPr>
                <w:sz w:val="18"/>
              </w:rPr>
            </w:pPr>
          </w:p>
        </w:tc>
        <w:tc>
          <w:tcPr>
            <w:tcW w:w="992" w:type="dxa"/>
            <w:tcBorders>
              <w:top w:val="nil"/>
              <w:left w:val="single" w:sz="2" w:space="0" w:color="auto"/>
              <w:bottom w:val="nil"/>
              <w:right w:val="single" w:sz="2" w:space="0" w:color="auto"/>
            </w:tcBorders>
            <w:shd w:val="clear" w:color="auto" w:fill="FFFFFF"/>
          </w:tcPr>
          <w:p w14:paraId="027726BA" w14:textId="77777777" w:rsidR="00CA5E4C" w:rsidRPr="00026582" w:rsidRDefault="00CA5E4C" w:rsidP="009A7BDB">
            <w:pPr>
              <w:pStyle w:val="Normal1"/>
              <w:widowControl w:val="0"/>
              <w:spacing w:after="0"/>
              <w:jc w:val="right"/>
              <w:rPr>
                <w:sz w:val="18"/>
              </w:rPr>
            </w:pPr>
          </w:p>
        </w:tc>
        <w:tc>
          <w:tcPr>
            <w:tcW w:w="709" w:type="dxa"/>
            <w:tcBorders>
              <w:top w:val="nil"/>
              <w:left w:val="single" w:sz="2" w:space="0" w:color="auto"/>
              <w:bottom w:val="nil"/>
              <w:right w:val="single" w:sz="12" w:space="0" w:color="auto"/>
            </w:tcBorders>
            <w:shd w:val="clear" w:color="auto" w:fill="FFFFFF"/>
          </w:tcPr>
          <w:p w14:paraId="30155EB9" w14:textId="77777777" w:rsidR="00CA5E4C" w:rsidRPr="00026582" w:rsidRDefault="00CA5E4C" w:rsidP="009A7BDB">
            <w:pPr>
              <w:pStyle w:val="Normal1"/>
              <w:widowControl w:val="0"/>
              <w:spacing w:after="0"/>
              <w:jc w:val="right"/>
              <w:rPr>
                <w:sz w:val="18"/>
              </w:rPr>
            </w:pPr>
          </w:p>
        </w:tc>
      </w:tr>
      <w:tr w:rsidR="00CA5E4C" w:rsidRPr="00026582" w14:paraId="342646F5" w14:textId="77777777" w:rsidTr="00EF6ED3">
        <w:trPr>
          <w:trHeight w:val="260"/>
          <w:jc w:val="center"/>
        </w:trPr>
        <w:tc>
          <w:tcPr>
            <w:tcW w:w="1418" w:type="dxa"/>
            <w:tcBorders>
              <w:top w:val="nil"/>
              <w:left w:val="single" w:sz="12" w:space="0" w:color="auto"/>
              <w:bottom w:val="nil"/>
              <w:right w:val="single" w:sz="12" w:space="0" w:color="000000"/>
            </w:tcBorders>
            <w:shd w:val="clear" w:color="auto" w:fill="FFFFFF"/>
          </w:tcPr>
          <w:p w14:paraId="28B0DFB1" w14:textId="77777777" w:rsidR="00CA5E4C" w:rsidRPr="002634DB" w:rsidRDefault="00CA5E4C" w:rsidP="009A7BDB">
            <w:pPr>
              <w:pStyle w:val="Normal1"/>
              <w:widowControl w:val="0"/>
              <w:spacing w:after="0"/>
              <w:rPr>
                <w:sz w:val="20"/>
              </w:rPr>
            </w:pPr>
            <w:r w:rsidRPr="002634DB">
              <w:rPr>
                <w:sz w:val="20"/>
              </w:rPr>
              <w:t>Raton</w:t>
            </w:r>
          </w:p>
        </w:tc>
        <w:tc>
          <w:tcPr>
            <w:tcW w:w="702" w:type="dxa"/>
            <w:tcBorders>
              <w:top w:val="nil"/>
              <w:left w:val="single" w:sz="4" w:space="0" w:color="000000"/>
              <w:bottom w:val="nil"/>
              <w:right w:val="single" w:sz="2" w:space="0" w:color="auto"/>
            </w:tcBorders>
            <w:shd w:val="clear" w:color="auto" w:fill="FFFFFF"/>
            <w:vAlign w:val="center"/>
          </w:tcPr>
          <w:p w14:paraId="248242D9" w14:textId="77777777" w:rsidR="00CA5E4C" w:rsidRPr="00026582" w:rsidRDefault="00CA5E4C" w:rsidP="009A7BDB">
            <w:pPr>
              <w:pStyle w:val="Normal1"/>
              <w:widowControl w:val="0"/>
              <w:spacing w:after="0"/>
              <w:jc w:val="right"/>
              <w:rPr>
                <w:sz w:val="18"/>
              </w:rPr>
            </w:pPr>
            <w:r w:rsidRPr="00026582">
              <w:rPr>
                <w:sz w:val="18"/>
              </w:rPr>
              <w:t>10,0</w:t>
            </w:r>
          </w:p>
        </w:tc>
        <w:tc>
          <w:tcPr>
            <w:tcW w:w="993" w:type="dxa"/>
            <w:tcBorders>
              <w:top w:val="nil"/>
              <w:left w:val="single" w:sz="2" w:space="0" w:color="auto"/>
              <w:bottom w:val="nil"/>
              <w:right w:val="single" w:sz="4" w:space="0" w:color="000000"/>
            </w:tcBorders>
            <w:shd w:val="clear" w:color="auto" w:fill="FFFFFF"/>
          </w:tcPr>
          <w:p w14:paraId="344B457E" w14:textId="77777777" w:rsidR="00CA5E4C" w:rsidRPr="00026582"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46B5B143" w14:textId="77777777" w:rsidR="00CA5E4C" w:rsidRPr="00026582"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435E43E9"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1260230E" w14:textId="77777777" w:rsidR="00CA5E4C" w:rsidRPr="00026582" w:rsidRDefault="00CA5E4C" w:rsidP="009A7BDB">
            <w:pPr>
              <w:pStyle w:val="Normal1"/>
              <w:widowControl w:val="0"/>
              <w:spacing w:after="0"/>
              <w:jc w:val="right"/>
              <w:rPr>
                <w:sz w:val="18"/>
              </w:rPr>
            </w:pPr>
          </w:p>
        </w:tc>
        <w:tc>
          <w:tcPr>
            <w:tcW w:w="850" w:type="dxa"/>
            <w:tcBorders>
              <w:top w:val="nil"/>
              <w:left w:val="single" w:sz="4" w:space="0" w:color="000000"/>
              <w:bottom w:val="nil"/>
              <w:right w:val="single" w:sz="4" w:space="0" w:color="000000"/>
            </w:tcBorders>
            <w:shd w:val="clear" w:color="auto" w:fill="FFFFFF"/>
          </w:tcPr>
          <w:p w14:paraId="0D2D88A9" w14:textId="77777777" w:rsidR="00CA5E4C" w:rsidRPr="00026582"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26E07431"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2" w:space="0" w:color="auto"/>
            </w:tcBorders>
            <w:shd w:val="clear" w:color="auto" w:fill="FFFFFF"/>
          </w:tcPr>
          <w:p w14:paraId="0BD64981" w14:textId="77777777" w:rsidR="00CA5E4C" w:rsidRPr="00026582" w:rsidRDefault="00CA5E4C" w:rsidP="009A7BDB">
            <w:pPr>
              <w:pStyle w:val="Normal1"/>
              <w:widowControl w:val="0"/>
              <w:spacing w:after="0"/>
              <w:jc w:val="right"/>
              <w:rPr>
                <w:sz w:val="18"/>
              </w:rPr>
            </w:pPr>
          </w:p>
        </w:tc>
        <w:tc>
          <w:tcPr>
            <w:tcW w:w="992" w:type="dxa"/>
            <w:tcBorders>
              <w:top w:val="nil"/>
              <w:left w:val="single" w:sz="2" w:space="0" w:color="auto"/>
              <w:bottom w:val="nil"/>
              <w:right w:val="single" w:sz="2" w:space="0" w:color="auto"/>
            </w:tcBorders>
            <w:shd w:val="clear" w:color="auto" w:fill="FFFFFF"/>
          </w:tcPr>
          <w:p w14:paraId="36CE9B34" w14:textId="77777777" w:rsidR="00CA5E4C" w:rsidRPr="00026582" w:rsidRDefault="00CA5E4C" w:rsidP="009A7BDB">
            <w:pPr>
              <w:pStyle w:val="Normal1"/>
              <w:widowControl w:val="0"/>
              <w:spacing w:after="0"/>
              <w:jc w:val="right"/>
              <w:rPr>
                <w:sz w:val="18"/>
              </w:rPr>
            </w:pPr>
          </w:p>
        </w:tc>
        <w:tc>
          <w:tcPr>
            <w:tcW w:w="709" w:type="dxa"/>
            <w:tcBorders>
              <w:top w:val="nil"/>
              <w:left w:val="single" w:sz="2" w:space="0" w:color="auto"/>
              <w:bottom w:val="nil"/>
              <w:right w:val="single" w:sz="12" w:space="0" w:color="auto"/>
            </w:tcBorders>
            <w:shd w:val="clear" w:color="auto" w:fill="FFFFFF"/>
          </w:tcPr>
          <w:p w14:paraId="2F24DC5A" w14:textId="77777777" w:rsidR="00CA5E4C" w:rsidRPr="00026582" w:rsidRDefault="00CA5E4C" w:rsidP="009A7BDB">
            <w:pPr>
              <w:pStyle w:val="Normal1"/>
              <w:widowControl w:val="0"/>
              <w:spacing w:after="0"/>
              <w:jc w:val="right"/>
              <w:rPr>
                <w:sz w:val="18"/>
              </w:rPr>
            </w:pPr>
          </w:p>
        </w:tc>
      </w:tr>
      <w:tr w:rsidR="00CA5E4C" w:rsidRPr="00026582" w14:paraId="37CF29A1" w14:textId="77777777" w:rsidTr="00EF6ED3">
        <w:trPr>
          <w:trHeight w:val="260"/>
          <w:jc w:val="center"/>
        </w:trPr>
        <w:tc>
          <w:tcPr>
            <w:tcW w:w="1418" w:type="dxa"/>
            <w:tcBorders>
              <w:top w:val="nil"/>
              <w:left w:val="single" w:sz="12" w:space="0" w:color="auto"/>
              <w:bottom w:val="nil"/>
              <w:right w:val="single" w:sz="12" w:space="0" w:color="000000"/>
            </w:tcBorders>
            <w:shd w:val="clear" w:color="auto" w:fill="FFFFFF"/>
          </w:tcPr>
          <w:p w14:paraId="3B7CEBD0" w14:textId="77777777" w:rsidR="00CA5E4C" w:rsidRPr="002634DB" w:rsidRDefault="00CA5E4C" w:rsidP="009A7BDB">
            <w:pPr>
              <w:pStyle w:val="Normal1"/>
              <w:widowControl w:val="0"/>
              <w:spacing w:after="0"/>
              <w:rPr>
                <w:sz w:val="20"/>
              </w:rPr>
            </w:pPr>
            <w:r w:rsidRPr="002634DB">
              <w:rPr>
                <w:sz w:val="20"/>
              </w:rPr>
              <w:t>Sequía</w:t>
            </w:r>
          </w:p>
        </w:tc>
        <w:tc>
          <w:tcPr>
            <w:tcW w:w="702" w:type="dxa"/>
            <w:tcBorders>
              <w:top w:val="nil"/>
              <w:left w:val="single" w:sz="4" w:space="0" w:color="000000"/>
              <w:bottom w:val="nil"/>
              <w:right w:val="single" w:sz="2" w:space="0" w:color="auto"/>
            </w:tcBorders>
            <w:shd w:val="clear" w:color="auto" w:fill="FFFFFF"/>
            <w:vAlign w:val="center"/>
          </w:tcPr>
          <w:p w14:paraId="426F56FD" w14:textId="77777777" w:rsidR="00CA5E4C" w:rsidRPr="00026582" w:rsidRDefault="00CA5E4C" w:rsidP="009A7BDB">
            <w:pPr>
              <w:pStyle w:val="Normal1"/>
              <w:widowControl w:val="0"/>
              <w:spacing w:after="0"/>
              <w:jc w:val="right"/>
              <w:rPr>
                <w:sz w:val="18"/>
              </w:rPr>
            </w:pPr>
          </w:p>
        </w:tc>
        <w:tc>
          <w:tcPr>
            <w:tcW w:w="993" w:type="dxa"/>
            <w:tcBorders>
              <w:top w:val="nil"/>
              <w:left w:val="single" w:sz="2" w:space="0" w:color="auto"/>
              <w:bottom w:val="nil"/>
              <w:right w:val="single" w:sz="4" w:space="0" w:color="000000"/>
            </w:tcBorders>
            <w:shd w:val="clear" w:color="auto" w:fill="FFFFFF"/>
          </w:tcPr>
          <w:p w14:paraId="44690C3D" w14:textId="77777777" w:rsidR="00CA5E4C" w:rsidRPr="00026582" w:rsidRDefault="00CA5E4C" w:rsidP="009A7BDB">
            <w:pPr>
              <w:pStyle w:val="Normal1"/>
              <w:widowControl w:val="0"/>
              <w:spacing w:after="0"/>
              <w:jc w:val="right"/>
              <w:rPr>
                <w:sz w:val="18"/>
              </w:rPr>
            </w:pPr>
            <w:r>
              <w:rPr>
                <w:sz w:val="18"/>
              </w:rPr>
              <w:t>2,4</w:t>
            </w:r>
          </w:p>
        </w:tc>
        <w:tc>
          <w:tcPr>
            <w:tcW w:w="708" w:type="dxa"/>
            <w:tcBorders>
              <w:top w:val="nil"/>
              <w:left w:val="single" w:sz="4" w:space="0" w:color="000000"/>
              <w:bottom w:val="nil"/>
              <w:right w:val="single" w:sz="4" w:space="0" w:color="000000"/>
            </w:tcBorders>
            <w:shd w:val="clear" w:color="auto" w:fill="FFFFFF"/>
          </w:tcPr>
          <w:p w14:paraId="0D076252" w14:textId="77777777" w:rsidR="00CA5E4C" w:rsidRPr="00026582"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6F539550"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749420BC" w14:textId="77777777" w:rsidR="00CA5E4C" w:rsidRPr="00026582" w:rsidRDefault="00CA5E4C" w:rsidP="009A7BDB">
            <w:pPr>
              <w:pStyle w:val="Normal1"/>
              <w:widowControl w:val="0"/>
              <w:spacing w:after="0"/>
              <w:jc w:val="right"/>
              <w:rPr>
                <w:sz w:val="18"/>
              </w:rPr>
            </w:pPr>
            <w:r>
              <w:rPr>
                <w:sz w:val="18"/>
              </w:rPr>
              <w:t>8,3</w:t>
            </w:r>
          </w:p>
        </w:tc>
        <w:tc>
          <w:tcPr>
            <w:tcW w:w="850" w:type="dxa"/>
            <w:tcBorders>
              <w:top w:val="nil"/>
              <w:left w:val="single" w:sz="4" w:space="0" w:color="000000"/>
              <w:bottom w:val="nil"/>
              <w:right w:val="single" w:sz="4" w:space="0" w:color="000000"/>
            </w:tcBorders>
            <w:shd w:val="clear" w:color="auto" w:fill="FFFFFF"/>
          </w:tcPr>
          <w:p w14:paraId="71B8C41B" w14:textId="77777777" w:rsidR="00CA5E4C" w:rsidRPr="00026582"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58482ABB" w14:textId="77777777" w:rsidR="00CA5E4C" w:rsidRPr="00026582" w:rsidRDefault="00CA5E4C" w:rsidP="009A7BDB">
            <w:pPr>
              <w:pStyle w:val="Normal1"/>
              <w:widowControl w:val="0"/>
              <w:spacing w:after="0"/>
              <w:jc w:val="right"/>
              <w:rPr>
                <w:sz w:val="18"/>
              </w:rPr>
            </w:pPr>
            <w:r>
              <w:rPr>
                <w:sz w:val="18"/>
              </w:rPr>
              <w:t>3,8</w:t>
            </w:r>
          </w:p>
        </w:tc>
        <w:tc>
          <w:tcPr>
            <w:tcW w:w="567" w:type="dxa"/>
            <w:tcBorders>
              <w:top w:val="nil"/>
              <w:left w:val="single" w:sz="4" w:space="0" w:color="000000"/>
              <w:bottom w:val="nil"/>
              <w:right w:val="single" w:sz="2" w:space="0" w:color="auto"/>
            </w:tcBorders>
            <w:shd w:val="clear" w:color="auto" w:fill="FFFFFF"/>
          </w:tcPr>
          <w:p w14:paraId="639C2990" w14:textId="77777777" w:rsidR="00CA5E4C" w:rsidRPr="00026582" w:rsidRDefault="00CA5E4C" w:rsidP="009A7BDB">
            <w:pPr>
              <w:pStyle w:val="Normal1"/>
              <w:widowControl w:val="0"/>
              <w:spacing w:after="0"/>
              <w:jc w:val="right"/>
              <w:rPr>
                <w:sz w:val="18"/>
              </w:rPr>
            </w:pPr>
          </w:p>
        </w:tc>
        <w:tc>
          <w:tcPr>
            <w:tcW w:w="992" w:type="dxa"/>
            <w:tcBorders>
              <w:top w:val="nil"/>
              <w:left w:val="single" w:sz="2" w:space="0" w:color="auto"/>
              <w:bottom w:val="nil"/>
              <w:right w:val="single" w:sz="2" w:space="0" w:color="auto"/>
            </w:tcBorders>
            <w:shd w:val="clear" w:color="auto" w:fill="FFFFFF"/>
          </w:tcPr>
          <w:p w14:paraId="78F36D26" w14:textId="77777777" w:rsidR="00CA5E4C" w:rsidRPr="00026582" w:rsidRDefault="00CA5E4C" w:rsidP="009A7BDB">
            <w:pPr>
              <w:pStyle w:val="Normal1"/>
              <w:widowControl w:val="0"/>
              <w:spacing w:after="0"/>
              <w:jc w:val="right"/>
              <w:rPr>
                <w:sz w:val="18"/>
              </w:rPr>
            </w:pPr>
            <w:r>
              <w:rPr>
                <w:sz w:val="18"/>
              </w:rPr>
              <w:t>9,1</w:t>
            </w:r>
          </w:p>
        </w:tc>
        <w:tc>
          <w:tcPr>
            <w:tcW w:w="709" w:type="dxa"/>
            <w:tcBorders>
              <w:top w:val="nil"/>
              <w:left w:val="single" w:sz="2" w:space="0" w:color="auto"/>
              <w:bottom w:val="nil"/>
              <w:right w:val="single" w:sz="12" w:space="0" w:color="auto"/>
            </w:tcBorders>
            <w:shd w:val="clear" w:color="auto" w:fill="FFFFFF"/>
          </w:tcPr>
          <w:p w14:paraId="2DAF43F7" w14:textId="77777777" w:rsidR="00CA5E4C" w:rsidRPr="00026582" w:rsidRDefault="00CA5E4C" w:rsidP="009A7BDB">
            <w:pPr>
              <w:pStyle w:val="Normal1"/>
              <w:widowControl w:val="0"/>
              <w:spacing w:after="0"/>
              <w:jc w:val="right"/>
              <w:rPr>
                <w:sz w:val="18"/>
              </w:rPr>
            </w:pPr>
            <w:r>
              <w:rPr>
                <w:sz w:val="18"/>
              </w:rPr>
              <w:t>6,7</w:t>
            </w:r>
          </w:p>
        </w:tc>
      </w:tr>
      <w:tr w:rsidR="00CA5E4C" w:rsidRPr="00026582" w14:paraId="29EE5D7A" w14:textId="77777777" w:rsidTr="00EF6ED3">
        <w:trPr>
          <w:trHeight w:val="260"/>
          <w:jc w:val="center"/>
        </w:trPr>
        <w:tc>
          <w:tcPr>
            <w:tcW w:w="1418" w:type="dxa"/>
            <w:tcBorders>
              <w:top w:val="nil"/>
              <w:left w:val="single" w:sz="12" w:space="0" w:color="auto"/>
              <w:bottom w:val="nil"/>
              <w:right w:val="single" w:sz="12" w:space="0" w:color="000000"/>
            </w:tcBorders>
            <w:shd w:val="clear" w:color="auto" w:fill="FFFFFF"/>
          </w:tcPr>
          <w:p w14:paraId="217CE998" w14:textId="77777777" w:rsidR="00CA5E4C" w:rsidRPr="002634DB" w:rsidRDefault="00CA5E4C" w:rsidP="009A7BDB">
            <w:pPr>
              <w:pStyle w:val="Normal1"/>
              <w:widowControl w:val="0"/>
              <w:spacing w:after="0"/>
              <w:rPr>
                <w:sz w:val="20"/>
              </w:rPr>
            </w:pPr>
            <w:r w:rsidRPr="002634DB">
              <w:rPr>
                <w:sz w:val="20"/>
              </w:rPr>
              <w:t>Sojso</w:t>
            </w:r>
          </w:p>
        </w:tc>
        <w:tc>
          <w:tcPr>
            <w:tcW w:w="702" w:type="dxa"/>
            <w:tcBorders>
              <w:top w:val="nil"/>
              <w:left w:val="single" w:sz="4" w:space="0" w:color="000000"/>
              <w:bottom w:val="nil"/>
              <w:right w:val="single" w:sz="2" w:space="0" w:color="auto"/>
            </w:tcBorders>
            <w:shd w:val="clear" w:color="auto" w:fill="FFFFFF"/>
            <w:vAlign w:val="center"/>
          </w:tcPr>
          <w:p w14:paraId="501A3978" w14:textId="77777777" w:rsidR="00CA5E4C" w:rsidRPr="00026582" w:rsidRDefault="00CA5E4C" w:rsidP="009A7BDB">
            <w:pPr>
              <w:pStyle w:val="Normal1"/>
              <w:widowControl w:val="0"/>
              <w:spacing w:after="0"/>
              <w:jc w:val="right"/>
              <w:rPr>
                <w:sz w:val="18"/>
              </w:rPr>
            </w:pPr>
          </w:p>
        </w:tc>
        <w:tc>
          <w:tcPr>
            <w:tcW w:w="993" w:type="dxa"/>
            <w:tcBorders>
              <w:top w:val="nil"/>
              <w:left w:val="single" w:sz="2" w:space="0" w:color="auto"/>
              <w:bottom w:val="nil"/>
              <w:right w:val="single" w:sz="4" w:space="0" w:color="000000"/>
            </w:tcBorders>
            <w:shd w:val="clear" w:color="auto" w:fill="FFFFFF"/>
          </w:tcPr>
          <w:p w14:paraId="191B94DA" w14:textId="77777777" w:rsidR="00CA5E4C" w:rsidRDefault="00CA5E4C" w:rsidP="009A7BDB">
            <w:pPr>
              <w:pStyle w:val="Normal1"/>
              <w:widowControl w:val="0"/>
              <w:spacing w:after="0"/>
              <w:jc w:val="right"/>
              <w:rPr>
                <w:sz w:val="18"/>
              </w:rPr>
            </w:pPr>
          </w:p>
        </w:tc>
        <w:tc>
          <w:tcPr>
            <w:tcW w:w="708" w:type="dxa"/>
            <w:tcBorders>
              <w:top w:val="nil"/>
              <w:left w:val="single" w:sz="4" w:space="0" w:color="000000"/>
              <w:bottom w:val="nil"/>
              <w:right w:val="single" w:sz="4" w:space="0" w:color="000000"/>
            </w:tcBorders>
            <w:shd w:val="clear" w:color="auto" w:fill="FFFFFF"/>
          </w:tcPr>
          <w:p w14:paraId="522A2405" w14:textId="77777777" w:rsidR="00CA5E4C" w:rsidRPr="00026582" w:rsidRDefault="00CA5E4C" w:rsidP="009A7BDB">
            <w:pPr>
              <w:pStyle w:val="Normal1"/>
              <w:widowControl w:val="0"/>
              <w:spacing w:after="0"/>
              <w:jc w:val="right"/>
              <w:rPr>
                <w:sz w:val="18"/>
              </w:rPr>
            </w:pPr>
          </w:p>
        </w:tc>
        <w:tc>
          <w:tcPr>
            <w:tcW w:w="851" w:type="dxa"/>
            <w:tcBorders>
              <w:top w:val="nil"/>
              <w:left w:val="single" w:sz="4" w:space="0" w:color="000000"/>
              <w:bottom w:val="nil"/>
              <w:right w:val="single" w:sz="4" w:space="0" w:color="000000"/>
            </w:tcBorders>
            <w:shd w:val="clear" w:color="auto" w:fill="FFFFFF"/>
          </w:tcPr>
          <w:p w14:paraId="35B4AFD4"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4" w:space="0" w:color="000000"/>
            </w:tcBorders>
            <w:shd w:val="clear" w:color="auto" w:fill="FFFFFF"/>
          </w:tcPr>
          <w:p w14:paraId="6FCA33F3" w14:textId="77777777" w:rsidR="00CA5E4C" w:rsidRDefault="00CA5E4C" w:rsidP="009A7BDB">
            <w:pPr>
              <w:pStyle w:val="Normal1"/>
              <w:widowControl w:val="0"/>
              <w:spacing w:after="0"/>
              <w:jc w:val="right"/>
              <w:rPr>
                <w:sz w:val="18"/>
              </w:rPr>
            </w:pPr>
            <w:r>
              <w:rPr>
                <w:sz w:val="18"/>
              </w:rPr>
              <w:t>8,3</w:t>
            </w:r>
          </w:p>
        </w:tc>
        <w:tc>
          <w:tcPr>
            <w:tcW w:w="850" w:type="dxa"/>
            <w:tcBorders>
              <w:top w:val="nil"/>
              <w:left w:val="single" w:sz="4" w:space="0" w:color="000000"/>
              <w:bottom w:val="nil"/>
              <w:right w:val="single" w:sz="4" w:space="0" w:color="000000"/>
            </w:tcBorders>
            <w:shd w:val="clear" w:color="auto" w:fill="FFFFFF"/>
          </w:tcPr>
          <w:p w14:paraId="3B37EC9C" w14:textId="77777777" w:rsidR="00CA5E4C" w:rsidRPr="00026582" w:rsidRDefault="00CA5E4C" w:rsidP="009A7BDB">
            <w:pPr>
              <w:pStyle w:val="Normal1"/>
              <w:widowControl w:val="0"/>
              <w:spacing w:after="0"/>
              <w:jc w:val="right"/>
              <w:rPr>
                <w:sz w:val="18"/>
              </w:rPr>
            </w:pPr>
          </w:p>
        </w:tc>
        <w:tc>
          <w:tcPr>
            <w:tcW w:w="709" w:type="dxa"/>
            <w:tcBorders>
              <w:top w:val="nil"/>
              <w:left w:val="single" w:sz="4" w:space="0" w:color="000000"/>
              <w:bottom w:val="nil"/>
              <w:right w:val="single" w:sz="4" w:space="0" w:color="000000"/>
            </w:tcBorders>
            <w:shd w:val="clear" w:color="auto" w:fill="FFFFFF"/>
          </w:tcPr>
          <w:p w14:paraId="6B7CF5E9" w14:textId="77777777" w:rsidR="00CA5E4C" w:rsidRPr="00026582" w:rsidRDefault="00CA5E4C" w:rsidP="009A7BDB">
            <w:pPr>
              <w:pStyle w:val="Normal1"/>
              <w:widowControl w:val="0"/>
              <w:spacing w:after="0"/>
              <w:jc w:val="right"/>
              <w:rPr>
                <w:sz w:val="18"/>
              </w:rPr>
            </w:pPr>
          </w:p>
        </w:tc>
        <w:tc>
          <w:tcPr>
            <w:tcW w:w="567" w:type="dxa"/>
            <w:tcBorders>
              <w:top w:val="nil"/>
              <w:left w:val="single" w:sz="4" w:space="0" w:color="000000"/>
              <w:bottom w:val="nil"/>
              <w:right w:val="single" w:sz="2" w:space="0" w:color="auto"/>
            </w:tcBorders>
            <w:shd w:val="clear" w:color="auto" w:fill="FFFFFF"/>
          </w:tcPr>
          <w:p w14:paraId="33F2D24C" w14:textId="77777777" w:rsidR="00CA5E4C" w:rsidRPr="00026582" w:rsidRDefault="00CA5E4C" w:rsidP="009A7BDB">
            <w:pPr>
              <w:pStyle w:val="Normal1"/>
              <w:widowControl w:val="0"/>
              <w:spacing w:after="0"/>
              <w:jc w:val="right"/>
              <w:rPr>
                <w:sz w:val="18"/>
              </w:rPr>
            </w:pPr>
          </w:p>
        </w:tc>
        <w:tc>
          <w:tcPr>
            <w:tcW w:w="992" w:type="dxa"/>
            <w:tcBorders>
              <w:top w:val="nil"/>
              <w:left w:val="single" w:sz="2" w:space="0" w:color="auto"/>
              <w:bottom w:val="nil"/>
              <w:right w:val="single" w:sz="2" w:space="0" w:color="auto"/>
            </w:tcBorders>
            <w:shd w:val="clear" w:color="auto" w:fill="FFFFFF"/>
          </w:tcPr>
          <w:p w14:paraId="057A81C2" w14:textId="77777777" w:rsidR="00CA5E4C" w:rsidRPr="00026582" w:rsidRDefault="00CA5E4C" w:rsidP="009A7BDB">
            <w:pPr>
              <w:pStyle w:val="Normal1"/>
              <w:widowControl w:val="0"/>
              <w:spacing w:after="0"/>
              <w:jc w:val="right"/>
              <w:rPr>
                <w:sz w:val="18"/>
              </w:rPr>
            </w:pPr>
          </w:p>
        </w:tc>
        <w:tc>
          <w:tcPr>
            <w:tcW w:w="709" w:type="dxa"/>
            <w:tcBorders>
              <w:top w:val="nil"/>
              <w:left w:val="single" w:sz="2" w:space="0" w:color="auto"/>
              <w:bottom w:val="nil"/>
              <w:right w:val="single" w:sz="12" w:space="0" w:color="auto"/>
            </w:tcBorders>
            <w:shd w:val="clear" w:color="auto" w:fill="FFFFFF"/>
          </w:tcPr>
          <w:p w14:paraId="47D0A247" w14:textId="77777777" w:rsidR="00CA5E4C" w:rsidRPr="00026582" w:rsidRDefault="00CA5E4C" w:rsidP="009A7BDB">
            <w:pPr>
              <w:pStyle w:val="Normal1"/>
              <w:widowControl w:val="0"/>
              <w:spacing w:after="0"/>
              <w:jc w:val="right"/>
              <w:rPr>
                <w:sz w:val="18"/>
              </w:rPr>
            </w:pPr>
          </w:p>
        </w:tc>
      </w:tr>
      <w:tr w:rsidR="00CA5E4C" w:rsidRPr="00026582" w14:paraId="090B204C" w14:textId="77777777" w:rsidTr="00EF6ED3">
        <w:trPr>
          <w:trHeight w:val="260"/>
          <w:jc w:val="center"/>
        </w:trPr>
        <w:tc>
          <w:tcPr>
            <w:tcW w:w="1418" w:type="dxa"/>
            <w:tcBorders>
              <w:top w:val="nil"/>
              <w:left w:val="single" w:sz="12" w:space="0" w:color="auto"/>
              <w:bottom w:val="single" w:sz="12" w:space="0" w:color="auto"/>
              <w:right w:val="single" w:sz="12" w:space="0" w:color="000000"/>
            </w:tcBorders>
            <w:shd w:val="clear" w:color="auto" w:fill="FFFFFF"/>
          </w:tcPr>
          <w:p w14:paraId="3884E970" w14:textId="77777777" w:rsidR="00CA5E4C" w:rsidRPr="002634DB" w:rsidRDefault="00CA5E4C" w:rsidP="009A7BDB">
            <w:pPr>
              <w:pStyle w:val="Normal1"/>
              <w:widowControl w:val="0"/>
              <w:spacing w:after="0"/>
              <w:rPr>
                <w:sz w:val="20"/>
              </w:rPr>
            </w:pPr>
            <w:r w:rsidRPr="002634DB">
              <w:rPr>
                <w:sz w:val="20"/>
              </w:rPr>
              <w:t>Sin respuesta</w:t>
            </w:r>
          </w:p>
        </w:tc>
        <w:tc>
          <w:tcPr>
            <w:tcW w:w="702" w:type="dxa"/>
            <w:tcBorders>
              <w:top w:val="nil"/>
              <w:left w:val="single" w:sz="4" w:space="0" w:color="000000"/>
              <w:bottom w:val="single" w:sz="12" w:space="0" w:color="auto"/>
              <w:right w:val="single" w:sz="2" w:space="0" w:color="auto"/>
            </w:tcBorders>
            <w:shd w:val="clear" w:color="auto" w:fill="FFFFFF"/>
            <w:vAlign w:val="center"/>
          </w:tcPr>
          <w:p w14:paraId="5DFC388A" w14:textId="77777777" w:rsidR="00CA5E4C" w:rsidRPr="00026582" w:rsidRDefault="00CA5E4C" w:rsidP="009A7BDB">
            <w:pPr>
              <w:pStyle w:val="Normal1"/>
              <w:widowControl w:val="0"/>
              <w:spacing w:after="0"/>
              <w:jc w:val="right"/>
              <w:rPr>
                <w:sz w:val="18"/>
              </w:rPr>
            </w:pPr>
            <w:r>
              <w:rPr>
                <w:sz w:val="18"/>
              </w:rPr>
              <w:t>10,0</w:t>
            </w:r>
          </w:p>
        </w:tc>
        <w:tc>
          <w:tcPr>
            <w:tcW w:w="993" w:type="dxa"/>
            <w:tcBorders>
              <w:top w:val="nil"/>
              <w:left w:val="single" w:sz="2" w:space="0" w:color="auto"/>
              <w:bottom w:val="single" w:sz="12" w:space="0" w:color="auto"/>
              <w:right w:val="single" w:sz="4" w:space="0" w:color="000000"/>
            </w:tcBorders>
            <w:shd w:val="clear" w:color="auto" w:fill="FFFFFF"/>
          </w:tcPr>
          <w:p w14:paraId="3011F195" w14:textId="77777777" w:rsidR="00CA5E4C" w:rsidRPr="00026582" w:rsidRDefault="00CA5E4C" w:rsidP="009A7BDB">
            <w:pPr>
              <w:pStyle w:val="Normal1"/>
              <w:widowControl w:val="0"/>
              <w:spacing w:after="0"/>
              <w:jc w:val="right"/>
              <w:rPr>
                <w:sz w:val="18"/>
              </w:rPr>
            </w:pPr>
            <w:r>
              <w:rPr>
                <w:sz w:val="18"/>
              </w:rPr>
              <w:t>4,8</w:t>
            </w:r>
          </w:p>
        </w:tc>
        <w:tc>
          <w:tcPr>
            <w:tcW w:w="708" w:type="dxa"/>
            <w:tcBorders>
              <w:top w:val="nil"/>
              <w:left w:val="single" w:sz="4" w:space="0" w:color="000000"/>
              <w:bottom w:val="single" w:sz="12" w:space="0" w:color="auto"/>
              <w:right w:val="single" w:sz="4" w:space="0" w:color="000000"/>
            </w:tcBorders>
            <w:shd w:val="clear" w:color="auto" w:fill="FFFFFF"/>
          </w:tcPr>
          <w:p w14:paraId="3B6DA6BD" w14:textId="77777777" w:rsidR="00CA5E4C" w:rsidRPr="00026582" w:rsidRDefault="00CA5E4C" w:rsidP="009A7BDB">
            <w:pPr>
              <w:pStyle w:val="Normal1"/>
              <w:widowControl w:val="0"/>
              <w:spacing w:after="0"/>
              <w:jc w:val="right"/>
              <w:rPr>
                <w:sz w:val="18"/>
              </w:rPr>
            </w:pPr>
            <w:r>
              <w:rPr>
                <w:sz w:val="18"/>
              </w:rPr>
              <w:t>40,0</w:t>
            </w:r>
          </w:p>
        </w:tc>
        <w:tc>
          <w:tcPr>
            <w:tcW w:w="851" w:type="dxa"/>
            <w:tcBorders>
              <w:top w:val="nil"/>
              <w:left w:val="single" w:sz="4" w:space="0" w:color="000000"/>
              <w:bottom w:val="single" w:sz="12" w:space="0" w:color="auto"/>
              <w:right w:val="single" w:sz="4" w:space="0" w:color="000000"/>
            </w:tcBorders>
            <w:shd w:val="clear" w:color="auto" w:fill="FFFFFF"/>
          </w:tcPr>
          <w:p w14:paraId="78A270AE" w14:textId="77777777" w:rsidR="00CA5E4C" w:rsidRPr="00026582" w:rsidRDefault="00CA5E4C" w:rsidP="009A7BDB">
            <w:pPr>
              <w:pStyle w:val="Normal1"/>
              <w:widowControl w:val="0"/>
              <w:spacing w:after="0"/>
              <w:jc w:val="right"/>
              <w:rPr>
                <w:sz w:val="18"/>
              </w:rPr>
            </w:pPr>
            <w:r>
              <w:rPr>
                <w:sz w:val="18"/>
              </w:rPr>
              <w:t>38,5</w:t>
            </w:r>
          </w:p>
        </w:tc>
        <w:tc>
          <w:tcPr>
            <w:tcW w:w="567" w:type="dxa"/>
            <w:tcBorders>
              <w:top w:val="nil"/>
              <w:left w:val="single" w:sz="4" w:space="0" w:color="000000"/>
              <w:bottom w:val="single" w:sz="12" w:space="0" w:color="auto"/>
              <w:right w:val="single" w:sz="4" w:space="0" w:color="000000"/>
            </w:tcBorders>
            <w:shd w:val="clear" w:color="auto" w:fill="FFFFFF"/>
          </w:tcPr>
          <w:p w14:paraId="0AC9C31E" w14:textId="77777777" w:rsidR="00CA5E4C" w:rsidRPr="00026582" w:rsidRDefault="00CA5E4C" w:rsidP="009A7BDB">
            <w:pPr>
              <w:pStyle w:val="Normal1"/>
              <w:widowControl w:val="0"/>
              <w:spacing w:after="0"/>
              <w:jc w:val="right"/>
              <w:rPr>
                <w:sz w:val="18"/>
              </w:rPr>
            </w:pPr>
          </w:p>
        </w:tc>
        <w:tc>
          <w:tcPr>
            <w:tcW w:w="850" w:type="dxa"/>
            <w:tcBorders>
              <w:top w:val="nil"/>
              <w:left w:val="single" w:sz="4" w:space="0" w:color="000000"/>
              <w:bottom w:val="single" w:sz="12" w:space="0" w:color="auto"/>
              <w:right w:val="single" w:sz="4" w:space="0" w:color="000000"/>
            </w:tcBorders>
            <w:shd w:val="clear" w:color="auto" w:fill="FFFFFF"/>
          </w:tcPr>
          <w:p w14:paraId="794F0BC5" w14:textId="77777777" w:rsidR="00CA5E4C" w:rsidRPr="00026582" w:rsidRDefault="00CA5E4C" w:rsidP="009A7BDB">
            <w:pPr>
              <w:pStyle w:val="Normal1"/>
              <w:widowControl w:val="0"/>
              <w:spacing w:after="0"/>
              <w:jc w:val="right"/>
              <w:rPr>
                <w:sz w:val="18"/>
              </w:rPr>
            </w:pPr>
            <w:r>
              <w:rPr>
                <w:sz w:val="18"/>
              </w:rPr>
              <w:t>8,5</w:t>
            </w:r>
          </w:p>
        </w:tc>
        <w:tc>
          <w:tcPr>
            <w:tcW w:w="709" w:type="dxa"/>
            <w:tcBorders>
              <w:top w:val="nil"/>
              <w:left w:val="single" w:sz="4" w:space="0" w:color="000000"/>
              <w:bottom w:val="single" w:sz="12" w:space="0" w:color="auto"/>
              <w:right w:val="single" w:sz="4" w:space="0" w:color="000000"/>
            </w:tcBorders>
            <w:shd w:val="clear" w:color="auto" w:fill="FFFFFF"/>
          </w:tcPr>
          <w:p w14:paraId="68837568" w14:textId="77777777" w:rsidR="00CA5E4C" w:rsidRPr="00026582" w:rsidRDefault="00CA5E4C" w:rsidP="009A7BDB">
            <w:pPr>
              <w:pStyle w:val="Normal1"/>
              <w:widowControl w:val="0"/>
              <w:spacing w:after="0"/>
              <w:jc w:val="right"/>
              <w:rPr>
                <w:sz w:val="18"/>
              </w:rPr>
            </w:pPr>
            <w:r>
              <w:rPr>
                <w:sz w:val="18"/>
              </w:rPr>
              <w:t>7,7</w:t>
            </w:r>
          </w:p>
        </w:tc>
        <w:tc>
          <w:tcPr>
            <w:tcW w:w="567" w:type="dxa"/>
            <w:tcBorders>
              <w:top w:val="nil"/>
              <w:left w:val="single" w:sz="4" w:space="0" w:color="000000"/>
              <w:bottom w:val="single" w:sz="12" w:space="0" w:color="auto"/>
              <w:right w:val="single" w:sz="2" w:space="0" w:color="auto"/>
            </w:tcBorders>
            <w:shd w:val="clear" w:color="auto" w:fill="FFFFFF"/>
          </w:tcPr>
          <w:p w14:paraId="163C05E7" w14:textId="77777777" w:rsidR="00CA5E4C" w:rsidRPr="00026582" w:rsidRDefault="00CA5E4C" w:rsidP="009A7BDB">
            <w:pPr>
              <w:pStyle w:val="Normal1"/>
              <w:widowControl w:val="0"/>
              <w:spacing w:after="0"/>
              <w:jc w:val="right"/>
              <w:rPr>
                <w:sz w:val="18"/>
              </w:rPr>
            </w:pPr>
            <w:r>
              <w:rPr>
                <w:sz w:val="18"/>
              </w:rPr>
              <w:t>33.3</w:t>
            </w:r>
          </w:p>
        </w:tc>
        <w:tc>
          <w:tcPr>
            <w:tcW w:w="992" w:type="dxa"/>
            <w:tcBorders>
              <w:top w:val="nil"/>
              <w:left w:val="single" w:sz="2" w:space="0" w:color="auto"/>
              <w:bottom w:val="single" w:sz="12" w:space="0" w:color="auto"/>
              <w:right w:val="single" w:sz="2" w:space="0" w:color="auto"/>
            </w:tcBorders>
            <w:shd w:val="clear" w:color="auto" w:fill="FFFFFF"/>
          </w:tcPr>
          <w:p w14:paraId="17BB30B5" w14:textId="77777777" w:rsidR="00CA5E4C" w:rsidRPr="00026582" w:rsidRDefault="00CA5E4C" w:rsidP="009A7BDB">
            <w:pPr>
              <w:pStyle w:val="Normal1"/>
              <w:widowControl w:val="0"/>
              <w:spacing w:after="0"/>
              <w:jc w:val="right"/>
              <w:rPr>
                <w:sz w:val="18"/>
              </w:rPr>
            </w:pPr>
            <w:r>
              <w:rPr>
                <w:sz w:val="18"/>
              </w:rPr>
              <w:t>9,1</w:t>
            </w:r>
          </w:p>
        </w:tc>
        <w:tc>
          <w:tcPr>
            <w:tcW w:w="709" w:type="dxa"/>
            <w:tcBorders>
              <w:top w:val="nil"/>
              <w:left w:val="single" w:sz="2" w:space="0" w:color="auto"/>
              <w:bottom w:val="single" w:sz="12" w:space="0" w:color="auto"/>
              <w:right w:val="single" w:sz="12" w:space="0" w:color="auto"/>
            </w:tcBorders>
            <w:shd w:val="clear" w:color="auto" w:fill="FFFFFF"/>
          </w:tcPr>
          <w:p w14:paraId="034855AB" w14:textId="77777777" w:rsidR="00CA5E4C" w:rsidRPr="00026582" w:rsidRDefault="00CA5E4C" w:rsidP="009A7BDB">
            <w:pPr>
              <w:pStyle w:val="Normal1"/>
              <w:widowControl w:val="0"/>
              <w:spacing w:after="0"/>
              <w:jc w:val="right"/>
              <w:rPr>
                <w:sz w:val="18"/>
              </w:rPr>
            </w:pPr>
            <w:r>
              <w:rPr>
                <w:sz w:val="18"/>
              </w:rPr>
              <w:t>6,7</w:t>
            </w:r>
          </w:p>
        </w:tc>
      </w:tr>
    </w:tbl>
    <w:p w14:paraId="779CF563" w14:textId="77777777" w:rsidR="00CA5E4C" w:rsidRDefault="00CA5E4C" w:rsidP="00CA5E4C">
      <w:pPr>
        <w:pStyle w:val="Normal1"/>
        <w:spacing w:after="0"/>
      </w:pPr>
    </w:p>
    <w:p w14:paraId="2B2E4883" w14:textId="2CC1CF2C" w:rsidR="00CA5E4C" w:rsidRDefault="00CA5E4C" w:rsidP="00FE3693">
      <w:pPr>
        <w:pStyle w:val="Ttulo3"/>
      </w:pPr>
      <w:bookmarkStart w:id="162" w:name="h.2s8eyo1" w:colFirst="0" w:colLast="0"/>
      <w:bookmarkStart w:id="163" w:name="_Toc448493351"/>
      <w:bookmarkEnd w:id="162"/>
      <w:r>
        <w:t>2.3 Cantidad de semilla cultivada por familia</w:t>
      </w:r>
      <w:bookmarkEnd w:id="163"/>
    </w:p>
    <w:p w14:paraId="29A08F46" w14:textId="77777777" w:rsidR="00CA5E4C" w:rsidRDefault="00CA5E4C" w:rsidP="00CA5E4C">
      <w:pPr>
        <w:pStyle w:val="Normal1"/>
        <w:spacing w:after="0"/>
        <w:jc w:val="both"/>
      </w:pPr>
      <w:r>
        <w:t>La cantidad de semilla de maíz más reportada que emplean los agricultores en cada campaña, varía entre 3 y 6 kg. En los casos de Chayantaka, Panacachi y Pocoata se menciona que más del 50% de los entrevistados sembraron mayor a 10 kg de semilla en el último año agrícola. Un buen porcentaje de los agricultores que cultivan maíz no puede precisar la cantidad de semilla que utiliza en cada siembra.</w:t>
      </w:r>
    </w:p>
    <w:p w14:paraId="0FA5476D" w14:textId="77777777" w:rsidR="00CA5E4C" w:rsidRDefault="00CA5E4C" w:rsidP="00CA5E4C">
      <w:pPr>
        <w:pStyle w:val="Normal1"/>
        <w:spacing w:after="0"/>
      </w:pPr>
    </w:p>
    <w:p w14:paraId="52B1CFA7" w14:textId="77777777" w:rsidR="00CA5E4C" w:rsidRDefault="00CA5E4C" w:rsidP="00CA5E4C">
      <w:pPr>
        <w:rPr>
          <w:b/>
          <w:bCs/>
          <w:color w:val="000000" w:themeColor="text1"/>
          <w:szCs w:val="18"/>
        </w:rPr>
      </w:pPr>
      <w:r>
        <w:br w:type="page"/>
      </w:r>
    </w:p>
    <w:p w14:paraId="0A781635" w14:textId="77777777" w:rsidR="00CA5E4C" w:rsidRDefault="00CA5E4C" w:rsidP="005471D2">
      <w:pPr>
        <w:pStyle w:val="Descripcin"/>
        <w:jc w:val="both"/>
        <w:rPr>
          <w:b w:val="0"/>
        </w:rPr>
      </w:pPr>
      <w:r>
        <w:lastRenderedPageBreak/>
        <w:t xml:space="preserve">Cuadro </w:t>
      </w:r>
      <w:fldSimple w:instr=" SEQ Cuadro \* ARABIC ">
        <w:r w:rsidR="008B4280">
          <w:rPr>
            <w:noProof/>
          </w:rPr>
          <w:t>44</w:t>
        </w:r>
      </w:fldSimple>
      <w:r>
        <w:rPr>
          <w:b w:val="0"/>
        </w:rPr>
        <w:t xml:space="preserve">. </w:t>
      </w:r>
      <w:r w:rsidRPr="003D0803">
        <w:t>Semilla sembrada de maíz en kilogramos a nivel familiar en los Ayllus y Markas del Norte Potosí y Sudeste de Oruro</w:t>
      </w:r>
    </w:p>
    <w:tbl>
      <w:tblPr>
        <w:tblW w:w="9036" w:type="dxa"/>
        <w:jc w:val="center"/>
        <w:tblLayout w:type="fixed"/>
        <w:tblLook w:val="0000" w:firstRow="0" w:lastRow="0" w:firstColumn="0" w:lastColumn="0" w:noHBand="0" w:noVBand="0"/>
      </w:tblPr>
      <w:tblGrid>
        <w:gridCol w:w="821"/>
        <w:gridCol w:w="703"/>
        <w:gridCol w:w="992"/>
        <w:gridCol w:w="709"/>
        <w:gridCol w:w="850"/>
        <w:gridCol w:w="709"/>
        <w:gridCol w:w="992"/>
        <w:gridCol w:w="709"/>
        <w:gridCol w:w="709"/>
        <w:gridCol w:w="992"/>
        <w:gridCol w:w="850"/>
      </w:tblGrid>
      <w:tr w:rsidR="00CA5E4C" w:rsidRPr="00026582" w14:paraId="7CA4746F" w14:textId="77777777" w:rsidTr="00972149">
        <w:trPr>
          <w:trHeight w:val="260"/>
          <w:jc w:val="center"/>
        </w:trPr>
        <w:tc>
          <w:tcPr>
            <w:tcW w:w="821" w:type="dxa"/>
            <w:vMerge w:val="restart"/>
            <w:tcBorders>
              <w:top w:val="single" w:sz="12" w:space="0" w:color="auto"/>
              <w:left w:val="single" w:sz="12" w:space="0" w:color="auto"/>
              <w:right w:val="single" w:sz="12" w:space="0" w:color="000000"/>
            </w:tcBorders>
            <w:shd w:val="clear" w:color="auto" w:fill="FFFFFF"/>
            <w:tcMar>
              <w:left w:w="28" w:type="dxa"/>
              <w:right w:w="28" w:type="dxa"/>
            </w:tcMar>
            <w:vAlign w:val="center"/>
          </w:tcPr>
          <w:p w14:paraId="3BF8AF3E" w14:textId="77777777" w:rsidR="00CA5E4C" w:rsidRPr="002634DB" w:rsidRDefault="00CA5E4C" w:rsidP="009A7BDB">
            <w:pPr>
              <w:pStyle w:val="Normal1"/>
              <w:widowControl w:val="0"/>
              <w:spacing w:after="0"/>
              <w:jc w:val="center"/>
              <w:rPr>
                <w:sz w:val="20"/>
              </w:rPr>
            </w:pPr>
            <w:r w:rsidRPr="002634DB">
              <w:rPr>
                <w:sz w:val="20"/>
              </w:rPr>
              <w:t>Cantidad semilla (kg)</w:t>
            </w:r>
          </w:p>
        </w:tc>
        <w:tc>
          <w:tcPr>
            <w:tcW w:w="8215" w:type="dxa"/>
            <w:gridSpan w:val="10"/>
            <w:tcBorders>
              <w:top w:val="single" w:sz="12" w:space="0" w:color="auto"/>
              <w:left w:val="single" w:sz="4" w:space="0" w:color="000000"/>
              <w:bottom w:val="single" w:sz="12" w:space="0" w:color="000000"/>
              <w:right w:val="single" w:sz="12" w:space="0" w:color="auto"/>
            </w:tcBorders>
            <w:shd w:val="clear" w:color="auto" w:fill="FFFFFF"/>
            <w:vAlign w:val="center"/>
          </w:tcPr>
          <w:p w14:paraId="4E67BC02" w14:textId="42234A27" w:rsidR="00CA5E4C" w:rsidRPr="00026582" w:rsidRDefault="00CA5E4C" w:rsidP="005C79DD">
            <w:pPr>
              <w:pStyle w:val="Normal1"/>
              <w:widowControl w:val="0"/>
              <w:spacing w:after="0"/>
              <w:jc w:val="center"/>
              <w:rPr>
                <w:sz w:val="18"/>
              </w:rPr>
            </w:pPr>
            <w:r>
              <w:rPr>
                <w:sz w:val="20"/>
              </w:rPr>
              <w:t>Porcentaje de los entrevistados de los Ayllus y Markas indicando la cantidad de semilla sembrada</w:t>
            </w:r>
            <w:r w:rsidR="005C79DD">
              <w:rPr>
                <w:sz w:val="20"/>
              </w:rPr>
              <w:t xml:space="preserve"> </w:t>
            </w:r>
          </w:p>
        </w:tc>
      </w:tr>
      <w:tr w:rsidR="00CA5E4C" w:rsidRPr="00026582" w14:paraId="296F2060" w14:textId="77777777" w:rsidTr="00972149">
        <w:trPr>
          <w:trHeight w:val="260"/>
          <w:jc w:val="center"/>
        </w:trPr>
        <w:tc>
          <w:tcPr>
            <w:tcW w:w="821" w:type="dxa"/>
            <w:vMerge/>
            <w:tcBorders>
              <w:left w:val="single" w:sz="12" w:space="0" w:color="auto"/>
              <w:bottom w:val="single" w:sz="12" w:space="0" w:color="000000"/>
              <w:right w:val="single" w:sz="12" w:space="0" w:color="000000"/>
            </w:tcBorders>
            <w:shd w:val="clear" w:color="auto" w:fill="FFFFFF"/>
          </w:tcPr>
          <w:p w14:paraId="4C13D31D" w14:textId="77777777" w:rsidR="00CA5E4C" w:rsidRPr="002634DB" w:rsidRDefault="00CA5E4C" w:rsidP="009A7BDB">
            <w:pPr>
              <w:pStyle w:val="Normal1"/>
              <w:widowControl w:val="0"/>
              <w:spacing w:after="0"/>
              <w:rPr>
                <w:sz w:val="20"/>
              </w:rPr>
            </w:pPr>
          </w:p>
        </w:tc>
        <w:tc>
          <w:tcPr>
            <w:tcW w:w="703" w:type="dxa"/>
            <w:tcBorders>
              <w:top w:val="single" w:sz="12" w:space="0" w:color="auto"/>
              <w:left w:val="single" w:sz="4" w:space="0" w:color="000000"/>
              <w:bottom w:val="single" w:sz="12" w:space="0" w:color="000000"/>
              <w:right w:val="single" w:sz="2" w:space="0" w:color="auto"/>
            </w:tcBorders>
            <w:shd w:val="clear" w:color="auto" w:fill="FFFFFF"/>
            <w:tcMar>
              <w:left w:w="28" w:type="dxa"/>
              <w:right w:w="28" w:type="dxa"/>
            </w:tcMar>
            <w:vAlign w:val="center"/>
          </w:tcPr>
          <w:p w14:paraId="2F96E510" w14:textId="77777777" w:rsidR="00CA5E4C" w:rsidRPr="00026582" w:rsidRDefault="00CA5E4C" w:rsidP="005C79DD">
            <w:pPr>
              <w:pStyle w:val="Normal1"/>
              <w:widowControl w:val="0"/>
              <w:spacing w:after="0"/>
              <w:jc w:val="center"/>
              <w:rPr>
                <w:sz w:val="18"/>
              </w:rPr>
            </w:pPr>
            <w:r w:rsidRPr="00026582">
              <w:rPr>
                <w:sz w:val="18"/>
              </w:rPr>
              <w:t>Aymaya</w:t>
            </w:r>
          </w:p>
        </w:tc>
        <w:tc>
          <w:tcPr>
            <w:tcW w:w="992" w:type="dxa"/>
            <w:tcBorders>
              <w:top w:val="single" w:sz="12" w:space="0" w:color="auto"/>
              <w:left w:val="single" w:sz="2" w:space="0" w:color="auto"/>
              <w:bottom w:val="single" w:sz="12" w:space="0" w:color="000000"/>
              <w:right w:val="single" w:sz="4" w:space="0" w:color="000000"/>
            </w:tcBorders>
            <w:shd w:val="clear" w:color="auto" w:fill="FFFFFF"/>
            <w:tcMar>
              <w:left w:w="28" w:type="dxa"/>
              <w:right w:w="28" w:type="dxa"/>
            </w:tcMar>
            <w:vAlign w:val="center"/>
          </w:tcPr>
          <w:p w14:paraId="4ADE755F" w14:textId="77777777" w:rsidR="00CA5E4C" w:rsidRPr="00026582" w:rsidRDefault="00CA5E4C" w:rsidP="005C79DD">
            <w:pPr>
              <w:pStyle w:val="Normal1"/>
              <w:widowControl w:val="0"/>
              <w:spacing w:after="0"/>
              <w:jc w:val="center"/>
              <w:rPr>
                <w:sz w:val="18"/>
              </w:rPr>
            </w:pPr>
            <w:r w:rsidRPr="00026582">
              <w:rPr>
                <w:sz w:val="18"/>
              </w:rPr>
              <w:t>Chayantaka</w:t>
            </w:r>
          </w:p>
        </w:tc>
        <w:tc>
          <w:tcPr>
            <w:tcW w:w="709" w:type="dxa"/>
            <w:tcBorders>
              <w:top w:val="single" w:sz="12" w:space="0" w:color="auto"/>
              <w:left w:val="single" w:sz="4" w:space="0" w:color="000000"/>
              <w:bottom w:val="single" w:sz="12" w:space="0" w:color="000000"/>
              <w:right w:val="single" w:sz="4" w:space="0" w:color="000000"/>
            </w:tcBorders>
            <w:shd w:val="clear" w:color="auto" w:fill="FFFFFF"/>
            <w:tcMar>
              <w:left w:w="28" w:type="dxa"/>
              <w:right w:w="28" w:type="dxa"/>
            </w:tcMar>
            <w:vAlign w:val="center"/>
          </w:tcPr>
          <w:p w14:paraId="5349A031" w14:textId="77777777" w:rsidR="00CA5E4C" w:rsidRPr="00026582" w:rsidRDefault="00CA5E4C" w:rsidP="005C79DD">
            <w:pPr>
              <w:pStyle w:val="Normal1"/>
              <w:widowControl w:val="0"/>
              <w:spacing w:after="0"/>
              <w:jc w:val="center"/>
              <w:rPr>
                <w:sz w:val="18"/>
              </w:rPr>
            </w:pPr>
            <w:r w:rsidRPr="00026582">
              <w:rPr>
                <w:sz w:val="18"/>
              </w:rPr>
              <w:t>Chullpa</w:t>
            </w:r>
          </w:p>
        </w:tc>
        <w:tc>
          <w:tcPr>
            <w:tcW w:w="850" w:type="dxa"/>
            <w:tcBorders>
              <w:top w:val="single" w:sz="12" w:space="0" w:color="auto"/>
              <w:left w:val="single" w:sz="4" w:space="0" w:color="000000"/>
              <w:bottom w:val="single" w:sz="12" w:space="0" w:color="000000"/>
              <w:right w:val="single" w:sz="4" w:space="0" w:color="000000"/>
            </w:tcBorders>
            <w:shd w:val="clear" w:color="auto" w:fill="FFFFFF"/>
            <w:tcMar>
              <w:left w:w="28" w:type="dxa"/>
              <w:right w:w="28" w:type="dxa"/>
            </w:tcMar>
            <w:vAlign w:val="center"/>
          </w:tcPr>
          <w:p w14:paraId="4A935A1B" w14:textId="77777777" w:rsidR="00CA5E4C" w:rsidRPr="00026582" w:rsidRDefault="00CA5E4C" w:rsidP="005C79DD">
            <w:pPr>
              <w:pStyle w:val="Normal1"/>
              <w:widowControl w:val="0"/>
              <w:spacing w:after="0"/>
              <w:jc w:val="center"/>
              <w:rPr>
                <w:sz w:val="18"/>
              </w:rPr>
            </w:pPr>
            <w:r w:rsidRPr="00026582">
              <w:rPr>
                <w:sz w:val="18"/>
              </w:rPr>
              <w:t>Jukumani</w:t>
            </w:r>
          </w:p>
        </w:tc>
        <w:tc>
          <w:tcPr>
            <w:tcW w:w="709" w:type="dxa"/>
            <w:tcBorders>
              <w:top w:val="single" w:sz="12" w:space="0" w:color="auto"/>
              <w:left w:val="single" w:sz="4" w:space="0" w:color="000000"/>
              <w:bottom w:val="single" w:sz="12" w:space="0" w:color="000000"/>
              <w:right w:val="single" w:sz="4" w:space="0" w:color="000000"/>
            </w:tcBorders>
            <w:shd w:val="clear" w:color="auto" w:fill="FFFFFF"/>
            <w:tcMar>
              <w:left w:w="28" w:type="dxa"/>
              <w:right w:w="28" w:type="dxa"/>
            </w:tcMar>
            <w:vAlign w:val="center"/>
          </w:tcPr>
          <w:p w14:paraId="11F4A3A4" w14:textId="77777777" w:rsidR="00CA5E4C" w:rsidRPr="00026582" w:rsidRDefault="00CA5E4C" w:rsidP="005C79DD">
            <w:pPr>
              <w:pStyle w:val="Normal1"/>
              <w:widowControl w:val="0"/>
              <w:spacing w:after="0"/>
              <w:jc w:val="center"/>
              <w:rPr>
                <w:sz w:val="18"/>
              </w:rPr>
            </w:pPr>
            <w:r w:rsidRPr="00026582">
              <w:rPr>
                <w:sz w:val="18"/>
              </w:rPr>
              <w:t>Layme</w:t>
            </w:r>
          </w:p>
        </w:tc>
        <w:tc>
          <w:tcPr>
            <w:tcW w:w="992" w:type="dxa"/>
            <w:tcBorders>
              <w:top w:val="single" w:sz="12" w:space="0" w:color="auto"/>
              <w:left w:val="single" w:sz="4" w:space="0" w:color="000000"/>
              <w:bottom w:val="single" w:sz="12" w:space="0" w:color="000000"/>
              <w:right w:val="single" w:sz="4" w:space="0" w:color="000000"/>
            </w:tcBorders>
            <w:shd w:val="clear" w:color="auto" w:fill="FFFFFF"/>
            <w:tcMar>
              <w:left w:w="28" w:type="dxa"/>
              <w:right w:w="28" w:type="dxa"/>
            </w:tcMar>
            <w:vAlign w:val="center"/>
          </w:tcPr>
          <w:p w14:paraId="71367848" w14:textId="77777777" w:rsidR="00CA5E4C" w:rsidRPr="00026582" w:rsidRDefault="00CA5E4C" w:rsidP="005C79DD">
            <w:pPr>
              <w:pStyle w:val="Normal1"/>
              <w:widowControl w:val="0"/>
              <w:spacing w:after="0"/>
              <w:jc w:val="center"/>
              <w:rPr>
                <w:sz w:val="18"/>
              </w:rPr>
            </w:pPr>
            <w:r w:rsidRPr="00026582">
              <w:rPr>
                <w:sz w:val="18"/>
              </w:rPr>
              <w:t>Panacachi</w:t>
            </w:r>
          </w:p>
        </w:tc>
        <w:tc>
          <w:tcPr>
            <w:tcW w:w="709" w:type="dxa"/>
            <w:tcBorders>
              <w:top w:val="single" w:sz="12" w:space="0" w:color="auto"/>
              <w:left w:val="single" w:sz="4" w:space="0" w:color="000000"/>
              <w:bottom w:val="single" w:sz="12" w:space="0" w:color="000000"/>
              <w:right w:val="single" w:sz="4" w:space="0" w:color="000000"/>
            </w:tcBorders>
            <w:shd w:val="clear" w:color="auto" w:fill="FFFFFF"/>
            <w:tcMar>
              <w:left w:w="28" w:type="dxa"/>
              <w:right w:w="28" w:type="dxa"/>
            </w:tcMar>
            <w:vAlign w:val="center"/>
          </w:tcPr>
          <w:p w14:paraId="51B15AB7" w14:textId="77777777" w:rsidR="00CA5E4C" w:rsidRPr="00026582" w:rsidRDefault="00CA5E4C" w:rsidP="005C79DD">
            <w:pPr>
              <w:pStyle w:val="Normal1"/>
              <w:widowControl w:val="0"/>
              <w:spacing w:after="0"/>
              <w:jc w:val="center"/>
              <w:rPr>
                <w:sz w:val="18"/>
              </w:rPr>
            </w:pPr>
            <w:r w:rsidRPr="00026582">
              <w:rPr>
                <w:sz w:val="18"/>
              </w:rPr>
              <w:t>Pocoata</w:t>
            </w:r>
          </w:p>
        </w:tc>
        <w:tc>
          <w:tcPr>
            <w:tcW w:w="709" w:type="dxa"/>
            <w:tcBorders>
              <w:top w:val="single" w:sz="12" w:space="0" w:color="auto"/>
              <w:left w:val="single" w:sz="4" w:space="0" w:color="000000"/>
              <w:bottom w:val="single" w:sz="12" w:space="0" w:color="000000"/>
              <w:right w:val="single" w:sz="2" w:space="0" w:color="auto"/>
            </w:tcBorders>
            <w:shd w:val="clear" w:color="auto" w:fill="FFFFFF"/>
            <w:tcMar>
              <w:left w:w="28" w:type="dxa"/>
              <w:right w:w="28" w:type="dxa"/>
            </w:tcMar>
            <w:vAlign w:val="center"/>
          </w:tcPr>
          <w:p w14:paraId="1BF2025D" w14:textId="77777777" w:rsidR="00CA5E4C" w:rsidRPr="00026582" w:rsidRDefault="00CA5E4C" w:rsidP="005C79DD">
            <w:pPr>
              <w:pStyle w:val="Normal1"/>
              <w:widowControl w:val="0"/>
              <w:spacing w:after="0"/>
              <w:jc w:val="center"/>
              <w:rPr>
                <w:sz w:val="18"/>
              </w:rPr>
            </w:pPr>
            <w:r w:rsidRPr="00026582">
              <w:rPr>
                <w:sz w:val="18"/>
              </w:rPr>
              <w:t>Puraka</w:t>
            </w:r>
          </w:p>
        </w:tc>
        <w:tc>
          <w:tcPr>
            <w:tcW w:w="992" w:type="dxa"/>
            <w:tcBorders>
              <w:top w:val="single" w:sz="12" w:space="0" w:color="auto"/>
              <w:left w:val="single" w:sz="2" w:space="0" w:color="auto"/>
              <w:bottom w:val="single" w:sz="12" w:space="0" w:color="000000"/>
              <w:right w:val="single" w:sz="2" w:space="0" w:color="auto"/>
            </w:tcBorders>
            <w:shd w:val="clear" w:color="auto" w:fill="FFFFFF"/>
            <w:tcMar>
              <w:left w:w="28" w:type="dxa"/>
              <w:right w:w="28" w:type="dxa"/>
            </w:tcMar>
            <w:vAlign w:val="center"/>
          </w:tcPr>
          <w:p w14:paraId="2E516222" w14:textId="77777777" w:rsidR="00CA5E4C" w:rsidRPr="00026582" w:rsidRDefault="00CA5E4C" w:rsidP="005C79DD">
            <w:pPr>
              <w:pStyle w:val="Normal1"/>
              <w:widowControl w:val="0"/>
              <w:spacing w:after="0"/>
              <w:jc w:val="center"/>
              <w:rPr>
                <w:sz w:val="18"/>
              </w:rPr>
            </w:pPr>
            <w:r w:rsidRPr="00026582">
              <w:rPr>
                <w:sz w:val="18"/>
              </w:rPr>
              <w:t>Qaqachaka</w:t>
            </w:r>
          </w:p>
        </w:tc>
        <w:tc>
          <w:tcPr>
            <w:tcW w:w="850" w:type="dxa"/>
            <w:tcBorders>
              <w:top w:val="single" w:sz="12" w:space="0" w:color="auto"/>
              <w:left w:val="single" w:sz="2" w:space="0" w:color="auto"/>
              <w:bottom w:val="single" w:sz="12" w:space="0" w:color="000000"/>
              <w:right w:val="single" w:sz="12" w:space="0" w:color="auto"/>
            </w:tcBorders>
            <w:shd w:val="clear" w:color="auto" w:fill="FFFFFF"/>
            <w:tcMar>
              <w:left w:w="28" w:type="dxa"/>
              <w:right w:w="28" w:type="dxa"/>
            </w:tcMar>
            <w:vAlign w:val="center"/>
          </w:tcPr>
          <w:p w14:paraId="032E7C9C" w14:textId="77777777" w:rsidR="00CA5E4C" w:rsidRPr="00026582" w:rsidRDefault="00CA5E4C" w:rsidP="005C79DD">
            <w:pPr>
              <w:pStyle w:val="Normal1"/>
              <w:widowControl w:val="0"/>
              <w:spacing w:after="0"/>
              <w:jc w:val="center"/>
              <w:rPr>
                <w:sz w:val="18"/>
              </w:rPr>
            </w:pPr>
            <w:r w:rsidRPr="00026582">
              <w:rPr>
                <w:sz w:val="18"/>
              </w:rPr>
              <w:t>Sikuya</w:t>
            </w:r>
          </w:p>
        </w:tc>
      </w:tr>
      <w:tr w:rsidR="00CA5E4C" w:rsidRPr="00026582" w14:paraId="4E8BFEDE" w14:textId="77777777" w:rsidTr="00972149">
        <w:trPr>
          <w:trHeight w:val="260"/>
          <w:jc w:val="center"/>
        </w:trPr>
        <w:tc>
          <w:tcPr>
            <w:tcW w:w="821" w:type="dxa"/>
            <w:tcBorders>
              <w:top w:val="single" w:sz="12" w:space="0" w:color="000000"/>
              <w:left w:val="single" w:sz="12" w:space="0" w:color="auto"/>
              <w:right w:val="single" w:sz="12" w:space="0" w:color="000000"/>
            </w:tcBorders>
            <w:shd w:val="clear" w:color="auto" w:fill="FFFFFF"/>
          </w:tcPr>
          <w:p w14:paraId="2739C318" w14:textId="77777777" w:rsidR="00CA5E4C" w:rsidRPr="000244F9" w:rsidRDefault="00CA5E4C" w:rsidP="009A7BDB">
            <w:pPr>
              <w:pStyle w:val="Normal1"/>
              <w:widowControl w:val="0"/>
              <w:spacing w:after="0"/>
              <w:jc w:val="right"/>
              <w:rPr>
                <w:sz w:val="18"/>
                <w:szCs w:val="20"/>
              </w:rPr>
            </w:pPr>
            <w:r w:rsidRPr="000244F9">
              <w:rPr>
                <w:sz w:val="18"/>
                <w:szCs w:val="20"/>
              </w:rPr>
              <w:t>0,00*</w:t>
            </w:r>
          </w:p>
        </w:tc>
        <w:tc>
          <w:tcPr>
            <w:tcW w:w="703" w:type="dxa"/>
            <w:tcBorders>
              <w:top w:val="single" w:sz="12" w:space="0" w:color="000000"/>
              <w:left w:val="single" w:sz="4" w:space="0" w:color="000000"/>
              <w:right w:val="single" w:sz="2" w:space="0" w:color="auto"/>
            </w:tcBorders>
            <w:shd w:val="clear" w:color="auto" w:fill="FFFFFF"/>
            <w:vAlign w:val="center"/>
          </w:tcPr>
          <w:p w14:paraId="6DFE2D62" w14:textId="77777777" w:rsidR="00CA5E4C" w:rsidRPr="000244F9" w:rsidRDefault="00CA5E4C" w:rsidP="009A7BDB">
            <w:pPr>
              <w:pStyle w:val="Normal1"/>
              <w:widowControl w:val="0"/>
              <w:spacing w:after="0"/>
              <w:jc w:val="right"/>
              <w:rPr>
                <w:sz w:val="18"/>
                <w:szCs w:val="20"/>
              </w:rPr>
            </w:pPr>
            <w:r w:rsidRPr="000244F9">
              <w:rPr>
                <w:sz w:val="18"/>
                <w:szCs w:val="20"/>
              </w:rPr>
              <w:t>70,0</w:t>
            </w:r>
          </w:p>
        </w:tc>
        <w:tc>
          <w:tcPr>
            <w:tcW w:w="992" w:type="dxa"/>
            <w:tcBorders>
              <w:top w:val="single" w:sz="12" w:space="0" w:color="000000"/>
              <w:left w:val="single" w:sz="2" w:space="0" w:color="auto"/>
              <w:right w:val="single" w:sz="4" w:space="0" w:color="000000"/>
            </w:tcBorders>
            <w:shd w:val="clear" w:color="auto" w:fill="FFFFFF"/>
            <w:vAlign w:val="center"/>
          </w:tcPr>
          <w:p w14:paraId="4B1FF53F" w14:textId="77777777" w:rsidR="00CA5E4C" w:rsidRPr="000244F9" w:rsidRDefault="00CA5E4C" w:rsidP="009A7BDB">
            <w:pPr>
              <w:pStyle w:val="Normal1"/>
              <w:widowControl w:val="0"/>
              <w:spacing w:after="0"/>
              <w:jc w:val="right"/>
              <w:rPr>
                <w:sz w:val="18"/>
                <w:szCs w:val="20"/>
              </w:rPr>
            </w:pPr>
            <w:r w:rsidRPr="000244F9">
              <w:rPr>
                <w:sz w:val="18"/>
                <w:szCs w:val="20"/>
              </w:rPr>
              <w:t>2,4</w:t>
            </w:r>
          </w:p>
        </w:tc>
        <w:tc>
          <w:tcPr>
            <w:tcW w:w="709" w:type="dxa"/>
            <w:tcBorders>
              <w:top w:val="single" w:sz="12" w:space="0" w:color="000000"/>
              <w:left w:val="single" w:sz="4" w:space="0" w:color="000000"/>
              <w:right w:val="single" w:sz="4" w:space="0" w:color="000000"/>
            </w:tcBorders>
            <w:shd w:val="clear" w:color="auto" w:fill="FFFFFF"/>
          </w:tcPr>
          <w:p w14:paraId="24105A6A" w14:textId="77777777" w:rsidR="00CA5E4C" w:rsidRPr="000244F9" w:rsidRDefault="00CA5E4C" w:rsidP="009A7BDB">
            <w:pPr>
              <w:pStyle w:val="Normal1"/>
              <w:widowControl w:val="0"/>
              <w:spacing w:after="0"/>
              <w:jc w:val="right"/>
              <w:rPr>
                <w:sz w:val="18"/>
                <w:szCs w:val="20"/>
              </w:rPr>
            </w:pPr>
            <w:r w:rsidRPr="000244F9">
              <w:rPr>
                <w:sz w:val="18"/>
                <w:szCs w:val="20"/>
              </w:rPr>
              <w:t>40,0</w:t>
            </w:r>
          </w:p>
        </w:tc>
        <w:tc>
          <w:tcPr>
            <w:tcW w:w="850" w:type="dxa"/>
            <w:tcBorders>
              <w:top w:val="single" w:sz="12" w:space="0" w:color="000000"/>
              <w:left w:val="single" w:sz="4" w:space="0" w:color="000000"/>
              <w:right w:val="single" w:sz="4" w:space="0" w:color="000000"/>
            </w:tcBorders>
            <w:shd w:val="clear" w:color="auto" w:fill="FFFFFF"/>
          </w:tcPr>
          <w:p w14:paraId="226956E5" w14:textId="77777777" w:rsidR="00CA5E4C" w:rsidRPr="000244F9" w:rsidRDefault="00CA5E4C" w:rsidP="009A7BDB">
            <w:pPr>
              <w:pStyle w:val="Normal1"/>
              <w:widowControl w:val="0"/>
              <w:spacing w:after="0"/>
              <w:jc w:val="right"/>
              <w:rPr>
                <w:sz w:val="18"/>
                <w:szCs w:val="20"/>
              </w:rPr>
            </w:pPr>
          </w:p>
        </w:tc>
        <w:tc>
          <w:tcPr>
            <w:tcW w:w="709" w:type="dxa"/>
            <w:tcBorders>
              <w:top w:val="single" w:sz="12" w:space="0" w:color="000000"/>
              <w:left w:val="single" w:sz="4" w:space="0" w:color="000000"/>
              <w:right w:val="single" w:sz="4" w:space="0" w:color="000000"/>
            </w:tcBorders>
            <w:shd w:val="clear" w:color="auto" w:fill="FFFFFF"/>
          </w:tcPr>
          <w:p w14:paraId="3E37667C" w14:textId="77777777" w:rsidR="00CA5E4C" w:rsidRPr="000244F9" w:rsidRDefault="00CA5E4C" w:rsidP="009A7BDB">
            <w:pPr>
              <w:pStyle w:val="Normal1"/>
              <w:widowControl w:val="0"/>
              <w:spacing w:after="0"/>
              <w:jc w:val="right"/>
              <w:rPr>
                <w:sz w:val="18"/>
                <w:szCs w:val="20"/>
              </w:rPr>
            </w:pPr>
          </w:p>
        </w:tc>
        <w:tc>
          <w:tcPr>
            <w:tcW w:w="992" w:type="dxa"/>
            <w:tcBorders>
              <w:top w:val="single" w:sz="12" w:space="0" w:color="000000"/>
              <w:left w:val="single" w:sz="4" w:space="0" w:color="000000"/>
              <w:right w:val="single" w:sz="4" w:space="0" w:color="000000"/>
            </w:tcBorders>
            <w:shd w:val="clear" w:color="auto" w:fill="FFFFFF"/>
          </w:tcPr>
          <w:p w14:paraId="6E636DF9" w14:textId="77777777" w:rsidR="00CA5E4C" w:rsidRPr="000244F9" w:rsidRDefault="00CA5E4C" w:rsidP="009A7BDB">
            <w:pPr>
              <w:pStyle w:val="Normal1"/>
              <w:widowControl w:val="0"/>
              <w:spacing w:after="0"/>
              <w:jc w:val="right"/>
              <w:rPr>
                <w:sz w:val="18"/>
                <w:szCs w:val="20"/>
              </w:rPr>
            </w:pPr>
            <w:r w:rsidRPr="000244F9">
              <w:rPr>
                <w:sz w:val="18"/>
                <w:szCs w:val="20"/>
              </w:rPr>
              <w:t>4,3</w:t>
            </w:r>
          </w:p>
        </w:tc>
        <w:tc>
          <w:tcPr>
            <w:tcW w:w="709" w:type="dxa"/>
            <w:tcBorders>
              <w:top w:val="single" w:sz="12" w:space="0" w:color="000000"/>
              <w:left w:val="single" w:sz="4" w:space="0" w:color="000000"/>
              <w:right w:val="single" w:sz="4" w:space="0" w:color="000000"/>
            </w:tcBorders>
            <w:shd w:val="clear" w:color="auto" w:fill="FFFFFF"/>
            <w:vAlign w:val="center"/>
          </w:tcPr>
          <w:p w14:paraId="777EDBDF" w14:textId="77777777" w:rsidR="00CA5E4C" w:rsidRPr="000244F9" w:rsidRDefault="00CA5E4C" w:rsidP="009A7BDB">
            <w:pPr>
              <w:pStyle w:val="Normal1"/>
              <w:widowControl w:val="0"/>
              <w:spacing w:after="0"/>
              <w:jc w:val="right"/>
              <w:rPr>
                <w:sz w:val="18"/>
                <w:szCs w:val="20"/>
              </w:rPr>
            </w:pPr>
            <w:r w:rsidRPr="000244F9">
              <w:rPr>
                <w:sz w:val="18"/>
                <w:szCs w:val="20"/>
              </w:rPr>
              <w:t>3,8</w:t>
            </w:r>
          </w:p>
        </w:tc>
        <w:tc>
          <w:tcPr>
            <w:tcW w:w="709" w:type="dxa"/>
            <w:tcBorders>
              <w:top w:val="single" w:sz="12" w:space="0" w:color="000000"/>
              <w:left w:val="single" w:sz="4" w:space="0" w:color="000000"/>
              <w:right w:val="single" w:sz="2" w:space="0" w:color="auto"/>
            </w:tcBorders>
            <w:shd w:val="clear" w:color="auto" w:fill="FFFFFF"/>
          </w:tcPr>
          <w:p w14:paraId="58C5E1F0" w14:textId="77777777" w:rsidR="00CA5E4C" w:rsidRPr="000244F9" w:rsidRDefault="00CA5E4C" w:rsidP="009A7BDB">
            <w:pPr>
              <w:pStyle w:val="Normal1"/>
              <w:widowControl w:val="0"/>
              <w:spacing w:after="0"/>
              <w:jc w:val="right"/>
              <w:rPr>
                <w:sz w:val="18"/>
                <w:szCs w:val="20"/>
              </w:rPr>
            </w:pPr>
          </w:p>
        </w:tc>
        <w:tc>
          <w:tcPr>
            <w:tcW w:w="992" w:type="dxa"/>
            <w:tcBorders>
              <w:top w:val="single" w:sz="12" w:space="0" w:color="000000"/>
              <w:left w:val="single" w:sz="2" w:space="0" w:color="auto"/>
              <w:right w:val="single" w:sz="2" w:space="0" w:color="auto"/>
            </w:tcBorders>
            <w:shd w:val="clear" w:color="auto" w:fill="FFFFFF"/>
            <w:vAlign w:val="center"/>
          </w:tcPr>
          <w:p w14:paraId="3A798BA1" w14:textId="77777777" w:rsidR="00CA5E4C" w:rsidRPr="000244F9" w:rsidRDefault="00CA5E4C" w:rsidP="009A7BDB">
            <w:pPr>
              <w:pStyle w:val="Normal1"/>
              <w:widowControl w:val="0"/>
              <w:spacing w:after="0"/>
              <w:jc w:val="right"/>
              <w:rPr>
                <w:sz w:val="18"/>
                <w:szCs w:val="20"/>
              </w:rPr>
            </w:pPr>
            <w:r w:rsidRPr="000244F9">
              <w:rPr>
                <w:sz w:val="18"/>
                <w:szCs w:val="20"/>
              </w:rPr>
              <w:t>9,1</w:t>
            </w:r>
          </w:p>
        </w:tc>
        <w:tc>
          <w:tcPr>
            <w:tcW w:w="850" w:type="dxa"/>
            <w:tcBorders>
              <w:top w:val="single" w:sz="12" w:space="0" w:color="000000"/>
              <w:left w:val="single" w:sz="2" w:space="0" w:color="auto"/>
              <w:right w:val="single" w:sz="12" w:space="0" w:color="auto"/>
            </w:tcBorders>
            <w:shd w:val="clear" w:color="auto" w:fill="FFFFFF"/>
            <w:vAlign w:val="center"/>
          </w:tcPr>
          <w:p w14:paraId="63EE785A" w14:textId="77777777" w:rsidR="00CA5E4C" w:rsidRPr="000244F9" w:rsidRDefault="00CA5E4C" w:rsidP="009A7BDB">
            <w:pPr>
              <w:pStyle w:val="Normal1"/>
              <w:widowControl w:val="0"/>
              <w:spacing w:after="0"/>
              <w:jc w:val="right"/>
              <w:rPr>
                <w:sz w:val="18"/>
                <w:szCs w:val="20"/>
              </w:rPr>
            </w:pPr>
            <w:r w:rsidRPr="000244F9">
              <w:rPr>
                <w:sz w:val="18"/>
                <w:szCs w:val="20"/>
              </w:rPr>
              <w:t>6,7</w:t>
            </w:r>
          </w:p>
        </w:tc>
      </w:tr>
      <w:tr w:rsidR="00CA5E4C" w:rsidRPr="00026582" w14:paraId="747C1B8B" w14:textId="77777777" w:rsidTr="00972149">
        <w:trPr>
          <w:trHeight w:val="260"/>
          <w:jc w:val="center"/>
        </w:trPr>
        <w:tc>
          <w:tcPr>
            <w:tcW w:w="821" w:type="dxa"/>
            <w:tcBorders>
              <w:left w:val="single" w:sz="12" w:space="0" w:color="auto"/>
              <w:bottom w:val="nil"/>
              <w:right w:val="single" w:sz="12" w:space="0" w:color="000000"/>
            </w:tcBorders>
            <w:shd w:val="clear" w:color="auto" w:fill="FFFFFF"/>
          </w:tcPr>
          <w:p w14:paraId="6BBD733F" w14:textId="77777777" w:rsidR="00CA5E4C" w:rsidRPr="000244F9" w:rsidRDefault="00CA5E4C" w:rsidP="009A7BDB">
            <w:pPr>
              <w:pStyle w:val="Normal1"/>
              <w:widowControl w:val="0"/>
              <w:spacing w:after="0"/>
              <w:jc w:val="right"/>
              <w:rPr>
                <w:sz w:val="18"/>
                <w:szCs w:val="20"/>
              </w:rPr>
            </w:pPr>
            <w:r w:rsidRPr="000244F9">
              <w:rPr>
                <w:sz w:val="18"/>
                <w:szCs w:val="20"/>
              </w:rPr>
              <w:t>1,00</w:t>
            </w:r>
          </w:p>
        </w:tc>
        <w:tc>
          <w:tcPr>
            <w:tcW w:w="703" w:type="dxa"/>
            <w:tcBorders>
              <w:left w:val="single" w:sz="4" w:space="0" w:color="000000"/>
              <w:bottom w:val="nil"/>
              <w:right w:val="single" w:sz="2" w:space="0" w:color="auto"/>
            </w:tcBorders>
            <w:shd w:val="clear" w:color="auto" w:fill="FFFFFF"/>
            <w:vAlign w:val="center"/>
          </w:tcPr>
          <w:p w14:paraId="5DFB279A" w14:textId="77777777" w:rsidR="00CA5E4C" w:rsidRPr="000244F9" w:rsidRDefault="00CA5E4C" w:rsidP="009A7BDB">
            <w:pPr>
              <w:pStyle w:val="Normal1"/>
              <w:widowControl w:val="0"/>
              <w:spacing w:after="0"/>
              <w:jc w:val="right"/>
              <w:rPr>
                <w:sz w:val="18"/>
                <w:szCs w:val="20"/>
              </w:rPr>
            </w:pPr>
          </w:p>
        </w:tc>
        <w:tc>
          <w:tcPr>
            <w:tcW w:w="992" w:type="dxa"/>
            <w:tcBorders>
              <w:left w:val="single" w:sz="2" w:space="0" w:color="auto"/>
              <w:bottom w:val="nil"/>
              <w:right w:val="single" w:sz="4" w:space="0" w:color="000000"/>
            </w:tcBorders>
            <w:shd w:val="clear" w:color="auto" w:fill="FFFFFF"/>
            <w:vAlign w:val="center"/>
          </w:tcPr>
          <w:p w14:paraId="072B388F" w14:textId="77777777" w:rsidR="00CA5E4C" w:rsidRPr="000244F9" w:rsidRDefault="00CA5E4C" w:rsidP="009A7BDB">
            <w:pPr>
              <w:pStyle w:val="Normal1"/>
              <w:widowControl w:val="0"/>
              <w:spacing w:after="0"/>
              <w:jc w:val="right"/>
              <w:rPr>
                <w:sz w:val="18"/>
                <w:szCs w:val="20"/>
              </w:rPr>
            </w:pPr>
            <w:r w:rsidRPr="000244F9">
              <w:rPr>
                <w:sz w:val="18"/>
                <w:szCs w:val="20"/>
              </w:rPr>
              <w:t>7,1</w:t>
            </w:r>
          </w:p>
        </w:tc>
        <w:tc>
          <w:tcPr>
            <w:tcW w:w="709" w:type="dxa"/>
            <w:tcBorders>
              <w:left w:val="single" w:sz="4" w:space="0" w:color="000000"/>
              <w:bottom w:val="nil"/>
              <w:right w:val="single" w:sz="4" w:space="0" w:color="000000"/>
            </w:tcBorders>
            <w:shd w:val="clear" w:color="auto" w:fill="FFFFFF"/>
          </w:tcPr>
          <w:p w14:paraId="202571DC" w14:textId="77777777" w:rsidR="00CA5E4C" w:rsidRPr="000244F9" w:rsidRDefault="00CA5E4C" w:rsidP="009A7BDB">
            <w:pPr>
              <w:pStyle w:val="Normal1"/>
              <w:widowControl w:val="0"/>
              <w:spacing w:after="0"/>
              <w:jc w:val="right"/>
              <w:rPr>
                <w:sz w:val="18"/>
                <w:szCs w:val="20"/>
              </w:rPr>
            </w:pPr>
            <w:r w:rsidRPr="000244F9">
              <w:rPr>
                <w:sz w:val="18"/>
                <w:szCs w:val="20"/>
              </w:rPr>
              <w:t>40,0</w:t>
            </w:r>
          </w:p>
        </w:tc>
        <w:tc>
          <w:tcPr>
            <w:tcW w:w="850" w:type="dxa"/>
            <w:tcBorders>
              <w:left w:val="single" w:sz="4" w:space="0" w:color="000000"/>
              <w:bottom w:val="nil"/>
              <w:right w:val="single" w:sz="4" w:space="0" w:color="000000"/>
            </w:tcBorders>
            <w:shd w:val="clear" w:color="auto" w:fill="FFFFFF"/>
            <w:vAlign w:val="center"/>
          </w:tcPr>
          <w:p w14:paraId="578DC955" w14:textId="77777777" w:rsidR="00CA5E4C" w:rsidRPr="000244F9" w:rsidRDefault="00CA5E4C" w:rsidP="009A7BDB">
            <w:pPr>
              <w:pStyle w:val="Normal1"/>
              <w:widowControl w:val="0"/>
              <w:spacing w:after="0"/>
              <w:jc w:val="right"/>
              <w:rPr>
                <w:sz w:val="18"/>
                <w:szCs w:val="20"/>
              </w:rPr>
            </w:pPr>
            <w:r w:rsidRPr="000244F9">
              <w:rPr>
                <w:sz w:val="18"/>
                <w:szCs w:val="20"/>
              </w:rPr>
              <w:t>7,7</w:t>
            </w:r>
          </w:p>
        </w:tc>
        <w:tc>
          <w:tcPr>
            <w:tcW w:w="709" w:type="dxa"/>
            <w:tcBorders>
              <w:left w:val="single" w:sz="4" w:space="0" w:color="000000"/>
              <w:bottom w:val="nil"/>
              <w:right w:val="single" w:sz="4" w:space="0" w:color="000000"/>
            </w:tcBorders>
            <w:shd w:val="clear" w:color="auto" w:fill="FFFFFF"/>
            <w:vAlign w:val="center"/>
          </w:tcPr>
          <w:p w14:paraId="7571957F" w14:textId="77777777" w:rsidR="00CA5E4C" w:rsidRPr="000244F9" w:rsidRDefault="00CA5E4C" w:rsidP="009A7BDB">
            <w:pPr>
              <w:pStyle w:val="Normal1"/>
              <w:widowControl w:val="0"/>
              <w:spacing w:after="0"/>
              <w:jc w:val="right"/>
              <w:rPr>
                <w:sz w:val="18"/>
                <w:szCs w:val="20"/>
              </w:rPr>
            </w:pPr>
            <w:r w:rsidRPr="000244F9">
              <w:rPr>
                <w:sz w:val="18"/>
                <w:szCs w:val="20"/>
              </w:rPr>
              <w:t>28,6</w:t>
            </w:r>
          </w:p>
        </w:tc>
        <w:tc>
          <w:tcPr>
            <w:tcW w:w="992" w:type="dxa"/>
            <w:tcBorders>
              <w:left w:val="single" w:sz="4" w:space="0" w:color="000000"/>
              <w:bottom w:val="nil"/>
              <w:right w:val="single" w:sz="4" w:space="0" w:color="000000"/>
            </w:tcBorders>
            <w:shd w:val="clear" w:color="auto" w:fill="FFFFFF"/>
          </w:tcPr>
          <w:p w14:paraId="21811E40" w14:textId="77777777" w:rsidR="00CA5E4C" w:rsidRPr="000244F9" w:rsidRDefault="00CA5E4C" w:rsidP="009A7BDB">
            <w:pPr>
              <w:pStyle w:val="Normal1"/>
              <w:widowControl w:val="0"/>
              <w:spacing w:after="0"/>
              <w:jc w:val="right"/>
              <w:rPr>
                <w:sz w:val="18"/>
                <w:szCs w:val="20"/>
              </w:rPr>
            </w:pPr>
          </w:p>
        </w:tc>
        <w:tc>
          <w:tcPr>
            <w:tcW w:w="709" w:type="dxa"/>
            <w:tcBorders>
              <w:left w:val="single" w:sz="4" w:space="0" w:color="000000"/>
              <w:bottom w:val="nil"/>
              <w:right w:val="single" w:sz="4" w:space="0" w:color="000000"/>
            </w:tcBorders>
            <w:shd w:val="clear" w:color="auto" w:fill="FFFFFF"/>
            <w:vAlign w:val="center"/>
          </w:tcPr>
          <w:p w14:paraId="7172537D" w14:textId="77777777" w:rsidR="00CA5E4C" w:rsidRPr="000244F9" w:rsidRDefault="00CA5E4C" w:rsidP="009A7BDB">
            <w:pPr>
              <w:pStyle w:val="Normal1"/>
              <w:widowControl w:val="0"/>
              <w:spacing w:after="0"/>
              <w:jc w:val="right"/>
              <w:rPr>
                <w:sz w:val="18"/>
                <w:szCs w:val="20"/>
              </w:rPr>
            </w:pPr>
            <w:r w:rsidRPr="000244F9">
              <w:rPr>
                <w:sz w:val="18"/>
                <w:szCs w:val="20"/>
              </w:rPr>
              <w:t>3,8</w:t>
            </w:r>
          </w:p>
        </w:tc>
        <w:tc>
          <w:tcPr>
            <w:tcW w:w="709" w:type="dxa"/>
            <w:tcBorders>
              <w:left w:val="single" w:sz="4" w:space="0" w:color="000000"/>
              <w:bottom w:val="nil"/>
              <w:right w:val="single" w:sz="2" w:space="0" w:color="auto"/>
            </w:tcBorders>
            <w:shd w:val="clear" w:color="auto" w:fill="FFFFFF"/>
          </w:tcPr>
          <w:p w14:paraId="49F9E53C" w14:textId="77777777" w:rsidR="00CA5E4C" w:rsidRPr="000244F9" w:rsidRDefault="00CA5E4C" w:rsidP="009A7BDB">
            <w:pPr>
              <w:pStyle w:val="Normal1"/>
              <w:widowControl w:val="0"/>
              <w:spacing w:after="0"/>
              <w:jc w:val="right"/>
              <w:rPr>
                <w:sz w:val="18"/>
                <w:szCs w:val="20"/>
              </w:rPr>
            </w:pPr>
          </w:p>
        </w:tc>
        <w:tc>
          <w:tcPr>
            <w:tcW w:w="992" w:type="dxa"/>
            <w:tcBorders>
              <w:left w:val="single" w:sz="2" w:space="0" w:color="auto"/>
              <w:bottom w:val="nil"/>
              <w:right w:val="single" w:sz="2" w:space="0" w:color="auto"/>
            </w:tcBorders>
            <w:shd w:val="clear" w:color="auto" w:fill="FFFFFF"/>
            <w:vAlign w:val="center"/>
          </w:tcPr>
          <w:p w14:paraId="12DC0E55" w14:textId="77777777" w:rsidR="00CA5E4C" w:rsidRPr="000244F9" w:rsidRDefault="00CA5E4C" w:rsidP="009A7BDB">
            <w:pPr>
              <w:pStyle w:val="Normal1"/>
              <w:widowControl w:val="0"/>
              <w:spacing w:after="0"/>
              <w:jc w:val="right"/>
              <w:rPr>
                <w:sz w:val="18"/>
                <w:szCs w:val="20"/>
              </w:rPr>
            </w:pPr>
            <w:r w:rsidRPr="000244F9">
              <w:rPr>
                <w:sz w:val="18"/>
                <w:szCs w:val="20"/>
              </w:rPr>
              <w:t>9,1</w:t>
            </w:r>
          </w:p>
        </w:tc>
        <w:tc>
          <w:tcPr>
            <w:tcW w:w="850" w:type="dxa"/>
            <w:tcBorders>
              <w:left w:val="single" w:sz="2" w:space="0" w:color="auto"/>
              <w:bottom w:val="nil"/>
              <w:right w:val="single" w:sz="12" w:space="0" w:color="auto"/>
            </w:tcBorders>
            <w:shd w:val="clear" w:color="auto" w:fill="FFFFFF"/>
            <w:vAlign w:val="center"/>
          </w:tcPr>
          <w:p w14:paraId="1F1E9D0F" w14:textId="77777777" w:rsidR="00CA5E4C" w:rsidRPr="000244F9" w:rsidRDefault="00CA5E4C" w:rsidP="009A7BDB">
            <w:pPr>
              <w:pStyle w:val="Normal1"/>
              <w:widowControl w:val="0"/>
              <w:spacing w:after="0"/>
              <w:jc w:val="right"/>
              <w:rPr>
                <w:sz w:val="18"/>
                <w:szCs w:val="20"/>
              </w:rPr>
            </w:pPr>
            <w:r w:rsidRPr="000244F9">
              <w:rPr>
                <w:sz w:val="18"/>
                <w:szCs w:val="20"/>
              </w:rPr>
              <w:t>6,7</w:t>
            </w:r>
          </w:p>
        </w:tc>
      </w:tr>
      <w:tr w:rsidR="00CA5E4C" w:rsidRPr="00026582" w14:paraId="6E4DC8D0" w14:textId="77777777" w:rsidTr="00972149">
        <w:trPr>
          <w:trHeight w:val="260"/>
          <w:jc w:val="center"/>
        </w:trPr>
        <w:tc>
          <w:tcPr>
            <w:tcW w:w="821" w:type="dxa"/>
            <w:tcBorders>
              <w:left w:val="single" w:sz="12" w:space="0" w:color="auto"/>
              <w:bottom w:val="nil"/>
              <w:right w:val="single" w:sz="12" w:space="0" w:color="000000"/>
            </w:tcBorders>
            <w:shd w:val="clear" w:color="auto" w:fill="FFFFFF"/>
          </w:tcPr>
          <w:p w14:paraId="58398E31" w14:textId="77777777" w:rsidR="00CA5E4C" w:rsidRPr="000244F9" w:rsidRDefault="00CA5E4C" w:rsidP="009A7BDB">
            <w:pPr>
              <w:pStyle w:val="Normal1"/>
              <w:widowControl w:val="0"/>
              <w:spacing w:after="0"/>
              <w:jc w:val="right"/>
              <w:rPr>
                <w:sz w:val="18"/>
                <w:szCs w:val="20"/>
              </w:rPr>
            </w:pPr>
            <w:r w:rsidRPr="000244F9">
              <w:rPr>
                <w:sz w:val="18"/>
                <w:szCs w:val="20"/>
              </w:rPr>
              <w:t>2,00</w:t>
            </w:r>
          </w:p>
        </w:tc>
        <w:tc>
          <w:tcPr>
            <w:tcW w:w="703" w:type="dxa"/>
            <w:tcBorders>
              <w:left w:val="single" w:sz="4" w:space="0" w:color="000000"/>
              <w:bottom w:val="nil"/>
              <w:right w:val="single" w:sz="2" w:space="0" w:color="auto"/>
            </w:tcBorders>
            <w:shd w:val="clear" w:color="auto" w:fill="FFFFFF"/>
            <w:vAlign w:val="center"/>
          </w:tcPr>
          <w:p w14:paraId="3310E0D1" w14:textId="77777777" w:rsidR="00CA5E4C" w:rsidRPr="000244F9" w:rsidRDefault="00CA5E4C" w:rsidP="009A7BDB">
            <w:pPr>
              <w:pStyle w:val="Normal1"/>
              <w:widowControl w:val="0"/>
              <w:spacing w:after="0"/>
              <w:jc w:val="right"/>
              <w:rPr>
                <w:sz w:val="18"/>
                <w:szCs w:val="20"/>
              </w:rPr>
            </w:pPr>
          </w:p>
        </w:tc>
        <w:tc>
          <w:tcPr>
            <w:tcW w:w="992" w:type="dxa"/>
            <w:tcBorders>
              <w:left w:val="single" w:sz="2" w:space="0" w:color="auto"/>
              <w:bottom w:val="nil"/>
              <w:right w:val="single" w:sz="4" w:space="0" w:color="000000"/>
            </w:tcBorders>
            <w:shd w:val="clear" w:color="auto" w:fill="FFFFFF"/>
            <w:vAlign w:val="center"/>
          </w:tcPr>
          <w:p w14:paraId="298D84CC" w14:textId="77777777" w:rsidR="00CA5E4C" w:rsidRPr="000244F9" w:rsidRDefault="00CA5E4C" w:rsidP="009A7BDB">
            <w:pPr>
              <w:pStyle w:val="Normal1"/>
              <w:widowControl w:val="0"/>
              <w:spacing w:after="0"/>
              <w:jc w:val="right"/>
              <w:rPr>
                <w:sz w:val="18"/>
                <w:szCs w:val="20"/>
              </w:rPr>
            </w:pPr>
          </w:p>
        </w:tc>
        <w:tc>
          <w:tcPr>
            <w:tcW w:w="709" w:type="dxa"/>
            <w:tcBorders>
              <w:left w:val="single" w:sz="4" w:space="0" w:color="000000"/>
              <w:bottom w:val="nil"/>
              <w:right w:val="single" w:sz="4" w:space="0" w:color="000000"/>
            </w:tcBorders>
            <w:shd w:val="clear" w:color="auto" w:fill="FFFFFF"/>
          </w:tcPr>
          <w:p w14:paraId="352C5BE7" w14:textId="77777777" w:rsidR="00CA5E4C" w:rsidRPr="000244F9" w:rsidRDefault="00CA5E4C" w:rsidP="009A7BDB">
            <w:pPr>
              <w:pStyle w:val="Normal1"/>
              <w:widowControl w:val="0"/>
              <w:spacing w:after="0"/>
              <w:jc w:val="right"/>
              <w:rPr>
                <w:sz w:val="18"/>
                <w:szCs w:val="20"/>
              </w:rPr>
            </w:pPr>
          </w:p>
        </w:tc>
        <w:tc>
          <w:tcPr>
            <w:tcW w:w="850" w:type="dxa"/>
            <w:tcBorders>
              <w:left w:val="single" w:sz="4" w:space="0" w:color="000000"/>
              <w:bottom w:val="nil"/>
              <w:right w:val="single" w:sz="4" w:space="0" w:color="000000"/>
            </w:tcBorders>
            <w:shd w:val="clear" w:color="auto" w:fill="FFFFFF"/>
            <w:vAlign w:val="center"/>
          </w:tcPr>
          <w:p w14:paraId="01CE85F0" w14:textId="77777777" w:rsidR="00CA5E4C" w:rsidRPr="000244F9" w:rsidRDefault="00CA5E4C" w:rsidP="009A7BDB">
            <w:pPr>
              <w:pStyle w:val="Normal1"/>
              <w:widowControl w:val="0"/>
              <w:spacing w:after="0"/>
              <w:jc w:val="right"/>
              <w:rPr>
                <w:sz w:val="18"/>
                <w:szCs w:val="20"/>
              </w:rPr>
            </w:pPr>
            <w:r w:rsidRPr="000244F9">
              <w:rPr>
                <w:sz w:val="18"/>
                <w:szCs w:val="20"/>
              </w:rPr>
              <w:t>3,8</w:t>
            </w:r>
          </w:p>
        </w:tc>
        <w:tc>
          <w:tcPr>
            <w:tcW w:w="709" w:type="dxa"/>
            <w:tcBorders>
              <w:left w:val="single" w:sz="4" w:space="0" w:color="000000"/>
              <w:bottom w:val="nil"/>
              <w:right w:val="single" w:sz="4" w:space="0" w:color="000000"/>
            </w:tcBorders>
            <w:shd w:val="clear" w:color="auto" w:fill="FFFFFF"/>
            <w:vAlign w:val="center"/>
          </w:tcPr>
          <w:p w14:paraId="6AF4F392" w14:textId="77777777" w:rsidR="00CA5E4C" w:rsidRPr="000244F9" w:rsidRDefault="00CA5E4C" w:rsidP="009A7BDB">
            <w:pPr>
              <w:pStyle w:val="Normal1"/>
              <w:widowControl w:val="0"/>
              <w:spacing w:after="0"/>
              <w:jc w:val="right"/>
              <w:rPr>
                <w:sz w:val="18"/>
                <w:szCs w:val="20"/>
              </w:rPr>
            </w:pPr>
            <w:r w:rsidRPr="000244F9">
              <w:rPr>
                <w:sz w:val="18"/>
                <w:szCs w:val="20"/>
              </w:rPr>
              <w:t>7,1</w:t>
            </w:r>
          </w:p>
        </w:tc>
        <w:tc>
          <w:tcPr>
            <w:tcW w:w="992" w:type="dxa"/>
            <w:tcBorders>
              <w:left w:val="single" w:sz="4" w:space="0" w:color="000000"/>
              <w:bottom w:val="nil"/>
              <w:right w:val="single" w:sz="4" w:space="0" w:color="000000"/>
            </w:tcBorders>
            <w:shd w:val="clear" w:color="auto" w:fill="FFFFFF"/>
          </w:tcPr>
          <w:p w14:paraId="52310866" w14:textId="77777777" w:rsidR="00CA5E4C" w:rsidRPr="000244F9" w:rsidRDefault="00CA5E4C" w:rsidP="009A7BDB">
            <w:pPr>
              <w:pStyle w:val="Normal1"/>
              <w:widowControl w:val="0"/>
              <w:spacing w:after="0"/>
              <w:jc w:val="right"/>
              <w:rPr>
                <w:sz w:val="18"/>
                <w:szCs w:val="20"/>
              </w:rPr>
            </w:pPr>
          </w:p>
        </w:tc>
        <w:tc>
          <w:tcPr>
            <w:tcW w:w="709" w:type="dxa"/>
            <w:tcBorders>
              <w:left w:val="single" w:sz="4" w:space="0" w:color="000000"/>
              <w:bottom w:val="nil"/>
              <w:right w:val="single" w:sz="4" w:space="0" w:color="000000"/>
            </w:tcBorders>
            <w:shd w:val="clear" w:color="auto" w:fill="FFFFFF"/>
            <w:vAlign w:val="center"/>
          </w:tcPr>
          <w:p w14:paraId="3E1C123D" w14:textId="77777777" w:rsidR="00CA5E4C" w:rsidRPr="000244F9" w:rsidRDefault="00CA5E4C" w:rsidP="009A7BDB">
            <w:pPr>
              <w:pStyle w:val="Normal1"/>
              <w:widowControl w:val="0"/>
              <w:spacing w:after="0"/>
              <w:jc w:val="right"/>
              <w:rPr>
                <w:sz w:val="18"/>
                <w:szCs w:val="20"/>
              </w:rPr>
            </w:pPr>
            <w:r w:rsidRPr="000244F9">
              <w:rPr>
                <w:sz w:val="18"/>
                <w:szCs w:val="20"/>
              </w:rPr>
              <w:t>3,8</w:t>
            </w:r>
          </w:p>
        </w:tc>
        <w:tc>
          <w:tcPr>
            <w:tcW w:w="709" w:type="dxa"/>
            <w:tcBorders>
              <w:left w:val="single" w:sz="4" w:space="0" w:color="000000"/>
              <w:bottom w:val="nil"/>
              <w:right w:val="single" w:sz="2" w:space="0" w:color="auto"/>
            </w:tcBorders>
            <w:shd w:val="clear" w:color="auto" w:fill="FFFFFF"/>
          </w:tcPr>
          <w:p w14:paraId="55F47830" w14:textId="77777777" w:rsidR="00CA5E4C" w:rsidRPr="000244F9" w:rsidRDefault="00CA5E4C" w:rsidP="009A7BDB">
            <w:pPr>
              <w:pStyle w:val="Normal1"/>
              <w:widowControl w:val="0"/>
              <w:spacing w:after="0"/>
              <w:jc w:val="right"/>
              <w:rPr>
                <w:sz w:val="18"/>
                <w:szCs w:val="20"/>
              </w:rPr>
            </w:pPr>
          </w:p>
        </w:tc>
        <w:tc>
          <w:tcPr>
            <w:tcW w:w="992" w:type="dxa"/>
            <w:tcBorders>
              <w:left w:val="single" w:sz="2" w:space="0" w:color="auto"/>
              <w:bottom w:val="nil"/>
              <w:right w:val="single" w:sz="2" w:space="0" w:color="auto"/>
            </w:tcBorders>
            <w:shd w:val="clear" w:color="auto" w:fill="FFFFFF"/>
            <w:vAlign w:val="center"/>
          </w:tcPr>
          <w:p w14:paraId="1EB3B4F6" w14:textId="77777777" w:rsidR="00CA5E4C" w:rsidRPr="000244F9" w:rsidRDefault="00CA5E4C" w:rsidP="009A7BDB">
            <w:pPr>
              <w:pStyle w:val="Normal1"/>
              <w:widowControl w:val="0"/>
              <w:spacing w:after="0"/>
              <w:jc w:val="right"/>
              <w:rPr>
                <w:sz w:val="18"/>
                <w:szCs w:val="20"/>
              </w:rPr>
            </w:pPr>
            <w:r w:rsidRPr="000244F9">
              <w:rPr>
                <w:sz w:val="18"/>
                <w:szCs w:val="20"/>
              </w:rPr>
              <w:t>9,1</w:t>
            </w:r>
          </w:p>
        </w:tc>
        <w:tc>
          <w:tcPr>
            <w:tcW w:w="850" w:type="dxa"/>
            <w:tcBorders>
              <w:left w:val="single" w:sz="2" w:space="0" w:color="auto"/>
              <w:bottom w:val="nil"/>
              <w:right w:val="single" w:sz="12" w:space="0" w:color="auto"/>
            </w:tcBorders>
            <w:shd w:val="clear" w:color="auto" w:fill="FFFFFF"/>
            <w:vAlign w:val="center"/>
          </w:tcPr>
          <w:p w14:paraId="6F320DF1" w14:textId="77777777" w:rsidR="00CA5E4C" w:rsidRPr="000244F9" w:rsidRDefault="00CA5E4C" w:rsidP="009A7BDB">
            <w:pPr>
              <w:pStyle w:val="Normal1"/>
              <w:widowControl w:val="0"/>
              <w:spacing w:after="0"/>
              <w:jc w:val="right"/>
              <w:rPr>
                <w:sz w:val="18"/>
                <w:szCs w:val="20"/>
              </w:rPr>
            </w:pPr>
            <w:r w:rsidRPr="000244F9">
              <w:rPr>
                <w:sz w:val="18"/>
                <w:szCs w:val="20"/>
              </w:rPr>
              <w:t>6,7</w:t>
            </w:r>
          </w:p>
        </w:tc>
      </w:tr>
      <w:tr w:rsidR="00CA5E4C" w:rsidRPr="00026582" w14:paraId="467A1F76" w14:textId="77777777" w:rsidTr="00972149">
        <w:trPr>
          <w:trHeight w:val="260"/>
          <w:jc w:val="center"/>
        </w:trPr>
        <w:tc>
          <w:tcPr>
            <w:tcW w:w="821" w:type="dxa"/>
            <w:tcBorders>
              <w:left w:val="single" w:sz="12" w:space="0" w:color="auto"/>
              <w:bottom w:val="nil"/>
              <w:right w:val="single" w:sz="12" w:space="0" w:color="000000"/>
            </w:tcBorders>
            <w:shd w:val="clear" w:color="auto" w:fill="FFFFFF"/>
          </w:tcPr>
          <w:p w14:paraId="391DD3EA" w14:textId="77777777" w:rsidR="00CA5E4C" w:rsidRPr="000244F9" w:rsidRDefault="00CA5E4C" w:rsidP="009A7BDB">
            <w:pPr>
              <w:pStyle w:val="Normal1"/>
              <w:widowControl w:val="0"/>
              <w:spacing w:after="0"/>
              <w:jc w:val="right"/>
              <w:rPr>
                <w:sz w:val="18"/>
                <w:szCs w:val="20"/>
              </w:rPr>
            </w:pPr>
            <w:r w:rsidRPr="000244F9">
              <w:rPr>
                <w:sz w:val="18"/>
                <w:szCs w:val="20"/>
              </w:rPr>
              <w:t>3,00</w:t>
            </w:r>
          </w:p>
        </w:tc>
        <w:tc>
          <w:tcPr>
            <w:tcW w:w="703" w:type="dxa"/>
            <w:tcBorders>
              <w:left w:val="single" w:sz="4" w:space="0" w:color="000000"/>
              <w:bottom w:val="nil"/>
              <w:right w:val="single" w:sz="2" w:space="0" w:color="auto"/>
            </w:tcBorders>
            <w:shd w:val="clear" w:color="auto" w:fill="FFFFFF"/>
            <w:vAlign w:val="center"/>
          </w:tcPr>
          <w:p w14:paraId="485797B1" w14:textId="77777777" w:rsidR="00CA5E4C" w:rsidRPr="000244F9" w:rsidRDefault="00CA5E4C" w:rsidP="009A7BDB">
            <w:pPr>
              <w:pStyle w:val="Normal1"/>
              <w:widowControl w:val="0"/>
              <w:spacing w:after="0"/>
              <w:jc w:val="right"/>
              <w:rPr>
                <w:sz w:val="18"/>
                <w:szCs w:val="20"/>
              </w:rPr>
            </w:pPr>
            <w:r w:rsidRPr="000244F9">
              <w:rPr>
                <w:sz w:val="18"/>
                <w:szCs w:val="20"/>
              </w:rPr>
              <w:t>10,0</w:t>
            </w:r>
          </w:p>
        </w:tc>
        <w:tc>
          <w:tcPr>
            <w:tcW w:w="992" w:type="dxa"/>
            <w:tcBorders>
              <w:left w:val="single" w:sz="2" w:space="0" w:color="auto"/>
              <w:bottom w:val="nil"/>
              <w:right w:val="single" w:sz="4" w:space="0" w:color="000000"/>
            </w:tcBorders>
            <w:shd w:val="clear" w:color="auto" w:fill="FFFFFF"/>
            <w:vAlign w:val="center"/>
          </w:tcPr>
          <w:p w14:paraId="6363396A" w14:textId="77777777" w:rsidR="00CA5E4C" w:rsidRPr="000244F9" w:rsidRDefault="00CA5E4C" w:rsidP="009A7BDB">
            <w:pPr>
              <w:pStyle w:val="Normal1"/>
              <w:widowControl w:val="0"/>
              <w:spacing w:after="0"/>
              <w:jc w:val="right"/>
              <w:rPr>
                <w:sz w:val="18"/>
                <w:szCs w:val="20"/>
              </w:rPr>
            </w:pPr>
            <w:r w:rsidRPr="000244F9">
              <w:rPr>
                <w:sz w:val="18"/>
                <w:szCs w:val="20"/>
              </w:rPr>
              <w:t>11,9</w:t>
            </w:r>
          </w:p>
        </w:tc>
        <w:tc>
          <w:tcPr>
            <w:tcW w:w="709" w:type="dxa"/>
            <w:tcBorders>
              <w:left w:val="single" w:sz="4" w:space="0" w:color="000000"/>
              <w:bottom w:val="nil"/>
              <w:right w:val="single" w:sz="4" w:space="0" w:color="000000"/>
            </w:tcBorders>
            <w:shd w:val="clear" w:color="auto" w:fill="FFFFFF"/>
          </w:tcPr>
          <w:p w14:paraId="709E88B9" w14:textId="77777777" w:rsidR="00CA5E4C" w:rsidRPr="000244F9" w:rsidRDefault="00CA5E4C" w:rsidP="009A7BDB">
            <w:pPr>
              <w:pStyle w:val="Normal1"/>
              <w:widowControl w:val="0"/>
              <w:spacing w:after="0"/>
              <w:jc w:val="right"/>
              <w:rPr>
                <w:sz w:val="18"/>
                <w:szCs w:val="20"/>
              </w:rPr>
            </w:pPr>
          </w:p>
        </w:tc>
        <w:tc>
          <w:tcPr>
            <w:tcW w:w="850" w:type="dxa"/>
            <w:tcBorders>
              <w:left w:val="single" w:sz="4" w:space="0" w:color="000000"/>
              <w:bottom w:val="nil"/>
              <w:right w:val="single" w:sz="4" w:space="0" w:color="000000"/>
            </w:tcBorders>
            <w:shd w:val="clear" w:color="auto" w:fill="FFFFFF"/>
            <w:vAlign w:val="center"/>
          </w:tcPr>
          <w:p w14:paraId="0CF00CA8" w14:textId="77777777" w:rsidR="00CA5E4C" w:rsidRPr="000244F9" w:rsidRDefault="00CA5E4C" w:rsidP="009A7BDB">
            <w:pPr>
              <w:pStyle w:val="Normal1"/>
              <w:widowControl w:val="0"/>
              <w:spacing w:after="0"/>
              <w:jc w:val="right"/>
              <w:rPr>
                <w:sz w:val="18"/>
                <w:szCs w:val="20"/>
              </w:rPr>
            </w:pPr>
            <w:r w:rsidRPr="000244F9">
              <w:rPr>
                <w:sz w:val="18"/>
                <w:szCs w:val="20"/>
              </w:rPr>
              <w:t>34,6</w:t>
            </w:r>
          </w:p>
        </w:tc>
        <w:tc>
          <w:tcPr>
            <w:tcW w:w="709" w:type="dxa"/>
            <w:tcBorders>
              <w:left w:val="single" w:sz="4" w:space="0" w:color="000000"/>
              <w:bottom w:val="nil"/>
              <w:right w:val="single" w:sz="4" w:space="0" w:color="000000"/>
            </w:tcBorders>
            <w:shd w:val="clear" w:color="auto" w:fill="FFFFFF"/>
            <w:vAlign w:val="center"/>
          </w:tcPr>
          <w:p w14:paraId="70224EC9" w14:textId="77777777" w:rsidR="00CA5E4C" w:rsidRPr="000244F9" w:rsidRDefault="00CA5E4C" w:rsidP="009A7BDB">
            <w:pPr>
              <w:pStyle w:val="Normal1"/>
              <w:widowControl w:val="0"/>
              <w:spacing w:after="0"/>
              <w:jc w:val="right"/>
              <w:rPr>
                <w:sz w:val="18"/>
                <w:szCs w:val="20"/>
              </w:rPr>
            </w:pPr>
            <w:r w:rsidRPr="000244F9">
              <w:rPr>
                <w:sz w:val="18"/>
                <w:szCs w:val="20"/>
              </w:rPr>
              <w:t>42,9</w:t>
            </w:r>
          </w:p>
        </w:tc>
        <w:tc>
          <w:tcPr>
            <w:tcW w:w="992" w:type="dxa"/>
            <w:tcBorders>
              <w:left w:val="single" w:sz="4" w:space="0" w:color="000000"/>
              <w:bottom w:val="nil"/>
              <w:right w:val="single" w:sz="4" w:space="0" w:color="000000"/>
            </w:tcBorders>
            <w:shd w:val="clear" w:color="auto" w:fill="FFFFFF"/>
          </w:tcPr>
          <w:p w14:paraId="6F357957" w14:textId="77777777" w:rsidR="00CA5E4C" w:rsidRPr="000244F9" w:rsidRDefault="00CA5E4C" w:rsidP="009A7BDB">
            <w:pPr>
              <w:pStyle w:val="Normal1"/>
              <w:widowControl w:val="0"/>
              <w:spacing w:after="0"/>
              <w:jc w:val="right"/>
              <w:rPr>
                <w:sz w:val="18"/>
                <w:szCs w:val="20"/>
              </w:rPr>
            </w:pPr>
            <w:r w:rsidRPr="000244F9">
              <w:rPr>
                <w:sz w:val="18"/>
                <w:szCs w:val="20"/>
              </w:rPr>
              <w:t>21,3</w:t>
            </w:r>
          </w:p>
        </w:tc>
        <w:tc>
          <w:tcPr>
            <w:tcW w:w="709" w:type="dxa"/>
            <w:tcBorders>
              <w:left w:val="single" w:sz="4" w:space="0" w:color="000000"/>
              <w:bottom w:val="nil"/>
              <w:right w:val="single" w:sz="4" w:space="0" w:color="000000"/>
            </w:tcBorders>
            <w:shd w:val="clear" w:color="auto" w:fill="FFFFFF"/>
            <w:vAlign w:val="center"/>
          </w:tcPr>
          <w:p w14:paraId="717CF66A" w14:textId="77777777" w:rsidR="00CA5E4C" w:rsidRPr="000244F9" w:rsidRDefault="00CA5E4C" w:rsidP="009A7BDB">
            <w:pPr>
              <w:pStyle w:val="Normal1"/>
              <w:widowControl w:val="0"/>
              <w:spacing w:after="0"/>
              <w:jc w:val="right"/>
              <w:rPr>
                <w:sz w:val="18"/>
                <w:szCs w:val="20"/>
              </w:rPr>
            </w:pPr>
            <w:r w:rsidRPr="000244F9">
              <w:rPr>
                <w:sz w:val="18"/>
                <w:szCs w:val="20"/>
              </w:rPr>
              <w:t>19,2</w:t>
            </w:r>
          </w:p>
        </w:tc>
        <w:tc>
          <w:tcPr>
            <w:tcW w:w="709" w:type="dxa"/>
            <w:tcBorders>
              <w:left w:val="single" w:sz="4" w:space="0" w:color="000000"/>
              <w:bottom w:val="nil"/>
              <w:right w:val="single" w:sz="2" w:space="0" w:color="auto"/>
            </w:tcBorders>
            <w:shd w:val="clear" w:color="auto" w:fill="FFFFFF"/>
          </w:tcPr>
          <w:p w14:paraId="62062B6E" w14:textId="77777777" w:rsidR="00CA5E4C" w:rsidRPr="000244F9" w:rsidRDefault="00CA5E4C" w:rsidP="009A7BDB">
            <w:pPr>
              <w:pStyle w:val="Normal1"/>
              <w:widowControl w:val="0"/>
              <w:spacing w:after="0"/>
              <w:jc w:val="right"/>
              <w:rPr>
                <w:sz w:val="18"/>
                <w:szCs w:val="20"/>
              </w:rPr>
            </w:pPr>
            <w:r w:rsidRPr="000244F9">
              <w:rPr>
                <w:sz w:val="18"/>
                <w:szCs w:val="20"/>
              </w:rPr>
              <w:t>100,0</w:t>
            </w:r>
          </w:p>
        </w:tc>
        <w:tc>
          <w:tcPr>
            <w:tcW w:w="992" w:type="dxa"/>
            <w:tcBorders>
              <w:left w:val="single" w:sz="2" w:space="0" w:color="auto"/>
              <w:bottom w:val="nil"/>
              <w:right w:val="single" w:sz="2" w:space="0" w:color="auto"/>
            </w:tcBorders>
            <w:shd w:val="clear" w:color="auto" w:fill="FFFFFF"/>
            <w:vAlign w:val="center"/>
          </w:tcPr>
          <w:p w14:paraId="21BCFC98" w14:textId="77777777" w:rsidR="00CA5E4C" w:rsidRPr="000244F9" w:rsidRDefault="00CA5E4C" w:rsidP="009A7BDB">
            <w:pPr>
              <w:pStyle w:val="Normal1"/>
              <w:widowControl w:val="0"/>
              <w:spacing w:after="0"/>
              <w:jc w:val="right"/>
              <w:rPr>
                <w:sz w:val="18"/>
                <w:szCs w:val="20"/>
              </w:rPr>
            </w:pPr>
            <w:r w:rsidRPr="000244F9">
              <w:rPr>
                <w:sz w:val="18"/>
                <w:szCs w:val="20"/>
              </w:rPr>
              <w:t>27,3</w:t>
            </w:r>
          </w:p>
        </w:tc>
        <w:tc>
          <w:tcPr>
            <w:tcW w:w="850" w:type="dxa"/>
            <w:tcBorders>
              <w:left w:val="single" w:sz="2" w:space="0" w:color="auto"/>
              <w:bottom w:val="nil"/>
              <w:right w:val="single" w:sz="12" w:space="0" w:color="auto"/>
            </w:tcBorders>
            <w:shd w:val="clear" w:color="auto" w:fill="FFFFFF"/>
            <w:vAlign w:val="center"/>
          </w:tcPr>
          <w:p w14:paraId="6A3320B1" w14:textId="77777777" w:rsidR="00CA5E4C" w:rsidRPr="000244F9" w:rsidRDefault="00CA5E4C" w:rsidP="009A7BDB">
            <w:pPr>
              <w:pStyle w:val="Normal1"/>
              <w:widowControl w:val="0"/>
              <w:spacing w:after="0"/>
              <w:jc w:val="right"/>
              <w:rPr>
                <w:sz w:val="18"/>
                <w:szCs w:val="20"/>
              </w:rPr>
            </w:pPr>
            <w:r w:rsidRPr="000244F9">
              <w:rPr>
                <w:sz w:val="18"/>
                <w:szCs w:val="20"/>
              </w:rPr>
              <w:t>10,0</w:t>
            </w:r>
          </w:p>
        </w:tc>
      </w:tr>
      <w:tr w:rsidR="00CA5E4C" w:rsidRPr="00026582" w14:paraId="20A3F1E0" w14:textId="77777777" w:rsidTr="00972149">
        <w:trPr>
          <w:trHeight w:val="260"/>
          <w:jc w:val="center"/>
        </w:trPr>
        <w:tc>
          <w:tcPr>
            <w:tcW w:w="821" w:type="dxa"/>
            <w:tcBorders>
              <w:left w:val="single" w:sz="12" w:space="0" w:color="auto"/>
              <w:bottom w:val="nil"/>
              <w:right w:val="single" w:sz="12" w:space="0" w:color="000000"/>
            </w:tcBorders>
            <w:shd w:val="clear" w:color="auto" w:fill="FFFFFF"/>
          </w:tcPr>
          <w:p w14:paraId="5615C0B1" w14:textId="77777777" w:rsidR="00CA5E4C" w:rsidRPr="000244F9" w:rsidRDefault="00CA5E4C" w:rsidP="009A7BDB">
            <w:pPr>
              <w:pStyle w:val="Normal1"/>
              <w:widowControl w:val="0"/>
              <w:spacing w:after="0"/>
              <w:jc w:val="right"/>
              <w:rPr>
                <w:sz w:val="18"/>
                <w:szCs w:val="20"/>
              </w:rPr>
            </w:pPr>
            <w:r w:rsidRPr="000244F9">
              <w:rPr>
                <w:sz w:val="18"/>
                <w:szCs w:val="20"/>
              </w:rPr>
              <w:t>5,00</w:t>
            </w:r>
          </w:p>
        </w:tc>
        <w:tc>
          <w:tcPr>
            <w:tcW w:w="703" w:type="dxa"/>
            <w:tcBorders>
              <w:left w:val="single" w:sz="4" w:space="0" w:color="000000"/>
              <w:bottom w:val="nil"/>
              <w:right w:val="single" w:sz="2" w:space="0" w:color="auto"/>
            </w:tcBorders>
            <w:shd w:val="clear" w:color="auto" w:fill="FFFFFF"/>
            <w:vAlign w:val="center"/>
          </w:tcPr>
          <w:p w14:paraId="1B8E2370" w14:textId="77777777" w:rsidR="00CA5E4C" w:rsidRPr="000244F9" w:rsidRDefault="00CA5E4C" w:rsidP="009A7BDB">
            <w:pPr>
              <w:pStyle w:val="Normal1"/>
              <w:widowControl w:val="0"/>
              <w:spacing w:after="0"/>
              <w:jc w:val="right"/>
              <w:rPr>
                <w:sz w:val="18"/>
                <w:szCs w:val="20"/>
              </w:rPr>
            </w:pPr>
          </w:p>
        </w:tc>
        <w:tc>
          <w:tcPr>
            <w:tcW w:w="992" w:type="dxa"/>
            <w:tcBorders>
              <w:left w:val="single" w:sz="2" w:space="0" w:color="auto"/>
              <w:bottom w:val="nil"/>
              <w:right w:val="single" w:sz="4" w:space="0" w:color="000000"/>
            </w:tcBorders>
            <w:shd w:val="clear" w:color="auto" w:fill="FFFFFF"/>
            <w:vAlign w:val="center"/>
          </w:tcPr>
          <w:p w14:paraId="36F2510F" w14:textId="77777777" w:rsidR="00CA5E4C" w:rsidRPr="000244F9" w:rsidRDefault="00CA5E4C" w:rsidP="009A7BDB">
            <w:pPr>
              <w:pStyle w:val="Normal1"/>
              <w:widowControl w:val="0"/>
              <w:spacing w:after="0"/>
              <w:jc w:val="right"/>
              <w:rPr>
                <w:sz w:val="18"/>
                <w:szCs w:val="20"/>
              </w:rPr>
            </w:pPr>
          </w:p>
        </w:tc>
        <w:tc>
          <w:tcPr>
            <w:tcW w:w="709" w:type="dxa"/>
            <w:tcBorders>
              <w:left w:val="single" w:sz="4" w:space="0" w:color="000000"/>
              <w:bottom w:val="nil"/>
              <w:right w:val="single" w:sz="4" w:space="0" w:color="000000"/>
            </w:tcBorders>
            <w:shd w:val="clear" w:color="auto" w:fill="FFFFFF"/>
          </w:tcPr>
          <w:p w14:paraId="091C9055" w14:textId="77777777" w:rsidR="00CA5E4C" w:rsidRPr="000244F9" w:rsidRDefault="00CA5E4C" w:rsidP="009A7BDB">
            <w:pPr>
              <w:pStyle w:val="Normal1"/>
              <w:widowControl w:val="0"/>
              <w:spacing w:after="0"/>
              <w:jc w:val="right"/>
              <w:rPr>
                <w:sz w:val="18"/>
                <w:szCs w:val="20"/>
              </w:rPr>
            </w:pPr>
          </w:p>
        </w:tc>
        <w:tc>
          <w:tcPr>
            <w:tcW w:w="850" w:type="dxa"/>
            <w:tcBorders>
              <w:left w:val="single" w:sz="4" w:space="0" w:color="000000"/>
              <w:bottom w:val="nil"/>
              <w:right w:val="single" w:sz="4" w:space="0" w:color="000000"/>
            </w:tcBorders>
            <w:shd w:val="clear" w:color="auto" w:fill="FFFFFF"/>
            <w:vAlign w:val="center"/>
          </w:tcPr>
          <w:p w14:paraId="27D9C53A" w14:textId="77777777" w:rsidR="00CA5E4C" w:rsidRPr="000244F9" w:rsidRDefault="00CA5E4C" w:rsidP="009A7BDB">
            <w:pPr>
              <w:pStyle w:val="Normal1"/>
              <w:widowControl w:val="0"/>
              <w:spacing w:after="0"/>
              <w:jc w:val="right"/>
              <w:rPr>
                <w:sz w:val="18"/>
                <w:szCs w:val="20"/>
              </w:rPr>
            </w:pPr>
          </w:p>
        </w:tc>
        <w:tc>
          <w:tcPr>
            <w:tcW w:w="709" w:type="dxa"/>
            <w:tcBorders>
              <w:left w:val="single" w:sz="4" w:space="0" w:color="000000"/>
              <w:bottom w:val="nil"/>
              <w:right w:val="single" w:sz="4" w:space="0" w:color="000000"/>
            </w:tcBorders>
            <w:shd w:val="clear" w:color="auto" w:fill="FFFFFF"/>
            <w:vAlign w:val="center"/>
          </w:tcPr>
          <w:p w14:paraId="68700C52" w14:textId="77777777" w:rsidR="00CA5E4C" w:rsidRPr="000244F9" w:rsidRDefault="00CA5E4C" w:rsidP="009A7BDB">
            <w:pPr>
              <w:pStyle w:val="Normal1"/>
              <w:widowControl w:val="0"/>
              <w:spacing w:after="0"/>
              <w:jc w:val="right"/>
              <w:rPr>
                <w:sz w:val="18"/>
                <w:szCs w:val="20"/>
              </w:rPr>
            </w:pPr>
            <w:r w:rsidRPr="000244F9">
              <w:rPr>
                <w:sz w:val="18"/>
                <w:szCs w:val="20"/>
              </w:rPr>
              <w:t>7,1</w:t>
            </w:r>
          </w:p>
        </w:tc>
        <w:tc>
          <w:tcPr>
            <w:tcW w:w="992" w:type="dxa"/>
            <w:tcBorders>
              <w:left w:val="single" w:sz="4" w:space="0" w:color="000000"/>
              <w:bottom w:val="nil"/>
              <w:right w:val="single" w:sz="4" w:space="0" w:color="000000"/>
            </w:tcBorders>
            <w:shd w:val="clear" w:color="auto" w:fill="FFFFFF"/>
          </w:tcPr>
          <w:p w14:paraId="2D95A638" w14:textId="77777777" w:rsidR="00CA5E4C" w:rsidRPr="000244F9" w:rsidRDefault="00CA5E4C" w:rsidP="009A7BDB">
            <w:pPr>
              <w:pStyle w:val="Normal1"/>
              <w:widowControl w:val="0"/>
              <w:spacing w:after="0"/>
              <w:jc w:val="right"/>
              <w:rPr>
                <w:sz w:val="18"/>
                <w:szCs w:val="20"/>
              </w:rPr>
            </w:pPr>
          </w:p>
        </w:tc>
        <w:tc>
          <w:tcPr>
            <w:tcW w:w="709" w:type="dxa"/>
            <w:tcBorders>
              <w:left w:val="single" w:sz="4" w:space="0" w:color="000000"/>
              <w:bottom w:val="nil"/>
              <w:right w:val="single" w:sz="4" w:space="0" w:color="000000"/>
            </w:tcBorders>
            <w:shd w:val="clear" w:color="auto" w:fill="FFFFFF"/>
          </w:tcPr>
          <w:p w14:paraId="6116728E" w14:textId="77777777" w:rsidR="00CA5E4C" w:rsidRPr="000244F9" w:rsidRDefault="00CA5E4C" w:rsidP="009A7BDB">
            <w:pPr>
              <w:pStyle w:val="Normal1"/>
              <w:widowControl w:val="0"/>
              <w:spacing w:after="0"/>
              <w:jc w:val="right"/>
              <w:rPr>
                <w:sz w:val="18"/>
                <w:szCs w:val="20"/>
              </w:rPr>
            </w:pPr>
          </w:p>
        </w:tc>
        <w:tc>
          <w:tcPr>
            <w:tcW w:w="709" w:type="dxa"/>
            <w:tcBorders>
              <w:left w:val="single" w:sz="4" w:space="0" w:color="000000"/>
              <w:bottom w:val="nil"/>
              <w:right w:val="single" w:sz="2" w:space="0" w:color="auto"/>
            </w:tcBorders>
            <w:shd w:val="clear" w:color="auto" w:fill="FFFFFF"/>
          </w:tcPr>
          <w:p w14:paraId="3535A4FA" w14:textId="77777777" w:rsidR="00CA5E4C" w:rsidRPr="000244F9" w:rsidRDefault="00CA5E4C" w:rsidP="009A7BDB">
            <w:pPr>
              <w:pStyle w:val="Normal1"/>
              <w:widowControl w:val="0"/>
              <w:spacing w:after="0"/>
              <w:jc w:val="right"/>
              <w:rPr>
                <w:sz w:val="18"/>
                <w:szCs w:val="20"/>
              </w:rPr>
            </w:pPr>
          </w:p>
        </w:tc>
        <w:tc>
          <w:tcPr>
            <w:tcW w:w="992" w:type="dxa"/>
            <w:tcBorders>
              <w:left w:val="single" w:sz="2" w:space="0" w:color="auto"/>
              <w:bottom w:val="nil"/>
              <w:right w:val="single" w:sz="2" w:space="0" w:color="auto"/>
            </w:tcBorders>
            <w:shd w:val="clear" w:color="auto" w:fill="FFFFFF"/>
          </w:tcPr>
          <w:p w14:paraId="6606DA2B" w14:textId="77777777" w:rsidR="00CA5E4C" w:rsidRPr="000244F9" w:rsidRDefault="00CA5E4C" w:rsidP="009A7BDB">
            <w:pPr>
              <w:pStyle w:val="Normal1"/>
              <w:widowControl w:val="0"/>
              <w:spacing w:after="0"/>
              <w:jc w:val="right"/>
              <w:rPr>
                <w:sz w:val="18"/>
                <w:szCs w:val="20"/>
              </w:rPr>
            </w:pPr>
          </w:p>
        </w:tc>
        <w:tc>
          <w:tcPr>
            <w:tcW w:w="850" w:type="dxa"/>
            <w:tcBorders>
              <w:left w:val="single" w:sz="2" w:space="0" w:color="auto"/>
              <w:bottom w:val="nil"/>
              <w:right w:val="single" w:sz="12" w:space="0" w:color="auto"/>
            </w:tcBorders>
            <w:shd w:val="clear" w:color="auto" w:fill="FFFFFF"/>
          </w:tcPr>
          <w:p w14:paraId="2FEC8B2C" w14:textId="77777777" w:rsidR="00CA5E4C" w:rsidRPr="000244F9" w:rsidRDefault="00CA5E4C" w:rsidP="009A7BDB">
            <w:pPr>
              <w:pStyle w:val="Normal1"/>
              <w:widowControl w:val="0"/>
              <w:spacing w:after="0"/>
              <w:jc w:val="right"/>
              <w:rPr>
                <w:sz w:val="18"/>
                <w:szCs w:val="20"/>
              </w:rPr>
            </w:pPr>
          </w:p>
        </w:tc>
      </w:tr>
      <w:tr w:rsidR="00CA5E4C" w:rsidRPr="00026582" w14:paraId="2DFDF4AE" w14:textId="77777777" w:rsidTr="00972149">
        <w:trPr>
          <w:trHeight w:val="260"/>
          <w:jc w:val="center"/>
        </w:trPr>
        <w:tc>
          <w:tcPr>
            <w:tcW w:w="821" w:type="dxa"/>
            <w:tcBorders>
              <w:top w:val="nil"/>
              <w:left w:val="single" w:sz="12" w:space="0" w:color="auto"/>
              <w:bottom w:val="nil"/>
              <w:right w:val="single" w:sz="12" w:space="0" w:color="000000"/>
            </w:tcBorders>
            <w:shd w:val="clear" w:color="auto" w:fill="FFFFFF"/>
          </w:tcPr>
          <w:p w14:paraId="4C82DE83" w14:textId="77777777" w:rsidR="00CA5E4C" w:rsidRPr="000244F9" w:rsidRDefault="00CA5E4C" w:rsidP="009A7BDB">
            <w:pPr>
              <w:pStyle w:val="Normal1"/>
              <w:widowControl w:val="0"/>
              <w:spacing w:after="0"/>
              <w:jc w:val="right"/>
              <w:rPr>
                <w:sz w:val="18"/>
                <w:szCs w:val="20"/>
              </w:rPr>
            </w:pPr>
            <w:r w:rsidRPr="000244F9">
              <w:rPr>
                <w:sz w:val="18"/>
                <w:szCs w:val="20"/>
              </w:rPr>
              <w:t>6,00</w:t>
            </w:r>
          </w:p>
        </w:tc>
        <w:tc>
          <w:tcPr>
            <w:tcW w:w="703" w:type="dxa"/>
            <w:tcBorders>
              <w:top w:val="nil"/>
              <w:left w:val="single" w:sz="4" w:space="0" w:color="000000"/>
              <w:bottom w:val="nil"/>
              <w:right w:val="single" w:sz="2" w:space="0" w:color="auto"/>
            </w:tcBorders>
            <w:shd w:val="clear" w:color="auto" w:fill="FFFFFF"/>
            <w:vAlign w:val="center"/>
          </w:tcPr>
          <w:p w14:paraId="539F3403" w14:textId="77777777" w:rsidR="00CA5E4C" w:rsidRPr="000244F9" w:rsidRDefault="00CA5E4C" w:rsidP="009A7BDB">
            <w:pPr>
              <w:pStyle w:val="Normal1"/>
              <w:widowControl w:val="0"/>
              <w:spacing w:after="0"/>
              <w:jc w:val="right"/>
              <w:rPr>
                <w:sz w:val="18"/>
                <w:szCs w:val="20"/>
              </w:rPr>
            </w:pPr>
            <w:r w:rsidRPr="000244F9">
              <w:rPr>
                <w:sz w:val="18"/>
                <w:szCs w:val="20"/>
              </w:rPr>
              <w:t>20,0</w:t>
            </w:r>
          </w:p>
        </w:tc>
        <w:tc>
          <w:tcPr>
            <w:tcW w:w="992" w:type="dxa"/>
            <w:tcBorders>
              <w:top w:val="nil"/>
              <w:left w:val="single" w:sz="2" w:space="0" w:color="auto"/>
              <w:bottom w:val="nil"/>
              <w:right w:val="single" w:sz="4" w:space="0" w:color="000000"/>
            </w:tcBorders>
            <w:shd w:val="clear" w:color="auto" w:fill="FFFFFF"/>
            <w:vAlign w:val="center"/>
          </w:tcPr>
          <w:p w14:paraId="1D9B2A90" w14:textId="77777777" w:rsidR="00CA5E4C" w:rsidRPr="000244F9" w:rsidRDefault="00CA5E4C" w:rsidP="009A7BDB">
            <w:pPr>
              <w:pStyle w:val="Normal1"/>
              <w:widowControl w:val="0"/>
              <w:spacing w:after="0"/>
              <w:jc w:val="right"/>
              <w:rPr>
                <w:sz w:val="18"/>
                <w:szCs w:val="20"/>
              </w:rPr>
            </w:pPr>
            <w:r w:rsidRPr="000244F9">
              <w:rPr>
                <w:sz w:val="18"/>
                <w:szCs w:val="20"/>
              </w:rPr>
              <w:t>28,6</w:t>
            </w:r>
          </w:p>
        </w:tc>
        <w:tc>
          <w:tcPr>
            <w:tcW w:w="709" w:type="dxa"/>
            <w:tcBorders>
              <w:top w:val="nil"/>
              <w:left w:val="single" w:sz="4" w:space="0" w:color="000000"/>
              <w:bottom w:val="nil"/>
              <w:right w:val="single" w:sz="4" w:space="0" w:color="000000"/>
            </w:tcBorders>
            <w:shd w:val="clear" w:color="auto" w:fill="FFFFFF"/>
          </w:tcPr>
          <w:p w14:paraId="64BC9720" w14:textId="77777777" w:rsidR="00CA5E4C" w:rsidRPr="000244F9" w:rsidRDefault="00CA5E4C" w:rsidP="009A7BDB">
            <w:pPr>
              <w:pStyle w:val="Normal1"/>
              <w:widowControl w:val="0"/>
              <w:spacing w:after="0"/>
              <w:jc w:val="right"/>
              <w:rPr>
                <w:sz w:val="18"/>
                <w:szCs w:val="20"/>
              </w:rPr>
            </w:pPr>
            <w:r w:rsidRPr="000244F9">
              <w:rPr>
                <w:sz w:val="18"/>
                <w:szCs w:val="20"/>
              </w:rPr>
              <w:t>20,0</w:t>
            </w:r>
          </w:p>
        </w:tc>
        <w:tc>
          <w:tcPr>
            <w:tcW w:w="850" w:type="dxa"/>
            <w:tcBorders>
              <w:top w:val="nil"/>
              <w:left w:val="single" w:sz="4" w:space="0" w:color="000000"/>
              <w:bottom w:val="nil"/>
              <w:right w:val="single" w:sz="4" w:space="0" w:color="000000"/>
            </w:tcBorders>
            <w:shd w:val="clear" w:color="auto" w:fill="FFFFFF"/>
            <w:vAlign w:val="center"/>
          </w:tcPr>
          <w:p w14:paraId="31FE8509" w14:textId="77777777" w:rsidR="00CA5E4C" w:rsidRPr="000244F9" w:rsidRDefault="00CA5E4C" w:rsidP="009A7BDB">
            <w:pPr>
              <w:pStyle w:val="Normal1"/>
              <w:widowControl w:val="0"/>
              <w:spacing w:after="0"/>
              <w:jc w:val="right"/>
              <w:rPr>
                <w:sz w:val="18"/>
                <w:szCs w:val="20"/>
              </w:rPr>
            </w:pPr>
            <w:r w:rsidRPr="000244F9">
              <w:rPr>
                <w:sz w:val="18"/>
                <w:szCs w:val="20"/>
              </w:rPr>
              <w:t>38,5</w:t>
            </w:r>
          </w:p>
        </w:tc>
        <w:tc>
          <w:tcPr>
            <w:tcW w:w="709" w:type="dxa"/>
            <w:tcBorders>
              <w:top w:val="nil"/>
              <w:left w:val="single" w:sz="4" w:space="0" w:color="000000"/>
              <w:bottom w:val="nil"/>
              <w:right w:val="single" w:sz="4" w:space="0" w:color="000000"/>
            </w:tcBorders>
            <w:shd w:val="clear" w:color="auto" w:fill="FFFFFF"/>
            <w:vAlign w:val="center"/>
          </w:tcPr>
          <w:p w14:paraId="0C427F04" w14:textId="77777777" w:rsidR="00CA5E4C" w:rsidRPr="000244F9" w:rsidRDefault="00CA5E4C" w:rsidP="009A7BDB">
            <w:pPr>
              <w:pStyle w:val="Normal1"/>
              <w:widowControl w:val="0"/>
              <w:spacing w:after="0"/>
              <w:jc w:val="right"/>
              <w:rPr>
                <w:sz w:val="18"/>
                <w:szCs w:val="20"/>
              </w:rPr>
            </w:pPr>
            <w:r w:rsidRPr="000244F9">
              <w:rPr>
                <w:sz w:val="18"/>
                <w:szCs w:val="20"/>
              </w:rPr>
              <w:t>14,3</w:t>
            </w:r>
          </w:p>
        </w:tc>
        <w:tc>
          <w:tcPr>
            <w:tcW w:w="992" w:type="dxa"/>
            <w:tcBorders>
              <w:top w:val="nil"/>
              <w:left w:val="single" w:sz="4" w:space="0" w:color="000000"/>
              <w:bottom w:val="nil"/>
              <w:right w:val="single" w:sz="4" w:space="0" w:color="000000"/>
            </w:tcBorders>
            <w:shd w:val="clear" w:color="auto" w:fill="FFFFFF"/>
          </w:tcPr>
          <w:p w14:paraId="6E0F80A3" w14:textId="77777777" w:rsidR="00CA5E4C" w:rsidRPr="000244F9" w:rsidRDefault="00CA5E4C" w:rsidP="009A7BDB">
            <w:pPr>
              <w:pStyle w:val="Normal1"/>
              <w:widowControl w:val="0"/>
              <w:spacing w:after="0"/>
              <w:jc w:val="right"/>
              <w:rPr>
                <w:sz w:val="18"/>
                <w:szCs w:val="20"/>
              </w:rPr>
            </w:pPr>
            <w:r w:rsidRPr="000244F9">
              <w:rPr>
                <w:sz w:val="18"/>
                <w:szCs w:val="20"/>
              </w:rPr>
              <w:t>23,4</w:t>
            </w:r>
          </w:p>
        </w:tc>
        <w:tc>
          <w:tcPr>
            <w:tcW w:w="709" w:type="dxa"/>
            <w:tcBorders>
              <w:top w:val="nil"/>
              <w:left w:val="single" w:sz="4" w:space="0" w:color="000000"/>
              <w:bottom w:val="nil"/>
              <w:right w:val="single" w:sz="4" w:space="0" w:color="000000"/>
            </w:tcBorders>
            <w:shd w:val="clear" w:color="auto" w:fill="FFFFFF"/>
          </w:tcPr>
          <w:p w14:paraId="63C6D24B" w14:textId="77777777" w:rsidR="00CA5E4C" w:rsidRPr="000244F9" w:rsidRDefault="00CA5E4C" w:rsidP="009A7BDB">
            <w:pPr>
              <w:pStyle w:val="Normal1"/>
              <w:widowControl w:val="0"/>
              <w:spacing w:after="0"/>
              <w:jc w:val="right"/>
              <w:rPr>
                <w:sz w:val="18"/>
                <w:szCs w:val="20"/>
              </w:rPr>
            </w:pPr>
            <w:r w:rsidRPr="000244F9">
              <w:rPr>
                <w:sz w:val="18"/>
                <w:szCs w:val="20"/>
              </w:rPr>
              <w:t>7,7</w:t>
            </w:r>
          </w:p>
        </w:tc>
        <w:tc>
          <w:tcPr>
            <w:tcW w:w="709" w:type="dxa"/>
            <w:tcBorders>
              <w:top w:val="nil"/>
              <w:left w:val="single" w:sz="4" w:space="0" w:color="000000"/>
              <w:bottom w:val="nil"/>
              <w:right w:val="single" w:sz="2" w:space="0" w:color="auto"/>
            </w:tcBorders>
            <w:shd w:val="clear" w:color="auto" w:fill="FFFFFF"/>
          </w:tcPr>
          <w:p w14:paraId="5D7E626F"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2" w:space="0" w:color="auto"/>
            </w:tcBorders>
            <w:shd w:val="clear" w:color="auto" w:fill="FFFFFF"/>
          </w:tcPr>
          <w:p w14:paraId="54931856" w14:textId="77777777" w:rsidR="00CA5E4C" w:rsidRPr="000244F9" w:rsidRDefault="00CA5E4C" w:rsidP="009A7BDB">
            <w:pPr>
              <w:pStyle w:val="Normal1"/>
              <w:widowControl w:val="0"/>
              <w:spacing w:after="0"/>
              <w:jc w:val="right"/>
              <w:rPr>
                <w:sz w:val="18"/>
                <w:szCs w:val="20"/>
              </w:rPr>
            </w:pPr>
            <w:r w:rsidRPr="000244F9">
              <w:rPr>
                <w:sz w:val="18"/>
                <w:szCs w:val="20"/>
              </w:rPr>
              <w:t>9,1</w:t>
            </w:r>
          </w:p>
        </w:tc>
        <w:tc>
          <w:tcPr>
            <w:tcW w:w="850" w:type="dxa"/>
            <w:tcBorders>
              <w:top w:val="nil"/>
              <w:left w:val="single" w:sz="2" w:space="0" w:color="auto"/>
              <w:bottom w:val="nil"/>
              <w:right w:val="single" w:sz="12" w:space="0" w:color="auto"/>
            </w:tcBorders>
            <w:shd w:val="clear" w:color="auto" w:fill="FFFFFF"/>
          </w:tcPr>
          <w:p w14:paraId="2A19772E" w14:textId="77777777" w:rsidR="00CA5E4C" w:rsidRPr="000244F9" w:rsidRDefault="00CA5E4C" w:rsidP="009A7BDB">
            <w:pPr>
              <w:pStyle w:val="Normal1"/>
              <w:widowControl w:val="0"/>
              <w:spacing w:after="0"/>
              <w:jc w:val="right"/>
              <w:rPr>
                <w:sz w:val="18"/>
                <w:szCs w:val="20"/>
              </w:rPr>
            </w:pPr>
            <w:r w:rsidRPr="000244F9">
              <w:rPr>
                <w:sz w:val="18"/>
                <w:szCs w:val="20"/>
              </w:rPr>
              <w:t>36,7</w:t>
            </w:r>
          </w:p>
        </w:tc>
      </w:tr>
      <w:tr w:rsidR="00CA5E4C" w:rsidRPr="00026582" w14:paraId="343EA69C" w14:textId="77777777" w:rsidTr="00972149">
        <w:trPr>
          <w:trHeight w:val="260"/>
          <w:jc w:val="center"/>
        </w:trPr>
        <w:tc>
          <w:tcPr>
            <w:tcW w:w="821" w:type="dxa"/>
            <w:tcBorders>
              <w:top w:val="nil"/>
              <w:left w:val="single" w:sz="12" w:space="0" w:color="auto"/>
              <w:bottom w:val="nil"/>
              <w:right w:val="single" w:sz="12" w:space="0" w:color="000000"/>
            </w:tcBorders>
            <w:shd w:val="clear" w:color="auto" w:fill="FFFFFF"/>
          </w:tcPr>
          <w:p w14:paraId="02A0904E" w14:textId="77777777" w:rsidR="00CA5E4C" w:rsidRPr="000244F9" w:rsidRDefault="00CA5E4C" w:rsidP="009A7BDB">
            <w:pPr>
              <w:pStyle w:val="Normal1"/>
              <w:widowControl w:val="0"/>
              <w:spacing w:after="0"/>
              <w:jc w:val="right"/>
              <w:rPr>
                <w:sz w:val="18"/>
                <w:szCs w:val="20"/>
              </w:rPr>
            </w:pPr>
            <w:r w:rsidRPr="000244F9">
              <w:rPr>
                <w:sz w:val="18"/>
                <w:szCs w:val="20"/>
              </w:rPr>
              <w:t>7,00</w:t>
            </w:r>
          </w:p>
        </w:tc>
        <w:tc>
          <w:tcPr>
            <w:tcW w:w="703" w:type="dxa"/>
            <w:tcBorders>
              <w:top w:val="nil"/>
              <w:left w:val="single" w:sz="4" w:space="0" w:color="000000"/>
              <w:bottom w:val="nil"/>
              <w:right w:val="single" w:sz="2" w:space="0" w:color="auto"/>
            </w:tcBorders>
            <w:shd w:val="clear" w:color="auto" w:fill="FFFFFF"/>
            <w:vAlign w:val="center"/>
          </w:tcPr>
          <w:p w14:paraId="64CCB2B0"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4" w:space="0" w:color="000000"/>
            </w:tcBorders>
            <w:shd w:val="clear" w:color="auto" w:fill="FFFFFF"/>
            <w:vAlign w:val="center"/>
          </w:tcPr>
          <w:p w14:paraId="1BEFE62E" w14:textId="77777777" w:rsidR="00CA5E4C" w:rsidRPr="000244F9" w:rsidRDefault="00CA5E4C" w:rsidP="009A7BDB">
            <w:pPr>
              <w:pStyle w:val="Normal1"/>
              <w:widowControl w:val="0"/>
              <w:spacing w:after="0"/>
              <w:jc w:val="right"/>
              <w:rPr>
                <w:sz w:val="18"/>
                <w:szCs w:val="20"/>
              </w:rPr>
            </w:pPr>
            <w:r w:rsidRPr="000244F9">
              <w:rPr>
                <w:sz w:val="18"/>
                <w:szCs w:val="20"/>
              </w:rPr>
              <w:t>2,4</w:t>
            </w:r>
          </w:p>
        </w:tc>
        <w:tc>
          <w:tcPr>
            <w:tcW w:w="709" w:type="dxa"/>
            <w:tcBorders>
              <w:top w:val="nil"/>
              <w:left w:val="single" w:sz="4" w:space="0" w:color="000000"/>
              <w:bottom w:val="nil"/>
              <w:right w:val="single" w:sz="4" w:space="0" w:color="000000"/>
            </w:tcBorders>
            <w:shd w:val="clear" w:color="auto" w:fill="FFFFFF"/>
          </w:tcPr>
          <w:p w14:paraId="5D5E2DD4"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011103EC"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04D0296A"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tcPr>
          <w:p w14:paraId="40D16F39"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3DA4A705"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2" w:space="0" w:color="auto"/>
            </w:tcBorders>
            <w:shd w:val="clear" w:color="auto" w:fill="FFFFFF"/>
          </w:tcPr>
          <w:p w14:paraId="70A84614"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2" w:space="0" w:color="auto"/>
            </w:tcBorders>
            <w:shd w:val="clear" w:color="auto" w:fill="FFFFFF"/>
          </w:tcPr>
          <w:p w14:paraId="02955040"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2" w:space="0" w:color="auto"/>
              <w:bottom w:val="nil"/>
              <w:right w:val="single" w:sz="12" w:space="0" w:color="auto"/>
            </w:tcBorders>
            <w:shd w:val="clear" w:color="auto" w:fill="FFFFFF"/>
          </w:tcPr>
          <w:p w14:paraId="353458C7" w14:textId="77777777" w:rsidR="00CA5E4C" w:rsidRPr="000244F9" w:rsidRDefault="00CA5E4C" w:rsidP="009A7BDB">
            <w:pPr>
              <w:pStyle w:val="Normal1"/>
              <w:widowControl w:val="0"/>
              <w:spacing w:after="0"/>
              <w:jc w:val="right"/>
              <w:rPr>
                <w:sz w:val="18"/>
                <w:szCs w:val="20"/>
              </w:rPr>
            </w:pPr>
          </w:p>
        </w:tc>
      </w:tr>
      <w:tr w:rsidR="00CA5E4C" w:rsidRPr="00026582" w14:paraId="5862D95C" w14:textId="77777777" w:rsidTr="00972149">
        <w:trPr>
          <w:trHeight w:val="260"/>
          <w:jc w:val="center"/>
        </w:trPr>
        <w:tc>
          <w:tcPr>
            <w:tcW w:w="821" w:type="dxa"/>
            <w:tcBorders>
              <w:top w:val="nil"/>
              <w:left w:val="single" w:sz="12" w:space="0" w:color="auto"/>
              <w:bottom w:val="nil"/>
              <w:right w:val="single" w:sz="12" w:space="0" w:color="000000"/>
            </w:tcBorders>
            <w:shd w:val="clear" w:color="auto" w:fill="FFFFFF"/>
          </w:tcPr>
          <w:p w14:paraId="628A70C2" w14:textId="77777777" w:rsidR="00CA5E4C" w:rsidRPr="000244F9" w:rsidRDefault="00CA5E4C" w:rsidP="009A7BDB">
            <w:pPr>
              <w:pStyle w:val="Normal1"/>
              <w:widowControl w:val="0"/>
              <w:spacing w:after="0"/>
              <w:jc w:val="right"/>
              <w:rPr>
                <w:sz w:val="18"/>
                <w:szCs w:val="20"/>
              </w:rPr>
            </w:pPr>
            <w:r w:rsidRPr="000244F9">
              <w:rPr>
                <w:sz w:val="18"/>
                <w:szCs w:val="20"/>
              </w:rPr>
              <w:t>8,00</w:t>
            </w:r>
          </w:p>
        </w:tc>
        <w:tc>
          <w:tcPr>
            <w:tcW w:w="703" w:type="dxa"/>
            <w:tcBorders>
              <w:top w:val="nil"/>
              <w:left w:val="single" w:sz="4" w:space="0" w:color="000000"/>
              <w:bottom w:val="nil"/>
              <w:right w:val="single" w:sz="2" w:space="0" w:color="auto"/>
            </w:tcBorders>
            <w:shd w:val="clear" w:color="auto" w:fill="FFFFFF"/>
            <w:vAlign w:val="center"/>
          </w:tcPr>
          <w:p w14:paraId="7414A441"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4" w:space="0" w:color="000000"/>
            </w:tcBorders>
            <w:shd w:val="clear" w:color="auto" w:fill="FFFFFF"/>
            <w:vAlign w:val="center"/>
          </w:tcPr>
          <w:p w14:paraId="56EE5363" w14:textId="77777777" w:rsidR="00CA5E4C" w:rsidRPr="000244F9" w:rsidRDefault="00CA5E4C" w:rsidP="009A7BDB">
            <w:pPr>
              <w:pStyle w:val="Normal1"/>
              <w:widowControl w:val="0"/>
              <w:spacing w:after="0"/>
              <w:jc w:val="right"/>
              <w:rPr>
                <w:sz w:val="18"/>
                <w:szCs w:val="20"/>
              </w:rPr>
            </w:pPr>
            <w:r w:rsidRPr="000244F9">
              <w:rPr>
                <w:sz w:val="18"/>
                <w:szCs w:val="20"/>
              </w:rPr>
              <w:t>2,4</w:t>
            </w:r>
          </w:p>
        </w:tc>
        <w:tc>
          <w:tcPr>
            <w:tcW w:w="709" w:type="dxa"/>
            <w:tcBorders>
              <w:top w:val="nil"/>
              <w:left w:val="single" w:sz="4" w:space="0" w:color="000000"/>
              <w:bottom w:val="nil"/>
              <w:right w:val="single" w:sz="4" w:space="0" w:color="000000"/>
            </w:tcBorders>
            <w:shd w:val="clear" w:color="auto" w:fill="FFFFFF"/>
          </w:tcPr>
          <w:p w14:paraId="1001EDE3"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350FC6AD" w14:textId="77777777" w:rsidR="00CA5E4C" w:rsidRPr="000244F9" w:rsidRDefault="00CA5E4C" w:rsidP="009A7BDB">
            <w:pPr>
              <w:pStyle w:val="Normal1"/>
              <w:widowControl w:val="0"/>
              <w:spacing w:after="0"/>
              <w:jc w:val="right"/>
              <w:rPr>
                <w:sz w:val="18"/>
                <w:szCs w:val="20"/>
              </w:rPr>
            </w:pPr>
            <w:r w:rsidRPr="000244F9">
              <w:rPr>
                <w:sz w:val="18"/>
                <w:szCs w:val="20"/>
              </w:rPr>
              <w:t>3,8</w:t>
            </w:r>
          </w:p>
        </w:tc>
        <w:tc>
          <w:tcPr>
            <w:tcW w:w="709" w:type="dxa"/>
            <w:tcBorders>
              <w:top w:val="nil"/>
              <w:left w:val="single" w:sz="4" w:space="0" w:color="000000"/>
              <w:bottom w:val="nil"/>
              <w:right w:val="single" w:sz="4" w:space="0" w:color="000000"/>
            </w:tcBorders>
            <w:shd w:val="clear" w:color="auto" w:fill="FFFFFF"/>
          </w:tcPr>
          <w:p w14:paraId="3945B0F1"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tcPr>
          <w:p w14:paraId="41A1DC13" w14:textId="77777777" w:rsidR="00CA5E4C" w:rsidRPr="000244F9" w:rsidRDefault="00CA5E4C" w:rsidP="009A7BDB">
            <w:pPr>
              <w:pStyle w:val="Normal1"/>
              <w:widowControl w:val="0"/>
              <w:spacing w:after="0"/>
              <w:jc w:val="right"/>
              <w:rPr>
                <w:sz w:val="18"/>
                <w:szCs w:val="20"/>
              </w:rPr>
            </w:pPr>
            <w:r w:rsidRPr="000244F9">
              <w:rPr>
                <w:sz w:val="18"/>
                <w:szCs w:val="20"/>
              </w:rPr>
              <w:t>2,1</w:t>
            </w:r>
          </w:p>
        </w:tc>
        <w:tc>
          <w:tcPr>
            <w:tcW w:w="709" w:type="dxa"/>
            <w:tcBorders>
              <w:top w:val="nil"/>
              <w:left w:val="single" w:sz="4" w:space="0" w:color="000000"/>
              <w:bottom w:val="nil"/>
              <w:right w:val="single" w:sz="4" w:space="0" w:color="000000"/>
            </w:tcBorders>
            <w:shd w:val="clear" w:color="auto" w:fill="FFFFFF"/>
          </w:tcPr>
          <w:p w14:paraId="7984AC86"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2" w:space="0" w:color="auto"/>
            </w:tcBorders>
            <w:shd w:val="clear" w:color="auto" w:fill="FFFFFF"/>
          </w:tcPr>
          <w:p w14:paraId="71DB98E6"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2" w:space="0" w:color="auto"/>
            </w:tcBorders>
            <w:shd w:val="clear" w:color="auto" w:fill="FFFFFF"/>
          </w:tcPr>
          <w:p w14:paraId="10859217"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2" w:space="0" w:color="auto"/>
              <w:bottom w:val="nil"/>
              <w:right w:val="single" w:sz="12" w:space="0" w:color="auto"/>
            </w:tcBorders>
            <w:shd w:val="clear" w:color="auto" w:fill="FFFFFF"/>
          </w:tcPr>
          <w:p w14:paraId="6F422A6F" w14:textId="77777777" w:rsidR="00CA5E4C" w:rsidRPr="000244F9" w:rsidRDefault="00CA5E4C" w:rsidP="009A7BDB">
            <w:pPr>
              <w:pStyle w:val="Normal1"/>
              <w:widowControl w:val="0"/>
              <w:spacing w:after="0"/>
              <w:jc w:val="right"/>
              <w:rPr>
                <w:sz w:val="18"/>
                <w:szCs w:val="20"/>
              </w:rPr>
            </w:pPr>
            <w:r w:rsidRPr="000244F9">
              <w:rPr>
                <w:sz w:val="18"/>
                <w:szCs w:val="20"/>
              </w:rPr>
              <w:t>3,3</w:t>
            </w:r>
          </w:p>
        </w:tc>
      </w:tr>
      <w:tr w:rsidR="00CA5E4C" w:rsidRPr="00026582" w14:paraId="45BF280F" w14:textId="77777777" w:rsidTr="00972149">
        <w:trPr>
          <w:trHeight w:val="260"/>
          <w:jc w:val="center"/>
        </w:trPr>
        <w:tc>
          <w:tcPr>
            <w:tcW w:w="821" w:type="dxa"/>
            <w:tcBorders>
              <w:top w:val="nil"/>
              <w:left w:val="single" w:sz="12" w:space="0" w:color="auto"/>
              <w:bottom w:val="nil"/>
              <w:right w:val="single" w:sz="12" w:space="0" w:color="000000"/>
            </w:tcBorders>
            <w:shd w:val="clear" w:color="auto" w:fill="FFFFFF"/>
          </w:tcPr>
          <w:p w14:paraId="63399422" w14:textId="77777777" w:rsidR="00CA5E4C" w:rsidRPr="000244F9" w:rsidRDefault="00CA5E4C" w:rsidP="009A7BDB">
            <w:pPr>
              <w:pStyle w:val="Normal1"/>
              <w:widowControl w:val="0"/>
              <w:spacing w:after="0"/>
              <w:jc w:val="right"/>
              <w:rPr>
                <w:sz w:val="18"/>
                <w:szCs w:val="20"/>
              </w:rPr>
            </w:pPr>
            <w:r w:rsidRPr="000244F9">
              <w:rPr>
                <w:sz w:val="18"/>
                <w:szCs w:val="20"/>
              </w:rPr>
              <w:t>11,00</w:t>
            </w:r>
          </w:p>
        </w:tc>
        <w:tc>
          <w:tcPr>
            <w:tcW w:w="703" w:type="dxa"/>
            <w:tcBorders>
              <w:top w:val="nil"/>
              <w:left w:val="single" w:sz="4" w:space="0" w:color="000000"/>
              <w:bottom w:val="nil"/>
              <w:right w:val="single" w:sz="2" w:space="0" w:color="auto"/>
            </w:tcBorders>
            <w:shd w:val="clear" w:color="auto" w:fill="FFFFFF"/>
            <w:vAlign w:val="center"/>
          </w:tcPr>
          <w:p w14:paraId="32F4C3E7"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4" w:space="0" w:color="000000"/>
            </w:tcBorders>
            <w:shd w:val="clear" w:color="auto" w:fill="FFFFFF"/>
            <w:vAlign w:val="center"/>
          </w:tcPr>
          <w:p w14:paraId="730C4FCE"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3A5E7857"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553B67AA" w14:textId="77777777" w:rsidR="00CA5E4C" w:rsidRPr="000244F9" w:rsidRDefault="00CA5E4C" w:rsidP="009A7BDB">
            <w:pPr>
              <w:pStyle w:val="Normal1"/>
              <w:widowControl w:val="0"/>
              <w:spacing w:after="0"/>
              <w:jc w:val="right"/>
              <w:rPr>
                <w:sz w:val="18"/>
                <w:szCs w:val="20"/>
              </w:rPr>
            </w:pPr>
            <w:r w:rsidRPr="000244F9">
              <w:rPr>
                <w:sz w:val="18"/>
                <w:szCs w:val="20"/>
              </w:rPr>
              <w:t>7,7</w:t>
            </w:r>
          </w:p>
        </w:tc>
        <w:tc>
          <w:tcPr>
            <w:tcW w:w="709" w:type="dxa"/>
            <w:tcBorders>
              <w:top w:val="nil"/>
              <w:left w:val="single" w:sz="4" w:space="0" w:color="000000"/>
              <w:bottom w:val="nil"/>
              <w:right w:val="single" w:sz="4" w:space="0" w:color="000000"/>
            </w:tcBorders>
            <w:shd w:val="clear" w:color="auto" w:fill="FFFFFF"/>
          </w:tcPr>
          <w:p w14:paraId="6304B83A"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vAlign w:val="center"/>
          </w:tcPr>
          <w:p w14:paraId="471C703F" w14:textId="77777777" w:rsidR="00CA5E4C" w:rsidRPr="000244F9" w:rsidRDefault="00CA5E4C" w:rsidP="009A7BDB">
            <w:pPr>
              <w:pStyle w:val="Normal1"/>
              <w:widowControl w:val="0"/>
              <w:spacing w:after="0"/>
              <w:jc w:val="right"/>
              <w:rPr>
                <w:sz w:val="18"/>
                <w:szCs w:val="20"/>
              </w:rPr>
            </w:pPr>
            <w:r w:rsidRPr="000244F9">
              <w:rPr>
                <w:sz w:val="18"/>
                <w:szCs w:val="20"/>
              </w:rPr>
              <w:t>19,1</w:t>
            </w:r>
          </w:p>
        </w:tc>
        <w:tc>
          <w:tcPr>
            <w:tcW w:w="709" w:type="dxa"/>
            <w:tcBorders>
              <w:top w:val="nil"/>
              <w:left w:val="single" w:sz="4" w:space="0" w:color="000000"/>
              <w:bottom w:val="nil"/>
              <w:right w:val="single" w:sz="4" w:space="0" w:color="000000"/>
            </w:tcBorders>
            <w:shd w:val="clear" w:color="auto" w:fill="FFFFFF"/>
          </w:tcPr>
          <w:p w14:paraId="290AFF4C"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2" w:space="0" w:color="auto"/>
            </w:tcBorders>
            <w:shd w:val="clear" w:color="auto" w:fill="FFFFFF"/>
          </w:tcPr>
          <w:p w14:paraId="25F0DB5B"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2" w:space="0" w:color="auto"/>
            </w:tcBorders>
            <w:shd w:val="clear" w:color="auto" w:fill="FFFFFF"/>
          </w:tcPr>
          <w:p w14:paraId="241BF63F"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2" w:space="0" w:color="auto"/>
              <w:bottom w:val="nil"/>
              <w:right w:val="single" w:sz="12" w:space="0" w:color="auto"/>
            </w:tcBorders>
            <w:shd w:val="clear" w:color="auto" w:fill="FFFFFF"/>
          </w:tcPr>
          <w:p w14:paraId="5FC28D9A" w14:textId="77777777" w:rsidR="00CA5E4C" w:rsidRPr="000244F9" w:rsidRDefault="00CA5E4C" w:rsidP="009A7BDB">
            <w:pPr>
              <w:pStyle w:val="Normal1"/>
              <w:widowControl w:val="0"/>
              <w:spacing w:after="0"/>
              <w:jc w:val="right"/>
              <w:rPr>
                <w:sz w:val="18"/>
                <w:szCs w:val="20"/>
              </w:rPr>
            </w:pPr>
            <w:r w:rsidRPr="000244F9">
              <w:rPr>
                <w:sz w:val="18"/>
                <w:szCs w:val="20"/>
              </w:rPr>
              <w:t>13,3</w:t>
            </w:r>
          </w:p>
        </w:tc>
      </w:tr>
      <w:tr w:rsidR="00CA5E4C" w:rsidRPr="00026582" w14:paraId="22BB0C75" w14:textId="77777777" w:rsidTr="00972149">
        <w:trPr>
          <w:trHeight w:val="260"/>
          <w:jc w:val="center"/>
        </w:trPr>
        <w:tc>
          <w:tcPr>
            <w:tcW w:w="821" w:type="dxa"/>
            <w:tcBorders>
              <w:top w:val="nil"/>
              <w:left w:val="single" w:sz="12" w:space="0" w:color="auto"/>
              <w:bottom w:val="nil"/>
              <w:right w:val="single" w:sz="12" w:space="0" w:color="000000"/>
            </w:tcBorders>
            <w:shd w:val="clear" w:color="auto" w:fill="FFFFFF"/>
          </w:tcPr>
          <w:p w14:paraId="51709C7E" w14:textId="77777777" w:rsidR="00CA5E4C" w:rsidRPr="000244F9" w:rsidRDefault="00CA5E4C" w:rsidP="009A7BDB">
            <w:pPr>
              <w:pStyle w:val="Normal1"/>
              <w:widowControl w:val="0"/>
              <w:spacing w:after="0"/>
              <w:jc w:val="right"/>
              <w:rPr>
                <w:sz w:val="18"/>
                <w:szCs w:val="20"/>
              </w:rPr>
            </w:pPr>
            <w:r w:rsidRPr="000244F9">
              <w:rPr>
                <w:sz w:val="18"/>
                <w:szCs w:val="20"/>
              </w:rPr>
              <w:t>12,00</w:t>
            </w:r>
          </w:p>
        </w:tc>
        <w:tc>
          <w:tcPr>
            <w:tcW w:w="703" w:type="dxa"/>
            <w:tcBorders>
              <w:top w:val="nil"/>
              <w:left w:val="single" w:sz="4" w:space="0" w:color="000000"/>
              <w:bottom w:val="nil"/>
              <w:right w:val="single" w:sz="2" w:space="0" w:color="auto"/>
            </w:tcBorders>
            <w:shd w:val="clear" w:color="auto" w:fill="FFFFFF"/>
            <w:vAlign w:val="center"/>
          </w:tcPr>
          <w:p w14:paraId="68306DD4"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4" w:space="0" w:color="000000"/>
            </w:tcBorders>
            <w:shd w:val="clear" w:color="auto" w:fill="FFFFFF"/>
            <w:vAlign w:val="center"/>
          </w:tcPr>
          <w:p w14:paraId="24F258FA" w14:textId="77777777" w:rsidR="00CA5E4C" w:rsidRPr="000244F9" w:rsidRDefault="00CA5E4C" w:rsidP="009A7BDB">
            <w:pPr>
              <w:pStyle w:val="Normal1"/>
              <w:widowControl w:val="0"/>
              <w:spacing w:after="0"/>
              <w:jc w:val="right"/>
              <w:rPr>
                <w:sz w:val="18"/>
                <w:szCs w:val="20"/>
              </w:rPr>
            </w:pPr>
            <w:r w:rsidRPr="000244F9">
              <w:rPr>
                <w:sz w:val="18"/>
                <w:szCs w:val="20"/>
              </w:rPr>
              <w:t>16,7</w:t>
            </w:r>
          </w:p>
        </w:tc>
        <w:tc>
          <w:tcPr>
            <w:tcW w:w="709" w:type="dxa"/>
            <w:tcBorders>
              <w:top w:val="nil"/>
              <w:left w:val="single" w:sz="4" w:space="0" w:color="000000"/>
              <w:bottom w:val="nil"/>
              <w:right w:val="single" w:sz="4" w:space="0" w:color="000000"/>
            </w:tcBorders>
            <w:shd w:val="clear" w:color="auto" w:fill="FFFFFF"/>
          </w:tcPr>
          <w:p w14:paraId="004C2513"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0436EA80"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49CEE480"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vAlign w:val="center"/>
          </w:tcPr>
          <w:p w14:paraId="2120ECF6" w14:textId="77777777" w:rsidR="00CA5E4C" w:rsidRPr="000244F9" w:rsidRDefault="00CA5E4C" w:rsidP="009A7BDB">
            <w:pPr>
              <w:pStyle w:val="Normal1"/>
              <w:widowControl w:val="0"/>
              <w:spacing w:after="0"/>
              <w:jc w:val="right"/>
              <w:rPr>
                <w:sz w:val="18"/>
                <w:szCs w:val="20"/>
              </w:rPr>
            </w:pPr>
            <w:r w:rsidRPr="000244F9">
              <w:rPr>
                <w:sz w:val="18"/>
                <w:szCs w:val="20"/>
              </w:rPr>
              <w:t>6,4</w:t>
            </w:r>
          </w:p>
        </w:tc>
        <w:tc>
          <w:tcPr>
            <w:tcW w:w="709" w:type="dxa"/>
            <w:tcBorders>
              <w:top w:val="nil"/>
              <w:left w:val="single" w:sz="4" w:space="0" w:color="000000"/>
              <w:bottom w:val="nil"/>
              <w:right w:val="single" w:sz="4" w:space="0" w:color="000000"/>
            </w:tcBorders>
            <w:shd w:val="clear" w:color="auto" w:fill="FFFFFF"/>
          </w:tcPr>
          <w:p w14:paraId="072F60A1" w14:textId="77777777" w:rsidR="00CA5E4C" w:rsidRPr="000244F9" w:rsidRDefault="00CA5E4C" w:rsidP="009A7BDB">
            <w:pPr>
              <w:pStyle w:val="Normal1"/>
              <w:widowControl w:val="0"/>
              <w:spacing w:after="0"/>
              <w:jc w:val="right"/>
              <w:rPr>
                <w:sz w:val="18"/>
                <w:szCs w:val="20"/>
              </w:rPr>
            </w:pPr>
            <w:r w:rsidRPr="000244F9">
              <w:rPr>
                <w:sz w:val="18"/>
                <w:szCs w:val="20"/>
              </w:rPr>
              <w:t>23,1</w:t>
            </w:r>
          </w:p>
        </w:tc>
        <w:tc>
          <w:tcPr>
            <w:tcW w:w="709" w:type="dxa"/>
            <w:tcBorders>
              <w:top w:val="nil"/>
              <w:left w:val="single" w:sz="4" w:space="0" w:color="000000"/>
              <w:bottom w:val="nil"/>
              <w:right w:val="single" w:sz="2" w:space="0" w:color="auto"/>
            </w:tcBorders>
            <w:shd w:val="clear" w:color="auto" w:fill="FFFFFF"/>
          </w:tcPr>
          <w:p w14:paraId="3F9AAA00"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2" w:space="0" w:color="auto"/>
            </w:tcBorders>
            <w:shd w:val="clear" w:color="auto" w:fill="FFFFFF"/>
          </w:tcPr>
          <w:p w14:paraId="2B788D9B" w14:textId="77777777" w:rsidR="00CA5E4C" w:rsidRPr="000244F9" w:rsidRDefault="00CA5E4C" w:rsidP="009A7BDB">
            <w:pPr>
              <w:pStyle w:val="Normal1"/>
              <w:widowControl w:val="0"/>
              <w:spacing w:after="0"/>
              <w:jc w:val="right"/>
              <w:rPr>
                <w:sz w:val="18"/>
                <w:szCs w:val="20"/>
              </w:rPr>
            </w:pPr>
            <w:r w:rsidRPr="000244F9">
              <w:rPr>
                <w:sz w:val="18"/>
                <w:szCs w:val="20"/>
              </w:rPr>
              <w:t>9,1</w:t>
            </w:r>
          </w:p>
        </w:tc>
        <w:tc>
          <w:tcPr>
            <w:tcW w:w="850" w:type="dxa"/>
            <w:tcBorders>
              <w:top w:val="nil"/>
              <w:left w:val="single" w:sz="2" w:space="0" w:color="auto"/>
              <w:bottom w:val="nil"/>
              <w:right w:val="single" w:sz="12" w:space="0" w:color="auto"/>
            </w:tcBorders>
            <w:shd w:val="clear" w:color="auto" w:fill="FFFFFF"/>
          </w:tcPr>
          <w:p w14:paraId="4ADD3159" w14:textId="77777777" w:rsidR="00CA5E4C" w:rsidRPr="000244F9" w:rsidRDefault="00CA5E4C" w:rsidP="009A7BDB">
            <w:pPr>
              <w:pStyle w:val="Normal1"/>
              <w:widowControl w:val="0"/>
              <w:spacing w:after="0"/>
              <w:jc w:val="right"/>
              <w:rPr>
                <w:sz w:val="18"/>
                <w:szCs w:val="20"/>
              </w:rPr>
            </w:pPr>
          </w:p>
        </w:tc>
      </w:tr>
      <w:tr w:rsidR="00CA5E4C" w:rsidRPr="00026582" w14:paraId="431F2FD9" w14:textId="77777777" w:rsidTr="00972149">
        <w:trPr>
          <w:trHeight w:val="260"/>
          <w:jc w:val="center"/>
        </w:trPr>
        <w:tc>
          <w:tcPr>
            <w:tcW w:w="821" w:type="dxa"/>
            <w:tcBorders>
              <w:top w:val="nil"/>
              <w:left w:val="single" w:sz="12" w:space="0" w:color="auto"/>
              <w:bottom w:val="nil"/>
              <w:right w:val="single" w:sz="12" w:space="0" w:color="000000"/>
            </w:tcBorders>
            <w:shd w:val="clear" w:color="auto" w:fill="FFFFFF"/>
          </w:tcPr>
          <w:p w14:paraId="7CD9B845" w14:textId="77777777" w:rsidR="00CA5E4C" w:rsidRPr="000244F9" w:rsidRDefault="00CA5E4C" w:rsidP="009A7BDB">
            <w:pPr>
              <w:pStyle w:val="Normal1"/>
              <w:widowControl w:val="0"/>
              <w:spacing w:after="0"/>
              <w:jc w:val="right"/>
              <w:rPr>
                <w:sz w:val="18"/>
                <w:szCs w:val="20"/>
              </w:rPr>
            </w:pPr>
            <w:r w:rsidRPr="000244F9">
              <w:rPr>
                <w:sz w:val="18"/>
                <w:szCs w:val="20"/>
              </w:rPr>
              <w:t>14,00</w:t>
            </w:r>
          </w:p>
        </w:tc>
        <w:tc>
          <w:tcPr>
            <w:tcW w:w="703" w:type="dxa"/>
            <w:tcBorders>
              <w:top w:val="nil"/>
              <w:left w:val="single" w:sz="4" w:space="0" w:color="000000"/>
              <w:bottom w:val="nil"/>
              <w:right w:val="single" w:sz="2" w:space="0" w:color="auto"/>
            </w:tcBorders>
            <w:shd w:val="clear" w:color="auto" w:fill="FFFFFF"/>
            <w:vAlign w:val="center"/>
          </w:tcPr>
          <w:p w14:paraId="477F321E"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4" w:space="0" w:color="000000"/>
            </w:tcBorders>
            <w:shd w:val="clear" w:color="auto" w:fill="FFFFFF"/>
            <w:vAlign w:val="center"/>
          </w:tcPr>
          <w:p w14:paraId="75B276E5"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5A8832C4"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3610618B"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2D7AF142"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vAlign w:val="center"/>
          </w:tcPr>
          <w:p w14:paraId="608629B2"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15FA7EC3" w14:textId="77777777" w:rsidR="00CA5E4C" w:rsidRPr="000244F9" w:rsidRDefault="00CA5E4C" w:rsidP="009A7BDB">
            <w:pPr>
              <w:pStyle w:val="Normal1"/>
              <w:widowControl w:val="0"/>
              <w:spacing w:after="0"/>
              <w:jc w:val="right"/>
              <w:rPr>
                <w:sz w:val="18"/>
                <w:szCs w:val="20"/>
              </w:rPr>
            </w:pPr>
            <w:r w:rsidRPr="000244F9">
              <w:rPr>
                <w:sz w:val="18"/>
                <w:szCs w:val="20"/>
              </w:rPr>
              <w:t>3,8</w:t>
            </w:r>
          </w:p>
        </w:tc>
        <w:tc>
          <w:tcPr>
            <w:tcW w:w="709" w:type="dxa"/>
            <w:tcBorders>
              <w:top w:val="nil"/>
              <w:left w:val="single" w:sz="4" w:space="0" w:color="000000"/>
              <w:bottom w:val="nil"/>
              <w:right w:val="single" w:sz="2" w:space="0" w:color="auto"/>
            </w:tcBorders>
            <w:shd w:val="clear" w:color="auto" w:fill="FFFFFF"/>
          </w:tcPr>
          <w:p w14:paraId="45DDC44C"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2" w:space="0" w:color="auto"/>
            </w:tcBorders>
            <w:shd w:val="clear" w:color="auto" w:fill="FFFFFF"/>
          </w:tcPr>
          <w:p w14:paraId="67C0800F"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2" w:space="0" w:color="auto"/>
              <w:bottom w:val="nil"/>
              <w:right w:val="single" w:sz="12" w:space="0" w:color="auto"/>
            </w:tcBorders>
            <w:shd w:val="clear" w:color="auto" w:fill="FFFFFF"/>
          </w:tcPr>
          <w:p w14:paraId="5EFDA13B" w14:textId="77777777" w:rsidR="00CA5E4C" w:rsidRPr="000244F9" w:rsidRDefault="00CA5E4C" w:rsidP="009A7BDB">
            <w:pPr>
              <w:pStyle w:val="Normal1"/>
              <w:widowControl w:val="0"/>
              <w:spacing w:after="0"/>
              <w:jc w:val="right"/>
              <w:rPr>
                <w:sz w:val="18"/>
                <w:szCs w:val="20"/>
              </w:rPr>
            </w:pPr>
          </w:p>
        </w:tc>
      </w:tr>
      <w:tr w:rsidR="00CA5E4C" w:rsidRPr="00026582" w14:paraId="0658AE7E" w14:textId="77777777" w:rsidTr="00972149">
        <w:trPr>
          <w:trHeight w:val="260"/>
          <w:jc w:val="center"/>
        </w:trPr>
        <w:tc>
          <w:tcPr>
            <w:tcW w:w="821" w:type="dxa"/>
            <w:tcBorders>
              <w:top w:val="nil"/>
              <w:left w:val="single" w:sz="12" w:space="0" w:color="auto"/>
              <w:bottom w:val="nil"/>
              <w:right w:val="single" w:sz="12" w:space="0" w:color="000000"/>
            </w:tcBorders>
            <w:shd w:val="clear" w:color="auto" w:fill="FFFFFF"/>
          </w:tcPr>
          <w:p w14:paraId="1E7B6263" w14:textId="77777777" w:rsidR="00CA5E4C" w:rsidRPr="000244F9" w:rsidRDefault="00CA5E4C" w:rsidP="009A7BDB">
            <w:pPr>
              <w:pStyle w:val="Normal1"/>
              <w:widowControl w:val="0"/>
              <w:spacing w:after="0"/>
              <w:jc w:val="right"/>
              <w:rPr>
                <w:sz w:val="18"/>
                <w:szCs w:val="20"/>
              </w:rPr>
            </w:pPr>
            <w:r w:rsidRPr="000244F9">
              <w:rPr>
                <w:sz w:val="18"/>
                <w:szCs w:val="20"/>
              </w:rPr>
              <w:t>17,00</w:t>
            </w:r>
          </w:p>
        </w:tc>
        <w:tc>
          <w:tcPr>
            <w:tcW w:w="703" w:type="dxa"/>
            <w:tcBorders>
              <w:top w:val="nil"/>
              <w:left w:val="single" w:sz="4" w:space="0" w:color="000000"/>
              <w:bottom w:val="nil"/>
              <w:right w:val="single" w:sz="2" w:space="0" w:color="auto"/>
            </w:tcBorders>
            <w:shd w:val="clear" w:color="auto" w:fill="FFFFFF"/>
            <w:vAlign w:val="center"/>
          </w:tcPr>
          <w:p w14:paraId="7E7A3F89"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4" w:space="0" w:color="000000"/>
            </w:tcBorders>
            <w:shd w:val="clear" w:color="auto" w:fill="FFFFFF"/>
            <w:vAlign w:val="center"/>
          </w:tcPr>
          <w:p w14:paraId="32E4673A"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7F58EAAB"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112F90B8"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68CF9A37"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vAlign w:val="center"/>
          </w:tcPr>
          <w:p w14:paraId="7F5C12BB" w14:textId="77777777" w:rsidR="00CA5E4C" w:rsidRPr="000244F9" w:rsidRDefault="00CA5E4C" w:rsidP="009A7BDB">
            <w:pPr>
              <w:pStyle w:val="Normal1"/>
              <w:widowControl w:val="0"/>
              <w:spacing w:after="0"/>
              <w:jc w:val="right"/>
              <w:rPr>
                <w:sz w:val="18"/>
                <w:szCs w:val="20"/>
              </w:rPr>
            </w:pPr>
            <w:r w:rsidRPr="000244F9">
              <w:rPr>
                <w:sz w:val="18"/>
                <w:szCs w:val="20"/>
              </w:rPr>
              <w:t>6,4</w:t>
            </w:r>
          </w:p>
        </w:tc>
        <w:tc>
          <w:tcPr>
            <w:tcW w:w="709" w:type="dxa"/>
            <w:tcBorders>
              <w:top w:val="nil"/>
              <w:left w:val="single" w:sz="4" w:space="0" w:color="000000"/>
              <w:bottom w:val="nil"/>
              <w:right w:val="single" w:sz="4" w:space="0" w:color="000000"/>
            </w:tcBorders>
            <w:shd w:val="clear" w:color="auto" w:fill="FFFFFF"/>
          </w:tcPr>
          <w:p w14:paraId="0A479F93"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2" w:space="0" w:color="auto"/>
            </w:tcBorders>
            <w:shd w:val="clear" w:color="auto" w:fill="FFFFFF"/>
          </w:tcPr>
          <w:p w14:paraId="78C185D1"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2" w:space="0" w:color="auto"/>
            </w:tcBorders>
            <w:shd w:val="clear" w:color="auto" w:fill="FFFFFF"/>
          </w:tcPr>
          <w:p w14:paraId="3337A4B4"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2" w:space="0" w:color="auto"/>
              <w:bottom w:val="nil"/>
              <w:right w:val="single" w:sz="12" w:space="0" w:color="auto"/>
            </w:tcBorders>
            <w:shd w:val="clear" w:color="auto" w:fill="FFFFFF"/>
          </w:tcPr>
          <w:p w14:paraId="78B657F1" w14:textId="77777777" w:rsidR="00CA5E4C" w:rsidRPr="000244F9" w:rsidRDefault="00CA5E4C" w:rsidP="009A7BDB">
            <w:pPr>
              <w:pStyle w:val="Normal1"/>
              <w:widowControl w:val="0"/>
              <w:spacing w:after="0"/>
              <w:jc w:val="right"/>
              <w:rPr>
                <w:sz w:val="18"/>
                <w:szCs w:val="20"/>
              </w:rPr>
            </w:pPr>
          </w:p>
        </w:tc>
      </w:tr>
      <w:tr w:rsidR="00CA5E4C" w:rsidRPr="00026582" w14:paraId="465D9A2B" w14:textId="77777777" w:rsidTr="00972149">
        <w:trPr>
          <w:trHeight w:val="260"/>
          <w:jc w:val="center"/>
        </w:trPr>
        <w:tc>
          <w:tcPr>
            <w:tcW w:w="821" w:type="dxa"/>
            <w:tcBorders>
              <w:top w:val="nil"/>
              <w:left w:val="single" w:sz="12" w:space="0" w:color="auto"/>
              <w:bottom w:val="nil"/>
              <w:right w:val="single" w:sz="12" w:space="0" w:color="000000"/>
            </w:tcBorders>
            <w:shd w:val="clear" w:color="auto" w:fill="FFFFFF"/>
          </w:tcPr>
          <w:p w14:paraId="132AC7A8" w14:textId="77777777" w:rsidR="00CA5E4C" w:rsidRPr="000244F9" w:rsidRDefault="00CA5E4C" w:rsidP="009A7BDB">
            <w:pPr>
              <w:pStyle w:val="Normal1"/>
              <w:widowControl w:val="0"/>
              <w:spacing w:after="0"/>
              <w:jc w:val="right"/>
              <w:rPr>
                <w:sz w:val="18"/>
                <w:szCs w:val="20"/>
              </w:rPr>
            </w:pPr>
            <w:r w:rsidRPr="000244F9">
              <w:rPr>
                <w:sz w:val="18"/>
                <w:szCs w:val="20"/>
              </w:rPr>
              <w:t>18,00</w:t>
            </w:r>
          </w:p>
        </w:tc>
        <w:tc>
          <w:tcPr>
            <w:tcW w:w="703" w:type="dxa"/>
            <w:tcBorders>
              <w:top w:val="nil"/>
              <w:left w:val="single" w:sz="4" w:space="0" w:color="000000"/>
              <w:bottom w:val="nil"/>
              <w:right w:val="single" w:sz="2" w:space="0" w:color="auto"/>
            </w:tcBorders>
            <w:shd w:val="clear" w:color="auto" w:fill="FFFFFF"/>
            <w:vAlign w:val="center"/>
          </w:tcPr>
          <w:p w14:paraId="6B3A2E21"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4" w:space="0" w:color="000000"/>
            </w:tcBorders>
            <w:shd w:val="clear" w:color="auto" w:fill="FFFFFF"/>
            <w:vAlign w:val="center"/>
          </w:tcPr>
          <w:p w14:paraId="32088760" w14:textId="77777777" w:rsidR="00CA5E4C" w:rsidRPr="000244F9" w:rsidRDefault="00CA5E4C" w:rsidP="009A7BDB">
            <w:pPr>
              <w:pStyle w:val="Normal1"/>
              <w:widowControl w:val="0"/>
              <w:spacing w:after="0"/>
              <w:jc w:val="right"/>
              <w:rPr>
                <w:sz w:val="18"/>
                <w:szCs w:val="20"/>
              </w:rPr>
            </w:pPr>
            <w:r w:rsidRPr="000244F9">
              <w:rPr>
                <w:sz w:val="18"/>
                <w:szCs w:val="20"/>
              </w:rPr>
              <w:t>9,5</w:t>
            </w:r>
          </w:p>
        </w:tc>
        <w:tc>
          <w:tcPr>
            <w:tcW w:w="709" w:type="dxa"/>
            <w:tcBorders>
              <w:top w:val="nil"/>
              <w:left w:val="single" w:sz="4" w:space="0" w:color="000000"/>
              <w:bottom w:val="nil"/>
              <w:right w:val="single" w:sz="4" w:space="0" w:color="000000"/>
            </w:tcBorders>
            <w:shd w:val="clear" w:color="auto" w:fill="FFFFFF"/>
          </w:tcPr>
          <w:p w14:paraId="0C3E2A32"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47E57C1B"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49D6FDA3"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tcPr>
          <w:p w14:paraId="57CD2A49"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74DC04B7" w14:textId="77777777" w:rsidR="00CA5E4C" w:rsidRPr="000244F9" w:rsidRDefault="00CA5E4C" w:rsidP="009A7BDB">
            <w:pPr>
              <w:pStyle w:val="Normal1"/>
              <w:widowControl w:val="0"/>
              <w:spacing w:after="0"/>
              <w:jc w:val="right"/>
              <w:rPr>
                <w:sz w:val="18"/>
                <w:szCs w:val="20"/>
              </w:rPr>
            </w:pPr>
            <w:r w:rsidRPr="000244F9">
              <w:rPr>
                <w:sz w:val="18"/>
                <w:szCs w:val="20"/>
              </w:rPr>
              <w:t>3,8</w:t>
            </w:r>
          </w:p>
        </w:tc>
        <w:tc>
          <w:tcPr>
            <w:tcW w:w="709" w:type="dxa"/>
            <w:tcBorders>
              <w:top w:val="nil"/>
              <w:left w:val="single" w:sz="4" w:space="0" w:color="000000"/>
              <w:bottom w:val="nil"/>
              <w:right w:val="single" w:sz="2" w:space="0" w:color="auto"/>
            </w:tcBorders>
            <w:shd w:val="clear" w:color="auto" w:fill="FFFFFF"/>
          </w:tcPr>
          <w:p w14:paraId="37ADC449"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2" w:space="0" w:color="auto"/>
            </w:tcBorders>
            <w:shd w:val="clear" w:color="auto" w:fill="FFFFFF"/>
          </w:tcPr>
          <w:p w14:paraId="204FFC43"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2" w:space="0" w:color="auto"/>
              <w:bottom w:val="nil"/>
              <w:right w:val="single" w:sz="12" w:space="0" w:color="auto"/>
            </w:tcBorders>
            <w:shd w:val="clear" w:color="auto" w:fill="FFFFFF"/>
          </w:tcPr>
          <w:p w14:paraId="378D64B7" w14:textId="77777777" w:rsidR="00CA5E4C" w:rsidRPr="000244F9" w:rsidRDefault="00CA5E4C" w:rsidP="009A7BDB">
            <w:pPr>
              <w:pStyle w:val="Normal1"/>
              <w:widowControl w:val="0"/>
              <w:spacing w:after="0"/>
              <w:jc w:val="right"/>
              <w:rPr>
                <w:sz w:val="18"/>
                <w:szCs w:val="20"/>
              </w:rPr>
            </w:pPr>
          </w:p>
        </w:tc>
      </w:tr>
      <w:tr w:rsidR="00CA5E4C" w:rsidRPr="00026582" w14:paraId="15CB2521" w14:textId="77777777" w:rsidTr="00972149">
        <w:trPr>
          <w:trHeight w:val="260"/>
          <w:jc w:val="center"/>
        </w:trPr>
        <w:tc>
          <w:tcPr>
            <w:tcW w:w="821" w:type="dxa"/>
            <w:tcBorders>
              <w:top w:val="nil"/>
              <w:left w:val="single" w:sz="12" w:space="0" w:color="auto"/>
              <w:bottom w:val="nil"/>
              <w:right w:val="single" w:sz="12" w:space="0" w:color="000000"/>
            </w:tcBorders>
            <w:shd w:val="clear" w:color="auto" w:fill="FFFFFF"/>
          </w:tcPr>
          <w:p w14:paraId="0FF04DB9" w14:textId="77777777" w:rsidR="00CA5E4C" w:rsidRPr="000244F9" w:rsidRDefault="00CA5E4C" w:rsidP="009A7BDB">
            <w:pPr>
              <w:pStyle w:val="Normal1"/>
              <w:widowControl w:val="0"/>
              <w:spacing w:after="0"/>
              <w:jc w:val="right"/>
              <w:rPr>
                <w:sz w:val="18"/>
                <w:szCs w:val="20"/>
              </w:rPr>
            </w:pPr>
            <w:r w:rsidRPr="000244F9">
              <w:rPr>
                <w:sz w:val="18"/>
                <w:szCs w:val="20"/>
              </w:rPr>
              <w:t>22,00</w:t>
            </w:r>
          </w:p>
        </w:tc>
        <w:tc>
          <w:tcPr>
            <w:tcW w:w="703" w:type="dxa"/>
            <w:tcBorders>
              <w:top w:val="nil"/>
              <w:left w:val="single" w:sz="4" w:space="0" w:color="000000"/>
              <w:bottom w:val="nil"/>
              <w:right w:val="single" w:sz="2" w:space="0" w:color="auto"/>
            </w:tcBorders>
            <w:shd w:val="clear" w:color="auto" w:fill="FFFFFF"/>
            <w:vAlign w:val="center"/>
          </w:tcPr>
          <w:p w14:paraId="10E26D7A"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4" w:space="0" w:color="000000"/>
            </w:tcBorders>
            <w:shd w:val="clear" w:color="auto" w:fill="FFFFFF"/>
            <w:vAlign w:val="center"/>
          </w:tcPr>
          <w:p w14:paraId="598EAECC"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51D49AE8"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6447851B"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26CA39F2"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tcPr>
          <w:p w14:paraId="371DCA49" w14:textId="77777777" w:rsidR="00CA5E4C" w:rsidRPr="000244F9" w:rsidRDefault="00CA5E4C" w:rsidP="009A7BDB">
            <w:pPr>
              <w:pStyle w:val="Normal1"/>
              <w:widowControl w:val="0"/>
              <w:spacing w:after="0"/>
              <w:jc w:val="right"/>
              <w:rPr>
                <w:sz w:val="18"/>
                <w:szCs w:val="20"/>
              </w:rPr>
            </w:pPr>
            <w:r w:rsidRPr="000244F9">
              <w:rPr>
                <w:sz w:val="18"/>
                <w:szCs w:val="20"/>
              </w:rPr>
              <w:t>2,1</w:t>
            </w:r>
          </w:p>
        </w:tc>
        <w:tc>
          <w:tcPr>
            <w:tcW w:w="709" w:type="dxa"/>
            <w:tcBorders>
              <w:top w:val="nil"/>
              <w:left w:val="single" w:sz="4" w:space="0" w:color="000000"/>
              <w:bottom w:val="nil"/>
              <w:right w:val="single" w:sz="4" w:space="0" w:color="000000"/>
            </w:tcBorders>
            <w:shd w:val="clear" w:color="auto" w:fill="FFFFFF"/>
          </w:tcPr>
          <w:p w14:paraId="0CE63667"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2" w:space="0" w:color="auto"/>
            </w:tcBorders>
            <w:shd w:val="clear" w:color="auto" w:fill="FFFFFF"/>
          </w:tcPr>
          <w:p w14:paraId="76C1C5C3"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2" w:space="0" w:color="auto"/>
            </w:tcBorders>
            <w:shd w:val="clear" w:color="auto" w:fill="FFFFFF"/>
          </w:tcPr>
          <w:p w14:paraId="02CCBA76"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2" w:space="0" w:color="auto"/>
              <w:bottom w:val="nil"/>
              <w:right w:val="single" w:sz="12" w:space="0" w:color="auto"/>
            </w:tcBorders>
            <w:shd w:val="clear" w:color="auto" w:fill="FFFFFF"/>
          </w:tcPr>
          <w:p w14:paraId="0319F4A6" w14:textId="77777777" w:rsidR="00CA5E4C" w:rsidRPr="000244F9" w:rsidRDefault="00CA5E4C" w:rsidP="009A7BDB">
            <w:pPr>
              <w:pStyle w:val="Normal1"/>
              <w:widowControl w:val="0"/>
              <w:spacing w:after="0"/>
              <w:jc w:val="right"/>
              <w:rPr>
                <w:sz w:val="18"/>
                <w:szCs w:val="20"/>
              </w:rPr>
            </w:pPr>
            <w:r w:rsidRPr="000244F9">
              <w:rPr>
                <w:sz w:val="18"/>
                <w:szCs w:val="20"/>
              </w:rPr>
              <w:t>10,0</w:t>
            </w:r>
          </w:p>
        </w:tc>
      </w:tr>
      <w:tr w:rsidR="00CA5E4C" w:rsidRPr="00026582" w14:paraId="63A99BC3" w14:textId="77777777" w:rsidTr="00972149">
        <w:trPr>
          <w:trHeight w:val="260"/>
          <w:jc w:val="center"/>
        </w:trPr>
        <w:tc>
          <w:tcPr>
            <w:tcW w:w="821" w:type="dxa"/>
            <w:tcBorders>
              <w:top w:val="nil"/>
              <w:left w:val="single" w:sz="12" w:space="0" w:color="auto"/>
              <w:bottom w:val="nil"/>
              <w:right w:val="single" w:sz="12" w:space="0" w:color="000000"/>
            </w:tcBorders>
            <w:shd w:val="clear" w:color="auto" w:fill="FFFFFF"/>
          </w:tcPr>
          <w:p w14:paraId="2D5C1C88" w14:textId="77777777" w:rsidR="00CA5E4C" w:rsidRPr="000244F9" w:rsidRDefault="00CA5E4C" w:rsidP="009A7BDB">
            <w:pPr>
              <w:pStyle w:val="Normal1"/>
              <w:widowControl w:val="0"/>
              <w:spacing w:after="0"/>
              <w:jc w:val="right"/>
              <w:rPr>
                <w:sz w:val="18"/>
                <w:szCs w:val="20"/>
              </w:rPr>
            </w:pPr>
            <w:r w:rsidRPr="000244F9">
              <w:rPr>
                <w:sz w:val="18"/>
                <w:szCs w:val="20"/>
              </w:rPr>
              <w:t>23,00</w:t>
            </w:r>
          </w:p>
        </w:tc>
        <w:tc>
          <w:tcPr>
            <w:tcW w:w="703" w:type="dxa"/>
            <w:tcBorders>
              <w:top w:val="nil"/>
              <w:left w:val="single" w:sz="4" w:space="0" w:color="000000"/>
              <w:bottom w:val="nil"/>
              <w:right w:val="single" w:sz="2" w:space="0" w:color="auto"/>
            </w:tcBorders>
            <w:shd w:val="clear" w:color="auto" w:fill="FFFFFF"/>
            <w:vAlign w:val="center"/>
          </w:tcPr>
          <w:p w14:paraId="41BF4C71"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4" w:space="0" w:color="000000"/>
            </w:tcBorders>
            <w:shd w:val="clear" w:color="auto" w:fill="FFFFFF"/>
            <w:vAlign w:val="center"/>
          </w:tcPr>
          <w:p w14:paraId="62E453CE"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6C6FEDFC"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1D09C8D2"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1B69E5E6"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tcPr>
          <w:p w14:paraId="48A57894" w14:textId="77777777" w:rsidR="00CA5E4C" w:rsidRPr="000244F9" w:rsidRDefault="00CA5E4C" w:rsidP="009A7BDB">
            <w:pPr>
              <w:pStyle w:val="Normal1"/>
              <w:widowControl w:val="0"/>
              <w:spacing w:after="0"/>
              <w:jc w:val="right"/>
              <w:rPr>
                <w:sz w:val="18"/>
                <w:szCs w:val="20"/>
              </w:rPr>
            </w:pPr>
            <w:r w:rsidRPr="000244F9">
              <w:rPr>
                <w:sz w:val="18"/>
                <w:szCs w:val="20"/>
              </w:rPr>
              <w:t>12,8</w:t>
            </w:r>
          </w:p>
        </w:tc>
        <w:tc>
          <w:tcPr>
            <w:tcW w:w="709" w:type="dxa"/>
            <w:tcBorders>
              <w:top w:val="nil"/>
              <w:left w:val="single" w:sz="4" w:space="0" w:color="000000"/>
              <w:bottom w:val="nil"/>
              <w:right w:val="single" w:sz="4" w:space="0" w:color="000000"/>
            </w:tcBorders>
            <w:shd w:val="clear" w:color="auto" w:fill="FFFFFF"/>
          </w:tcPr>
          <w:p w14:paraId="0F0F9F4F"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2" w:space="0" w:color="auto"/>
            </w:tcBorders>
            <w:shd w:val="clear" w:color="auto" w:fill="FFFFFF"/>
          </w:tcPr>
          <w:p w14:paraId="655F4F7F"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2" w:space="0" w:color="auto"/>
            </w:tcBorders>
            <w:shd w:val="clear" w:color="auto" w:fill="FFFFFF"/>
          </w:tcPr>
          <w:p w14:paraId="1479A503"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2" w:space="0" w:color="auto"/>
              <w:bottom w:val="nil"/>
              <w:right w:val="single" w:sz="12" w:space="0" w:color="auto"/>
            </w:tcBorders>
            <w:shd w:val="clear" w:color="auto" w:fill="FFFFFF"/>
          </w:tcPr>
          <w:p w14:paraId="19BC30D2" w14:textId="77777777" w:rsidR="00CA5E4C" w:rsidRPr="000244F9" w:rsidRDefault="00CA5E4C" w:rsidP="009A7BDB">
            <w:pPr>
              <w:pStyle w:val="Normal1"/>
              <w:widowControl w:val="0"/>
              <w:spacing w:after="0"/>
              <w:jc w:val="right"/>
              <w:rPr>
                <w:sz w:val="18"/>
                <w:szCs w:val="20"/>
              </w:rPr>
            </w:pPr>
          </w:p>
        </w:tc>
      </w:tr>
      <w:tr w:rsidR="00CA5E4C" w:rsidRPr="00026582" w14:paraId="73734AFC" w14:textId="77777777" w:rsidTr="00972149">
        <w:trPr>
          <w:trHeight w:val="260"/>
          <w:jc w:val="center"/>
        </w:trPr>
        <w:tc>
          <w:tcPr>
            <w:tcW w:w="821" w:type="dxa"/>
            <w:tcBorders>
              <w:top w:val="nil"/>
              <w:left w:val="single" w:sz="12" w:space="0" w:color="auto"/>
              <w:bottom w:val="nil"/>
              <w:right w:val="single" w:sz="12" w:space="0" w:color="000000"/>
            </w:tcBorders>
            <w:shd w:val="clear" w:color="auto" w:fill="FFFFFF"/>
          </w:tcPr>
          <w:p w14:paraId="7CC97FDF" w14:textId="77777777" w:rsidR="00CA5E4C" w:rsidRPr="000244F9" w:rsidRDefault="00CA5E4C" w:rsidP="009A7BDB">
            <w:pPr>
              <w:pStyle w:val="Normal1"/>
              <w:widowControl w:val="0"/>
              <w:spacing w:after="0"/>
              <w:jc w:val="right"/>
              <w:rPr>
                <w:sz w:val="18"/>
                <w:szCs w:val="20"/>
              </w:rPr>
            </w:pPr>
            <w:r w:rsidRPr="000244F9">
              <w:rPr>
                <w:sz w:val="18"/>
                <w:szCs w:val="20"/>
              </w:rPr>
              <w:t>24,00</w:t>
            </w:r>
          </w:p>
        </w:tc>
        <w:tc>
          <w:tcPr>
            <w:tcW w:w="703" w:type="dxa"/>
            <w:tcBorders>
              <w:top w:val="nil"/>
              <w:left w:val="single" w:sz="4" w:space="0" w:color="000000"/>
              <w:bottom w:val="nil"/>
              <w:right w:val="single" w:sz="2" w:space="0" w:color="auto"/>
            </w:tcBorders>
            <w:shd w:val="clear" w:color="auto" w:fill="FFFFFF"/>
            <w:vAlign w:val="center"/>
          </w:tcPr>
          <w:p w14:paraId="593B8DC3"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4" w:space="0" w:color="000000"/>
            </w:tcBorders>
            <w:shd w:val="clear" w:color="auto" w:fill="FFFFFF"/>
            <w:vAlign w:val="center"/>
          </w:tcPr>
          <w:p w14:paraId="5CBA6680" w14:textId="77777777" w:rsidR="00CA5E4C" w:rsidRPr="000244F9" w:rsidRDefault="00CA5E4C" w:rsidP="009A7BDB">
            <w:pPr>
              <w:pStyle w:val="Normal1"/>
              <w:widowControl w:val="0"/>
              <w:spacing w:after="0"/>
              <w:jc w:val="right"/>
              <w:rPr>
                <w:sz w:val="18"/>
                <w:szCs w:val="20"/>
              </w:rPr>
            </w:pPr>
            <w:r w:rsidRPr="000244F9">
              <w:rPr>
                <w:sz w:val="18"/>
                <w:szCs w:val="20"/>
              </w:rPr>
              <w:t>7,1</w:t>
            </w:r>
          </w:p>
        </w:tc>
        <w:tc>
          <w:tcPr>
            <w:tcW w:w="709" w:type="dxa"/>
            <w:tcBorders>
              <w:top w:val="nil"/>
              <w:left w:val="single" w:sz="4" w:space="0" w:color="000000"/>
              <w:bottom w:val="nil"/>
              <w:right w:val="single" w:sz="4" w:space="0" w:color="000000"/>
            </w:tcBorders>
            <w:shd w:val="clear" w:color="auto" w:fill="FFFFFF"/>
          </w:tcPr>
          <w:p w14:paraId="75FB3595"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41438359" w14:textId="77777777" w:rsidR="00CA5E4C" w:rsidRPr="000244F9" w:rsidRDefault="00CA5E4C" w:rsidP="009A7BDB">
            <w:pPr>
              <w:pStyle w:val="Normal1"/>
              <w:widowControl w:val="0"/>
              <w:spacing w:after="0"/>
              <w:jc w:val="right"/>
              <w:rPr>
                <w:sz w:val="18"/>
                <w:szCs w:val="20"/>
              </w:rPr>
            </w:pPr>
            <w:r w:rsidRPr="000244F9">
              <w:rPr>
                <w:sz w:val="18"/>
                <w:szCs w:val="20"/>
              </w:rPr>
              <w:t>3,8</w:t>
            </w:r>
          </w:p>
        </w:tc>
        <w:tc>
          <w:tcPr>
            <w:tcW w:w="709" w:type="dxa"/>
            <w:tcBorders>
              <w:top w:val="nil"/>
              <w:left w:val="single" w:sz="4" w:space="0" w:color="000000"/>
              <w:bottom w:val="nil"/>
              <w:right w:val="single" w:sz="4" w:space="0" w:color="000000"/>
            </w:tcBorders>
            <w:shd w:val="clear" w:color="auto" w:fill="FFFFFF"/>
          </w:tcPr>
          <w:p w14:paraId="5612CEAA"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tcPr>
          <w:p w14:paraId="2A8F27BA"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50F3C77C" w14:textId="77777777" w:rsidR="00CA5E4C" w:rsidRPr="000244F9" w:rsidRDefault="00CA5E4C" w:rsidP="009A7BDB">
            <w:pPr>
              <w:pStyle w:val="Normal1"/>
              <w:widowControl w:val="0"/>
              <w:spacing w:after="0"/>
              <w:jc w:val="right"/>
              <w:rPr>
                <w:sz w:val="18"/>
                <w:szCs w:val="20"/>
              </w:rPr>
            </w:pPr>
            <w:r w:rsidRPr="000244F9">
              <w:rPr>
                <w:sz w:val="18"/>
                <w:szCs w:val="20"/>
              </w:rPr>
              <w:t>11,5</w:t>
            </w:r>
          </w:p>
        </w:tc>
        <w:tc>
          <w:tcPr>
            <w:tcW w:w="709" w:type="dxa"/>
            <w:tcBorders>
              <w:top w:val="nil"/>
              <w:left w:val="single" w:sz="4" w:space="0" w:color="000000"/>
              <w:bottom w:val="nil"/>
              <w:right w:val="single" w:sz="2" w:space="0" w:color="auto"/>
            </w:tcBorders>
            <w:shd w:val="clear" w:color="auto" w:fill="FFFFFF"/>
          </w:tcPr>
          <w:p w14:paraId="3338D3BD"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2" w:space="0" w:color="auto"/>
            </w:tcBorders>
            <w:shd w:val="clear" w:color="auto" w:fill="FFFFFF"/>
          </w:tcPr>
          <w:p w14:paraId="261FBE85"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2" w:space="0" w:color="auto"/>
              <w:bottom w:val="nil"/>
              <w:right w:val="single" w:sz="12" w:space="0" w:color="auto"/>
            </w:tcBorders>
            <w:shd w:val="clear" w:color="auto" w:fill="FFFFFF"/>
          </w:tcPr>
          <w:p w14:paraId="2ADCCB62" w14:textId="77777777" w:rsidR="00CA5E4C" w:rsidRPr="000244F9" w:rsidRDefault="00CA5E4C" w:rsidP="009A7BDB">
            <w:pPr>
              <w:pStyle w:val="Normal1"/>
              <w:widowControl w:val="0"/>
              <w:spacing w:after="0"/>
              <w:jc w:val="right"/>
              <w:rPr>
                <w:sz w:val="18"/>
                <w:szCs w:val="20"/>
              </w:rPr>
            </w:pPr>
          </w:p>
        </w:tc>
      </w:tr>
      <w:tr w:rsidR="00CA5E4C" w:rsidRPr="00026582" w14:paraId="6D9E3C98" w14:textId="77777777" w:rsidTr="00972149">
        <w:trPr>
          <w:trHeight w:val="260"/>
          <w:jc w:val="center"/>
        </w:trPr>
        <w:tc>
          <w:tcPr>
            <w:tcW w:w="821" w:type="dxa"/>
            <w:tcBorders>
              <w:top w:val="nil"/>
              <w:left w:val="single" w:sz="12" w:space="0" w:color="auto"/>
              <w:bottom w:val="nil"/>
              <w:right w:val="single" w:sz="12" w:space="0" w:color="000000"/>
            </w:tcBorders>
            <w:shd w:val="clear" w:color="auto" w:fill="FFFFFF"/>
          </w:tcPr>
          <w:p w14:paraId="2910A454" w14:textId="77777777" w:rsidR="00CA5E4C" w:rsidRPr="000244F9" w:rsidRDefault="00CA5E4C" w:rsidP="009A7BDB">
            <w:pPr>
              <w:pStyle w:val="Normal1"/>
              <w:widowControl w:val="0"/>
              <w:spacing w:after="0"/>
              <w:jc w:val="right"/>
              <w:rPr>
                <w:sz w:val="18"/>
                <w:szCs w:val="20"/>
              </w:rPr>
            </w:pPr>
            <w:r w:rsidRPr="000244F9">
              <w:rPr>
                <w:sz w:val="18"/>
                <w:szCs w:val="20"/>
              </w:rPr>
              <w:t>25,00</w:t>
            </w:r>
          </w:p>
        </w:tc>
        <w:tc>
          <w:tcPr>
            <w:tcW w:w="703" w:type="dxa"/>
            <w:tcBorders>
              <w:top w:val="nil"/>
              <w:left w:val="single" w:sz="4" w:space="0" w:color="000000"/>
              <w:bottom w:val="nil"/>
              <w:right w:val="single" w:sz="2" w:space="0" w:color="auto"/>
            </w:tcBorders>
            <w:shd w:val="clear" w:color="auto" w:fill="FFFFFF"/>
            <w:vAlign w:val="center"/>
          </w:tcPr>
          <w:p w14:paraId="7E7CEAE0"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4" w:space="0" w:color="000000"/>
            </w:tcBorders>
            <w:shd w:val="clear" w:color="auto" w:fill="FFFFFF"/>
            <w:vAlign w:val="center"/>
          </w:tcPr>
          <w:p w14:paraId="194B94B4"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039484A7"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73B1A42D"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00F44451"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tcPr>
          <w:p w14:paraId="35ED958B"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768EBF39" w14:textId="77777777" w:rsidR="00CA5E4C" w:rsidRPr="000244F9" w:rsidRDefault="00CA5E4C" w:rsidP="009A7BDB">
            <w:pPr>
              <w:pStyle w:val="Normal1"/>
              <w:widowControl w:val="0"/>
              <w:spacing w:after="0"/>
              <w:jc w:val="right"/>
              <w:rPr>
                <w:sz w:val="18"/>
                <w:szCs w:val="20"/>
              </w:rPr>
            </w:pPr>
            <w:r w:rsidRPr="000244F9">
              <w:rPr>
                <w:sz w:val="18"/>
                <w:szCs w:val="20"/>
              </w:rPr>
              <w:t>11,5</w:t>
            </w:r>
          </w:p>
        </w:tc>
        <w:tc>
          <w:tcPr>
            <w:tcW w:w="709" w:type="dxa"/>
            <w:tcBorders>
              <w:top w:val="nil"/>
              <w:left w:val="single" w:sz="4" w:space="0" w:color="000000"/>
              <w:bottom w:val="nil"/>
              <w:right w:val="single" w:sz="2" w:space="0" w:color="auto"/>
            </w:tcBorders>
            <w:shd w:val="clear" w:color="auto" w:fill="FFFFFF"/>
          </w:tcPr>
          <w:p w14:paraId="5D4AEF2F"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2" w:space="0" w:color="auto"/>
            </w:tcBorders>
            <w:shd w:val="clear" w:color="auto" w:fill="FFFFFF"/>
          </w:tcPr>
          <w:p w14:paraId="1EC6B31F"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2" w:space="0" w:color="auto"/>
              <w:bottom w:val="nil"/>
              <w:right w:val="single" w:sz="12" w:space="0" w:color="auto"/>
            </w:tcBorders>
            <w:shd w:val="clear" w:color="auto" w:fill="FFFFFF"/>
          </w:tcPr>
          <w:p w14:paraId="47D265F5" w14:textId="77777777" w:rsidR="00CA5E4C" w:rsidRPr="000244F9" w:rsidRDefault="00CA5E4C" w:rsidP="009A7BDB">
            <w:pPr>
              <w:pStyle w:val="Normal1"/>
              <w:widowControl w:val="0"/>
              <w:spacing w:after="0"/>
              <w:jc w:val="right"/>
              <w:rPr>
                <w:sz w:val="18"/>
                <w:szCs w:val="20"/>
              </w:rPr>
            </w:pPr>
          </w:p>
        </w:tc>
      </w:tr>
      <w:tr w:rsidR="00CA5E4C" w:rsidRPr="00026582" w14:paraId="21A5324C" w14:textId="77777777" w:rsidTr="00972149">
        <w:trPr>
          <w:trHeight w:val="260"/>
          <w:jc w:val="center"/>
        </w:trPr>
        <w:tc>
          <w:tcPr>
            <w:tcW w:w="821" w:type="dxa"/>
            <w:tcBorders>
              <w:top w:val="nil"/>
              <w:left w:val="single" w:sz="12" w:space="0" w:color="auto"/>
              <w:bottom w:val="nil"/>
              <w:right w:val="single" w:sz="12" w:space="0" w:color="000000"/>
            </w:tcBorders>
            <w:shd w:val="clear" w:color="auto" w:fill="FFFFFF"/>
          </w:tcPr>
          <w:p w14:paraId="6A879631" w14:textId="77777777" w:rsidR="00CA5E4C" w:rsidRPr="000244F9" w:rsidRDefault="00CA5E4C" w:rsidP="009A7BDB">
            <w:pPr>
              <w:pStyle w:val="Normal1"/>
              <w:widowControl w:val="0"/>
              <w:spacing w:after="0"/>
              <w:jc w:val="right"/>
              <w:rPr>
                <w:sz w:val="18"/>
                <w:szCs w:val="20"/>
              </w:rPr>
            </w:pPr>
            <w:r w:rsidRPr="000244F9">
              <w:rPr>
                <w:sz w:val="18"/>
                <w:szCs w:val="20"/>
              </w:rPr>
              <w:t>30,00</w:t>
            </w:r>
          </w:p>
        </w:tc>
        <w:tc>
          <w:tcPr>
            <w:tcW w:w="703" w:type="dxa"/>
            <w:tcBorders>
              <w:top w:val="nil"/>
              <w:left w:val="single" w:sz="4" w:space="0" w:color="000000"/>
              <w:bottom w:val="nil"/>
              <w:right w:val="single" w:sz="2" w:space="0" w:color="auto"/>
            </w:tcBorders>
            <w:shd w:val="clear" w:color="auto" w:fill="FFFFFF"/>
            <w:vAlign w:val="center"/>
          </w:tcPr>
          <w:p w14:paraId="6E99C31E"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4" w:space="0" w:color="000000"/>
            </w:tcBorders>
            <w:shd w:val="clear" w:color="auto" w:fill="FFFFFF"/>
            <w:vAlign w:val="center"/>
          </w:tcPr>
          <w:p w14:paraId="1BDF56A1"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620B145C"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5E18FE43"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7FDF3F4E"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tcPr>
          <w:p w14:paraId="328C93EA"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56134628"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2" w:space="0" w:color="auto"/>
            </w:tcBorders>
            <w:shd w:val="clear" w:color="auto" w:fill="FFFFFF"/>
          </w:tcPr>
          <w:p w14:paraId="3C7757AE" w14:textId="7C09E51C"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2" w:space="0" w:color="auto"/>
            </w:tcBorders>
            <w:shd w:val="clear" w:color="auto" w:fill="FFFFFF"/>
          </w:tcPr>
          <w:p w14:paraId="496B7E4F" w14:textId="18B29EF6" w:rsidR="00CA5E4C" w:rsidRPr="000244F9" w:rsidRDefault="00972149" w:rsidP="009A7BDB">
            <w:pPr>
              <w:pStyle w:val="Normal1"/>
              <w:widowControl w:val="0"/>
              <w:spacing w:after="0"/>
              <w:jc w:val="right"/>
              <w:rPr>
                <w:sz w:val="18"/>
                <w:szCs w:val="20"/>
              </w:rPr>
            </w:pPr>
            <w:r>
              <w:rPr>
                <w:sz w:val="18"/>
                <w:szCs w:val="20"/>
              </w:rPr>
              <w:t>9,1</w:t>
            </w:r>
          </w:p>
        </w:tc>
        <w:tc>
          <w:tcPr>
            <w:tcW w:w="850" w:type="dxa"/>
            <w:tcBorders>
              <w:top w:val="nil"/>
              <w:left w:val="single" w:sz="2" w:space="0" w:color="auto"/>
              <w:bottom w:val="nil"/>
              <w:right w:val="single" w:sz="12" w:space="0" w:color="auto"/>
            </w:tcBorders>
            <w:shd w:val="clear" w:color="auto" w:fill="FFFFFF"/>
          </w:tcPr>
          <w:p w14:paraId="3BD97D35" w14:textId="77777777" w:rsidR="00CA5E4C" w:rsidRPr="000244F9" w:rsidRDefault="00CA5E4C" w:rsidP="009A7BDB">
            <w:pPr>
              <w:pStyle w:val="Normal1"/>
              <w:widowControl w:val="0"/>
              <w:spacing w:after="0"/>
              <w:jc w:val="right"/>
              <w:rPr>
                <w:sz w:val="18"/>
                <w:szCs w:val="20"/>
              </w:rPr>
            </w:pPr>
          </w:p>
        </w:tc>
      </w:tr>
      <w:tr w:rsidR="00CA5E4C" w:rsidRPr="00026582" w14:paraId="7FF3DDF4" w14:textId="77777777" w:rsidTr="00972149">
        <w:trPr>
          <w:trHeight w:val="260"/>
          <w:jc w:val="center"/>
        </w:trPr>
        <w:tc>
          <w:tcPr>
            <w:tcW w:w="821" w:type="dxa"/>
            <w:tcBorders>
              <w:top w:val="nil"/>
              <w:left w:val="single" w:sz="12" w:space="0" w:color="auto"/>
              <w:bottom w:val="nil"/>
              <w:right w:val="single" w:sz="12" w:space="0" w:color="000000"/>
            </w:tcBorders>
            <w:shd w:val="clear" w:color="auto" w:fill="FFFFFF"/>
          </w:tcPr>
          <w:p w14:paraId="5987517E" w14:textId="77777777" w:rsidR="00CA5E4C" w:rsidRPr="000244F9" w:rsidRDefault="00CA5E4C" w:rsidP="009A7BDB">
            <w:pPr>
              <w:pStyle w:val="Normal1"/>
              <w:widowControl w:val="0"/>
              <w:spacing w:after="0"/>
              <w:jc w:val="right"/>
              <w:rPr>
                <w:sz w:val="18"/>
                <w:szCs w:val="20"/>
              </w:rPr>
            </w:pPr>
            <w:r w:rsidRPr="000244F9">
              <w:rPr>
                <w:sz w:val="18"/>
                <w:szCs w:val="20"/>
              </w:rPr>
              <w:t>34,00</w:t>
            </w:r>
          </w:p>
        </w:tc>
        <w:tc>
          <w:tcPr>
            <w:tcW w:w="703" w:type="dxa"/>
            <w:tcBorders>
              <w:top w:val="nil"/>
              <w:left w:val="single" w:sz="4" w:space="0" w:color="000000"/>
              <w:bottom w:val="nil"/>
              <w:right w:val="single" w:sz="2" w:space="0" w:color="auto"/>
            </w:tcBorders>
            <w:shd w:val="clear" w:color="auto" w:fill="FFFFFF"/>
            <w:vAlign w:val="center"/>
          </w:tcPr>
          <w:p w14:paraId="374E3E58"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4" w:space="0" w:color="000000"/>
            </w:tcBorders>
            <w:shd w:val="clear" w:color="auto" w:fill="FFFFFF"/>
            <w:vAlign w:val="center"/>
          </w:tcPr>
          <w:p w14:paraId="4FBA7B34"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40154D70"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0C488979"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55CE9AE2"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tcPr>
          <w:p w14:paraId="7218A538" w14:textId="77777777" w:rsidR="00CA5E4C" w:rsidRPr="000244F9" w:rsidRDefault="00CA5E4C" w:rsidP="009A7BDB">
            <w:pPr>
              <w:pStyle w:val="Normal1"/>
              <w:widowControl w:val="0"/>
              <w:spacing w:after="0"/>
              <w:jc w:val="right"/>
              <w:rPr>
                <w:sz w:val="18"/>
                <w:szCs w:val="20"/>
              </w:rPr>
            </w:pPr>
            <w:r w:rsidRPr="000244F9">
              <w:rPr>
                <w:sz w:val="18"/>
                <w:szCs w:val="20"/>
              </w:rPr>
              <w:t>2,1</w:t>
            </w:r>
          </w:p>
        </w:tc>
        <w:tc>
          <w:tcPr>
            <w:tcW w:w="709" w:type="dxa"/>
            <w:tcBorders>
              <w:top w:val="nil"/>
              <w:left w:val="single" w:sz="4" w:space="0" w:color="000000"/>
              <w:bottom w:val="nil"/>
              <w:right w:val="single" w:sz="4" w:space="0" w:color="000000"/>
            </w:tcBorders>
            <w:shd w:val="clear" w:color="auto" w:fill="FFFFFF"/>
          </w:tcPr>
          <w:p w14:paraId="36873C5F"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2" w:space="0" w:color="auto"/>
            </w:tcBorders>
            <w:shd w:val="clear" w:color="auto" w:fill="FFFFFF"/>
          </w:tcPr>
          <w:p w14:paraId="7D23D90E"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2" w:space="0" w:color="auto"/>
            </w:tcBorders>
            <w:shd w:val="clear" w:color="auto" w:fill="FFFFFF"/>
          </w:tcPr>
          <w:p w14:paraId="634AF867"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2" w:space="0" w:color="auto"/>
              <w:bottom w:val="nil"/>
              <w:right w:val="single" w:sz="12" w:space="0" w:color="auto"/>
            </w:tcBorders>
            <w:shd w:val="clear" w:color="auto" w:fill="FFFFFF"/>
          </w:tcPr>
          <w:p w14:paraId="4E286D3F" w14:textId="77777777" w:rsidR="00CA5E4C" w:rsidRPr="000244F9" w:rsidRDefault="00CA5E4C" w:rsidP="009A7BDB">
            <w:pPr>
              <w:pStyle w:val="Normal1"/>
              <w:widowControl w:val="0"/>
              <w:spacing w:after="0"/>
              <w:jc w:val="right"/>
              <w:rPr>
                <w:sz w:val="18"/>
                <w:szCs w:val="20"/>
              </w:rPr>
            </w:pPr>
            <w:r w:rsidRPr="000244F9">
              <w:rPr>
                <w:sz w:val="18"/>
                <w:szCs w:val="20"/>
              </w:rPr>
              <w:t>6,7</w:t>
            </w:r>
          </w:p>
        </w:tc>
      </w:tr>
      <w:tr w:rsidR="00CA5E4C" w:rsidRPr="00026582" w14:paraId="0F671ABB" w14:textId="77777777" w:rsidTr="00972149">
        <w:trPr>
          <w:trHeight w:val="260"/>
          <w:jc w:val="center"/>
        </w:trPr>
        <w:tc>
          <w:tcPr>
            <w:tcW w:w="821" w:type="dxa"/>
            <w:tcBorders>
              <w:top w:val="nil"/>
              <w:left w:val="single" w:sz="12" w:space="0" w:color="auto"/>
              <w:bottom w:val="nil"/>
              <w:right w:val="single" w:sz="12" w:space="0" w:color="000000"/>
            </w:tcBorders>
            <w:shd w:val="clear" w:color="auto" w:fill="FFFFFF"/>
          </w:tcPr>
          <w:p w14:paraId="4996D233" w14:textId="77777777" w:rsidR="00CA5E4C" w:rsidRPr="000244F9" w:rsidRDefault="00CA5E4C" w:rsidP="009A7BDB">
            <w:pPr>
              <w:pStyle w:val="Normal1"/>
              <w:widowControl w:val="0"/>
              <w:spacing w:after="0"/>
              <w:jc w:val="right"/>
              <w:rPr>
                <w:sz w:val="18"/>
                <w:szCs w:val="20"/>
              </w:rPr>
            </w:pPr>
            <w:r w:rsidRPr="000244F9">
              <w:rPr>
                <w:sz w:val="18"/>
                <w:szCs w:val="20"/>
              </w:rPr>
              <w:t>36,00</w:t>
            </w:r>
          </w:p>
        </w:tc>
        <w:tc>
          <w:tcPr>
            <w:tcW w:w="703" w:type="dxa"/>
            <w:tcBorders>
              <w:top w:val="nil"/>
              <w:left w:val="single" w:sz="4" w:space="0" w:color="000000"/>
              <w:bottom w:val="nil"/>
              <w:right w:val="single" w:sz="2" w:space="0" w:color="auto"/>
            </w:tcBorders>
            <w:shd w:val="clear" w:color="auto" w:fill="FFFFFF"/>
            <w:vAlign w:val="center"/>
          </w:tcPr>
          <w:p w14:paraId="3A0AD268"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4" w:space="0" w:color="000000"/>
            </w:tcBorders>
            <w:shd w:val="clear" w:color="auto" w:fill="FFFFFF"/>
            <w:vAlign w:val="center"/>
          </w:tcPr>
          <w:p w14:paraId="4C36BE7D" w14:textId="77777777" w:rsidR="00CA5E4C" w:rsidRPr="000244F9" w:rsidRDefault="00CA5E4C" w:rsidP="009A7BDB">
            <w:pPr>
              <w:pStyle w:val="Normal1"/>
              <w:widowControl w:val="0"/>
              <w:spacing w:after="0"/>
              <w:jc w:val="right"/>
              <w:rPr>
                <w:sz w:val="18"/>
                <w:szCs w:val="20"/>
              </w:rPr>
            </w:pPr>
            <w:r w:rsidRPr="000244F9">
              <w:rPr>
                <w:sz w:val="18"/>
                <w:szCs w:val="20"/>
              </w:rPr>
              <w:t>7,1</w:t>
            </w:r>
          </w:p>
        </w:tc>
        <w:tc>
          <w:tcPr>
            <w:tcW w:w="709" w:type="dxa"/>
            <w:tcBorders>
              <w:top w:val="nil"/>
              <w:left w:val="single" w:sz="4" w:space="0" w:color="000000"/>
              <w:bottom w:val="nil"/>
              <w:right w:val="single" w:sz="4" w:space="0" w:color="000000"/>
            </w:tcBorders>
            <w:shd w:val="clear" w:color="auto" w:fill="FFFFFF"/>
          </w:tcPr>
          <w:p w14:paraId="6B36B206"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2C58909C"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5CB07109"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tcPr>
          <w:p w14:paraId="77ED413B"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63EC61E7" w14:textId="77777777" w:rsidR="00CA5E4C" w:rsidRPr="000244F9" w:rsidRDefault="00CA5E4C" w:rsidP="009A7BDB">
            <w:pPr>
              <w:pStyle w:val="Normal1"/>
              <w:widowControl w:val="0"/>
              <w:spacing w:after="0"/>
              <w:jc w:val="right"/>
              <w:rPr>
                <w:sz w:val="18"/>
                <w:szCs w:val="20"/>
              </w:rPr>
            </w:pPr>
            <w:r w:rsidRPr="000244F9">
              <w:rPr>
                <w:sz w:val="18"/>
                <w:szCs w:val="20"/>
              </w:rPr>
              <w:t>3,8</w:t>
            </w:r>
          </w:p>
        </w:tc>
        <w:tc>
          <w:tcPr>
            <w:tcW w:w="709" w:type="dxa"/>
            <w:tcBorders>
              <w:top w:val="nil"/>
              <w:left w:val="single" w:sz="4" w:space="0" w:color="000000"/>
              <w:bottom w:val="nil"/>
              <w:right w:val="single" w:sz="2" w:space="0" w:color="auto"/>
            </w:tcBorders>
            <w:shd w:val="clear" w:color="auto" w:fill="FFFFFF"/>
          </w:tcPr>
          <w:p w14:paraId="7E74C34A" w14:textId="22A75F41"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nil"/>
              <w:right w:val="single" w:sz="2" w:space="0" w:color="auto"/>
            </w:tcBorders>
            <w:shd w:val="clear" w:color="auto" w:fill="FFFFFF"/>
          </w:tcPr>
          <w:p w14:paraId="6074EF0F" w14:textId="178901EF" w:rsidR="00CA5E4C" w:rsidRPr="000244F9" w:rsidRDefault="00972149" w:rsidP="009A7BDB">
            <w:pPr>
              <w:pStyle w:val="Normal1"/>
              <w:widowControl w:val="0"/>
              <w:spacing w:after="0"/>
              <w:jc w:val="right"/>
              <w:rPr>
                <w:sz w:val="18"/>
                <w:szCs w:val="20"/>
              </w:rPr>
            </w:pPr>
            <w:r>
              <w:rPr>
                <w:sz w:val="18"/>
                <w:szCs w:val="20"/>
              </w:rPr>
              <w:t>9,1</w:t>
            </w:r>
          </w:p>
        </w:tc>
        <w:tc>
          <w:tcPr>
            <w:tcW w:w="850" w:type="dxa"/>
            <w:tcBorders>
              <w:top w:val="nil"/>
              <w:left w:val="single" w:sz="2" w:space="0" w:color="auto"/>
              <w:bottom w:val="nil"/>
              <w:right w:val="single" w:sz="12" w:space="0" w:color="auto"/>
            </w:tcBorders>
            <w:shd w:val="clear" w:color="auto" w:fill="FFFFFF"/>
          </w:tcPr>
          <w:p w14:paraId="0103F1FD" w14:textId="77777777" w:rsidR="00CA5E4C" w:rsidRPr="000244F9" w:rsidRDefault="00CA5E4C" w:rsidP="009A7BDB">
            <w:pPr>
              <w:pStyle w:val="Normal1"/>
              <w:widowControl w:val="0"/>
              <w:spacing w:after="0"/>
              <w:jc w:val="right"/>
              <w:rPr>
                <w:sz w:val="18"/>
                <w:szCs w:val="20"/>
              </w:rPr>
            </w:pPr>
          </w:p>
        </w:tc>
      </w:tr>
      <w:tr w:rsidR="00CA5E4C" w:rsidRPr="00026582" w14:paraId="6601295C" w14:textId="77777777" w:rsidTr="00972149">
        <w:trPr>
          <w:trHeight w:val="260"/>
          <w:jc w:val="center"/>
        </w:trPr>
        <w:tc>
          <w:tcPr>
            <w:tcW w:w="821" w:type="dxa"/>
            <w:tcBorders>
              <w:top w:val="nil"/>
              <w:left w:val="single" w:sz="12" w:space="0" w:color="auto"/>
              <w:right w:val="single" w:sz="12" w:space="0" w:color="000000"/>
            </w:tcBorders>
            <w:shd w:val="clear" w:color="auto" w:fill="FFFFFF"/>
          </w:tcPr>
          <w:p w14:paraId="017924AC" w14:textId="77777777" w:rsidR="00CA5E4C" w:rsidRPr="000244F9" w:rsidRDefault="00CA5E4C" w:rsidP="009A7BDB">
            <w:pPr>
              <w:pStyle w:val="Normal1"/>
              <w:widowControl w:val="0"/>
              <w:spacing w:after="0"/>
              <w:jc w:val="right"/>
              <w:rPr>
                <w:sz w:val="18"/>
                <w:szCs w:val="20"/>
              </w:rPr>
            </w:pPr>
            <w:r w:rsidRPr="000244F9">
              <w:rPr>
                <w:sz w:val="18"/>
                <w:szCs w:val="20"/>
              </w:rPr>
              <w:t>48,00</w:t>
            </w:r>
          </w:p>
        </w:tc>
        <w:tc>
          <w:tcPr>
            <w:tcW w:w="703" w:type="dxa"/>
            <w:tcBorders>
              <w:top w:val="nil"/>
              <w:left w:val="single" w:sz="4" w:space="0" w:color="000000"/>
              <w:right w:val="single" w:sz="2" w:space="0" w:color="auto"/>
            </w:tcBorders>
            <w:shd w:val="clear" w:color="auto" w:fill="FFFFFF"/>
            <w:vAlign w:val="center"/>
          </w:tcPr>
          <w:p w14:paraId="1F8083F6"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right w:val="single" w:sz="4" w:space="0" w:color="000000"/>
            </w:tcBorders>
            <w:shd w:val="clear" w:color="auto" w:fill="FFFFFF"/>
            <w:vAlign w:val="center"/>
          </w:tcPr>
          <w:p w14:paraId="2053294F" w14:textId="77777777" w:rsidR="00CA5E4C" w:rsidRPr="000244F9" w:rsidRDefault="00CA5E4C" w:rsidP="009A7BDB">
            <w:pPr>
              <w:pStyle w:val="Normal1"/>
              <w:widowControl w:val="0"/>
              <w:spacing w:after="0"/>
              <w:jc w:val="right"/>
              <w:rPr>
                <w:sz w:val="18"/>
                <w:szCs w:val="20"/>
              </w:rPr>
            </w:pPr>
            <w:r w:rsidRPr="000244F9">
              <w:rPr>
                <w:sz w:val="18"/>
                <w:szCs w:val="20"/>
              </w:rPr>
              <w:t>2,4</w:t>
            </w:r>
          </w:p>
        </w:tc>
        <w:tc>
          <w:tcPr>
            <w:tcW w:w="709" w:type="dxa"/>
            <w:tcBorders>
              <w:top w:val="nil"/>
              <w:left w:val="single" w:sz="4" w:space="0" w:color="000000"/>
              <w:right w:val="single" w:sz="4" w:space="0" w:color="000000"/>
            </w:tcBorders>
            <w:shd w:val="clear" w:color="auto" w:fill="FFFFFF"/>
          </w:tcPr>
          <w:p w14:paraId="3164741F"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4" w:space="0" w:color="000000"/>
              <w:right w:val="single" w:sz="4" w:space="0" w:color="000000"/>
            </w:tcBorders>
            <w:shd w:val="clear" w:color="auto" w:fill="FFFFFF"/>
          </w:tcPr>
          <w:p w14:paraId="75C79A7B"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right w:val="single" w:sz="4" w:space="0" w:color="000000"/>
            </w:tcBorders>
            <w:shd w:val="clear" w:color="auto" w:fill="FFFFFF"/>
          </w:tcPr>
          <w:p w14:paraId="057E5CFE"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4" w:space="0" w:color="000000"/>
              <w:right w:val="single" w:sz="4" w:space="0" w:color="000000"/>
            </w:tcBorders>
            <w:shd w:val="clear" w:color="auto" w:fill="FFFFFF"/>
          </w:tcPr>
          <w:p w14:paraId="5BC23CEF"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right w:val="single" w:sz="4" w:space="0" w:color="000000"/>
            </w:tcBorders>
            <w:shd w:val="clear" w:color="auto" w:fill="FFFFFF"/>
          </w:tcPr>
          <w:p w14:paraId="45A893A9" w14:textId="77777777" w:rsidR="00CA5E4C" w:rsidRPr="000244F9" w:rsidRDefault="00CA5E4C" w:rsidP="009A7BDB">
            <w:pPr>
              <w:pStyle w:val="Normal1"/>
              <w:widowControl w:val="0"/>
              <w:spacing w:after="0"/>
              <w:jc w:val="right"/>
              <w:rPr>
                <w:sz w:val="18"/>
                <w:szCs w:val="20"/>
              </w:rPr>
            </w:pPr>
            <w:r w:rsidRPr="000244F9">
              <w:rPr>
                <w:sz w:val="18"/>
                <w:szCs w:val="20"/>
              </w:rPr>
              <w:t>3,8</w:t>
            </w:r>
          </w:p>
        </w:tc>
        <w:tc>
          <w:tcPr>
            <w:tcW w:w="709" w:type="dxa"/>
            <w:tcBorders>
              <w:top w:val="nil"/>
              <w:left w:val="single" w:sz="4" w:space="0" w:color="000000"/>
              <w:right w:val="single" w:sz="2" w:space="0" w:color="auto"/>
            </w:tcBorders>
            <w:shd w:val="clear" w:color="auto" w:fill="FFFFFF"/>
          </w:tcPr>
          <w:p w14:paraId="6F359761"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right w:val="single" w:sz="2" w:space="0" w:color="auto"/>
            </w:tcBorders>
            <w:shd w:val="clear" w:color="auto" w:fill="FFFFFF"/>
          </w:tcPr>
          <w:p w14:paraId="75FD4E09"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2" w:space="0" w:color="auto"/>
              <w:right w:val="single" w:sz="12" w:space="0" w:color="auto"/>
            </w:tcBorders>
            <w:shd w:val="clear" w:color="auto" w:fill="FFFFFF"/>
          </w:tcPr>
          <w:p w14:paraId="11A79B65" w14:textId="77777777" w:rsidR="00CA5E4C" w:rsidRPr="000244F9" w:rsidRDefault="00CA5E4C" w:rsidP="009A7BDB">
            <w:pPr>
              <w:pStyle w:val="Normal1"/>
              <w:widowControl w:val="0"/>
              <w:spacing w:after="0"/>
              <w:jc w:val="right"/>
              <w:rPr>
                <w:sz w:val="18"/>
                <w:szCs w:val="20"/>
              </w:rPr>
            </w:pPr>
          </w:p>
        </w:tc>
      </w:tr>
      <w:tr w:rsidR="00CA5E4C" w:rsidRPr="00026582" w14:paraId="4744912A" w14:textId="77777777" w:rsidTr="000C03CC">
        <w:trPr>
          <w:trHeight w:val="260"/>
          <w:jc w:val="center"/>
        </w:trPr>
        <w:tc>
          <w:tcPr>
            <w:tcW w:w="821" w:type="dxa"/>
            <w:tcBorders>
              <w:top w:val="nil"/>
              <w:left w:val="single" w:sz="12" w:space="0" w:color="auto"/>
              <w:bottom w:val="single" w:sz="12" w:space="0" w:color="auto"/>
              <w:right w:val="single" w:sz="12" w:space="0" w:color="000000"/>
            </w:tcBorders>
            <w:shd w:val="clear" w:color="auto" w:fill="FFFFFF"/>
          </w:tcPr>
          <w:p w14:paraId="559CAD0D" w14:textId="77777777" w:rsidR="00CA5E4C" w:rsidRPr="000244F9" w:rsidRDefault="00CA5E4C" w:rsidP="009A7BDB">
            <w:pPr>
              <w:pStyle w:val="Normal1"/>
              <w:widowControl w:val="0"/>
              <w:spacing w:after="0"/>
              <w:jc w:val="right"/>
              <w:rPr>
                <w:sz w:val="18"/>
                <w:szCs w:val="20"/>
              </w:rPr>
            </w:pPr>
            <w:r w:rsidRPr="000244F9">
              <w:rPr>
                <w:sz w:val="18"/>
                <w:szCs w:val="20"/>
              </w:rPr>
              <w:t>60,00</w:t>
            </w:r>
          </w:p>
        </w:tc>
        <w:tc>
          <w:tcPr>
            <w:tcW w:w="703" w:type="dxa"/>
            <w:tcBorders>
              <w:top w:val="nil"/>
              <w:left w:val="single" w:sz="4" w:space="0" w:color="000000"/>
              <w:bottom w:val="single" w:sz="12" w:space="0" w:color="auto"/>
              <w:right w:val="single" w:sz="2" w:space="0" w:color="auto"/>
            </w:tcBorders>
            <w:shd w:val="clear" w:color="auto" w:fill="FFFFFF"/>
            <w:vAlign w:val="center"/>
          </w:tcPr>
          <w:p w14:paraId="76A7A482"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single" w:sz="12" w:space="0" w:color="auto"/>
              <w:right w:val="single" w:sz="4" w:space="0" w:color="000000"/>
            </w:tcBorders>
            <w:shd w:val="clear" w:color="auto" w:fill="FFFFFF"/>
            <w:vAlign w:val="center"/>
          </w:tcPr>
          <w:p w14:paraId="185F18CC" w14:textId="77777777" w:rsidR="00CA5E4C" w:rsidRPr="000244F9" w:rsidRDefault="00CA5E4C" w:rsidP="009A7BDB">
            <w:pPr>
              <w:pStyle w:val="Normal1"/>
              <w:widowControl w:val="0"/>
              <w:spacing w:after="0"/>
              <w:jc w:val="right"/>
              <w:rPr>
                <w:sz w:val="18"/>
                <w:szCs w:val="20"/>
              </w:rPr>
            </w:pPr>
            <w:r w:rsidRPr="000244F9">
              <w:rPr>
                <w:sz w:val="18"/>
                <w:szCs w:val="20"/>
              </w:rPr>
              <w:t>2,4</w:t>
            </w:r>
          </w:p>
        </w:tc>
        <w:tc>
          <w:tcPr>
            <w:tcW w:w="709" w:type="dxa"/>
            <w:tcBorders>
              <w:top w:val="nil"/>
              <w:left w:val="single" w:sz="4" w:space="0" w:color="000000"/>
              <w:bottom w:val="single" w:sz="12" w:space="0" w:color="auto"/>
              <w:right w:val="single" w:sz="4" w:space="0" w:color="000000"/>
            </w:tcBorders>
            <w:shd w:val="clear" w:color="auto" w:fill="FFFFFF"/>
          </w:tcPr>
          <w:p w14:paraId="13471078"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4" w:space="0" w:color="000000"/>
              <w:bottom w:val="single" w:sz="12" w:space="0" w:color="auto"/>
              <w:right w:val="single" w:sz="4" w:space="0" w:color="000000"/>
            </w:tcBorders>
            <w:shd w:val="clear" w:color="auto" w:fill="FFFFFF"/>
          </w:tcPr>
          <w:p w14:paraId="284F9493"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single" w:sz="12" w:space="0" w:color="auto"/>
              <w:right w:val="single" w:sz="4" w:space="0" w:color="000000"/>
            </w:tcBorders>
            <w:shd w:val="clear" w:color="auto" w:fill="FFFFFF"/>
          </w:tcPr>
          <w:p w14:paraId="1003A219"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4" w:space="0" w:color="000000"/>
              <w:bottom w:val="single" w:sz="12" w:space="0" w:color="auto"/>
              <w:right w:val="single" w:sz="4" w:space="0" w:color="000000"/>
            </w:tcBorders>
            <w:shd w:val="clear" w:color="auto" w:fill="FFFFFF"/>
          </w:tcPr>
          <w:p w14:paraId="766E52A0"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single" w:sz="12" w:space="0" w:color="auto"/>
              <w:right w:val="single" w:sz="4" w:space="0" w:color="000000"/>
            </w:tcBorders>
            <w:shd w:val="clear" w:color="auto" w:fill="FFFFFF"/>
          </w:tcPr>
          <w:p w14:paraId="0164B126" w14:textId="77777777" w:rsidR="00CA5E4C" w:rsidRPr="000244F9" w:rsidRDefault="00CA5E4C" w:rsidP="009A7BDB">
            <w:pPr>
              <w:pStyle w:val="Normal1"/>
              <w:widowControl w:val="0"/>
              <w:spacing w:after="0"/>
              <w:jc w:val="right"/>
              <w:rPr>
                <w:sz w:val="18"/>
                <w:szCs w:val="20"/>
              </w:rPr>
            </w:pPr>
          </w:p>
        </w:tc>
        <w:tc>
          <w:tcPr>
            <w:tcW w:w="709" w:type="dxa"/>
            <w:tcBorders>
              <w:top w:val="nil"/>
              <w:left w:val="single" w:sz="4" w:space="0" w:color="000000"/>
              <w:bottom w:val="single" w:sz="12" w:space="0" w:color="auto"/>
              <w:right w:val="single" w:sz="2" w:space="0" w:color="auto"/>
            </w:tcBorders>
            <w:shd w:val="clear" w:color="auto" w:fill="FFFFFF"/>
          </w:tcPr>
          <w:p w14:paraId="0EECBD60" w14:textId="77777777" w:rsidR="00CA5E4C" w:rsidRPr="000244F9" w:rsidRDefault="00CA5E4C" w:rsidP="009A7BDB">
            <w:pPr>
              <w:pStyle w:val="Normal1"/>
              <w:widowControl w:val="0"/>
              <w:spacing w:after="0"/>
              <w:jc w:val="right"/>
              <w:rPr>
                <w:sz w:val="18"/>
                <w:szCs w:val="20"/>
              </w:rPr>
            </w:pPr>
          </w:p>
        </w:tc>
        <w:tc>
          <w:tcPr>
            <w:tcW w:w="992" w:type="dxa"/>
            <w:tcBorders>
              <w:top w:val="nil"/>
              <w:left w:val="single" w:sz="2" w:space="0" w:color="auto"/>
              <w:bottom w:val="single" w:sz="12" w:space="0" w:color="auto"/>
              <w:right w:val="single" w:sz="2" w:space="0" w:color="auto"/>
            </w:tcBorders>
            <w:shd w:val="clear" w:color="auto" w:fill="FFFFFF"/>
          </w:tcPr>
          <w:p w14:paraId="2B29B2B1" w14:textId="77777777" w:rsidR="00CA5E4C" w:rsidRPr="000244F9" w:rsidRDefault="00CA5E4C" w:rsidP="009A7BDB">
            <w:pPr>
              <w:pStyle w:val="Normal1"/>
              <w:widowControl w:val="0"/>
              <w:spacing w:after="0"/>
              <w:jc w:val="right"/>
              <w:rPr>
                <w:sz w:val="18"/>
                <w:szCs w:val="20"/>
              </w:rPr>
            </w:pPr>
          </w:p>
        </w:tc>
        <w:tc>
          <w:tcPr>
            <w:tcW w:w="850" w:type="dxa"/>
            <w:tcBorders>
              <w:top w:val="nil"/>
              <w:left w:val="single" w:sz="2" w:space="0" w:color="auto"/>
              <w:bottom w:val="single" w:sz="12" w:space="0" w:color="auto"/>
              <w:right w:val="single" w:sz="12" w:space="0" w:color="auto"/>
            </w:tcBorders>
            <w:shd w:val="clear" w:color="auto" w:fill="FFFFFF"/>
          </w:tcPr>
          <w:p w14:paraId="79B8F2B9" w14:textId="77777777" w:rsidR="00CA5E4C" w:rsidRPr="000244F9" w:rsidRDefault="00CA5E4C" w:rsidP="009A7BDB">
            <w:pPr>
              <w:pStyle w:val="Normal1"/>
              <w:widowControl w:val="0"/>
              <w:spacing w:after="0"/>
              <w:jc w:val="right"/>
              <w:rPr>
                <w:sz w:val="18"/>
                <w:szCs w:val="20"/>
              </w:rPr>
            </w:pPr>
          </w:p>
        </w:tc>
      </w:tr>
    </w:tbl>
    <w:p w14:paraId="6BBB9D65" w14:textId="77777777" w:rsidR="00CA5E4C" w:rsidRDefault="00CA5E4C" w:rsidP="00CA5E4C">
      <w:pPr>
        <w:pStyle w:val="Normal1"/>
        <w:spacing w:after="0"/>
      </w:pPr>
      <w:r>
        <w:t>* Sin respuesta</w:t>
      </w:r>
    </w:p>
    <w:p w14:paraId="18FDABC4" w14:textId="22358B5A" w:rsidR="00CA5E4C" w:rsidRDefault="00CA5E4C" w:rsidP="00FE3693">
      <w:pPr>
        <w:pStyle w:val="Ttulo3"/>
      </w:pPr>
      <w:bookmarkStart w:id="164" w:name="h.17dp8vu" w:colFirst="0" w:colLast="0"/>
      <w:bookmarkStart w:id="165" w:name="_Toc448493352"/>
      <w:bookmarkEnd w:id="164"/>
      <w:r>
        <w:t>2.4 Principales variedades para el autoconsumo y variedades comerciales</w:t>
      </w:r>
      <w:bookmarkEnd w:id="165"/>
    </w:p>
    <w:p w14:paraId="366B5085" w14:textId="7B2FB04B" w:rsidR="00CA5E4C" w:rsidRDefault="00CA5E4C" w:rsidP="00CA5E4C">
      <w:pPr>
        <w:pStyle w:val="Normal1"/>
        <w:spacing w:after="0"/>
        <w:jc w:val="both"/>
      </w:pPr>
      <w:r>
        <w:t>El Cuadro siguiente denota el listado de las principales variedades de maíz comerciales y las de autoconsumo mencionadas en primer orden de preferencia que fueron sembradas en el último año agrícola en los diferentes Ayllus y Markas del Norte Potosí y Sudeste de Oruro. Es evidente que la variedad más sembrada es Amarillo o K'ellu seguida de Blanco destinadas al mercado. El listado de variedades destinadas al autoconsumo es más diverso. Resalta sin embargo una preferencia por las variedades Uchuquilla, Ch’isiwaya y T’una.</w:t>
      </w:r>
    </w:p>
    <w:p w14:paraId="4DFCBC48" w14:textId="77777777" w:rsidR="00CA5E4C" w:rsidRDefault="00CA5E4C" w:rsidP="00CA5E4C">
      <w:pPr>
        <w:pStyle w:val="Descripcin"/>
        <w:rPr>
          <w:b w:val="0"/>
        </w:rPr>
      </w:pPr>
      <w:r>
        <w:t xml:space="preserve">Cuadro </w:t>
      </w:r>
      <w:fldSimple w:instr=" SEQ Cuadro \* ARABIC ">
        <w:r w:rsidR="008B4280">
          <w:rPr>
            <w:noProof/>
          </w:rPr>
          <w:t>45</w:t>
        </w:r>
      </w:fldSimple>
      <w:r>
        <w:rPr>
          <w:b w:val="0"/>
        </w:rPr>
        <w:t xml:space="preserve">. </w:t>
      </w:r>
      <w:r w:rsidRPr="003D0803">
        <w:t>Principales variedades de maíz sembradas en primer orden de preferencia en los Ayllus y Markas del Norte Potosí y Sudeste de Oruro</w:t>
      </w:r>
    </w:p>
    <w:tbl>
      <w:tblPr>
        <w:tblW w:w="9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01"/>
        <w:gridCol w:w="1253"/>
        <w:gridCol w:w="2551"/>
        <w:gridCol w:w="1418"/>
      </w:tblGrid>
      <w:tr w:rsidR="00CA5E4C" w:rsidRPr="005A626D" w14:paraId="0F11BAE6" w14:textId="77777777" w:rsidTr="009A7BDB">
        <w:trPr>
          <w:trHeight w:val="260"/>
          <w:tblHeader/>
        </w:trPr>
        <w:tc>
          <w:tcPr>
            <w:tcW w:w="1901" w:type="dxa"/>
            <w:shd w:val="clear" w:color="auto" w:fill="FFFFFF"/>
          </w:tcPr>
          <w:p w14:paraId="73CFF84F" w14:textId="77777777" w:rsidR="00CA5E4C" w:rsidRPr="005A626D" w:rsidRDefault="00CA5E4C" w:rsidP="009A7BDB">
            <w:pPr>
              <w:pStyle w:val="Normal1"/>
              <w:widowControl w:val="0"/>
              <w:spacing w:after="0"/>
              <w:jc w:val="center"/>
              <w:rPr>
                <w:b/>
              </w:rPr>
            </w:pPr>
            <w:r w:rsidRPr="005A626D">
              <w:rPr>
                <w:b/>
              </w:rPr>
              <w:t>Ayllu/Marka</w:t>
            </w:r>
          </w:p>
        </w:tc>
        <w:tc>
          <w:tcPr>
            <w:tcW w:w="1901" w:type="dxa"/>
            <w:shd w:val="clear" w:color="auto" w:fill="FFFFFF"/>
          </w:tcPr>
          <w:p w14:paraId="0C75ECF5" w14:textId="77777777" w:rsidR="00CA5E4C" w:rsidRPr="005A626D" w:rsidRDefault="00CA5E4C" w:rsidP="009A7BDB">
            <w:pPr>
              <w:pStyle w:val="Normal1"/>
              <w:widowControl w:val="0"/>
              <w:spacing w:after="0"/>
              <w:jc w:val="center"/>
              <w:rPr>
                <w:b/>
              </w:rPr>
            </w:pPr>
            <w:r w:rsidRPr="005A626D">
              <w:rPr>
                <w:b/>
              </w:rPr>
              <w:t>Comerciales</w:t>
            </w:r>
          </w:p>
        </w:tc>
        <w:tc>
          <w:tcPr>
            <w:tcW w:w="1253" w:type="dxa"/>
            <w:tcBorders>
              <w:right w:val="single" w:sz="12" w:space="0" w:color="auto"/>
            </w:tcBorders>
            <w:shd w:val="clear" w:color="auto" w:fill="FFFFFF"/>
            <w:vAlign w:val="center"/>
          </w:tcPr>
          <w:p w14:paraId="23102908" w14:textId="77777777" w:rsidR="00CA5E4C" w:rsidRPr="005A626D" w:rsidRDefault="00CA5E4C" w:rsidP="009A7BDB">
            <w:pPr>
              <w:pStyle w:val="Normal1"/>
              <w:widowControl w:val="0"/>
              <w:spacing w:after="0"/>
              <w:jc w:val="center"/>
              <w:rPr>
                <w:b/>
              </w:rPr>
            </w:pPr>
            <w:r w:rsidRPr="005A626D">
              <w:rPr>
                <w:b/>
              </w:rPr>
              <w:t>Porcentaje</w:t>
            </w:r>
          </w:p>
        </w:tc>
        <w:tc>
          <w:tcPr>
            <w:tcW w:w="2551" w:type="dxa"/>
            <w:tcBorders>
              <w:left w:val="single" w:sz="12" w:space="0" w:color="auto"/>
            </w:tcBorders>
            <w:shd w:val="clear" w:color="auto" w:fill="FFFFFF"/>
          </w:tcPr>
          <w:p w14:paraId="3E02C9F5" w14:textId="77777777" w:rsidR="00CA5E4C" w:rsidRPr="005A626D" w:rsidRDefault="00CA5E4C" w:rsidP="009A7BDB">
            <w:pPr>
              <w:pStyle w:val="Normal1"/>
              <w:widowControl w:val="0"/>
              <w:spacing w:after="0"/>
              <w:jc w:val="center"/>
              <w:rPr>
                <w:b/>
              </w:rPr>
            </w:pPr>
            <w:r w:rsidRPr="005A626D">
              <w:rPr>
                <w:b/>
              </w:rPr>
              <w:t>Autoconsumo</w:t>
            </w:r>
          </w:p>
        </w:tc>
        <w:tc>
          <w:tcPr>
            <w:tcW w:w="1418" w:type="dxa"/>
            <w:shd w:val="clear" w:color="auto" w:fill="FFFFFF"/>
          </w:tcPr>
          <w:p w14:paraId="0C0AA2BC" w14:textId="77777777" w:rsidR="00CA5E4C" w:rsidRPr="005A626D" w:rsidRDefault="00CA5E4C" w:rsidP="009A7BDB">
            <w:pPr>
              <w:pStyle w:val="Normal1"/>
              <w:widowControl w:val="0"/>
              <w:spacing w:after="0"/>
              <w:jc w:val="center"/>
              <w:rPr>
                <w:b/>
              </w:rPr>
            </w:pPr>
            <w:r w:rsidRPr="005A626D">
              <w:rPr>
                <w:b/>
              </w:rPr>
              <w:t>Porcentaje</w:t>
            </w:r>
          </w:p>
        </w:tc>
      </w:tr>
      <w:tr w:rsidR="00CA5E4C" w14:paraId="0D944EE7" w14:textId="77777777" w:rsidTr="009A7BDB">
        <w:trPr>
          <w:trHeight w:val="260"/>
        </w:trPr>
        <w:tc>
          <w:tcPr>
            <w:tcW w:w="1901" w:type="dxa"/>
            <w:shd w:val="clear" w:color="auto" w:fill="FFFFFF"/>
          </w:tcPr>
          <w:p w14:paraId="363BD0AA" w14:textId="77777777" w:rsidR="00CA5E4C" w:rsidRDefault="00CA5E4C" w:rsidP="009A7BDB">
            <w:pPr>
              <w:pStyle w:val="Normal1"/>
              <w:widowControl w:val="0"/>
              <w:spacing w:after="0"/>
            </w:pPr>
            <w:r>
              <w:t>Aymaya</w:t>
            </w:r>
          </w:p>
        </w:tc>
        <w:tc>
          <w:tcPr>
            <w:tcW w:w="1901" w:type="dxa"/>
            <w:shd w:val="clear" w:color="auto" w:fill="FFFFFF"/>
          </w:tcPr>
          <w:p w14:paraId="2FC0CBB2" w14:textId="77777777" w:rsidR="00CA5E4C" w:rsidRDefault="00CA5E4C" w:rsidP="009A7BDB">
            <w:pPr>
              <w:pStyle w:val="Normal1"/>
              <w:widowControl w:val="0"/>
              <w:spacing w:after="0"/>
            </w:pPr>
            <w:r>
              <w:t>Ch'isiwaya</w:t>
            </w:r>
          </w:p>
        </w:tc>
        <w:tc>
          <w:tcPr>
            <w:tcW w:w="1253" w:type="dxa"/>
            <w:tcBorders>
              <w:right w:val="single" w:sz="12" w:space="0" w:color="auto"/>
            </w:tcBorders>
            <w:shd w:val="clear" w:color="auto" w:fill="FFFFFF"/>
            <w:vAlign w:val="center"/>
          </w:tcPr>
          <w:p w14:paraId="12533F83" w14:textId="77777777" w:rsidR="00CA5E4C" w:rsidRDefault="00CA5E4C" w:rsidP="009A7BDB">
            <w:pPr>
              <w:pStyle w:val="Normal1"/>
              <w:widowControl w:val="0"/>
              <w:spacing w:after="0"/>
              <w:jc w:val="right"/>
            </w:pPr>
            <w:r>
              <w:t>20,0</w:t>
            </w:r>
          </w:p>
        </w:tc>
        <w:tc>
          <w:tcPr>
            <w:tcW w:w="2551" w:type="dxa"/>
            <w:tcBorders>
              <w:left w:val="single" w:sz="12" w:space="0" w:color="auto"/>
            </w:tcBorders>
            <w:shd w:val="clear" w:color="auto" w:fill="FFFFFF"/>
          </w:tcPr>
          <w:p w14:paraId="1EB841E2" w14:textId="77777777" w:rsidR="00CA5E4C" w:rsidRDefault="00CA5E4C" w:rsidP="009A7BDB">
            <w:pPr>
              <w:pStyle w:val="Normal1"/>
              <w:widowControl w:val="0"/>
              <w:spacing w:after="0"/>
            </w:pPr>
            <w:r>
              <w:t>Amarillo</w:t>
            </w:r>
          </w:p>
        </w:tc>
        <w:tc>
          <w:tcPr>
            <w:tcW w:w="1418" w:type="dxa"/>
            <w:shd w:val="clear" w:color="auto" w:fill="FFFFFF"/>
            <w:vAlign w:val="center"/>
          </w:tcPr>
          <w:p w14:paraId="1DC444E9" w14:textId="77777777" w:rsidR="00CA5E4C" w:rsidRDefault="00CA5E4C" w:rsidP="009A7BDB">
            <w:pPr>
              <w:pStyle w:val="Normal1"/>
              <w:widowControl w:val="0"/>
              <w:spacing w:after="0"/>
              <w:jc w:val="right"/>
            </w:pPr>
            <w:r>
              <w:t>30,0</w:t>
            </w:r>
          </w:p>
        </w:tc>
      </w:tr>
      <w:tr w:rsidR="00CA5E4C" w14:paraId="33A6F6A2" w14:textId="77777777" w:rsidTr="009A7BDB">
        <w:trPr>
          <w:trHeight w:val="260"/>
        </w:trPr>
        <w:tc>
          <w:tcPr>
            <w:tcW w:w="1901" w:type="dxa"/>
            <w:shd w:val="clear" w:color="auto" w:fill="FFFFFF"/>
          </w:tcPr>
          <w:p w14:paraId="0DA3A67F" w14:textId="77777777" w:rsidR="00CA5E4C" w:rsidRDefault="00CA5E4C" w:rsidP="009A7BDB">
            <w:pPr>
              <w:pStyle w:val="Normal1"/>
              <w:widowControl w:val="0"/>
              <w:spacing w:after="0"/>
            </w:pPr>
          </w:p>
        </w:tc>
        <w:tc>
          <w:tcPr>
            <w:tcW w:w="1901" w:type="dxa"/>
            <w:shd w:val="clear" w:color="auto" w:fill="FFFFFF"/>
          </w:tcPr>
          <w:p w14:paraId="5A3720EA"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0FF6957D"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01D1A625" w14:textId="77777777" w:rsidR="00CA5E4C" w:rsidRDefault="00CA5E4C" w:rsidP="009A7BDB">
            <w:pPr>
              <w:pStyle w:val="Normal1"/>
              <w:widowControl w:val="0"/>
              <w:spacing w:after="0"/>
            </w:pPr>
            <w:r>
              <w:t>T´una</w:t>
            </w:r>
          </w:p>
        </w:tc>
        <w:tc>
          <w:tcPr>
            <w:tcW w:w="1418" w:type="dxa"/>
            <w:shd w:val="clear" w:color="auto" w:fill="FFFFFF"/>
            <w:vAlign w:val="center"/>
          </w:tcPr>
          <w:p w14:paraId="62DF82BA" w14:textId="77777777" w:rsidR="00CA5E4C" w:rsidRDefault="00CA5E4C" w:rsidP="009A7BDB">
            <w:pPr>
              <w:pStyle w:val="Normal1"/>
              <w:widowControl w:val="0"/>
              <w:spacing w:after="0"/>
              <w:jc w:val="right"/>
            </w:pPr>
            <w:r>
              <w:t>20,0</w:t>
            </w:r>
          </w:p>
        </w:tc>
      </w:tr>
      <w:tr w:rsidR="00CA5E4C" w14:paraId="7D91A06B" w14:textId="77777777" w:rsidTr="009A7BDB">
        <w:trPr>
          <w:trHeight w:val="260"/>
        </w:trPr>
        <w:tc>
          <w:tcPr>
            <w:tcW w:w="1901" w:type="dxa"/>
            <w:shd w:val="clear" w:color="auto" w:fill="FFFFFF"/>
          </w:tcPr>
          <w:p w14:paraId="27508643" w14:textId="77777777" w:rsidR="00CA5E4C" w:rsidRDefault="00CA5E4C" w:rsidP="009A7BDB">
            <w:pPr>
              <w:pStyle w:val="Normal1"/>
              <w:widowControl w:val="0"/>
              <w:spacing w:after="0"/>
            </w:pPr>
          </w:p>
        </w:tc>
        <w:tc>
          <w:tcPr>
            <w:tcW w:w="1901" w:type="dxa"/>
            <w:shd w:val="clear" w:color="auto" w:fill="FFFFFF"/>
          </w:tcPr>
          <w:p w14:paraId="573B70E9"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1E6779CE"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02B8A18A" w14:textId="77777777" w:rsidR="00CA5E4C" w:rsidRDefault="00CA5E4C" w:rsidP="009A7BDB">
            <w:pPr>
              <w:pStyle w:val="Normal1"/>
              <w:widowControl w:val="0"/>
              <w:spacing w:after="0"/>
            </w:pPr>
            <w:r>
              <w:t>Chisico</w:t>
            </w:r>
          </w:p>
        </w:tc>
        <w:tc>
          <w:tcPr>
            <w:tcW w:w="1418" w:type="dxa"/>
            <w:shd w:val="clear" w:color="auto" w:fill="FFFFFF"/>
            <w:vAlign w:val="center"/>
          </w:tcPr>
          <w:p w14:paraId="0019EC79" w14:textId="77777777" w:rsidR="00CA5E4C" w:rsidRDefault="00CA5E4C" w:rsidP="009A7BDB">
            <w:pPr>
              <w:pStyle w:val="Normal1"/>
              <w:widowControl w:val="0"/>
              <w:spacing w:after="0"/>
              <w:jc w:val="right"/>
            </w:pPr>
            <w:r>
              <w:t>10,0</w:t>
            </w:r>
          </w:p>
        </w:tc>
      </w:tr>
      <w:tr w:rsidR="00CA5E4C" w14:paraId="1DABC04F" w14:textId="77777777" w:rsidTr="009A7BDB">
        <w:trPr>
          <w:trHeight w:val="260"/>
        </w:trPr>
        <w:tc>
          <w:tcPr>
            <w:tcW w:w="1901" w:type="dxa"/>
            <w:shd w:val="clear" w:color="auto" w:fill="FFFFFF"/>
          </w:tcPr>
          <w:p w14:paraId="56C41E21" w14:textId="77777777" w:rsidR="00CA5E4C" w:rsidRDefault="00CA5E4C" w:rsidP="009A7BDB">
            <w:pPr>
              <w:pStyle w:val="Normal1"/>
              <w:widowControl w:val="0"/>
              <w:spacing w:after="0"/>
            </w:pPr>
            <w:r>
              <w:t>Chayantaka</w:t>
            </w:r>
          </w:p>
        </w:tc>
        <w:tc>
          <w:tcPr>
            <w:tcW w:w="1901" w:type="dxa"/>
            <w:shd w:val="clear" w:color="auto" w:fill="FFFFFF"/>
          </w:tcPr>
          <w:p w14:paraId="3CC4AB3C" w14:textId="77777777" w:rsidR="00CA5E4C" w:rsidRDefault="00CA5E4C" w:rsidP="009A7BDB">
            <w:pPr>
              <w:pStyle w:val="Normal1"/>
              <w:widowControl w:val="0"/>
              <w:spacing w:after="0"/>
            </w:pPr>
            <w:r>
              <w:t>Amarillo o K'ellu</w:t>
            </w:r>
          </w:p>
        </w:tc>
        <w:tc>
          <w:tcPr>
            <w:tcW w:w="1253" w:type="dxa"/>
            <w:tcBorders>
              <w:right w:val="single" w:sz="12" w:space="0" w:color="auto"/>
            </w:tcBorders>
            <w:shd w:val="clear" w:color="auto" w:fill="FFFFFF"/>
            <w:vAlign w:val="center"/>
          </w:tcPr>
          <w:p w14:paraId="5FE9EF11" w14:textId="77777777" w:rsidR="00CA5E4C" w:rsidRDefault="00CA5E4C" w:rsidP="009A7BDB">
            <w:pPr>
              <w:pStyle w:val="Normal1"/>
              <w:widowControl w:val="0"/>
              <w:spacing w:after="0"/>
              <w:jc w:val="right"/>
            </w:pPr>
            <w:r>
              <w:t>19,0</w:t>
            </w:r>
          </w:p>
        </w:tc>
        <w:tc>
          <w:tcPr>
            <w:tcW w:w="2551" w:type="dxa"/>
            <w:tcBorders>
              <w:left w:val="single" w:sz="12" w:space="0" w:color="auto"/>
            </w:tcBorders>
            <w:shd w:val="clear" w:color="auto" w:fill="FFFFFF"/>
          </w:tcPr>
          <w:p w14:paraId="2C8549F3" w14:textId="77777777" w:rsidR="00CA5E4C" w:rsidRDefault="00CA5E4C" w:rsidP="009A7BDB">
            <w:pPr>
              <w:pStyle w:val="Normal1"/>
              <w:widowControl w:val="0"/>
              <w:spacing w:after="0"/>
            </w:pPr>
            <w:r>
              <w:t>Ch'isiwaya</w:t>
            </w:r>
          </w:p>
        </w:tc>
        <w:tc>
          <w:tcPr>
            <w:tcW w:w="1418" w:type="dxa"/>
            <w:shd w:val="clear" w:color="auto" w:fill="FFFFFF"/>
            <w:vAlign w:val="center"/>
          </w:tcPr>
          <w:p w14:paraId="1072C2E7" w14:textId="77777777" w:rsidR="00CA5E4C" w:rsidRDefault="00CA5E4C" w:rsidP="009A7BDB">
            <w:pPr>
              <w:pStyle w:val="Normal1"/>
              <w:widowControl w:val="0"/>
              <w:spacing w:after="0"/>
              <w:jc w:val="right"/>
            </w:pPr>
            <w:r>
              <w:t>14,3</w:t>
            </w:r>
          </w:p>
        </w:tc>
      </w:tr>
      <w:tr w:rsidR="00CA5E4C" w14:paraId="2655DE40" w14:textId="77777777" w:rsidTr="009A7BDB">
        <w:trPr>
          <w:trHeight w:val="260"/>
        </w:trPr>
        <w:tc>
          <w:tcPr>
            <w:tcW w:w="1901" w:type="dxa"/>
            <w:shd w:val="clear" w:color="auto" w:fill="FFFFFF"/>
          </w:tcPr>
          <w:p w14:paraId="60FD4680" w14:textId="77777777" w:rsidR="00CA5E4C" w:rsidRDefault="00CA5E4C" w:rsidP="009A7BDB">
            <w:pPr>
              <w:pStyle w:val="Normal1"/>
              <w:widowControl w:val="0"/>
              <w:spacing w:after="0"/>
            </w:pPr>
          </w:p>
        </w:tc>
        <w:tc>
          <w:tcPr>
            <w:tcW w:w="1901" w:type="dxa"/>
            <w:shd w:val="clear" w:color="auto" w:fill="FFFFFF"/>
          </w:tcPr>
          <w:p w14:paraId="6F86985B" w14:textId="77777777" w:rsidR="00CA5E4C" w:rsidRDefault="00CA5E4C" w:rsidP="009A7BDB">
            <w:pPr>
              <w:pStyle w:val="Normal1"/>
              <w:widowControl w:val="0"/>
              <w:spacing w:after="0"/>
            </w:pPr>
            <w:r>
              <w:t>Blanco</w:t>
            </w:r>
          </w:p>
        </w:tc>
        <w:tc>
          <w:tcPr>
            <w:tcW w:w="1253" w:type="dxa"/>
            <w:tcBorders>
              <w:right w:val="single" w:sz="12" w:space="0" w:color="auto"/>
            </w:tcBorders>
            <w:shd w:val="clear" w:color="auto" w:fill="FFFFFF"/>
            <w:vAlign w:val="center"/>
          </w:tcPr>
          <w:p w14:paraId="198FBE91" w14:textId="77777777" w:rsidR="00CA5E4C" w:rsidRDefault="00CA5E4C" w:rsidP="009A7BDB">
            <w:pPr>
              <w:pStyle w:val="Normal1"/>
              <w:widowControl w:val="0"/>
              <w:spacing w:after="0"/>
              <w:jc w:val="right"/>
            </w:pPr>
            <w:r>
              <w:t>21,4</w:t>
            </w:r>
          </w:p>
        </w:tc>
        <w:tc>
          <w:tcPr>
            <w:tcW w:w="2551" w:type="dxa"/>
            <w:tcBorders>
              <w:left w:val="single" w:sz="12" w:space="0" w:color="auto"/>
            </w:tcBorders>
            <w:shd w:val="clear" w:color="auto" w:fill="FFFFFF"/>
          </w:tcPr>
          <w:p w14:paraId="3A8E7C8B" w14:textId="77777777" w:rsidR="00CA5E4C" w:rsidRDefault="00CA5E4C" w:rsidP="009A7BDB">
            <w:pPr>
              <w:pStyle w:val="Normal1"/>
              <w:widowControl w:val="0"/>
              <w:spacing w:after="0"/>
            </w:pPr>
            <w:r>
              <w:t>Choque</w:t>
            </w:r>
          </w:p>
        </w:tc>
        <w:tc>
          <w:tcPr>
            <w:tcW w:w="1418" w:type="dxa"/>
            <w:shd w:val="clear" w:color="auto" w:fill="FFFFFF"/>
            <w:vAlign w:val="center"/>
          </w:tcPr>
          <w:p w14:paraId="074CBF5C" w14:textId="77777777" w:rsidR="00CA5E4C" w:rsidRDefault="00CA5E4C" w:rsidP="009A7BDB">
            <w:pPr>
              <w:pStyle w:val="Normal1"/>
              <w:widowControl w:val="0"/>
              <w:spacing w:after="0"/>
              <w:jc w:val="right"/>
            </w:pPr>
            <w:r>
              <w:t>16,7</w:t>
            </w:r>
          </w:p>
        </w:tc>
      </w:tr>
      <w:tr w:rsidR="00CA5E4C" w14:paraId="36D6424F" w14:textId="77777777" w:rsidTr="009A7BDB">
        <w:trPr>
          <w:trHeight w:val="260"/>
        </w:trPr>
        <w:tc>
          <w:tcPr>
            <w:tcW w:w="1901" w:type="dxa"/>
            <w:shd w:val="clear" w:color="auto" w:fill="FFFFFF"/>
          </w:tcPr>
          <w:p w14:paraId="473C0F12" w14:textId="77777777" w:rsidR="00CA5E4C" w:rsidRDefault="00CA5E4C" w:rsidP="009A7BDB">
            <w:pPr>
              <w:pStyle w:val="Normal1"/>
              <w:widowControl w:val="0"/>
              <w:spacing w:after="0"/>
            </w:pPr>
          </w:p>
        </w:tc>
        <w:tc>
          <w:tcPr>
            <w:tcW w:w="1901" w:type="dxa"/>
            <w:shd w:val="clear" w:color="auto" w:fill="FFFFFF"/>
          </w:tcPr>
          <w:p w14:paraId="661B0CDD" w14:textId="77777777" w:rsidR="00CA5E4C" w:rsidRDefault="00CA5E4C" w:rsidP="009A7BDB">
            <w:pPr>
              <w:pStyle w:val="Normal1"/>
              <w:widowControl w:val="0"/>
              <w:spacing w:after="0"/>
            </w:pPr>
            <w:r>
              <w:t>T´una</w:t>
            </w:r>
          </w:p>
        </w:tc>
        <w:tc>
          <w:tcPr>
            <w:tcW w:w="1253" w:type="dxa"/>
            <w:tcBorders>
              <w:right w:val="single" w:sz="12" w:space="0" w:color="auto"/>
            </w:tcBorders>
            <w:shd w:val="clear" w:color="auto" w:fill="FFFFFF"/>
            <w:vAlign w:val="center"/>
          </w:tcPr>
          <w:p w14:paraId="36C966A2" w14:textId="77777777" w:rsidR="00CA5E4C" w:rsidRDefault="00CA5E4C" w:rsidP="009A7BDB">
            <w:pPr>
              <w:pStyle w:val="Normal1"/>
              <w:widowControl w:val="0"/>
              <w:spacing w:after="0"/>
              <w:jc w:val="right"/>
            </w:pPr>
            <w:r>
              <w:t>7,1</w:t>
            </w:r>
          </w:p>
        </w:tc>
        <w:tc>
          <w:tcPr>
            <w:tcW w:w="2551" w:type="dxa"/>
            <w:tcBorders>
              <w:left w:val="single" w:sz="12" w:space="0" w:color="auto"/>
            </w:tcBorders>
            <w:shd w:val="clear" w:color="auto" w:fill="FFFFFF"/>
          </w:tcPr>
          <w:p w14:paraId="6773215A" w14:textId="77777777" w:rsidR="00CA5E4C" w:rsidRDefault="00CA5E4C" w:rsidP="009A7BDB">
            <w:pPr>
              <w:pStyle w:val="Normal1"/>
              <w:widowControl w:val="0"/>
              <w:spacing w:after="0"/>
            </w:pPr>
            <w:r>
              <w:t>Uchuquilla</w:t>
            </w:r>
          </w:p>
        </w:tc>
        <w:tc>
          <w:tcPr>
            <w:tcW w:w="1418" w:type="dxa"/>
            <w:shd w:val="clear" w:color="auto" w:fill="FFFFFF"/>
            <w:vAlign w:val="center"/>
          </w:tcPr>
          <w:p w14:paraId="46D364FE" w14:textId="77777777" w:rsidR="00CA5E4C" w:rsidRDefault="00CA5E4C" w:rsidP="009A7BDB">
            <w:pPr>
              <w:pStyle w:val="Normal1"/>
              <w:widowControl w:val="0"/>
              <w:spacing w:after="0"/>
              <w:jc w:val="right"/>
            </w:pPr>
            <w:r>
              <w:t>4,8</w:t>
            </w:r>
          </w:p>
        </w:tc>
      </w:tr>
      <w:tr w:rsidR="00CA5E4C" w14:paraId="66D1B1BA" w14:textId="77777777" w:rsidTr="009A7BDB">
        <w:trPr>
          <w:trHeight w:val="260"/>
        </w:trPr>
        <w:tc>
          <w:tcPr>
            <w:tcW w:w="1901" w:type="dxa"/>
            <w:shd w:val="clear" w:color="auto" w:fill="FFFFFF"/>
          </w:tcPr>
          <w:p w14:paraId="54BAA8F7" w14:textId="77777777" w:rsidR="00CA5E4C" w:rsidRDefault="00CA5E4C" w:rsidP="009A7BDB">
            <w:pPr>
              <w:pStyle w:val="Normal1"/>
              <w:widowControl w:val="0"/>
              <w:spacing w:after="0"/>
            </w:pPr>
            <w:r>
              <w:t>Chullpa</w:t>
            </w:r>
          </w:p>
        </w:tc>
        <w:tc>
          <w:tcPr>
            <w:tcW w:w="1901" w:type="dxa"/>
            <w:shd w:val="clear" w:color="auto" w:fill="FFFFFF"/>
          </w:tcPr>
          <w:p w14:paraId="17F0E486"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0F7BA586"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1589CC0A" w14:textId="77777777" w:rsidR="00CA5E4C" w:rsidRDefault="00CA5E4C" w:rsidP="009A7BDB">
            <w:pPr>
              <w:pStyle w:val="Normal1"/>
              <w:widowControl w:val="0"/>
              <w:spacing w:after="0"/>
            </w:pPr>
            <w:r>
              <w:t>Blanco</w:t>
            </w:r>
          </w:p>
        </w:tc>
        <w:tc>
          <w:tcPr>
            <w:tcW w:w="1418" w:type="dxa"/>
            <w:shd w:val="clear" w:color="auto" w:fill="FFFFFF"/>
            <w:vAlign w:val="center"/>
          </w:tcPr>
          <w:p w14:paraId="6265649C" w14:textId="77777777" w:rsidR="00CA5E4C" w:rsidRDefault="00CA5E4C" w:rsidP="009A7BDB">
            <w:pPr>
              <w:pStyle w:val="Normal1"/>
              <w:widowControl w:val="0"/>
              <w:spacing w:after="0"/>
              <w:jc w:val="right"/>
            </w:pPr>
            <w:r>
              <w:t>20,0</w:t>
            </w:r>
          </w:p>
        </w:tc>
      </w:tr>
      <w:tr w:rsidR="00CA5E4C" w14:paraId="603C2BA2" w14:textId="77777777" w:rsidTr="009A7BDB">
        <w:trPr>
          <w:trHeight w:val="260"/>
        </w:trPr>
        <w:tc>
          <w:tcPr>
            <w:tcW w:w="1901" w:type="dxa"/>
            <w:shd w:val="clear" w:color="auto" w:fill="FFFFFF"/>
          </w:tcPr>
          <w:p w14:paraId="159C0C7B" w14:textId="77777777" w:rsidR="00CA5E4C" w:rsidRDefault="00CA5E4C" w:rsidP="009A7BDB">
            <w:pPr>
              <w:pStyle w:val="Normal1"/>
              <w:widowControl w:val="0"/>
              <w:spacing w:after="0"/>
            </w:pPr>
          </w:p>
        </w:tc>
        <w:tc>
          <w:tcPr>
            <w:tcW w:w="1901" w:type="dxa"/>
            <w:shd w:val="clear" w:color="auto" w:fill="FFFFFF"/>
          </w:tcPr>
          <w:p w14:paraId="1E979158"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37AF9B76"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66EBC413" w14:textId="77777777" w:rsidR="00CA5E4C" w:rsidRDefault="00CA5E4C" w:rsidP="009A7BDB">
            <w:pPr>
              <w:pStyle w:val="Normal1"/>
              <w:widowControl w:val="0"/>
              <w:spacing w:after="0"/>
            </w:pPr>
            <w:r>
              <w:t>Criolla</w:t>
            </w:r>
          </w:p>
        </w:tc>
        <w:tc>
          <w:tcPr>
            <w:tcW w:w="1418" w:type="dxa"/>
            <w:shd w:val="clear" w:color="auto" w:fill="FFFFFF"/>
            <w:vAlign w:val="center"/>
          </w:tcPr>
          <w:p w14:paraId="7DCDEE4E" w14:textId="77777777" w:rsidR="00CA5E4C" w:rsidRDefault="00CA5E4C" w:rsidP="009A7BDB">
            <w:pPr>
              <w:pStyle w:val="Normal1"/>
              <w:widowControl w:val="0"/>
              <w:spacing w:after="0"/>
              <w:jc w:val="right"/>
            </w:pPr>
            <w:r>
              <w:t>20,0</w:t>
            </w:r>
          </w:p>
        </w:tc>
      </w:tr>
      <w:tr w:rsidR="00CA5E4C" w14:paraId="6F36D989" w14:textId="77777777" w:rsidTr="009A7BDB">
        <w:trPr>
          <w:trHeight w:val="260"/>
        </w:trPr>
        <w:tc>
          <w:tcPr>
            <w:tcW w:w="1901" w:type="dxa"/>
            <w:shd w:val="clear" w:color="auto" w:fill="FFFFFF"/>
          </w:tcPr>
          <w:p w14:paraId="7F62C515" w14:textId="77777777" w:rsidR="00CA5E4C" w:rsidRDefault="00CA5E4C" w:rsidP="009A7BDB">
            <w:pPr>
              <w:pStyle w:val="Normal1"/>
              <w:widowControl w:val="0"/>
              <w:spacing w:after="0"/>
            </w:pPr>
          </w:p>
        </w:tc>
        <w:tc>
          <w:tcPr>
            <w:tcW w:w="1901" w:type="dxa"/>
            <w:shd w:val="clear" w:color="auto" w:fill="FFFFFF"/>
          </w:tcPr>
          <w:p w14:paraId="0B2FB1AA"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3FBF8420"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313C9066" w14:textId="77777777" w:rsidR="00CA5E4C" w:rsidRDefault="00CA5E4C" w:rsidP="009A7BDB">
            <w:pPr>
              <w:pStyle w:val="Normal1"/>
              <w:widowControl w:val="0"/>
              <w:spacing w:after="0"/>
            </w:pPr>
            <w:r>
              <w:t>T´una</w:t>
            </w:r>
          </w:p>
        </w:tc>
        <w:tc>
          <w:tcPr>
            <w:tcW w:w="1418" w:type="dxa"/>
            <w:shd w:val="clear" w:color="auto" w:fill="FFFFFF"/>
            <w:vAlign w:val="center"/>
          </w:tcPr>
          <w:p w14:paraId="7B7C6B8C" w14:textId="77777777" w:rsidR="00CA5E4C" w:rsidRDefault="00CA5E4C" w:rsidP="009A7BDB">
            <w:pPr>
              <w:pStyle w:val="Normal1"/>
              <w:widowControl w:val="0"/>
              <w:spacing w:after="0"/>
              <w:jc w:val="right"/>
            </w:pPr>
            <w:r>
              <w:t>20,0</w:t>
            </w:r>
          </w:p>
        </w:tc>
      </w:tr>
      <w:tr w:rsidR="00CA5E4C" w14:paraId="4CBAEA18" w14:textId="77777777" w:rsidTr="009A7BDB">
        <w:trPr>
          <w:trHeight w:val="260"/>
        </w:trPr>
        <w:tc>
          <w:tcPr>
            <w:tcW w:w="1901" w:type="dxa"/>
            <w:shd w:val="clear" w:color="auto" w:fill="FFFFFF"/>
          </w:tcPr>
          <w:p w14:paraId="26444A64" w14:textId="77777777" w:rsidR="00CA5E4C" w:rsidRDefault="00CA5E4C" w:rsidP="009A7BDB">
            <w:pPr>
              <w:pStyle w:val="Normal1"/>
              <w:widowControl w:val="0"/>
              <w:spacing w:after="0"/>
            </w:pPr>
            <w:r>
              <w:t>Jukumani</w:t>
            </w:r>
          </w:p>
        </w:tc>
        <w:tc>
          <w:tcPr>
            <w:tcW w:w="1901" w:type="dxa"/>
            <w:shd w:val="clear" w:color="auto" w:fill="FFFFFF"/>
          </w:tcPr>
          <w:p w14:paraId="24E6AE47" w14:textId="77777777" w:rsidR="00CA5E4C" w:rsidRDefault="00CA5E4C" w:rsidP="009A7BDB">
            <w:pPr>
              <w:pStyle w:val="Normal1"/>
              <w:widowControl w:val="0"/>
              <w:spacing w:after="0"/>
            </w:pPr>
            <w:r>
              <w:t>Amarillo o K'ellu</w:t>
            </w:r>
          </w:p>
        </w:tc>
        <w:tc>
          <w:tcPr>
            <w:tcW w:w="1253" w:type="dxa"/>
            <w:tcBorders>
              <w:right w:val="single" w:sz="12" w:space="0" w:color="auto"/>
            </w:tcBorders>
            <w:shd w:val="clear" w:color="auto" w:fill="FFFFFF"/>
            <w:vAlign w:val="center"/>
          </w:tcPr>
          <w:p w14:paraId="40B8AC5D" w14:textId="77777777" w:rsidR="00CA5E4C" w:rsidRDefault="00CA5E4C" w:rsidP="009A7BDB">
            <w:pPr>
              <w:pStyle w:val="Normal1"/>
              <w:widowControl w:val="0"/>
              <w:spacing w:after="0"/>
              <w:jc w:val="right"/>
            </w:pPr>
            <w:r>
              <w:t>3,8</w:t>
            </w:r>
          </w:p>
        </w:tc>
        <w:tc>
          <w:tcPr>
            <w:tcW w:w="2551" w:type="dxa"/>
            <w:tcBorders>
              <w:left w:val="single" w:sz="12" w:space="0" w:color="auto"/>
            </w:tcBorders>
            <w:shd w:val="clear" w:color="auto" w:fill="FFFFFF"/>
          </w:tcPr>
          <w:p w14:paraId="07B94C12" w14:textId="77777777" w:rsidR="00CA5E4C" w:rsidRDefault="00CA5E4C" w:rsidP="009A7BDB">
            <w:pPr>
              <w:pStyle w:val="Normal1"/>
              <w:widowControl w:val="0"/>
              <w:spacing w:after="0"/>
            </w:pPr>
            <w:r>
              <w:t>T´una</w:t>
            </w:r>
          </w:p>
        </w:tc>
        <w:tc>
          <w:tcPr>
            <w:tcW w:w="1418" w:type="dxa"/>
            <w:shd w:val="clear" w:color="auto" w:fill="FFFFFF"/>
            <w:vAlign w:val="center"/>
          </w:tcPr>
          <w:p w14:paraId="6AA811AC" w14:textId="77777777" w:rsidR="00CA5E4C" w:rsidRDefault="00CA5E4C" w:rsidP="009A7BDB">
            <w:pPr>
              <w:pStyle w:val="Normal1"/>
              <w:widowControl w:val="0"/>
              <w:spacing w:after="0"/>
              <w:jc w:val="right"/>
            </w:pPr>
            <w:r>
              <w:t>11,5</w:t>
            </w:r>
          </w:p>
        </w:tc>
      </w:tr>
      <w:tr w:rsidR="00CA5E4C" w14:paraId="6023C0D0" w14:textId="77777777" w:rsidTr="009A7BDB">
        <w:trPr>
          <w:trHeight w:val="260"/>
        </w:trPr>
        <w:tc>
          <w:tcPr>
            <w:tcW w:w="1901" w:type="dxa"/>
            <w:shd w:val="clear" w:color="auto" w:fill="FFFFFF"/>
          </w:tcPr>
          <w:p w14:paraId="39B3892A" w14:textId="77777777" w:rsidR="00CA5E4C" w:rsidRDefault="00CA5E4C" w:rsidP="009A7BDB">
            <w:pPr>
              <w:pStyle w:val="Normal1"/>
              <w:widowControl w:val="0"/>
              <w:spacing w:after="0"/>
            </w:pPr>
          </w:p>
        </w:tc>
        <w:tc>
          <w:tcPr>
            <w:tcW w:w="1901" w:type="dxa"/>
            <w:shd w:val="clear" w:color="auto" w:fill="FFFFFF"/>
          </w:tcPr>
          <w:p w14:paraId="37A1E00F"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581D6415"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7A956227" w14:textId="77777777" w:rsidR="00CA5E4C" w:rsidRDefault="00CA5E4C" w:rsidP="009A7BDB">
            <w:pPr>
              <w:pStyle w:val="Normal1"/>
              <w:widowControl w:val="0"/>
              <w:spacing w:after="0"/>
            </w:pPr>
            <w:r>
              <w:t>Uchuquilla</w:t>
            </w:r>
          </w:p>
        </w:tc>
        <w:tc>
          <w:tcPr>
            <w:tcW w:w="1418" w:type="dxa"/>
            <w:shd w:val="clear" w:color="auto" w:fill="FFFFFF"/>
            <w:vAlign w:val="center"/>
          </w:tcPr>
          <w:p w14:paraId="4FE35AEB" w14:textId="77777777" w:rsidR="00CA5E4C" w:rsidRDefault="00CA5E4C" w:rsidP="009A7BDB">
            <w:pPr>
              <w:pStyle w:val="Normal1"/>
              <w:widowControl w:val="0"/>
              <w:spacing w:after="0"/>
              <w:jc w:val="right"/>
            </w:pPr>
            <w:r>
              <w:t>19,2</w:t>
            </w:r>
          </w:p>
        </w:tc>
      </w:tr>
      <w:tr w:rsidR="00CA5E4C" w14:paraId="2E62F394" w14:textId="77777777" w:rsidTr="009A7BDB">
        <w:trPr>
          <w:trHeight w:val="260"/>
        </w:trPr>
        <w:tc>
          <w:tcPr>
            <w:tcW w:w="1901" w:type="dxa"/>
            <w:shd w:val="clear" w:color="auto" w:fill="FFFFFF"/>
          </w:tcPr>
          <w:p w14:paraId="56A8C46D" w14:textId="77777777" w:rsidR="00CA5E4C" w:rsidRDefault="00CA5E4C" w:rsidP="009A7BDB">
            <w:pPr>
              <w:pStyle w:val="Normal1"/>
              <w:widowControl w:val="0"/>
              <w:spacing w:after="0"/>
            </w:pPr>
          </w:p>
        </w:tc>
        <w:tc>
          <w:tcPr>
            <w:tcW w:w="1901" w:type="dxa"/>
            <w:shd w:val="clear" w:color="auto" w:fill="FFFFFF"/>
          </w:tcPr>
          <w:p w14:paraId="238473C6"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2B5A352B"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3EB67BFA" w14:textId="77777777" w:rsidR="00CA5E4C" w:rsidRDefault="00CA5E4C" w:rsidP="009A7BDB">
            <w:pPr>
              <w:pStyle w:val="Normal1"/>
              <w:widowControl w:val="0"/>
              <w:spacing w:after="0"/>
            </w:pPr>
            <w:r>
              <w:t>Ch'isiwaya</w:t>
            </w:r>
          </w:p>
        </w:tc>
        <w:tc>
          <w:tcPr>
            <w:tcW w:w="1418" w:type="dxa"/>
            <w:shd w:val="clear" w:color="auto" w:fill="FFFFFF"/>
            <w:vAlign w:val="center"/>
          </w:tcPr>
          <w:p w14:paraId="79BEF8FD" w14:textId="77777777" w:rsidR="00CA5E4C" w:rsidRDefault="00CA5E4C" w:rsidP="009A7BDB">
            <w:pPr>
              <w:pStyle w:val="Normal1"/>
              <w:widowControl w:val="0"/>
              <w:spacing w:after="0"/>
              <w:jc w:val="right"/>
            </w:pPr>
            <w:r>
              <w:t>15,4</w:t>
            </w:r>
          </w:p>
        </w:tc>
      </w:tr>
      <w:tr w:rsidR="00CA5E4C" w14:paraId="4B39DBE9" w14:textId="77777777" w:rsidTr="009A7BDB">
        <w:trPr>
          <w:trHeight w:val="260"/>
        </w:trPr>
        <w:tc>
          <w:tcPr>
            <w:tcW w:w="1901" w:type="dxa"/>
            <w:shd w:val="clear" w:color="auto" w:fill="FFFFFF"/>
          </w:tcPr>
          <w:p w14:paraId="25273D60" w14:textId="77777777" w:rsidR="00CA5E4C" w:rsidRDefault="00CA5E4C" w:rsidP="009A7BDB">
            <w:pPr>
              <w:pStyle w:val="Normal1"/>
              <w:widowControl w:val="0"/>
              <w:spacing w:after="0"/>
            </w:pPr>
            <w:r>
              <w:t>Layme</w:t>
            </w:r>
          </w:p>
        </w:tc>
        <w:tc>
          <w:tcPr>
            <w:tcW w:w="1901" w:type="dxa"/>
            <w:shd w:val="clear" w:color="auto" w:fill="FFFFFF"/>
          </w:tcPr>
          <w:p w14:paraId="6D6A3FB9" w14:textId="77777777" w:rsidR="00CA5E4C" w:rsidRDefault="00CA5E4C" w:rsidP="009A7BDB">
            <w:pPr>
              <w:pStyle w:val="Normal1"/>
              <w:widowControl w:val="0"/>
              <w:spacing w:after="0"/>
            </w:pPr>
            <w:r>
              <w:t>Blanco</w:t>
            </w:r>
          </w:p>
        </w:tc>
        <w:tc>
          <w:tcPr>
            <w:tcW w:w="1253" w:type="dxa"/>
            <w:tcBorders>
              <w:right w:val="single" w:sz="12" w:space="0" w:color="auto"/>
            </w:tcBorders>
            <w:shd w:val="clear" w:color="auto" w:fill="FFFFFF"/>
            <w:vAlign w:val="center"/>
          </w:tcPr>
          <w:p w14:paraId="201B90B9" w14:textId="77777777" w:rsidR="00CA5E4C" w:rsidRDefault="00CA5E4C" w:rsidP="009A7BDB">
            <w:pPr>
              <w:pStyle w:val="Normal1"/>
              <w:widowControl w:val="0"/>
              <w:spacing w:after="0"/>
              <w:jc w:val="right"/>
            </w:pPr>
            <w:r>
              <w:t>8,3</w:t>
            </w:r>
          </w:p>
        </w:tc>
        <w:tc>
          <w:tcPr>
            <w:tcW w:w="2551" w:type="dxa"/>
            <w:tcBorders>
              <w:left w:val="single" w:sz="12" w:space="0" w:color="auto"/>
            </w:tcBorders>
            <w:shd w:val="clear" w:color="auto" w:fill="FFFFFF"/>
          </w:tcPr>
          <w:p w14:paraId="5C8BCE11" w14:textId="77777777" w:rsidR="00CA5E4C" w:rsidRDefault="00CA5E4C" w:rsidP="009A7BDB">
            <w:pPr>
              <w:pStyle w:val="Normal1"/>
              <w:widowControl w:val="0"/>
              <w:spacing w:after="0"/>
            </w:pPr>
            <w:r>
              <w:t>Amarillo</w:t>
            </w:r>
          </w:p>
        </w:tc>
        <w:tc>
          <w:tcPr>
            <w:tcW w:w="1418" w:type="dxa"/>
            <w:shd w:val="clear" w:color="auto" w:fill="FFFFFF"/>
            <w:vAlign w:val="center"/>
          </w:tcPr>
          <w:p w14:paraId="7A6D393D" w14:textId="77777777" w:rsidR="00CA5E4C" w:rsidRDefault="00CA5E4C" w:rsidP="009A7BDB">
            <w:pPr>
              <w:pStyle w:val="Normal1"/>
              <w:widowControl w:val="0"/>
              <w:spacing w:after="0"/>
              <w:jc w:val="right"/>
            </w:pPr>
            <w:r>
              <w:t>25,0</w:t>
            </w:r>
          </w:p>
        </w:tc>
      </w:tr>
      <w:tr w:rsidR="00CA5E4C" w14:paraId="2F8D9A7D" w14:textId="77777777" w:rsidTr="009A7BDB">
        <w:trPr>
          <w:trHeight w:val="260"/>
        </w:trPr>
        <w:tc>
          <w:tcPr>
            <w:tcW w:w="1901" w:type="dxa"/>
            <w:shd w:val="clear" w:color="auto" w:fill="FFFFFF"/>
          </w:tcPr>
          <w:p w14:paraId="05B65224" w14:textId="77777777" w:rsidR="00CA5E4C" w:rsidRDefault="00CA5E4C" w:rsidP="009A7BDB">
            <w:pPr>
              <w:pStyle w:val="Normal1"/>
              <w:widowControl w:val="0"/>
              <w:spacing w:after="0"/>
            </w:pPr>
          </w:p>
        </w:tc>
        <w:tc>
          <w:tcPr>
            <w:tcW w:w="1901" w:type="dxa"/>
            <w:shd w:val="clear" w:color="auto" w:fill="FFFFFF"/>
          </w:tcPr>
          <w:p w14:paraId="3E79D00C"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622F3333"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47CC195F" w14:textId="77777777" w:rsidR="00CA5E4C" w:rsidRDefault="00CA5E4C" w:rsidP="009A7BDB">
            <w:pPr>
              <w:pStyle w:val="Normal1"/>
              <w:widowControl w:val="0"/>
              <w:spacing w:after="0"/>
            </w:pPr>
            <w:r>
              <w:t>Ch'isiwaya</w:t>
            </w:r>
          </w:p>
        </w:tc>
        <w:tc>
          <w:tcPr>
            <w:tcW w:w="1418" w:type="dxa"/>
            <w:shd w:val="clear" w:color="auto" w:fill="FFFFFF"/>
            <w:vAlign w:val="center"/>
          </w:tcPr>
          <w:p w14:paraId="7BF63649" w14:textId="77777777" w:rsidR="00CA5E4C" w:rsidRDefault="00CA5E4C" w:rsidP="009A7BDB">
            <w:pPr>
              <w:pStyle w:val="Normal1"/>
              <w:widowControl w:val="0"/>
              <w:spacing w:after="0"/>
              <w:jc w:val="right"/>
            </w:pPr>
            <w:r>
              <w:t>8,3</w:t>
            </w:r>
          </w:p>
        </w:tc>
      </w:tr>
      <w:tr w:rsidR="00CA5E4C" w14:paraId="6273208F" w14:textId="77777777" w:rsidTr="009A7BDB">
        <w:trPr>
          <w:trHeight w:val="260"/>
        </w:trPr>
        <w:tc>
          <w:tcPr>
            <w:tcW w:w="1901" w:type="dxa"/>
            <w:shd w:val="clear" w:color="auto" w:fill="FFFFFF"/>
          </w:tcPr>
          <w:p w14:paraId="666C6C93" w14:textId="77777777" w:rsidR="00CA5E4C" w:rsidRDefault="00CA5E4C" w:rsidP="009A7BDB">
            <w:pPr>
              <w:pStyle w:val="Normal1"/>
              <w:widowControl w:val="0"/>
              <w:spacing w:after="0"/>
            </w:pPr>
          </w:p>
        </w:tc>
        <w:tc>
          <w:tcPr>
            <w:tcW w:w="1901" w:type="dxa"/>
            <w:shd w:val="clear" w:color="auto" w:fill="FFFFFF"/>
          </w:tcPr>
          <w:p w14:paraId="688E21F6"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2FB9BD0D"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039657AB" w14:textId="77777777" w:rsidR="00CA5E4C" w:rsidRDefault="00CA5E4C" w:rsidP="009A7BDB">
            <w:pPr>
              <w:pStyle w:val="Normal1"/>
              <w:widowControl w:val="0"/>
              <w:spacing w:after="0"/>
            </w:pPr>
            <w:r>
              <w:t>Choque</w:t>
            </w:r>
          </w:p>
        </w:tc>
        <w:tc>
          <w:tcPr>
            <w:tcW w:w="1418" w:type="dxa"/>
            <w:shd w:val="clear" w:color="auto" w:fill="FFFFFF"/>
            <w:vAlign w:val="center"/>
          </w:tcPr>
          <w:p w14:paraId="39ADFA96" w14:textId="77777777" w:rsidR="00CA5E4C" w:rsidRDefault="00CA5E4C" w:rsidP="009A7BDB">
            <w:pPr>
              <w:pStyle w:val="Normal1"/>
              <w:widowControl w:val="0"/>
              <w:spacing w:after="0"/>
              <w:jc w:val="right"/>
            </w:pPr>
            <w:r>
              <w:t>8,3</w:t>
            </w:r>
          </w:p>
        </w:tc>
      </w:tr>
      <w:tr w:rsidR="00CA5E4C" w14:paraId="79220AA6" w14:textId="77777777" w:rsidTr="009A7BDB">
        <w:trPr>
          <w:trHeight w:val="260"/>
        </w:trPr>
        <w:tc>
          <w:tcPr>
            <w:tcW w:w="1901" w:type="dxa"/>
            <w:shd w:val="clear" w:color="auto" w:fill="FFFFFF"/>
          </w:tcPr>
          <w:p w14:paraId="75B50682" w14:textId="77777777" w:rsidR="00CA5E4C" w:rsidRDefault="00CA5E4C" w:rsidP="009A7BDB">
            <w:pPr>
              <w:pStyle w:val="Normal1"/>
              <w:widowControl w:val="0"/>
              <w:spacing w:after="0"/>
            </w:pPr>
            <w:r>
              <w:t>Panacachi</w:t>
            </w:r>
          </w:p>
        </w:tc>
        <w:tc>
          <w:tcPr>
            <w:tcW w:w="1901" w:type="dxa"/>
            <w:shd w:val="clear" w:color="auto" w:fill="FFFFFF"/>
          </w:tcPr>
          <w:p w14:paraId="3CC78D08" w14:textId="77777777" w:rsidR="00CA5E4C" w:rsidRDefault="00CA5E4C" w:rsidP="009A7BDB">
            <w:pPr>
              <w:pStyle w:val="Normal1"/>
              <w:widowControl w:val="0"/>
              <w:spacing w:after="0"/>
            </w:pPr>
            <w:r>
              <w:t>Amarillo o K'ellu</w:t>
            </w:r>
          </w:p>
        </w:tc>
        <w:tc>
          <w:tcPr>
            <w:tcW w:w="1253" w:type="dxa"/>
            <w:tcBorders>
              <w:right w:val="single" w:sz="12" w:space="0" w:color="auto"/>
            </w:tcBorders>
            <w:shd w:val="clear" w:color="auto" w:fill="FFFFFF"/>
            <w:vAlign w:val="center"/>
          </w:tcPr>
          <w:p w14:paraId="4E7A43A6" w14:textId="77777777" w:rsidR="00CA5E4C" w:rsidRDefault="00CA5E4C" w:rsidP="009A7BDB">
            <w:pPr>
              <w:pStyle w:val="Normal1"/>
              <w:widowControl w:val="0"/>
              <w:spacing w:after="0"/>
              <w:jc w:val="right"/>
            </w:pPr>
            <w:r>
              <w:t>21,3</w:t>
            </w:r>
          </w:p>
        </w:tc>
        <w:tc>
          <w:tcPr>
            <w:tcW w:w="2551" w:type="dxa"/>
            <w:tcBorders>
              <w:left w:val="single" w:sz="12" w:space="0" w:color="auto"/>
            </w:tcBorders>
            <w:shd w:val="clear" w:color="auto" w:fill="FFFFFF"/>
          </w:tcPr>
          <w:p w14:paraId="438205AE" w14:textId="77777777" w:rsidR="00CA5E4C" w:rsidRDefault="00CA5E4C" w:rsidP="009A7BDB">
            <w:pPr>
              <w:pStyle w:val="Normal1"/>
              <w:widowControl w:val="0"/>
              <w:spacing w:after="0"/>
            </w:pPr>
            <w:r>
              <w:t>T´una</w:t>
            </w:r>
          </w:p>
        </w:tc>
        <w:tc>
          <w:tcPr>
            <w:tcW w:w="1418" w:type="dxa"/>
            <w:shd w:val="clear" w:color="auto" w:fill="FFFFFF"/>
            <w:vAlign w:val="center"/>
          </w:tcPr>
          <w:p w14:paraId="6E20BDE6" w14:textId="77777777" w:rsidR="00CA5E4C" w:rsidRDefault="00CA5E4C" w:rsidP="009A7BDB">
            <w:pPr>
              <w:pStyle w:val="Normal1"/>
              <w:widowControl w:val="0"/>
              <w:spacing w:after="0"/>
              <w:jc w:val="right"/>
            </w:pPr>
            <w:r>
              <w:t>4,3</w:t>
            </w:r>
          </w:p>
        </w:tc>
      </w:tr>
      <w:tr w:rsidR="00CA5E4C" w14:paraId="09474500" w14:textId="77777777" w:rsidTr="009A7BDB">
        <w:trPr>
          <w:trHeight w:val="260"/>
        </w:trPr>
        <w:tc>
          <w:tcPr>
            <w:tcW w:w="1901" w:type="dxa"/>
            <w:shd w:val="clear" w:color="auto" w:fill="FFFFFF"/>
          </w:tcPr>
          <w:p w14:paraId="29FF8A4D" w14:textId="77777777" w:rsidR="00CA5E4C" w:rsidRDefault="00CA5E4C" w:rsidP="009A7BDB">
            <w:pPr>
              <w:pStyle w:val="Normal1"/>
              <w:widowControl w:val="0"/>
              <w:spacing w:after="0"/>
            </w:pPr>
          </w:p>
        </w:tc>
        <w:tc>
          <w:tcPr>
            <w:tcW w:w="1901" w:type="dxa"/>
            <w:shd w:val="clear" w:color="auto" w:fill="FFFFFF"/>
          </w:tcPr>
          <w:p w14:paraId="4B697986" w14:textId="77777777" w:rsidR="00CA5E4C" w:rsidRDefault="00CA5E4C" w:rsidP="009A7BDB">
            <w:pPr>
              <w:pStyle w:val="Normal1"/>
              <w:widowControl w:val="0"/>
              <w:spacing w:after="0"/>
            </w:pPr>
            <w:r>
              <w:t>Blanco</w:t>
            </w:r>
          </w:p>
        </w:tc>
        <w:tc>
          <w:tcPr>
            <w:tcW w:w="1253" w:type="dxa"/>
            <w:tcBorders>
              <w:right w:val="single" w:sz="12" w:space="0" w:color="auto"/>
            </w:tcBorders>
            <w:shd w:val="clear" w:color="auto" w:fill="FFFFFF"/>
            <w:vAlign w:val="center"/>
          </w:tcPr>
          <w:p w14:paraId="2867E372" w14:textId="77777777" w:rsidR="00CA5E4C" w:rsidRDefault="00CA5E4C" w:rsidP="009A7BDB">
            <w:pPr>
              <w:pStyle w:val="Normal1"/>
              <w:widowControl w:val="0"/>
              <w:spacing w:after="0"/>
              <w:jc w:val="right"/>
            </w:pPr>
            <w:r>
              <w:t>10,6</w:t>
            </w:r>
          </w:p>
        </w:tc>
        <w:tc>
          <w:tcPr>
            <w:tcW w:w="2551" w:type="dxa"/>
            <w:tcBorders>
              <w:left w:val="single" w:sz="12" w:space="0" w:color="auto"/>
            </w:tcBorders>
            <w:shd w:val="clear" w:color="auto" w:fill="FFFFFF"/>
          </w:tcPr>
          <w:p w14:paraId="348D571E" w14:textId="77777777" w:rsidR="00CA5E4C" w:rsidRDefault="00CA5E4C" w:rsidP="009A7BDB">
            <w:pPr>
              <w:pStyle w:val="Normal1"/>
              <w:widowControl w:val="0"/>
              <w:spacing w:after="0"/>
            </w:pPr>
            <w:r>
              <w:t>Taipita</w:t>
            </w:r>
          </w:p>
        </w:tc>
        <w:tc>
          <w:tcPr>
            <w:tcW w:w="1418" w:type="dxa"/>
            <w:shd w:val="clear" w:color="auto" w:fill="FFFFFF"/>
            <w:vAlign w:val="center"/>
          </w:tcPr>
          <w:p w14:paraId="2D53F769" w14:textId="77777777" w:rsidR="00CA5E4C" w:rsidRDefault="00CA5E4C" w:rsidP="009A7BDB">
            <w:pPr>
              <w:pStyle w:val="Normal1"/>
              <w:widowControl w:val="0"/>
              <w:spacing w:after="0"/>
              <w:jc w:val="right"/>
            </w:pPr>
            <w:r>
              <w:t>2,1</w:t>
            </w:r>
          </w:p>
        </w:tc>
      </w:tr>
      <w:tr w:rsidR="00CA5E4C" w14:paraId="7B8A984A" w14:textId="77777777" w:rsidTr="009A7BDB">
        <w:trPr>
          <w:trHeight w:val="260"/>
        </w:trPr>
        <w:tc>
          <w:tcPr>
            <w:tcW w:w="1901" w:type="dxa"/>
            <w:shd w:val="clear" w:color="auto" w:fill="FFFFFF"/>
          </w:tcPr>
          <w:p w14:paraId="0E2EB9EA" w14:textId="77777777" w:rsidR="00CA5E4C" w:rsidRDefault="00CA5E4C" w:rsidP="009A7BDB">
            <w:pPr>
              <w:pStyle w:val="Normal1"/>
              <w:widowControl w:val="0"/>
              <w:spacing w:after="0"/>
            </w:pPr>
          </w:p>
        </w:tc>
        <w:tc>
          <w:tcPr>
            <w:tcW w:w="1901" w:type="dxa"/>
            <w:shd w:val="clear" w:color="auto" w:fill="FFFFFF"/>
          </w:tcPr>
          <w:p w14:paraId="319F003A"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3BD89014"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7E1C3564" w14:textId="77777777" w:rsidR="00CA5E4C" w:rsidRDefault="00CA5E4C" w:rsidP="009A7BDB">
            <w:pPr>
              <w:pStyle w:val="Normal1"/>
              <w:widowControl w:val="0"/>
              <w:spacing w:after="0"/>
            </w:pPr>
            <w:r>
              <w:t>Uchuquilla</w:t>
            </w:r>
          </w:p>
        </w:tc>
        <w:tc>
          <w:tcPr>
            <w:tcW w:w="1418" w:type="dxa"/>
            <w:shd w:val="clear" w:color="auto" w:fill="FFFFFF"/>
            <w:vAlign w:val="center"/>
          </w:tcPr>
          <w:p w14:paraId="1B392D46" w14:textId="77777777" w:rsidR="00CA5E4C" w:rsidRDefault="00CA5E4C" w:rsidP="009A7BDB">
            <w:pPr>
              <w:pStyle w:val="Normal1"/>
              <w:widowControl w:val="0"/>
              <w:spacing w:after="0"/>
              <w:jc w:val="right"/>
            </w:pPr>
            <w:r>
              <w:t>2,1</w:t>
            </w:r>
          </w:p>
        </w:tc>
      </w:tr>
      <w:tr w:rsidR="00CA5E4C" w14:paraId="2EC3AC2B" w14:textId="77777777" w:rsidTr="009A7BDB">
        <w:trPr>
          <w:trHeight w:val="260"/>
        </w:trPr>
        <w:tc>
          <w:tcPr>
            <w:tcW w:w="1901" w:type="dxa"/>
            <w:shd w:val="clear" w:color="auto" w:fill="FFFFFF"/>
          </w:tcPr>
          <w:p w14:paraId="0F014220" w14:textId="77777777" w:rsidR="00CA5E4C" w:rsidRDefault="00CA5E4C" w:rsidP="009A7BDB">
            <w:pPr>
              <w:pStyle w:val="Normal1"/>
              <w:widowControl w:val="0"/>
              <w:spacing w:after="0"/>
            </w:pPr>
            <w:r>
              <w:t>Pocoata</w:t>
            </w:r>
          </w:p>
        </w:tc>
        <w:tc>
          <w:tcPr>
            <w:tcW w:w="1901" w:type="dxa"/>
            <w:shd w:val="clear" w:color="auto" w:fill="FFFFFF"/>
          </w:tcPr>
          <w:p w14:paraId="3E528730" w14:textId="77777777" w:rsidR="00CA5E4C" w:rsidRDefault="00CA5E4C" w:rsidP="009A7BDB">
            <w:pPr>
              <w:pStyle w:val="Normal1"/>
              <w:widowControl w:val="0"/>
              <w:spacing w:after="0"/>
            </w:pPr>
            <w:r>
              <w:t>Amarillo o K'ellu</w:t>
            </w:r>
          </w:p>
        </w:tc>
        <w:tc>
          <w:tcPr>
            <w:tcW w:w="1253" w:type="dxa"/>
            <w:tcBorders>
              <w:right w:val="single" w:sz="12" w:space="0" w:color="auto"/>
            </w:tcBorders>
            <w:shd w:val="clear" w:color="auto" w:fill="FFFFFF"/>
            <w:vAlign w:val="center"/>
          </w:tcPr>
          <w:p w14:paraId="7F1913CD" w14:textId="77777777" w:rsidR="00CA5E4C" w:rsidRDefault="00CA5E4C" w:rsidP="009A7BDB">
            <w:pPr>
              <w:pStyle w:val="Normal1"/>
              <w:widowControl w:val="0"/>
              <w:spacing w:after="0"/>
              <w:jc w:val="right"/>
            </w:pPr>
            <w:r>
              <w:t>46,2</w:t>
            </w:r>
          </w:p>
        </w:tc>
        <w:tc>
          <w:tcPr>
            <w:tcW w:w="2551" w:type="dxa"/>
            <w:tcBorders>
              <w:left w:val="single" w:sz="12" w:space="0" w:color="auto"/>
            </w:tcBorders>
            <w:shd w:val="clear" w:color="auto" w:fill="FFFFFF"/>
          </w:tcPr>
          <w:p w14:paraId="001997BD" w14:textId="77777777" w:rsidR="00CA5E4C" w:rsidRDefault="00CA5E4C" w:rsidP="009A7BDB">
            <w:pPr>
              <w:pStyle w:val="Normal1"/>
              <w:widowControl w:val="0"/>
              <w:spacing w:after="0"/>
            </w:pPr>
            <w:r>
              <w:t>Blanco</w:t>
            </w:r>
          </w:p>
        </w:tc>
        <w:tc>
          <w:tcPr>
            <w:tcW w:w="1418" w:type="dxa"/>
            <w:shd w:val="clear" w:color="auto" w:fill="FFFFFF"/>
            <w:vAlign w:val="center"/>
          </w:tcPr>
          <w:p w14:paraId="70DECF4D" w14:textId="77777777" w:rsidR="00CA5E4C" w:rsidRDefault="00CA5E4C" w:rsidP="009A7BDB">
            <w:pPr>
              <w:pStyle w:val="Normal1"/>
              <w:widowControl w:val="0"/>
              <w:spacing w:after="0"/>
              <w:jc w:val="right"/>
            </w:pPr>
            <w:r>
              <w:t>11,5</w:t>
            </w:r>
          </w:p>
        </w:tc>
      </w:tr>
      <w:tr w:rsidR="00CA5E4C" w14:paraId="511FC55D" w14:textId="77777777" w:rsidTr="009A7BDB">
        <w:trPr>
          <w:trHeight w:val="260"/>
        </w:trPr>
        <w:tc>
          <w:tcPr>
            <w:tcW w:w="1901" w:type="dxa"/>
            <w:shd w:val="clear" w:color="auto" w:fill="FFFFFF"/>
          </w:tcPr>
          <w:p w14:paraId="23B0C42A" w14:textId="77777777" w:rsidR="00CA5E4C" w:rsidRDefault="00CA5E4C" w:rsidP="009A7BDB">
            <w:pPr>
              <w:pStyle w:val="Normal1"/>
              <w:widowControl w:val="0"/>
              <w:spacing w:after="0"/>
            </w:pPr>
          </w:p>
        </w:tc>
        <w:tc>
          <w:tcPr>
            <w:tcW w:w="1901" w:type="dxa"/>
            <w:shd w:val="clear" w:color="auto" w:fill="FFFFFF"/>
          </w:tcPr>
          <w:p w14:paraId="4F62513B" w14:textId="77777777" w:rsidR="00CA5E4C" w:rsidRDefault="00CA5E4C" w:rsidP="009A7BDB">
            <w:pPr>
              <w:pStyle w:val="Normal1"/>
              <w:widowControl w:val="0"/>
              <w:spacing w:after="0"/>
            </w:pPr>
            <w:r>
              <w:t>Choque</w:t>
            </w:r>
          </w:p>
        </w:tc>
        <w:tc>
          <w:tcPr>
            <w:tcW w:w="1253" w:type="dxa"/>
            <w:tcBorders>
              <w:right w:val="single" w:sz="12" w:space="0" w:color="auto"/>
            </w:tcBorders>
            <w:shd w:val="clear" w:color="auto" w:fill="FFFFFF"/>
            <w:vAlign w:val="center"/>
          </w:tcPr>
          <w:p w14:paraId="09D31356" w14:textId="77777777" w:rsidR="00CA5E4C" w:rsidRDefault="00CA5E4C" w:rsidP="009A7BDB">
            <w:pPr>
              <w:pStyle w:val="Normal1"/>
              <w:widowControl w:val="0"/>
              <w:spacing w:after="0"/>
              <w:jc w:val="right"/>
            </w:pPr>
            <w:r>
              <w:t>19,2</w:t>
            </w:r>
          </w:p>
        </w:tc>
        <w:tc>
          <w:tcPr>
            <w:tcW w:w="2551" w:type="dxa"/>
            <w:tcBorders>
              <w:left w:val="single" w:sz="12" w:space="0" w:color="auto"/>
            </w:tcBorders>
            <w:shd w:val="clear" w:color="auto" w:fill="FFFFFF"/>
          </w:tcPr>
          <w:p w14:paraId="019987FD" w14:textId="77777777" w:rsidR="00CA5E4C" w:rsidRDefault="00CA5E4C" w:rsidP="009A7BDB">
            <w:pPr>
              <w:pStyle w:val="Normal1"/>
              <w:widowControl w:val="0"/>
              <w:spacing w:after="0"/>
            </w:pPr>
            <w:r>
              <w:t>Criolla</w:t>
            </w:r>
          </w:p>
        </w:tc>
        <w:tc>
          <w:tcPr>
            <w:tcW w:w="1418" w:type="dxa"/>
            <w:shd w:val="clear" w:color="auto" w:fill="FFFFFF"/>
            <w:vAlign w:val="center"/>
          </w:tcPr>
          <w:p w14:paraId="7A029BCB" w14:textId="77777777" w:rsidR="00CA5E4C" w:rsidRDefault="00CA5E4C" w:rsidP="009A7BDB">
            <w:pPr>
              <w:pStyle w:val="Normal1"/>
              <w:widowControl w:val="0"/>
              <w:spacing w:after="0"/>
              <w:jc w:val="right"/>
            </w:pPr>
            <w:r>
              <w:t>15,4</w:t>
            </w:r>
          </w:p>
        </w:tc>
      </w:tr>
      <w:tr w:rsidR="00CA5E4C" w14:paraId="05D94F0B" w14:textId="77777777" w:rsidTr="009A7BDB">
        <w:trPr>
          <w:trHeight w:val="260"/>
        </w:trPr>
        <w:tc>
          <w:tcPr>
            <w:tcW w:w="1901" w:type="dxa"/>
            <w:shd w:val="clear" w:color="auto" w:fill="FFFFFF"/>
          </w:tcPr>
          <w:p w14:paraId="4AE36783" w14:textId="77777777" w:rsidR="00CA5E4C" w:rsidRDefault="00CA5E4C" w:rsidP="009A7BDB">
            <w:pPr>
              <w:pStyle w:val="Normal1"/>
              <w:widowControl w:val="0"/>
              <w:spacing w:after="0"/>
            </w:pPr>
          </w:p>
        </w:tc>
        <w:tc>
          <w:tcPr>
            <w:tcW w:w="1901" w:type="dxa"/>
            <w:shd w:val="clear" w:color="auto" w:fill="FFFFFF"/>
          </w:tcPr>
          <w:p w14:paraId="1106E78E"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50EDF9B1"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5490E39A" w14:textId="77777777" w:rsidR="00CA5E4C" w:rsidRDefault="00CA5E4C" w:rsidP="009A7BDB">
            <w:pPr>
              <w:pStyle w:val="Normal1"/>
              <w:widowControl w:val="0"/>
              <w:spacing w:after="0"/>
            </w:pPr>
            <w:r>
              <w:t>Criolla Amarilla</w:t>
            </w:r>
          </w:p>
        </w:tc>
        <w:tc>
          <w:tcPr>
            <w:tcW w:w="1418" w:type="dxa"/>
            <w:shd w:val="clear" w:color="auto" w:fill="FFFFFF"/>
            <w:vAlign w:val="center"/>
          </w:tcPr>
          <w:p w14:paraId="55785ECA" w14:textId="77777777" w:rsidR="00CA5E4C" w:rsidRDefault="00CA5E4C" w:rsidP="009A7BDB">
            <w:pPr>
              <w:pStyle w:val="Normal1"/>
              <w:widowControl w:val="0"/>
              <w:spacing w:after="0"/>
              <w:jc w:val="right"/>
            </w:pPr>
            <w:r>
              <w:t>3,8</w:t>
            </w:r>
          </w:p>
        </w:tc>
      </w:tr>
      <w:tr w:rsidR="00CA5E4C" w14:paraId="24846F0C" w14:textId="77777777" w:rsidTr="009A7BDB">
        <w:trPr>
          <w:trHeight w:val="260"/>
        </w:trPr>
        <w:tc>
          <w:tcPr>
            <w:tcW w:w="1901" w:type="dxa"/>
            <w:shd w:val="clear" w:color="auto" w:fill="FFFFFF"/>
          </w:tcPr>
          <w:p w14:paraId="7CB9FC6F" w14:textId="77777777" w:rsidR="00CA5E4C" w:rsidRDefault="00CA5E4C" w:rsidP="009A7BDB">
            <w:pPr>
              <w:pStyle w:val="Normal1"/>
              <w:widowControl w:val="0"/>
              <w:spacing w:after="0"/>
            </w:pPr>
            <w:r>
              <w:t>Puraka</w:t>
            </w:r>
          </w:p>
        </w:tc>
        <w:tc>
          <w:tcPr>
            <w:tcW w:w="1901" w:type="dxa"/>
            <w:shd w:val="clear" w:color="auto" w:fill="FFFFFF"/>
          </w:tcPr>
          <w:p w14:paraId="06162B4F"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1B882847"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517DF692" w14:textId="77777777" w:rsidR="00CA5E4C" w:rsidRDefault="00CA5E4C" w:rsidP="009A7BDB">
            <w:pPr>
              <w:pStyle w:val="Normal1"/>
              <w:widowControl w:val="0"/>
              <w:spacing w:after="0"/>
            </w:pPr>
            <w:r>
              <w:t>Choque</w:t>
            </w:r>
          </w:p>
        </w:tc>
        <w:tc>
          <w:tcPr>
            <w:tcW w:w="1418" w:type="dxa"/>
            <w:shd w:val="clear" w:color="auto" w:fill="FFFFFF"/>
            <w:vAlign w:val="center"/>
          </w:tcPr>
          <w:p w14:paraId="68692384" w14:textId="77777777" w:rsidR="00CA5E4C" w:rsidRDefault="00CA5E4C" w:rsidP="009A7BDB">
            <w:pPr>
              <w:pStyle w:val="Normal1"/>
              <w:widowControl w:val="0"/>
              <w:spacing w:after="0"/>
              <w:jc w:val="right"/>
            </w:pPr>
            <w:r>
              <w:t>33,3</w:t>
            </w:r>
          </w:p>
        </w:tc>
      </w:tr>
      <w:tr w:rsidR="00CA5E4C" w14:paraId="756E91F1" w14:textId="77777777" w:rsidTr="009A7BDB">
        <w:trPr>
          <w:trHeight w:val="260"/>
        </w:trPr>
        <w:tc>
          <w:tcPr>
            <w:tcW w:w="1901" w:type="dxa"/>
            <w:shd w:val="clear" w:color="auto" w:fill="FFFFFF"/>
          </w:tcPr>
          <w:p w14:paraId="07A4EF03" w14:textId="77777777" w:rsidR="00CA5E4C" w:rsidRDefault="00CA5E4C" w:rsidP="009A7BDB">
            <w:pPr>
              <w:pStyle w:val="Normal1"/>
              <w:widowControl w:val="0"/>
              <w:spacing w:after="0"/>
            </w:pPr>
          </w:p>
        </w:tc>
        <w:tc>
          <w:tcPr>
            <w:tcW w:w="1901" w:type="dxa"/>
            <w:shd w:val="clear" w:color="auto" w:fill="FFFFFF"/>
          </w:tcPr>
          <w:p w14:paraId="5D71FCC9"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78FB9BC9"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67945605" w14:textId="77777777" w:rsidR="00CA5E4C" w:rsidRDefault="00CA5E4C" w:rsidP="009A7BDB">
            <w:pPr>
              <w:pStyle w:val="Normal1"/>
              <w:widowControl w:val="0"/>
              <w:spacing w:after="0"/>
            </w:pPr>
            <w:r>
              <w:t>Choque K'ellu</w:t>
            </w:r>
          </w:p>
        </w:tc>
        <w:tc>
          <w:tcPr>
            <w:tcW w:w="1418" w:type="dxa"/>
            <w:shd w:val="clear" w:color="auto" w:fill="FFFFFF"/>
            <w:vAlign w:val="center"/>
          </w:tcPr>
          <w:p w14:paraId="40B4DC27" w14:textId="77777777" w:rsidR="00CA5E4C" w:rsidRDefault="00CA5E4C" w:rsidP="009A7BDB">
            <w:pPr>
              <w:pStyle w:val="Normal1"/>
              <w:widowControl w:val="0"/>
              <w:spacing w:after="0"/>
              <w:jc w:val="right"/>
            </w:pPr>
            <w:r>
              <w:t>33,3</w:t>
            </w:r>
          </w:p>
        </w:tc>
      </w:tr>
      <w:tr w:rsidR="00CA5E4C" w14:paraId="51A014F1" w14:textId="77777777" w:rsidTr="009A7BDB">
        <w:trPr>
          <w:trHeight w:val="260"/>
        </w:trPr>
        <w:tc>
          <w:tcPr>
            <w:tcW w:w="1901" w:type="dxa"/>
            <w:shd w:val="clear" w:color="auto" w:fill="FFFFFF"/>
          </w:tcPr>
          <w:p w14:paraId="2DE1B939" w14:textId="77777777" w:rsidR="00CA5E4C" w:rsidRDefault="00CA5E4C" w:rsidP="009A7BDB">
            <w:pPr>
              <w:pStyle w:val="Normal1"/>
              <w:widowControl w:val="0"/>
              <w:spacing w:after="0"/>
            </w:pPr>
          </w:p>
        </w:tc>
        <w:tc>
          <w:tcPr>
            <w:tcW w:w="1901" w:type="dxa"/>
            <w:shd w:val="clear" w:color="auto" w:fill="FFFFFF"/>
          </w:tcPr>
          <w:p w14:paraId="478B7E1F"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4D7250DD"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359513D0" w14:textId="77777777" w:rsidR="00CA5E4C" w:rsidRDefault="00CA5E4C" w:rsidP="009A7BDB">
            <w:pPr>
              <w:pStyle w:val="Normal1"/>
              <w:widowControl w:val="0"/>
              <w:spacing w:after="0"/>
            </w:pPr>
            <w:r>
              <w:t>T´una</w:t>
            </w:r>
          </w:p>
        </w:tc>
        <w:tc>
          <w:tcPr>
            <w:tcW w:w="1418" w:type="dxa"/>
            <w:shd w:val="clear" w:color="auto" w:fill="FFFFFF"/>
            <w:vAlign w:val="center"/>
          </w:tcPr>
          <w:p w14:paraId="3325F120" w14:textId="77777777" w:rsidR="00CA5E4C" w:rsidRDefault="00CA5E4C" w:rsidP="009A7BDB">
            <w:pPr>
              <w:pStyle w:val="Normal1"/>
              <w:widowControl w:val="0"/>
              <w:spacing w:after="0"/>
              <w:jc w:val="right"/>
            </w:pPr>
            <w:r>
              <w:t>33,3</w:t>
            </w:r>
          </w:p>
        </w:tc>
      </w:tr>
      <w:tr w:rsidR="00CA5E4C" w14:paraId="47E8BCCB" w14:textId="77777777" w:rsidTr="009A7BDB">
        <w:trPr>
          <w:trHeight w:val="260"/>
        </w:trPr>
        <w:tc>
          <w:tcPr>
            <w:tcW w:w="1901" w:type="dxa"/>
            <w:shd w:val="clear" w:color="auto" w:fill="FFFFFF"/>
          </w:tcPr>
          <w:p w14:paraId="055043DC" w14:textId="77777777" w:rsidR="00CA5E4C" w:rsidRDefault="00CA5E4C" w:rsidP="009A7BDB">
            <w:pPr>
              <w:pStyle w:val="Normal1"/>
              <w:widowControl w:val="0"/>
              <w:spacing w:after="0"/>
            </w:pPr>
            <w:r>
              <w:t>Qaqachaka</w:t>
            </w:r>
          </w:p>
        </w:tc>
        <w:tc>
          <w:tcPr>
            <w:tcW w:w="1901" w:type="dxa"/>
            <w:shd w:val="clear" w:color="auto" w:fill="FFFFFF"/>
          </w:tcPr>
          <w:p w14:paraId="73480E62"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2E5CC009"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373FEB9E" w14:textId="77777777" w:rsidR="00CA5E4C" w:rsidRDefault="00CA5E4C" w:rsidP="009A7BDB">
            <w:pPr>
              <w:pStyle w:val="Normal1"/>
              <w:widowControl w:val="0"/>
              <w:spacing w:after="0"/>
            </w:pPr>
            <w:r>
              <w:t>Amarillo</w:t>
            </w:r>
          </w:p>
        </w:tc>
        <w:tc>
          <w:tcPr>
            <w:tcW w:w="1418" w:type="dxa"/>
            <w:shd w:val="clear" w:color="auto" w:fill="FFFFFF"/>
            <w:vAlign w:val="center"/>
          </w:tcPr>
          <w:p w14:paraId="2A3ED7C7" w14:textId="77777777" w:rsidR="00CA5E4C" w:rsidRDefault="00CA5E4C" w:rsidP="009A7BDB">
            <w:pPr>
              <w:pStyle w:val="Normal1"/>
              <w:widowControl w:val="0"/>
              <w:spacing w:after="0"/>
              <w:jc w:val="right"/>
            </w:pPr>
            <w:r>
              <w:t>18,2</w:t>
            </w:r>
          </w:p>
        </w:tc>
      </w:tr>
      <w:tr w:rsidR="00CA5E4C" w14:paraId="63615908" w14:textId="77777777" w:rsidTr="009A7BDB">
        <w:trPr>
          <w:trHeight w:val="260"/>
        </w:trPr>
        <w:tc>
          <w:tcPr>
            <w:tcW w:w="1901" w:type="dxa"/>
            <w:shd w:val="clear" w:color="auto" w:fill="FFFFFF"/>
          </w:tcPr>
          <w:p w14:paraId="469F86DF" w14:textId="77777777" w:rsidR="00CA5E4C" w:rsidRDefault="00CA5E4C" w:rsidP="009A7BDB">
            <w:pPr>
              <w:pStyle w:val="Normal1"/>
              <w:widowControl w:val="0"/>
              <w:spacing w:after="0"/>
            </w:pPr>
          </w:p>
        </w:tc>
        <w:tc>
          <w:tcPr>
            <w:tcW w:w="1901" w:type="dxa"/>
            <w:shd w:val="clear" w:color="auto" w:fill="FFFFFF"/>
          </w:tcPr>
          <w:p w14:paraId="7105EBA8"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0B2E7349"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100976B0" w14:textId="77777777" w:rsidR="00CA5E4C" w:rsidRDefault="00CA5E4C" w:rsidP="009A7BDB">
            <w:pPr>
              <w:pStyle w:val="Normal1"/>
              <w:widowControl w:val="0"/>
              <w:spacing w:after="0"/>
            </w:pPr>
            <w:r>
              <w:t>Ch'isiwaya</w:t>
            </w:r>
          </w:p>
        </w:tc>
        <w:tc>
          <w:tcPr>
            <w:tcW w:w="1418" w:type="dxa"/>
            <w:shd w:val="clear" w:color="auto" w:fill="FFFFFF"/>
            <w:vAlign w:val="center"/>
          </w:tcPr>
          <w:p w14:paraId="561AF622" w14:textId="77777777" w:rsidR="00CA5E4C" w:rsidRDefault="00CA5E4C" w:rsidP="009A7BDB">
            <w:pPr>
              <w:pStyle w:val="Normal1"/>
              <w:widowControl w:val="0"/>
              <w:spacing w:after="0"/>
              <w:jc w:val="right"/>
            </w:pPr>
            <w:r>
              <w:t>27,3</w:t>
            </w:r>
          </w:p>
        </w:tc>
      </w:tr>
      <w:tr w:rsidR="00CA5E4C" w14:paraId="62813F41" w14:textId="77777777" w:rsidTr="009A7BDB">
        <w:trPr>
          <w:trHeight w:val="260"/>
        </w:trPr>
        <w:tc>
          <w:tcPr>
            <w:tcW w:w="1901" w:type="dxa"/>
            <w:shd w:val="clear" w:color="auto" w:fill="FFFFFF"/>
          </w:tcPr>
          <w:p w14:paraId="28A16A37" w14:textId="77777777" w:rsidR="00CA5E4C" w:rsidRDefault="00CA5E4C" w:rsidP="009A7BDB">
            <w:pPr>
              <w:pStyle w:val="Normal1"/>
              <w:widowControl w:val="0"/>
              <w:spacing w:after="0"/>
            </w:pPr>
          </w:p>
        </w:tc>
        <w:tc>
          <w:tcPr>
            <w:tcW w:w="1901" w:type="dxa"/>
            <w:shd w:val="clear" w:color="auto" w:fill="FFFFFF"/>
          </w:tcPr>
          <w:p w14:paraId="53747F72"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374A0C7C"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2ECDC33F" w14:textId="77777777" w:rsidR="00CA5E4C" w:rsidRDefault="00CA5E4C" w:rsidP="009A7BDB">
            <w:pPr>
              <w:pStyle w:val="Normal1"/>
              <w:widowControl w:val="0"/>
              <w:spacing w:after="0"/>
            </w:pPr>
            <w:r>
              <w:t>Uchuquilla</w:t>
            </w:r>
          </w:p>
        </w:tc>
        <w:tc>
          <w:tcPr>
            <w:tcW w:w="1418" w:type="dxa"/>
            <w:shd w:val="clear" w:color="auto" w:fill="FFFFFF"/>
            <w:vAlign w:val="center"/>
          </w:tcPr>
          <w:p w14:paraId="26C80554" w14:textId="77777777" w:rsidR="00CA5E4C" w:rsidRDefault="00CA5E4C" w:rsidP="009A7BDB">
            <w:pPr>
              <w:pStyle w:val="Normal1"/>
              <w:widowControl w:val="0"/>
              <w:spacing w:after="0"/>
              <w:jc w:val="right"/>
            </w:pPr>
            <w:r>
              <w:t>18,2</w:t>
            </w:r>
          </w:p>
        </w:tc>
      </w:tr>
      <w:tr w:rsidR="00CA5E4C" w14:paraId="518E55CF" w14:textId="77777777" w:rsidTr="009A7BDB">
        <w:trPr>
          <w:trHeight w:val="260"/>
        </w:trPr>
        <w:tc>
          <w:tcPr>
            <w:tcW w:w="1901" w:type="dxa"/>
            <w:shd w:val="clear" w:color="auto" w:fill="FFFFFF"/>
          </w:tcPr>
          <w:p w14:paraId="1364955B" w14:textId="77777777" w:rsidR="00CA5E4C" w:rsidRDefault="00CA5E4C" w:rsidP="009A7BDB">
            <w:pPr>
              <w:pStyle w:val="Normal1"/>
              <w:widowControl w:val="0"/>
              <w:spacing w:after="0"/>
            </w:pPr>
            <w:r>
              <w:t>Sikuya</w:t>
            </w:r>
          </w:p>
        </w:tc>
        <w:tc>
          <w:tcPr>
            <w:tcW w:w="1901" w:type="dxa"/>
            <w:shd w:val="clear" w:color="auto" w:fill="FFFFFF"/>
          </w:tcPr>
          <w:p w14:paraId="14C27763" w14:textId="77777777" w:rsidR="00CA5E4C" w:rsidRDefault="00CA5E4C" w:rsidP="009A7BDB">
            <w:pPr>
              <w:pStyle w:val="Normal1"/>
              <w:widowControl w:val="0"/>
              <w:spacing w:after="0"/>
            </w:pPr>
            <w:r>
              <w:t>Choque</w:t>
            </w:r>
          </w:p>
        </w:tc>
        <w:tc>
          <w:tcPr>
            <w:tcW w:w="1253" w:type="dxa"/>
            <w:tcBorders>
              <w:right w:val="single" w:sz="12" w:space="0" w:color="auto"/>
            </w:tcBorders>
            <w:shd w:val="clear" w:color="auto" w:fill="FFFFFF"/>
            <w:vAlign w:val="center"/>
          </w:tcPr>
          <w:p w14:paraId="036AD4B4" w14:textId="77777777" w:rsidR="00CA5E4C" w:rsidRDefault="00CA5E4C" w:rsidP="009A7BDB">
            <w:pPr>
              <w:pStyle w:val="Normal1"/>
              <w:widowControl w:val="0"/>
              <w:spacing w:after="0"/>
              <w:jc w:val="right"/>
            </w:pPr>
            <w:r>
              <w:t>13,3</w:t>
            </w:r>
          </w:p>
        </w:tc>
        <w:tc>
          <w:tcPr>
            <w:tcW w:w="2551" w:type="dxa"/>
            <w:tcBorders>
              <w:left w:val="single" w:sz="12" w:space="0" w:color="auto"/>
            </w:tcBorders>
            <w:shd w:val="clear" w:color="auto" w:fill="FFFFFF"/>
          </w:tcPr>
          <w:p w14:paraId="346EB8A9" w14:textId="77777777" w:rsidR="00CA5E4C" w:rsidRDefault="00CA5E4C" w:rsidP="009A7BDB">
            <w:pPr>
              <w:pStyle w:val="Normal1"/>
              <w:widowControl w:val="0"/>
              <w:spacing w:after="0"/>
            </w:pPr>
            <w:r>
              <w:t>Ch'isiwaya</w:t>
            </w:r>
          </w:p>
        </w:tc>
        <w:tc>
          <w:tcPr>
            <w:tcW w:w="1418" w:type="dxa"/>
            <w:shd w:val="clear" w:color="auto" w:fill="FFFFFF"/>
            <w:vAlign w:val="center"/>
          </w:tcPr>
          <w:p w14:paraId="16AEF8E0" w14:textId="77777777" w:rsidR="00CA5E4C" w:rsidRDefault="00CA5E4C" w:rsidP="009A7BDB">
            <w:pPr>
              <w:pStyle w:val="Normal1"/>
              <w:widowControl w:val="0"/>
              <w:spacing w:after="0"/>
              <w:jc w:val="right"/>
            </w:pPr>
            <w:r>
              <w:t>3,3</w:t>
            </w:r>
          </w:p>
        </w:tc>
      </w:tr>
      <w:tr w:rsidR="00CA5E4C" w14:paraId="11CEAB05" w14:textId="77777777" w:rsidTr="009A7BDB">
        <w:trPr>
          <w:trHeight w:val="260"/>
        </w:trPr>
        <w:tc>
          <w:tcPr>
            <w:tcW w:w="1901" w:type="dxa"/>
            <w:shd w:val="clear" w:color="auto" w:fill="FFFFFF"/>
          </w:tcPr>
          <w:p w14:paraId="5C7EB506" w14:textId="77777777" w:rsidR="00CA5E4C" w:rsidRDefault="00CA5E4C" w:rsidP="009A7BDB">
            <w:pPr>
              <w:pStyle w:val="Normal1"/>
              <w:widowControl w:val="0"/>
              <w:spacing w:after="0"/>
            </w:pPr>
          </w:p>
        </w:tc>
        <w:tc>
          <w:tcPr>
            <w:tcW w:w="1901" w:type="dxa"/>
            <w:shd w:val="clear" w:color="auto" w:fill="FFFFFF"/>
          </w:tcPr>
          <w:p w14:paraId="03F38452" w14:textId="77777777" w:rsidR="00CA5E4C" w:rsidRDefault="00CA5E4C" w:rsidP="009A7BDB">
            <w:pPr>
              <w:pStyle w:val="Normal1"/>
              <w:widowControl w:val="0"/>
              <w:spacing w:after="0"/>
            </w:pPr>
            <w:r>
              <w:t>Amarillo o K'ellu</w:t>
            </w:r>
          </w:p>
        </w:tc>
        <w:tc>
          <w:tcPr>
            <w:tcW w:w="1253" w:type="dxa"/>
            <w:tcBorders>
              <w:right w:val="single" w:sz="12" w:space="0" w:color="auto"/>
            </w:tcBorders>
            <w:shd w:val="clear" w:color="auto" w:fill="FFFFFF"/>
            <w:vAlign w:val="center"/>
          </w:tcPr>
          <w:p w14:paraId="3027E8CD" w14:textId="77777777" w:rsidR="00CA5E4C" w:rsidRDefault="00CA5E4C" w:rsidP="009A7BDB">
            <w:pPr>
              <w:pStyle w:val="Normal1"/>
              <w:widowControl w:val="0"/>
              <w:spacing w:after="0"/>
              <w:jc w:val="right"/>
            </w:pPr>
            <w:r>
              <w:t>40,0</w:t>
            </w:r>
          </w:p>
        </w:tc>
        <w:tc>
          <w:tcPr>
            <w:tcW w:w="2551" w:type="dxa"/>
            <w:tcBorders>
              <w:left w:val="single" w:sz="12" w:space="0" w:color="auto"/>
            </w:tcBorders>
            <w:shd w:val="clear" w:color="auto" w:fill="FFFFFF"/>
          </w:tcPr>
          <w:p w14:paraId="061ABDFE" w14:textId="77777777" w:rsidR="00CA5E4C" w:rsidRDefault="00CA5E4C" w:rsidP="009A7BDB">
            <w:pPr>
              <w:pStyle w:val="Normal1"/>
              <w:widowControl w:val="0"/>
              <w:spacing w:after="0"/>
            </w:pPr>
            <w:r>
              <w:t>Uchuquilla</w:t>
            </w:r>
          </w:p>
        </w:tc>
        <w:tc>
          <w:tcPr>
            <w:tcW w:w="1418" w:type="dxa"/>
            <w:shd w:val="clear" w:color="auto" w:fill="FFFFFF"/>
            <w:vAlign w:val="center"/>
          </w:tcPr>
          <w:p w14:paraId="4AF7719F" w14:textId="77777777" w:rsidR="00CA5E4C" w:rsidRDefault="00CA5E4C" w:rsidP="009A7BDB">
            <w:pPr>
              <w:pStyle w:val="Normal1"/>
              <w:widowControl w:val="0"/>
              <w:spacing w:after="0"/>
              <w:jc w:val="right"/>
            </w:pPr>
            <w:r>
              <w:t>3,3</w:t>
            </w:r>
          </w:p>
        </w:tc>
      </w:tr>
    </w:tbl>
    <w:p w14:paraId="07EC0670" w14:textId="6F8B1AB7" w:rsidR="00CA5E4C" w:rsidRDefault="00CA5E4C" w:rsidP="00FE3693">
      <w:pPr>
        <w:pStyle w:val="Ttulo3"/>
      </w:pPr>
      <w:bookmarkStart w:id="166" w:name="h.3rdcrjn" w:colFirst="0" w:colLast="0"/>
      <w:bookmarkStart w:id="167" w:name="_Toc448493353"/>
      <w:bookmarkEnd w:id="166"/>
      <w:r>
        <w:t>2.5 Rendimientos estimados desde la percepción local</w:t>
      </w:r>
      <w:bookmarkEnd w:id="167"/>
    </w:p>
    <w:p w14:paraId="465D7109" w14:textId="468CC6DB" w:rsidR="00CA5E4C" w:rsidRDefault="00CA5E4C" w:rsidP="00CA5E4C">
      <w:pPr>
        <w:pStyle w:val="Normal1"/>
        <w:spacing w:after="0"/>
        <w:jc w:val="both"/>
      </w:pPr>
      <w:r>
        <w:t>Los encuestados mencionaron que por 1 kg de semilla de maíz se pueden obtener entre 2 y 112 kg de producto. Un buen año en términos climatológicos favorece a una buena producción. El promedio de la productividad más mencionada está alrededor de los 20 kg de maíz por cada kg sembrado, lo cual es muy bajo. Pocota parece tener mejores condiciones para el cultivo de maíz donde los agricultores han reportado una productividad de hasta 1:112.</w:t>
      </w:r>
    </w:p>
    <w:p w14:paraId="09C64129" w14:textId="77777777" w:rsidR="00CA5E4C" w:rsidRDefault="00CA5E4C" w:rsidP="00CA5E4C">
      <w:pPr>
        <w:pStyle w:val="Descripcin"/>
        <w:rPr>
          <w:b w:val="0"/>
        </w:rPr>
      </w:pPr>
      <w:r>
        <w:t xml:space="preserve">Cuadro </w:t>
      </w:r>
      <w:fldSimple w:instr=" SEQ Cuadro \* ARABIC ">
        <w:r w:rsidR="008B4280">
          <w:rPr>
            <w:noProof/>
          </w:rPr>
          <w:t>46</w:t>
        </w:r>
      </w:fldSimple>
      <w:r>
        <w:rPr>
          <w:b w:val="0"/>
        </w:rPr>
        <w:t xml:space="preserve">. </w:t>
      </w:r>
      <w:r w:rsidRPr="003D0803">
        <w:t>Productividad estimada de maíz según la percepción local del Ayllu Aymaya</w:t>
      </w:r>
    </w:p>
    <w:tbl>
      <w:tblPr>
        <w:tblStyle w:val="Tablaconcuadrcula"/>
        <w:tblW w:w="0" w:type="auto"/>
        <w:tblLook w:val="04A0" w:firstRow="1" w:lastRow="0" w:firstColumn="1" w:lastColumn="0" w:noHBand="0" w:noVBand="1"/>
      </w:tblPr>
      <w:tblGrid>
        <w:gridCol w:w="1795"/>
        <w:gridCol w:w="1795"/>
        <w:gridCol w:w="1796"/>
        <w:gridCol w:w="1796"/>
        <w:gridCol w:w="1796"/>
      </w:tblGrid>
      <w:tr w:rsidR="00CA5E4C" w14:paraId="79D7889F" w14:textId="77777777" w:rsidTr="009A7BDB">
        <w:trPr>
          <w:tblHeader/>
        </w:trPr>
        <w:tc>
          <w:tcPr>
            <w:tcW w:w="1795" w:type="dxa"/>
          </w:tcPr>
          <w:p w14:paraId="15BE8209" w14:textId="77777777" w:rsidR="00CA5E4C" w:rsidRDefault="00CA5E4C" w:rsidP="009A7BDB">
            <w:pPr>
              <w:pStyle w:val="Normal1"/>
              <w:rPr>
                <w:b/>
              </w:rPr>
            </w:pPr>
            <w:r w:rsidRPr="005A626D">
              <w:rPr>
                <w:b/>
              </w:rPr>
              <w:t>Ayllu/Marka</w:t>
            </w:r>
          </w:p>
        </w:tc>
        <w:tc>
          <w:tcPr>
            <w:tcW w:w="1795" w:type="dxa"/>
          </w:tcPr>
          <w:p w14:paraId="488F5954" w14:textId="77777777" w:rsidR="00CA5E4C" w:rsidRDefault="00CA5E4C" w:rsidP="009A7BDB">
            <w:pPr>
              <w:pStyle w:val="Normal1"/>
              <w:rPr>
                <w:b/>
              </w:rPr>
            </w:pPr>
            <w:r>
              <w:rPr>
                <w:b/>
              </w:rPr>
              <w:t>Rango productividad</w:t>
            </w:r>
          </w:p>
        </w:tc>
        <w:tc>
          <w:tcPr>
            <w:tcW w:w="1796" w:type="dxa"/>
          </w:tcPr>
          <w:p w14:paraId="3E62BEFC" w14:textId="77777777" w:rsidR="00CA5E4C" w:rsidRDefault="00CA5E4C" w:rsidP="009A7BDB">
            <w:pPr>
              <w:pStyle w:val="Normal1"/>
              <w:rPr>
                <w:b/>
              </w:rPr>
            </w:pPr>
            <w:r>
              <w:rPr>
                <w:b/>
              </w:rPr>
              <w:t>Productividad más mencionada</w:t>
            </w:r>
          </w:p>
        </w:tc>
        <w:tc>
          <w:tcPr>
            <w:tcW w:w="1796" w:type="dxa"/>
          </w:tcPr>
          <w:p w14:paraId="6D45B0B8" w14:textId="77777777" w:rsidR="00CA5E4C" w:rsidRDefault="00CA5E4C" w:rsidP="009A7BDB">
            <w:pPr>
              <w:pStyle w:val="Normal1"/>
              <w:rPr>
                <w:b/>
              </w:rPr>
            </w:pPr>
            <w:r>
              <w:rPr>
                <w:b/>
              </w:rPr>
              <w:t>Rango producto disponible kg/familia</w:t>
            </w:r>
          </w:p>
        </w:tc>
        <w:tc>
          <w:tcPr>
            <w:tcW w:w="1796" w:type="dxa"/>
          </w:tcPr>
          <w:p w14:paraId="2599879E" w14:textId="77777777" w:rsidR="00CA5E4C" w:rsidRDefault="00CA5E4C" w:rsidP="009A7BDB">
            <w:pPr>
              <w:pStyle w:val="Normal1"/>
              <w:rPr>
                <w:b/>
              </w:rPr>
            </w:pPr>
            <w:r>
              <w:rPr>
                <w:b/>
              </w:rPr>
              <w:t>Cantidad más reportada</w:t>
            </w:r>
          </w:p>
          <w:p w14:paraId="0DF48D25" w14:textId="77777777" w:rsidR="00CA5E4C" w:rsidRDefault="00CA5E4C" w:rsidP="009A7BDB">
            <w:pPr>
              <w:pStyle w:val="Normal1"/>
              <w:rPr>
                <w:b/>
              </w:rPr>
            </w:pPr>
            <w:r>
              <w:rPr>
                <w:b/>
              </w:rPr>
              <w:t>kg/familia</w:t>
            </w:r>
          </w:p>
        </w:tc>
      </w:tr>
      <w:tr w:rsidR="00CA5E4C" w14:paraId="7217E828" w14:textId="77777777" w:rsidTr="009A7BDB">
        <w:tc>
          <w:tcPr>
            <w:tcW w:w="1795" w:type="dxa"/>
          </w:tcPr>
          <w:p w14:paraId="5CA14734" w14:textId="77777777" w:rsidR="00CA5E4C" w:rsidRPr="00E859F9" w:rsidRDefault="00CA5E4C" w:rsidP="009A7BDB">
            <w:pPr>
              <w:pStyle w:val="Normal1"/>
            </w:pPr>
            <w:r w:rsidRPr="00E859F9">
              <w:t>Aymaya</w:t>
            </w:r>
          </w:p>
        </w:tc>
        <w:tc>
          <w:tcPr>
            <w:tcW w:w="1795" w:type="dxa"/>
          </w:tcPr>
          <w:p w14:paraId="32357114" w14:textId="77777777" w:rsidR="00CA5E4C" w:rsidRPr="00E859F9" w:rsidRDefault="00CA5E4C" w:rsidP="009A7BDB">
            <w:pPr>
              <w:pStyle w:val="Normal1"/>
            </w:pPr>
            <w:r>
              <w:t>1:2 a 1:18</w:t>
            </w:r>
          </w:p>
        </w:tc>
        <w:tc>
          <w:tcPr>
            <w:tcW w:w="1796" w:type="dxa"/>
          </w:tcPr>
          <w:p w14:paraId="473FE847" w14:textId="77777777" w:rsidR="00CA5E4C" w:rsidRPr="00E859F9" w:rsidRDefault="00CA5E4C" w:rsidP="009A7BDB">
            <w:pPr>
              <w:pStyle w:val="Normal1"/>
            </w:pPr>
            <w:r>
              <w:t>-</w:t>
            </w:r>
          </w:p>
        </w:tc>
        <w:tc>
          <w:tcPr>
            <w:tcW w:w="1796" w:type="dxa"/>
          </w:tcPr>
          <w:p w14:paraId="79BEC7BA" w14:textId="77777777" w:rsidR="00CA5E4C" w:rsidRPr="00E859F9" w:rsidRDefault="00CA5E4C" w:rsidP="009A7BDB">
            <w:pPr>
              <w:pStyle w:val="Normal1"/>
            </w:pPr>
            <w:r>
              <w:t>12 a 36</w:t>
            </w:r>
          </w:p>
        </w:tc>
        <w:tc>
          <w:tcPr>
            <w:tcW w:w="1796" w:type="dxa"/>
          </w:tcPr>
          <w:p w14:paraId="270125E7" w14:textId="77777777" w:rsidR="00CA5E4C" w:rsidRPr="00E859F9" w:rsidRDefault="00CA5E4C" w:rsidP="009A7BDB">
            <w:pPr>
              <w:pStyle w:val="Normal1"/>
            </w:pPr>
            <w:r>
              <w:t>-</w:t>
            </w:r>
          </w:p>
        </w:tc>
      </w:tr>
      <w:tr w:rsidR="00CA5E4C" w14:paraId="76AC10B1" w14:textId="77777777" w:rsidTr="009A7BDB">
        <w:tc>
          <w:tcPr>
            <w:tcW w:w="1795" w:type="dxa"/>
          </w:tcPr>
          <w:p w14:paraId="1A322D30" w14:textId="77777777" w:rsidR="00CA5E4C" w:rsidRPr="00E859F9" w:rsidRDefault="00CA5E4C" w:rsidP="009A7BDB">
            <w:pPr>
              <w:pStyle w:val="Normal1"/>
            </w:pPr>
            <w:r>
              <w:t>Chayantaka</w:t>
            </w:r>
          </w:p>
        </w:tc>
        <w:tc>
          <w:tcPr>
            <w:tcW w:w="1795" w:type="dxa"/>
          </w:tcPr>
          <w:p w14:paraId="11FC3839" w14:textId="77777777" w:rsidR="00CA5E4C" w:rsidRPr="00E859F9" w:rsidRDefault="00CA5E4C" w:rsidP="009A7BDB">
            <w:pPr>
              <w:pStyle w:val="Normal1"/>
            </w:pPr>
            <w:r>
              <w:t>1:2 a 1:60</w:t>
            </w:r>
          </w:p>
        </w:tc>
        <w:tc>
          <w:tcPr>
            <w:tcW w:w="1796" w:type="dxa"/>
          </w:tcPr>
          <w:p w14:paraId="14059583" w14:textId="77777777" w:rsidR="00CA5E4C" w:rsidRPr="00E859F9" w:rsidRDefault="00CA5E4C" w:rsidP="009A7BDB">
            <w:pPr>
              <w:pStyle w:val="Normal1"/>
            </w:pPr>
            <w:r>
              <w:t>1:36</w:t>
            </w:r>
          </w:p>
        </w:tc>
        <w:tc>
          <w:tcPr>
            <w:tcW w:w="1796" w:type="dxa"/>
          </w:tcPr>
          <w:p w14:paraId="35457BE9" w14:textId="77777777" w:rsidR="00CA5E4C" w:rsidRPr="00E859F9" w:rsidRDefault="00CA5E4C" w:rsidP="009A7BDB">
            <w:pPr>
              <w:pStyle w:val="Normal1"/>
            </w:pPr>
            <w:r>
              <w:t>12 a 648</w:t>
            </w:r>
          </w:p>
        </w:tc>
        <w:tc>
          <w:tcPr>
            <w:tcW w:w="1796" w:type="dxa"/>
          </w:tcPr>
          <w:p w14:paraId="45AF71C3" w14:textId="77777777" w:rsidR="00CA5E4C" w:rsidRPr="00E859F9" w:rsidRDefault="00CA5E4C" w:rsidP="009A7BDB">
            <w:pPr>
              <w:pStyle w:val="Normal1"/>
            </w:pPr>
            <w:r>
              <w:t>216</w:t>
            </w:r>
          </w:p>
        </w:tc>
      </w:tr>
      <w:tr w:rsidR="00CA5E4C" w14:paraId="7B5DE3DD" w14:textId="77777777" w:rsidTr="009A7BDB">
        <w:tc>
          <w:tcPr>
            <w:tcW w:w="1795" w:type="dxa"/>
          </w:tcPr>
          <w:p w14:paraId="420941C0" w14:textId="77777777" w:rsidR="00CA5E4C" w:rsidRPr="00E859F9" w:rsidRDefault="00CA5E4C" w:rsidP="009A7BDB">
            <w:pPr>
              <w:pStyle w:val="Normal1"/>
            </w:pPr>
            <w:r>
              <w:t>Chullpa</w:t>
            </w:r>
          </w:p>
        </w:tc>
        <w:tc>
          <w:tcPr>
            <w:tcW w:w="1795" w:type="dxa"/>
          </w:tcPr>
          <w:p w14:paraId="782C2881" w14:textId="77777777" w:rsidR="00CA5E4C" w:rsidRPr="00E859F9" w:rsidRDefault="00CA5E4C" w:rsidP="009A7BDB">
            <w:pPr>
              <w:pStyle w:val="Normal1"/>
            </w:pPr>
            <w:r>
              <w:t>1:12 a 1:15</w:t>
            </w:r>
          </w:p>
        </w:tc>
        <w:tc>
          <w:tcPr>
            <w:tcW w:w="1796" w:type="dxa"/>
          </w:tcPr>
          <w:p w14:paraId="511AE130" w14:textId="77777777" w:rsidR="00CA5E4C" w:rsidRPr="00E859F9" w:rsidRDefault="00CA5E4C" w:rsidP="009A7BDB">
            <w:pPr>
              <w:pStyle w:val="Normal1"/>
            </w:pPr>
            <w:r>
              <w:t>1:15</w:t>
            </w:r>
          </w:p>
        </w:tc>
        <w:tc>
          <w:tcPr>
            <w:tcW w:w="1796" w:type="dxa"/>
          </w:tcPr>
          <w:p w14:paraId="0F3DBFE3" w14:textId="77777777" w:rsidR="00CA5E4C" w:rsidRPr="00E859F9" w:rsidRDefault="00CA5E4C" w:rsidP="009A7BDB">
            <w:pPr>
              <w:pStyle w:val="Normal1"/>
            </w:pPr>
            <w:r>
              <w:t>15 a 72</w:t>
            </w:r>
          </w:p>
        </w:tc>
        <w:tc>
          <w:tcPr>
            <w:tcW w:w="1796" w:type="dxa"/>
          </w:tcPr>
          <w:p w14:paraId="4EF72BF3" w14:textId="77777777" w:rsidR="00CA5E4C" w:rsidRPr="00E859F9" w:rsidRDefault="00CA5E4C" w:rsidP="009A7BDB">
            <w:pPr>
              <w:pStyle w:val="Normal1"/>
            </w:pPr>
            <w:r>
              <w:t>15</w:t>
            </w:r>
          </w:p>
        </w:tc>
      </w:tr>
      <w:tr w:rsidR="00CA5E4C" w14:paraId="35EC17B9" w14:textId="77777777" w:rsidTr="009A7BDB">
        <w:tc>
          <w:tcPr>
            <w:tcW w:w="1795" w:type="dxa"/>
          </w:tcPr>
          <w:p w14:paraId="5BFB8647" w14:textId="77777777" w:rsidR="00CA5E4C" w:rsidRPr="00E859F9" w:rsidRDefault="00CA5E4C" w:rsidP="009A7BDB">
            <w:pPr>
              <w:pStyle w:val="Normal1"/>
            </w:pPr>
            <w:r>
              <w:t>Jukumani</w:t>
            </w:r>
          </w:p>
        </w:tc>
        <w:tc>
          <w:tcPr>
            <w:tcW w:w="1795" w:type="dxa"/>
          </w:tcPr>
          <w:p w14:paraId="5B5B2855" w14:textId="77777777" w:rsidR="00CA5E4C" w:rsidRPr="00E859F9" w:rsidRDefault="00CA5E4C" w:rsidP="009A7BDB">
            <w:pPr>
              <w:pStyle w:val="Normal1"/>
            </w:pPr>
            <w:r>
              <w:t>1:3 a 1:22</w:t>
            </w:r>
          </w:p>
        </w:tc>
        <w:tc>
          <w:tcPr>
            <w:tcW w:w="1796" w:type="dxa"/>
          </w:tcPr>
          <w:p w14:paraId="53273D37" w14:textId="77777777" w:rsidR="00CA5E4C" w:rsidRPr="00E859F9" w:rsidRDefault="00CA5E4C" w:rsidP="009A7BDB">
            <w:pPr>
              <w:pStyle w:val="Normal1"/>
            </w:pPr>
            <w:r>
              <w:t>1:20</w:t>
            </w:r>
          </w:p>
        </w:tc>
        <w:tc>
          <w:tcPr>
            <w:tcW w:w="1796" w:type="dxa"/>
          </w:tcPr>
          <w:p w14:paraId="236435E2" w14:textId="77777777" w:rsidR="00CA5E4C" w:rsidRPr="00E859F9" w:rsidRDefault="00CA5E4C" w:rsidP="009A7BDB">
            <w:pPr>
              <w:pStyle w:val="Normal1"/>
            </w:pPr>
            <w:r>
              <w:t>6 a 480</w:t>
            </w:r>
          </w:p>
        </w:tc>
        <w:tc>
          <w:tcPr>
            <w:tcW w:w="1796" w:type="dxa"/>
          </w:tcPr>
          <w:p w14:paraId="5673DCD7" w14:textId="77777777" w:rsidR="00CA5E4C" w:rsidRPr="00E859F9" w:rsidRDefault="00CA5E4C" w:rsidP="009A7BDB">
            <w:pPr>
              <w:pStyle w:val="Normal1"/>
            </w:pPr>
            <w:r>
              <w:t>90</w:t>
            </w:r>
          </w:p>
        </w:tc>
      </w:tr>
      <w:tr w:rsidR="00CA5E4C" w14:paraId="58CFAA03" w14:textId="77777777" w:rsidTr="009A7BDB">
        <w:tc>
          <w:tcPr>
            <w:tcW w:w="1795" w:type="dxa"/>
          </w:tcPr>
          <w:p w14:paraId="3D56D219" w14:textId="77777777" w:rsidR="00CA5E4C" w:rsidRPr="00E859F9" w:rsidRDefault="00CA5E4C" w:rsidP="009A7BDB">
            <w:pPr>
              <w:pStyle w:val="Normal1"/>
            </w:pPr>
            <w:r>
              <w:t>Layme</w:t>
            </w:r>
          </w:p>
        </w:tc>
        <w:tc>
          <w:tcPr>
            <w:tcW w:w="1795" w:type="dxa"/>
          </w:tcPr>
          <w:p w14:paraId="46C6E445" w14:textId="77777777" w:rsidR="00CA5E4C" w:rsidRPr="00E859F9" w:rsidRDefault="00CA5E4C" w:rsidP="009A7BDB">
            <w:pPr>
              <w:pStyle w:val="Normal1"/>
            </w:pPr>
            <w:r>
              <w:t>1:4 a 1:22</w:t>
            </w:r>
          </w:p>
        </w:tc>
        <w:tc>
          <w:tcPr>
            <w:tcW w:w="1796" w:type="dxa"/>
          </w:tcPr>
          <w:p w14:paraId="57300714" w14:textId="77777777" w:rsidR="00CA5E4C" w:rsidRPr="00E859F9" w:rsidRDefault="00CA5E4C" w:rsidP="009A7BDB">
            <w:pPr>
              <w:pStyle w:val="Normal1"/>
            </w:pPr>
            <w:r>
              <w:t>1:21</w:t>
            </w:r>
          </w:p>
        </w:tc>
        <w:tc>
          <w:tcPr>
            <w:tcW w:w="1796" w:type="dxa"/>
          </w:tcPr>
          <w:p w14:paraId="688C6633" w14:textId="77777777" w:rsidR="00CA5E4C" w:rsidRPr="00E859F9" w:rsidRDefault="00CA5E4C" w:rsidP="009A7BDB">
            <w:pPr>
              <w:pStyle w:val="Normal1"/>
            </w:pPr>
            <w:r>
              <w:t>12 a 126</w:t>
            </w:r>
          </w:p>
        </w:tc>
        <w:tc>
          <w:tcPr>
            <w:tcW w:w="1796" w:type="dxa"/>
          </w:tcPr>
          <w:p w14:paraId="6D39ADDB" w14:textId="77777777" w:rsidR="00CA5E4C" w:rsidRPr="00E859F9" w:rsidRDefault="00CA5E4C" w:rsidP="009A7BDB">
            <w:pPr>
              <w:pStyle w:val="Normal1"/>
            </w:pPr>
            <w:r>
              <w:t>12</w:t>
            </w:r>
          </w:p>
        </w:tc>
      </w:tr>
      <w:tr w:rsidR="00CA5E4C" w14:paraId="27C4A678" w14:textId="77777777" w:rsidTr="009A7BDB">
        <w:tc>
          <w:tcPr>
            <w:tcW w:w="1795" w:type="dxa"/>
          </w:tcPr>
          <w:p w14:paraId="31BA0DE2" w14:textId="77777777" w:rsidR="00CA5E4C" w:rsidRDefault="00CA5E4C" w:rsidP="009A7BDB">
            <w:pPr>
              <w:pStyle w:val="Normal1"/>
            </w:pPr>
            <w:r>
              <w:t>Panacachi</w:t>
            </w:r>
          </w:p>
        </w:tc>
        <w:tc>
          <w:tcPr>
            <w:tcW w:w="1795" w:type="dxa"/>
          </w:tcPr>
          <w:p w14:paraId="49B353F1" w14:textId="77777777" w:rsidR="00CA5E4C" w:rsidRDefault="00CA5E4C" w:rsidP="009A7BDB">
            <w:pPr>
              <w:pStyle w:val="Normal1"/>
            </w:pPr>
            <w:r>
              <w:t>1:3 a 1:26</w:t>
            </w:r>
          </w:p>
        </w:tc>
        <w:tc>
          <w:tcPr>
            <w:tcW w:w="1796" w:type="dxa"/>
          </w:tcPr>
          <w:p w14:paraId="7FA83145" w14:textId="77777777" w:rsidR="00CA5E4C" w:rsidRDefault="00CA5E4C" w:rsidP="009A7BDB">
            <w:pPr>
              <w:pStyle w:val="Normal1"/>
            </w:pPr>
            <w:r>
              <w:t>1:20</w:t>
            </w:r>
          </w:p>
        </w:tc>
        <w:tc>
          <w:tcPr>
            <w:tcW w:w="1796" w:type="dxa"/>
          </w:tcPr>
          <w:p w14:paraId="72771368" w14:textId="77777777" w:rsidR="00CA5E4C" w:rsidRDefault="00CA5E4C" w:rsidP="009A7BDB">
            <w:pPr>
              <w:pStyle w:val="Normal1"/>
            </w:pPr>
            <w:r>
              <w:t>9 a 678</w:t>
            </w:r>
          </w:p>
        </w:tc>
        <w:tc>
          <w:tcPr>
            <w:tcW w:w="1796" w:type="dxa"/>
          </w:tcPr>
          <w:p w14:paraId="5D3079FC" w14:textId="77777777" w:rsidR="00CA5E4C" w:rsidRDefault="00CA5E4C" w:rsidP="009A7BDB">
            <w:pPr>
              <w:pStyle w:val="Normal1"/>
            </w:pPr>
            <w:r>
              <w:t>113</w:t>
            </w:r>
          </w:p>
        </w:tc>
      </w:tr>
      <w:tr w:rsidR="00CA5E4C" w14:paraId="1020CD2F" w14:textId="77777777" w:rsidTr="009A7BDB">
        <w:tc>
          <w:tcPr>
            <w:tcW w:w="1795" w:type="dxa"/>
          </w:tcPr>
          <w:p w14:paraId="3E330EFA" w14:textId="77777777" w:rsidR="00CA5E4C" w:rsidRDefault="00CA5E4C" w:rsidP="009A7BDB">
            <w:pPr>
              <w:pStyle w:val="Normal1"/>
            </w:pPr>
            <w:r>
              <w:t>Pocoata</w:t>
            </w:r>
          </w:p>
        </w:tc>
        <w:tc>
          <w:tcPr>
            <w:tcW w:w="1795" w:type="dxa"/>
          </w:tcPr>
          <w:p w14:paraId="47D26E4D" w14:textId="77777777" w:rsidR="00CA5E4C" w:rsidRDefault="00CA5E4C" w:rsidP="009A7BDB">
            <w:pPr>
              <w:pStyle w:val="Normal1"/>
            </w:pPr>
            <w:r>
              <w:t>1:3 a 1:112</w:t>
            </w:r>
          </w:p>
        </w:tc>
        <w:tc>
          <w:tcPr>
            <w:tcW w:w="1796" w:type="dxa"/>
          </w:tcPr>
          <w:p w14:paraId="6EDE65DF" w14:textId="77777777" w:rsidR="00CA5E4C" w:rsidRDefault="00CA5E4C" w:rsidP="009A7BDB">
            <w:pPr>
              <w:pStyle w:val="Normal1"/>
            </w:pPr>
            <w:r>
              <w:t>1:30</w:t>
            </w:r>
          </w:p>
        </w:tc>
        <w:tc>
          <w:tcPr>
            <w:tcW w:w="1796" w:type="dxa"/>
          </w:tcPr>
          <w:p w14:paraId="64F71D69" w14:textId="77777777" w:rsidR="00CA5E4C" w:rsidRDefault="00CA5E4C" w:rsidP="009A7BDB">
            <w:pPr>
              <w:pStyle w:val="Normal1"/>
            </w:pPr>
            <w:r>
              <w:t>9 a 2000</w:t>
            </w:r>
          </w:p>
        </w:tc>
        <w:tc>
          <w:tcPr>
            <w:tcW w:w="1796" w:type="dxa"/>
          </w:tcPr>
          <w:p w14:paraId="773039A8" w14:textId="77777777" w:rsidR="00CA5E4C" w:rsidRDefault="00CA5E4C" w:rsidP="009A7BDB">
            <w:pPr>
              <w:pStyle w:val="Normal1"/>
            </w:pPr>
            <w:r>
              <w:t>150</w:t>
            </w:r>
          </w:p>
        </w:tc>
      </w:tr>
      <w:tr w:rsidR="00CA5E4C" w14:paraId="470B7A84" w14:textId="77777777" w:rsidTr="009A7BDB">
        <w:tc>
          <w:tcPr>
            <w:tcW w:w="1795" w:type="dxa"/>
          </w:tcPr>
          <w:p w14:paraId="556C2DF5" w14:textId="77777777" w:rsidR="00CA5E4C" w:rsidRDefault="00CA5E4C" w:rsidP="009A7BDB">
            <w:pPr>
              <w:pStyle w:val="Normal1"/>
            </w:pPr>
            <w:r>
              <w:t>Puraka</w:t>
            </w:r>
          </w:p>
        </w:tc>
        <w:tc>
          <w:tcPr>
            <w:tcW w:w="1795" w:type="dxa"/>
          </w:tcPr>
          <w:p w14:paraId="322BFE73" w14:textId="77777777" w:rsidR="00CA5E4C" w:rsidRDefault="00CA5E4C" w:rsidP="009A7BDB">
            <w:pPr>
              <w:pStyle w:val="Normal1"/>
            </w:pPr>
            <w:r>
              <w:t>1:8</w:t>
            </w:r>
          </w:p>
        </w:tc>
        <w:tc>
          <w:tcPr>
            <w:tcW w:w="1796" w:type="dxa"/>
          </w:tcPr>
          <w:p w14:paraId="5CCD5193" w14:textId="77777777" w:rsidR="00CA5E4C" w:rsidRDefault="00CA5E4C" w:rsidP="009A7BDB">
            <w:pPr>
              <w:pStyle w:val="Normal1"/>
            </w:pPr>
            <w:r>
              <w:t>-</w:t>
            </w:r>
          </w:p>
        </w:tc>
        <w:tc>
          <w:tcPr>
            <w:tcW w:w="1796" w:type="dxa"/>
          </w:tcPr>
          <w:p w14:paraId="4BBF5F66" w14:textId="77777777" w:rsidR="00CA5E4C" w:rsidRDefault="00CA5E4C" w:rsidP="009A7BDB">
            <w:pPr>
              <w:pStyle w:val="Normal1"/>
            </w:pPr>
            <w:r>
              <w:t>24</w:t>
            </w:r>
          </w:p>
        </w:tc>
        <w:tc>
          <w:tcPr>
            <w:tcW w:w="1796" w:type="dxa"/>
          </w:tcPr>
          <w:p w14:paraId="07BBB495" w14:textId="77777777" w:rsidR="00CA5E4C" w:rsidRDefault="00CA5E4C" w:rsidP="009A7BDB">
            <w:pPr>
              <w:pStyle w:val="Normal1"/>
            </w:pPr>
            <w:r>
              <w:t>-</w:t>
            </w:r>
          </w:p>
        </w:tc>
      </w:tr>
      <w:tr w:rsidR="00CA5E4C" w14:paraId="7C06D91E" w14:textId="77777777" w:rsidTr="009A7BDB">
        <w:tc>
          <w:tcPr>
            <w:tcW w:w="1795" w:type="dxa"/>
          </w:tcPr>
          <w:p w14:paraId="1E67F13F" w14:textId="77777777" w:rsidR="00CA5E4C" w:rsidRDefault="00CA5E4C" w:rsidP="009A7BDB">
            <w:pPr>
              <w:pStyle w:val="Normal1"/>
            </w:pPr>
            <w:r>
              <w:t>Qaqachaka</w:t>
            </w:r>
          </w:p>
        </w:tc>
        <w:tc>
          <w:tcPr>
            <w:tcW w:w="1795" w:type="dxa"/>
          </w:tcPr>
          <w:p w14:paraId="149EC8D1" w14:textId="77777777" w:rsidR="00CA5E4C" w:rsidRDefault="00CA5E4C" w:rsidP="009A7BDB">
            <w:pPr>
              <w:pStyle w:val="Normal1"/>
            </w:pPr>
            <w:r>
              <w:t>1:3 a 1:48</w:t>
            </w:r>
          </w:p>
        </w:tc>
        <w:tc>
          <w:tcPr>
            <w:tcW w:w="1796" w:type="dxa"/>
          </w:tcPr>
          <w:p w14:paraId="2A8AC5FB" w14:textId="77777777" w:rsidR="00CA5E4C" w:rsidRDefault="00CA5E4C" w:rsidP="009A7BDB">
            <w:pPr>
              <w:pStyle w:val="Normal1"/>
            </w:pPr>
            <w:r>
              <w:t>1:12</w:t>
            </w:r>
          </w:p>
        </w:tc>
        <w:tc>
          <w:tcPr>
            <w:tcW w:w="1796" w:type="dxa"/>
          </w:tcPr>
          <w:p w14:paraId="28D9EFAC" w14:textId="77777777" w:rsidR="00CA5E4C" w:rsidRDefault="00CA5E4C" w:rsidP="009A7BDB">
            <w:pPr>
              <w:pStyle w:val="Normal1"/>
            </w:pPr>
            <w:r>
              <w:t>16 a 1700</w:t>
            </w:r>
          </w:p>
        </w:tc>
        <w:tc>
          <w:tcPr>
            <w:tcW w:w="1796" w:type="dxa"/>
          </w:tcPr>
          <w:p w14:paraId="4BCC69E2" w14:textId="77777777" w:rsidR="00CA5E4C" w:rsidRDefault="00CA5E4C" w:rsidP="009A7BDB">
            <w:pPr>
              <w:pStyle w:val="Normal1"/>
            </w:pPr>
            <w:r>
              <w:t>18</w:t>
            </w:r>
          </w:p>
        </w:tc>
      </w:tr>
      <w:tr w:rsidR="00CA5E4C" w14:paraId="32B5FB46" w14:textId="77777777" w:rsidTr="009A7BDB">
        <w:tc>
          <w:tcPr>
            <w:tcW w:w="1795" w:type="dxa"/>
          </w:tcPr>
          <w:p w14:paraId="2DC441D2" w14:textId="77777777" w:rsidR="00CA5E4C" w:rsidRDefault="00CA5E4C" w:rsidP="009A7BDB">
            <w:pPr>
              <w:pStyle w:val="Normal1"/>
            </w:pPr>
            <w:r>
              <w:t>Sikuya</w:t>
            </w:r>
          </w:p>
        </w:tc>
        <w:tc>
          <w:tcPr>
            <w:tcW w:w="1795" w:type="dxa"/>
          </w:tcPr>
          <w:p w14:paraId="5D1DDABF" w14:textId="77777777" w:rsidR="00CA5E4C" w:rsidRDefault="00CA5E4C" w:rsidP="009A7BDB">
            <w:pPr>
              <w:pStyle w:val="Normal1"/>
            </w:pPr>
            <w:r>
              <w:t>1:2 a 1:50</w:t>
            </w:r>
          </w:p>
        </w:tc>
        <w:tc>
          <w:tcPr>
            <w:tcW w:w="1796" w:type="dxa"/>
          </w:tcPr>
          <w:p w14:paraId="5D5DB9D6" w14:textId="77777777" w:rsidR="00CA5E4C" w:rsidRDefault="00CA5E4C" w:rsidP="009A7BDB">
            <w:pPr>
              <w:pStyle w:val="Normal1"/>
            </w:pPr>
            <w:r>
              <w:t>1:20</w:t>
            </w:r>
          </w:p>
        </w:tc>
        <w:tc>
          <w:tcPr>
            <w:tcW w:w="1796" w:type="dxa"/>
          </w:tcPr>
          <w:p w14:paraId="6FAF2885" w14:textId="77777777" w:rsidR="00CA5E4C" w:rsidRDefault="00CA5E4C" w:rsidP="009A7BDB">
            <w:pPr>
              <w:pStyle w:val="Normal1"/>
            </w:pPr>
            <w:r>
              <w:t>2 a 660</w:t>
            </w:r>
          </w:p>
        </w:tc>
        <w:tc>
          <w:tcPr>
            <w:tcW w:w="1796" w:type="dxa"/>
          </w:tcPr>
          <w:p w14:paraId="2DB27818" w14:textId="77777777" w:rsidR="00CA5E4C" w:rsidRDefault="00CA5E4C" w:rsidP="009A7BDB">
            <w:pPr>
              <w:pStyle w:val="Normal1"/>
            </w:pPr>
            <w:r>
              <w:t>48</w:t>
            </w:r>
          </w:p>
        </w:tc>
      </w:tr>
    </w:tbl>
    <w:p w14:paraId="0A757C02" w14:textId="77777777" w:rsidR="00CA5E4C" w:rsidRDefault="00CA5E4C" w:rsidP="00CA5E4C">
      <w:pPr>
        <w:pStyle w:val="Normal1"/>
        <w:spacing w:after="0"/>
        <w:rPr>
          <w:b/>
        </w:rPr>
      </w:pPr>
    </w:p>
    <w:p w14:paraId="53083F07" w14:textId="21B59A73" w:rsidR="00CA5E4C" w:rsidRDefault="00CA5E4C" w:rsidP="00FE3693">
      <w:pPr>
        <w:pStyle w:val="Ttulo3"/>
      </w:pPr>
      <w:bookmarkStart w:id="168" w:name="h.26in1rg" w:colFirst="0" w:colLast="0"/>
      <w:bookmarkStart w:id="169" w:name="_Toc448493354"/>
      <w:bookmarkEnd w:id="168"/>
      <w:r>
        <w:lastRenderedPageBreak/>
        <w:t>2.6 Destino de la producción</w:t>
      </w:r>
      <w:bookmarkEnd w:id="169"/>
    </w:p>
    <w:p w14:paraId="4A596E7A" w14:textId="4EF2EDEA" w:rsidR="00CA5E4C" w:rsidRDefault="00CA5E4C" w:rsidP="00CA5E4C">
      <w:pPr>
        <w:pStyle w:val="Normal1"/>
        <w:spacing w:after="0"/>
        <w:jc w:val="both"/>
      </w:pPr>
      <w:r>
        <w:t>En el Cuadro siguiente se muestra el porcentaje de entrevistados de cada Ayllu o Marka que indicaron el porcentaje de producto de su cosecha de maíz que destinan a la venta. También el porcentaje de agricultores cuya producción la destinan solo al consumo familiar. Es evidente que un mayor porcentaje de agricultores destinan toda su producción al autoconsumo, y muy pocos agricultores destinan parte de su producción al mercado.</w:t>
      </w:r>
    </w:p>
    <w:p w14:paraId="63F020D9" w14:textId="77777777" w:rsidR="00CA5E4C" w:rsidRDefault="00CA5E4C" w:rsidP="005471D2">
      <w:pPr>
        <w:pStyle w:val="Descripcin"/>
        <w:jc w:val="both"/>
        <w:rPr>
          <w:b w:val="0"/>
        </w:rPr>
      </w:pPr>
      <w:r>
        <w:t xml:space="preserve">Cuadro </w:t>
      </w:r>
      <w:fldSimple w:instr=" SEQ Cuadro \* ARABIC ">
        <w:r w:rsidR="008B4280">
          <w:rPr>
            <w:noProof/>
          </w:rPr>
          <w:t>47</w:t>
        </w:r>
      </w:fldSimple>
      <w:r>
        <w:rPr>
          <w:b w:val="0"/>
        </w:rPr>
        <w:t xml:space="preserve">. </w:t>
      </w:r>
      <w:r w:rsidRPr="003D0803">
        <w:t>Porcentaje de la disponibilidad del producto (maíz) destinado a la venta y al consumo familiar</w:t>
      </w:r>
    </w:p>
    <w:tbl>
      <w:tblPr>
        <w:tblStyle w:val="Tablaconcuadrcula"/>
        <w:tblW w:w="0" w:type="auto"/>
        <w:tblLook w:val="04A0" w:firstRow="1" w:lastRow="0" w:firstColumn="1" w:lastColumn="0" w:noHBand="0" w:noVBand="1"/>
      </w:tblPr>
      <w:tblGrid>
        <w:gridCol w:w="1795"/>
        <w:gridCol w:w="1465"/>
        <w:gridCol w:w="1699"/>
        <w:gridCol w:w="1701"/>
        <w:gridCol w:w="2348"/>
      </w:tblGrid>
      <w:tr w:rsidR="00CA5E4C" w14:paraId="009AC62C" w14:textId="77777777" w:rsidTr="009A7BDB">
        <w:tc>
          <w:tcPr>
            <w:tcW w:w="1795" w:type="dxa"/>
          </w:tcPr>
          <w:p w14:paraId="0E291F91" w14:textId="77777777" w:rsidR="00CA5E4C" w:rsidRDefault="00CA5E4C" w:rsidP="009A7BDB">
            <w:pPr>
              <w:pStyle w:val="Normal1"/>
              <w:rPr>
                <w:b/>
              </w:rPr>
            </w:pPr>
            <w:r w:rsidRPr="005A626D">
              <w:rPr>
                <w:b/>
              </w:rPr>
              <w:t>Ayllu/Marka</w:t>
            </w:r>
          </w:p>
        </w:tc>
        <w:tc>
          <w:tcPr>
            <w:tcW w:w="1434" w:type="dxa"/>
          </w:tcPr>
          <w:p w14:paraId="5AACC561" w14:textId="77777777" w:rsidR="00CA5E4C" w:rsidRPr="003D0803" w:rsidRDefault="00CA5E4C" w:rsidP="009A7BDB">
            <w:pPr>
              <w:pStyle w:val="Normal1"/>
              <w:rPr>
                <w:b/>
              </w:rPr>
            </w:pPr>
            <w:r w:rsidRPr="003D0803">
              <w:rPr>
                <w:b/>
              </w:rPr>
              <w:t>% de entrevistados</w:t>
            </w:r>
          </w:p>
        </w:tc>
        <w:tc>
          <w:tcPr>
            <w:tcW w:w="1699" w:type="dxa"/>
            <w:tcBorders>
              <w:right w:val="single" w:sz="12" w:space="0" w:color="auto"/>
            </w:tcBorders>
          </w:tcPr>
          <w:p w14:paraId="311D13EC" w14:textId="77777777" w:rsidR="00CA5E4C" w:rsidRPr="003D0803" w:rsidRDefault="00CA5E4C" w:rsidP="009A7BDB">
            <w:pPr>
              <w:pStyle w:val="Normal1"/>
              <w:rPr>
                <w:b/>
              </w:rPr>
            </w:pPr>
            <w:r w:rsidRPr="003D0803">
              <w:rPr>
                <w:b/>
              </w:rPr>
              <w:t>% de producto que va la venta</w:t>
            </w:r>
          </w:p>
        </w:tc>
        <w:tc>
          <w:tcPr>
            <w:tcW w:w="1701" w:type="dxa"/>
            <w:tcBorders>
              <w:left w:val="single" w:sz="12" w:space="0" w:color="auto"/>
            </w:tcBorders>
          </w:tcPr>
          <w:p w14:paraId="43921DF9" w14:textId="77777777" w:rsidR="00CA5E4C" w:rsidRPr="003D0803" w:rsidRDefault="00CA5E4C" w:rsidP="009A7BDB">
            <w:pPr>
              <w:pStyle w:val="Normal1"/>
              <w:rPr>
                <w:b/>
              </w:rPr>
            </w:pPr>
            <w:r w:rsidRPr="003D0803">
              <w:rPr>
                <w:b/>
              </w:rPr>
              <w:t>% de entrevistados</w:t>
            </w:r>
          </w:p>
        </w:tc>
        <w:tc>
          <w:tcPr>
            <w:tcW w:w="2348" w:type="dxa"/>
          </w:tcPr>
          <w:p w14:paraId="5794C01C" w14:textId="77777777" w:rsidR="00CA5E4C" w:rsidRPr="003D0803" w:rsidRDefault="00CA5E4C" w:rsidP="009A7BDB">
            <w:pPr>
              <w:pStyle w:val="Normal1"/>
              <w:rPr>
                <w:b/>
              </w:rPr>
            </w:pPr>
            <w:r w:rsidRPr="003D0803">
              <w:rPr>
                <w:b/>
              </w:rPr>
              <w:t>% de producto que va al autoconsumo</w:t>
            </w:r>
          </w:p>
        </w:tc>
      </w:tr>
      <w:tr w:rsidR="00CA5E4C" w14:paraId="5A8BC783" w14:textId="77777777" w:rsidTr="009A7BDB">
        <w:tc>
          <w:tcPr>
            <w:tcW w:w="1795" w:type="dxa"/>
          </w:tcPr>
          <w:p w14:paraId="4CB12AD9" w14:textId="77777777" w:rsidR="00CA5E4C" w:rsidRPr="00E859F9" w:rsidRDefault="00CA5E4C" w:rsidP="009A7BDB">
            <w:pPr>
              <w:pStyle w:val="Normal1"/>
            </w:pPr>
            <w:r w:rsidRPr="00E859F9">
              <w:t>Aymaya</w:t>
            </w:r>
          </w:p>
        </w:tc>
        <w:tc>
          <w:tcPr>
            <w:tcW w:w="1434" w:type="dxa"/>
          </w:tcPr>
          <w:p w14:paraId="43C5AEC2" w14:textId="77777777" w:rsidR="00CA5E4C" w:rsidRPr="00E859F9" w:rsidRDefault="00CA5E4C" w:rsidP="009A7BDB">
            <w:pPr>
              <w:pStyle w:val="Normal1"/>
            </w:pPr>
            <w:r>
              <w:t>10</w:t>
            </w:r>
          </w:p>
        </w:tc>
        <w:tc>
          <w:tcPr>
            <w:tcW w:w="1699" w:type="dxa"/>
            <w:tcBorders>
              <w:right w:val="single" w:sz="12" w:space="0" w:color="auto"/>
            </w:tcBorders>
          </w:tcPr>
          <w:p w14:paraId="11CE2B4F" w14:textId="77777777" w:rsidR="00CA5E4C" w:rsidRPr="00E859F9" w:rsidRDefault="00CA5E4C" w:rsidP="009A7BDB">
            <w:pPr>
              <w:pStyle w:val="Normal1"/>
            </w:pPr>
            <w:r>
              <w:t>50</w:t>
            </w:r>
          </w:p>
        </w:tc>
        <w:tc>
          <w:tcPr>
            <w:tcW w:w="1701" w:type="dxa"/>
            <w:tcBorders>
              <w:left w:val="single" w:sz="12" w:space="0" w:color="auto"/>
            </w:tcBorders>
          </w:tcPr>
          <w:p w14:paraId="2D603F94" w14:textId="77777777" w:rsidR="00CA5E4C" w:rsidRPr="00E859F9" w:rsidRDefault="00CA5E4C" w:rsidP="009A7BDB">
            <w:pPr>
              <w:pStyle w:val="Normal1"/>
            </w:pPr>
            <w:r>
              <w:t>30</w:t>
            </w:r>
          </w:p>
        </w:tc>
        <w:tc>
          <w:tcPr>
            <w:tcW w:w="2348" w:type="dxa"/>
          </w:tcPr>
          <w:p w14:paraId="6073EE59" w14:textId="77777777" w:rsidR="00CA5E4C" w:rsidRPr="00E859F9" w:rsidRDefault="00CA5E4C" w:rsidP="009A7BDB">
            <w:pPr>
              <w:pStyle w:val="Normal1"/>
            </w:pPr>
            <w:r>
              <w:t>100</w:t>
            </w:r>
          </w:p>
        </w:tc>
      </w:tr>
      <w:tr w:rsidR="00CA5E4C" w14:paraId="52680746" w14:textId="77777777" w:rsidTr="009A7BDB">
        <w:tc>
          <w:tcPr>
            <w:tcW w:w="1795" w:type="dxa"/>
          </w:tcPr>
          <w:p w14:paraId="3F71DE1B" w14:textId="77777777" w:rsidR="00CA5E4C" w:rsidRPr="00E859F9" w:rsidRDefault="00CA5E4C" w:rsidP="009A7BDB">
            <w:pPr>
              <w:pStyle w:val="Normal1"/>
            </w:pPr>
            <w:r>
              <w:t>Chayantaka</w:t>
            </w:r>
          </w:p>
        </w:tc>
        <w:tc>
          <w:tcPr>
            <w:tcW w:w="1434" w:type="dxa"/>
          </w:tcPr>
          <w:p w14:paraId="0E6292C5" w14:textId="77777777" w:rsidR="00CA5E4C" w:rsidRPr="00E859F9" w:rsidRDefault="00CA5E4C" w:rsidP="009A7BDB">
            <w:pPr>
              <w:pStyle w:val="Normal1"/>
            </w:pPr>
            <w:r>
              <w:t>14</w:t>
            </w:r>
          </w:p>
        </w:tc>
        <w:tc>
          <w:tcPr>
            <w:tcW w:w="1699" w:type="dxa"/>
            <w:tcBorders>
              <w:right w:val="single" w:sz="12" w:space="0" w:color="auto"/>
            </w:tcBorders>
          </w:tcPr>
          <w:p w14:paraId="76A544B0" w14:textId="77777777" w:rsidR="00CA5E4C" w:rsidRPr="00E859F9" w:rsidRDefault="00CA5E4C" w:rsidP="009A7BDB">
            <w:pPr>
              <w:pStyle w:val="Normal1"/>
            </w:pPr>
            <w:r>
              <w:t>9 a 90</w:t>
            </w:r>
          </w:p>
        </w:tc>
        <w:tc>
          <w:tcPr>
            <w:tcW w:w="1701" w:type="dxa"/>
            <w:tcBorders>
              <w:left w:val="single" w:sz="12" w:space="0" w:color="auto"/>
            </w:tcBorders>
          </w:tcPr>
          <w:p w14:paraId="3D490BD3" w14:textId="77777777" w:rsidR="00CA5E4C" w:rsidRPr="00E859F9" w:rsidRDefault="00CA5E4C" w:rsidP="009A7BDB">
            <w:pPr>
              <w:pStyle w:val="Normal1"/>
            </w:pPr>
            <w:r>
              <w:t>86</w:t>
            </w:r>
          </w:p>
        </w:tc>
        <w:tc>
          <w:tcPr>
            <w:tcW w:w="2348" w:type="dxa"/>
          </w:tcPr>
          <w:p w14:paraId="3657691B" w14:textId="77777777" w:rsidR="00CA5E4C" w:rsidRPr="00E859F9" w:rsidRDefault="00CA5E4C" w:rsidP="009A7BDB">
            <w:pPr>
              <w:pStyle w:val="Normal1"/>
            </w:pPr>
            <w:r>
              <w:t>100</w:t>
            </w:r>
          </w:p>
        </w:tc>
      </w:tr>
      <w:tr w:rsidR="00CA5E4C" w14:paraId="6E3B2B81" w14:textId="77777777" w:rsidTr="009A7BDB">
        <w:tc>
          <w:tcPr>
            <w:tcW w:w="1795" w:type="dxa"/>
          </w:tcPr>
          <w:p w14:paraId="7BEBF9CB" w14:textId="77777777" w:rsidR="00CA5E4C" w:rsidRPr="00E859F9" w:rsidRDefault="00CA5E4C" w:rsidP="009A7BDB">
            <w:pPr>
              <w:pStyle w:val="Normal1"/>
            </w:pPr>
            <w:r>
              <w:t>Chullpa</w:t>
            </w:r>
          </w:p>
        </w:tc>
        <w:tc>
          <w:tcPr>
            <w:tcW w:w="1434" w:type="dxa"/>
          </w:tcPr>
          <w:p w14:paraId="26DADA22" w14:textId="77777777" w:rsidR="00CA5E4C" w:rsidRPr="00E859F9" w:rsidRDefault="00CA5E4C" w:rsidP="009A7BDB">
            <w:pPr>
              <w:pStyle w:val="Normal1"/>
            </w:pPr>
            <w:r>
              <w:t>-</w:t>
            </w:r>
          </w:p>
        </w:tc>
        <w:tc>
          <w:tcPr>
            <w:tcW w:w="1699" w:type="dxa"/>
            <w:tcBorders>
              <w:right w:val="single" w:sz="12" w:space="0" w:color="auto"/>
            </w:tcBorders>
          </w:tcPr>
          <w:p w14:paraId="34EF07B8" w14:textId="77777777" w:rsidR="00CA5E4C" w:rsidRPr="00E859F9" w:rsidRDefault="00CA5E4C" w:rsidP="009A7BDB">
            <w:pPr>
              <w:pStyle w:val="Normal1"/>
            </w:pPr>
            <w:r>
              <w:t>-</w:t>
            </w:r>
          </w:p>
        </w:tc>
        <w:tc>
          <w:tcPr>
            <w:tcW w:w="1701" w:type="dxa"/>
            <w:tcBorders>
              <w:left w:val="single" w:sz="12" w:space="0" w:color="auto"/>
            </w:tcBorders>
          </w:tcPr>
          <w:p w14:paraId="5107EE9E" w14:textId="77777777" w:rsidR="00CA5E4C" w:rsidRPr="00E859F9" w:rsidRDefault="00CA5E4C" w:rsidP="009A7BDB">
            <w:pPr>
              <w:pStyle w:val="Normal1"/>
            </w:pPr>
            <w:r>
              <w:t>60</w:t>
            </w:r>
          </w:p>
        </w:tc>
        <w:tc>
          <w:tcPr>
            <w:tcW w:w="2348" w:type="dxa"/>
          </w:tcPr>
          <w:p w14:paraId="3859F5E5" w14:textId="77777777" w:rsidR="00CA5E4C" w:rsidRPr="00E859F9" w:rsidRDefault="00CA5E4C" w:rsidP="009A7BDB">
            <w:pPr>
              <w:pStyle w:val="Normal1"/>
            </w:pPr>
            <w:r>
              <w:t>100</w:t>
            </w:r>
          </w:p>
        </w:tc>
      </w:tr>
      <w:tr w:rsidR="00CA5E4C" w14:paraId="6FE4BB97" w14:textId="77777777" w:rsidTr="009A7BDB">
        <w:tc>
          <w:tcPr>
            <w:tcW w:w="1795" w:type="dxa"/>
          </w:tcPr>
          <w:p w14:paraId="6F00E17B" w14:textId="77777777" w:rsidR="00CA5E4C" w:rsidRPr="00E859F9" w:rsidRDefault="00CA5E4C" w:rsidP="009A7BDB">
            <w:pPr>
              <w:pStyle w:val="Normal1"/>
            </w:pPr>
            <w:r>
              <w:t>Jukumani</w:t>
            </w:r>
          </w:p>
        </w:tc>
        <w:tc>
          <w:tcPr>
            <w:tcW w:w="1434" w:type="dxa"/>
          </w:tcPr>
          <w:p w14:paraId="0FD72200" w14:textId="77777777" w:rsidR="00CA5E4C" w:rsidRPr="00E859F9" w:rsidRDefault="00CA5E4C" w:rsidP="009A7BDB">
            <w:pPr>
              <w:pStyle w:val="Normal1"/>
            </w:pPr>
            <w:r>
              <w:t>4</w:t>
            </w:r>
          </w:p>
        </w:tc>
        <w:tc>
          <w:tcPr>
            <w:tcW w:w="1699" w:type="dxa"/>
            <w:tcBorders>
              <w:right w:val="single" w:sz="12" w:space="0" w:color="auto"/>
            </w:tcBorders>
          </w:tcPr>
          <w:p w14:paraId="4B400648" w14:textId="77777777" w:rsidR="00CA5E4C" w:rsidRPr="00E859F9" w:rsidRDefault="00CA5E4C" w:rsidP="009A7BDB">
            <w:pPr>
              <w:pStyle w:val="Normal1"/>
            </w:pPr>
            <w:r>
              <w:t>33</w:t>
            </w:r>
          </w:p>
        </w:tc>
        <w:tc>
          <w:tcPr>
            <w:tcW w:w="1701" w:type="dxa"/>
            <w:tcBorders>
              <w:left w:val="single" w:sz="12" w:space="0" w:color="auto"/>
            </w:tcBorders>
          </w:tcPr>
          <w:p w14:paraId="723DDF68" w14:textId="77777777" w:rsidR="00CA5E4C" w:rsidRPr="00E859F9" w:rsidRDefault="00CA5E4C" w:rsidP="009A7BDB">
            <w:pPr>
              <w:pStyle w:val="Normal1"/>
            </w:pPr>
            <w:r>
              <w:t>88</w:t>
            </w:r>
          </w:p>
        </w:tc>
        <w:tc>
          <w:tcPr>
            <w:tcW w:w="2348" w:type="dxa"/>
          </w:tcPr>
          <w:p w14:paraId="4AB07E29" w14:textId="77777777" w:rsidR="00CA5E4C" w:rsidRPr="00E859F9" w:rsidRDefault="00CA5E4C" w:rsidP="009A7BDB">
            <w:pPr>
              <w:pStyle w:val="Normal1"/>
            </w:pPr>
            <w:r>
              <w:t>100</w:t>
            </w:r>
          </w:p>
        </w:tc>
      </w:tr>
      <w:tr w:rsidR="00CA5E4C" w14:paraId="33583FB2" w14:textId="77777777" w:rsidTr="009A7BDB">
        <w:tc>
          <w:tcPr>
            <w:tcW w:w="1795" w:type="dxa"/>
          </w:tcPr>
          <w:p w14:paraId="34FD81BF" w14:textId="77777777" w:rsidR="00CA5E4C" w:rsidRPr="00E859F9" w:rsidRDefault="00CA5E4C" w:rsidP="009A7BDB">
            <w:pPr>
              <w:pStyle w:val="Normal1"/>
            </w:pPr>
            <w:r>
              <w:t>Layme</w:t>
            </w:r>
          </w:p>
        </w:tc>
        <w:tc>
          <w:tcPr>
            <w:tcW w:w="1434" w:type="dxa"/>
          </w:tcPr>
          <w:p w14:paraId="7C6759D2" w14:textId="77777777" w:rsidR="00CA5E4C" w:rsidRPr="00E859F9" w:rsidRDefault="00CA5E4C" w:rsidP="009A7BDB">
            <w:pPr>
              <w:pStyle w:val="Normal1"/>
            </w:pPr>
            <w:r>
              <w:t>-</w:t>
            </w:r>
          </w:p>
        </w:tc>
        <w:tc>
          <w:tcPr>
            <w:tcW w:w="1699" w:type="dxa"/>
            <w:tcBorders>
              <w:right w:val="single" w:sz="12" w:space="0" w:color="auto"/>
            </w:tcBorders>
          </w:tcPr>
          <w:p w14:paraId="23EDBA89" w14:textId="77777777" w:rsidR="00CA5E4C" w:rsidRPr="00E859F9" w:rsidRDefault="00CA5E4C" w:rsidP="009A7BDB">
            <w:pPr>
              <w:pStyle w:val="Normal1"/>
            </w:pPr>
            <w:r>
              <w:t>-</w:t>
            </w:r>
          </w:p>
        </w:tc>
        <w:tc>
          <w:tcPr>
            <w:tcW w:w="1701" w:type="dxa"/>
            <w:tcBorders>
              <w:left w:val="single" w:sz="12" w:space="0" w:color="auto"/>
            </w:tcBorders>
          </w:tcPr>
          <w:p w14:paraId="7219ED50" w14:textId="77777777" w:rsidR="00CA5E4C" w:rsidRPr="00E859F9" w:rsidRDefault="00CA5E4C" w:rsidP="009A7BDB">
            <w:pPr>
              <w:pStyle w:val="Normal1"/>
            </w:pPr>
            <w:r>
              <w:t>86</w:t>
            </w:r>
          </w:p>
        </w:tc>
        <w:tc>
          <w:tcPr>
            <w:tcW w:w="2348" w:type="dxa"/>
          </w:tcPr>
          <w:p w14:paraId="67B20434" w14:textId="77777777" w:rsidR="00CA5E4C" w:rsidRPr="00E859F9" w:rsidRDefault="00CA5E4C" w:rsidP="009A7BDB">
            <w:pPr>
              <w:pStyle w:val="Normal1"/>
            </w:pPr>
            <w:r>
              <w:t>100</w:t>
            </w:r>
          </w:p>
        </w:tc>
      </w:tr>
      <w:tr w:rsidR="00CA5E4C" w14:paraId="22D2B2FA" w14:textId="77777777" w:rsidTr="009A7BDB">
        <w:tc>
          <w:tcPr>
            <w:tcW w:w="1795" w:type="dxa"/>
          </w:tcPr>
          <w:p w14:paraId="5B904C5B" w14:textId="77777777" w:rsidR="00CA5E4C" w:rsidRDefault="00CA5E4C" w:rsidP="009A7BDB">
            <w:pPr>
              <w:pStyle w:val="Normal1"/>
            </w:pPr>
            <w:r>
              <w:t>Panacachi</w:t>
            </w:r>
          </w:p>
        </w:tc>
        <w:tc>
          <w:tcPr>
            <w:tcW w:w="1434" w:type="dxa"/>
          </w:tcPr>
          <w:p w14:paraId="49CE1DD8" w14:textId="77777777" w:rsidR="00CA5E4C" w:rsidRDefault="00CA5E4C" w:rsidP="009A7BDB">
            <w:pPr>
              <w:pStyle w:val="Normal1"/>
            </w:pPr>
            <w:r>
              <w:t>2</w:t>
            </w:r>
          </w:p>
        </w:tc>
        <w:tc>
          <w:tcPr>
            <w:tcW w:w="1699" w:type="dxa"/>
            <w:tcBorders>
              <w:right w:val="single" w:sz="12" w:space="0" w:color="auto"/>
            </w:tcBorders>
          </w:tcPr>
          <w:p w14:paraId="035BB8B2" w14:textId="77777777" w:rsidR="00CA5E4C" w:rsidRDefault="00CA5E4C" w:rsidP="009A7BDB">
            <w:pPr>
              <w:pStyle w:val="Normal1"/>
            </w:pPr>
            <w:r>
              <w:t>2</w:t>
            </w:r>
          </w:p>
        </w:tc>
        <w:tc>
          <w:tcPr>
            <w:tcW w:w="1701" w:type="dxa"/>
            <w:tcBorders>
              <w:left w:val="single" w:sz="12" w:space="0" w:color="auto"/>
            </w:tcBorders>
          </w:tcPr>
          <w:p w14:paraId="70C9343E" w14:textId="77777777" w:rsidR="00CA5E4C" w:rsidRDefault="00CA5E4C" w:rsidP="009A7BDB">
            <w:pPr>
              <w:pStyle w:val="Normal1"/>
            </w:pPr>
            <w:r>
              <w:t>91</w:t>
            </w:r>
          </w:p>
        </w:tc>
        <w:tc>
          <w:tcPr>
            <w:tcW w:w="2348" w:type="dxa"/>
          </w:tcPr>
          <w:p w14:paraId="71E61579" w14:textId="77777777" w:rsidR="00CA5E4C" w:rsidRDefault="00CA5E4C" w:rsidP="009A7BDB">
            <w:pPr>
              <w:pStyle w:val="Normal1"/>
            </w:pPr>
            <w:r>
              <w:t>100</w:t>
            </w:r>
          </w:p>
        </w:tc>
      </w:tr>
      <w:tr w:rsidR="00CA5E4C" w14:paraId="502A88CB" w14:textId="77777777" w:rsidTr="009A7BDB">
        <w:tc>
          <w:tcPr>
            <w:tcW w:w="1795" w:type="dxa"/>
          </w:tcPr>
          <w:p w14:paraId="0828E994" w14:textId="77777777" w:rsidR="00CA5E4C" w:rsidRDefault="00CA5E4C" w:rsidP="009A7BDB">
            <w:pPr>
              <w:pStyle w:val="Normal1"/>
            </w:pPr>
            <w:r>
              <w:t>Pocoata</w:t>
            </w:r>
          </w:p>
        </w:tc>
        <w:tc>
          <w:tcPr>
            <w:tcW w:w="1434" w:type="dxa"/>
          </w:tcPr>
          <w:p w14:paraId="2495948E" w14:textId="77777777" w:rsidR="00CA5E4C" w:rsidRDefault="00CA5E4C" w:rsidP="009A7BDB">
            <w:pPr>
              <w:pStyle w:val="Normal1"/>
            </w:pPr>
            <w:r>
              <w:t>27</w:t>
            </w:r>
          </w:p>
        </w:tc>
        <w:tc>
          <w:tcPr>
            <w:tcW w:w="1699" w:type="dxa"/>
            <w:tcBorders>
              <w:right w:val="single" w:sz="12" w:space="0" w:color="auto"/>
            </w:tcBorders>
          </w:tcPr>
          <w:p w14:paraId="1970D17F" w14:textId="77777777" w:rsidR="00CA5E4C" w:rsidRDefault="00CA5E4C" w:rsidP="009A7BDB">
            <w:pPr>
              <w:pStyle w:val="Normal1"/>
            </w:pPr>
            <w:r>
              <w:t>1 a 50</w:t>
            </w:r>
          </w:p>
        </w:tc>
        <w:tc>
          <w:tcPr>
            <w:tcW w:w="1701" w:type="dxa"/>
            <w:tcBorders>
              <w:left w:val="single" w:sz="12" w:space="0" w:color="auto"/>
            </w:tcBorders>
          </w:tcPr>
          <w:p w14:paraId="1821BAAC" w14:textId="77777777" w:rsidR="00CA5E4C" w:rsidRDefault="00CA5E4C" w:rsidP="009A7BDB">
            <w:pPr>
              <w:pStyle w:val="Normal1"/>
            </w:pPr>
            <w:r>
              <w:t>69</w:t>
            </w:r>
          </w:p>
        </w:tc>
        <w:tc>
          <w:tcPr>
            <w:tcW w:w="2348" w:type="dxa"/>
          </w:tcPr>
          <w:p w14:paraId="6103218A" w14:textId="77777777" w:rsidR="00CA5E4C" w:rsidRDefault="00CA5E4C" w:rsidP="009A7BDB">
            <w:pPr>
              <w:pStyle w:val="Normal1"/>
            </w:pPr>
            <w:r>
              <w:t>100</w:t>
            </w:r>
          </w:p>
        </w:tc>
      </w:tr>
      <w:tr w:rsidR="00CA5E4C" w14:paraId="12839C84" w14:textId="77777777" w:rsidTr="009A7BDB">
        <w:tc>
          <w:tcPr>
            <w:tcW w:w="1795" w:type="dxa"/>
          </w:tcPr>
          <w:p w14:paraId="0ACEAF89" w14:textId="77777777" w:rsidR="00CA5E4C" w:rsidRDefault="00CA5E4C" w:rsidP="009A7BDB">
            <w:pPr>
              <w:pStyle w:val="Normal1"/>
            </w:pPr>
            <w:r>
              <w:t>Puraka</w:t>
            </w:r>
          </w:p>
        </w:tc>
        <w:tc>
          <w:tcPr>
            <w:tcW w:w="1434" w:type="dxa"/>
          </w:tcPr>
          <w:p w14:paraId="3630E1CD" w14:textId="77777777" w:rsidR="00CA5E4C" w:rsidRDefault="00CA5E4C" w:rsidP="009A7BDB">
            <w:pPr>
              <w:pStyle w:val="Normal1"/>
            </w:pPr>
            <w:r>
              <w:t>-</w:t>
            </w:r>
          </w:p>
        </w:tc>
        <w:tc>
          <w:tcPr>
            <w:tcW w:w="1699" w:type="dxa"/>
            <w:tcBorders>
              <w:right w:val="single" w:sz="12" w:space="0" w:color="auto"/>
            </w:tcBorders>
          </w:tcPr>
          <w:p w14:paraId="0C5356CF" w14:textId="77777777" w:rsidR="00CA5E4C" w:rsidRDefault="00CA5E4C" w:rsidP="009A7BDB">
            <w:pPr>
              <w:pStyle w:val="Normal1"/>
            </w:pPr>
            <w:r>
              <w:t>-</w:t>
            </w:r>
          </w:p>
        </w:tc>
        <w:tc>
          <w:tcPr>
            <w:tcW w:w="1701" w:type="dxa"/>
            <w:tcBorders>
              <w:left w:val="single" w:sz="12" w:space="0" w:color="auto"/>
            </w:tcBorders>
          </w:tcPr>
          <w:p w14:paraId="7435F4CD" w14:textId="77777777" w:rsidR="00CA5E4C" w:rsidRDefault="00CA5E4C" w:rsidP="009A7BDB">
            <w:pPr>
              <w:pStyle w:val="Normal1"/>
            </w:pPr>
            <w:r>
              <w:t>100</w:t>
            </w:r>
          </w:p>
        </w:tc>
        <w:tc>
          <w:tcPr>
            <w:tcW w:w="2348" w:type="dxa"/>
          </w:tcPr>
          <w:p w14:paraId="54FD3FC0" w14:textId="77777777" w:rsidR="00CA5E4C" w:rsidRDefault="00CA5E4C" w:rsidP="009A7BDB">
            <w:pPr>
              <w:pStyle w:val="Normal1"/>
            </w:pPr>
            <w:r>
              <w:t>100</w:t>
            </w:r>
          </w:p>
        </w:tc>
      </w:tr>
      <w:tr w:rsidR="00CA5E4C" w14:paraId="5B442E6F" w14:textId="77777777" w:rsidTr="009A7BDB">
        <w:tc>
          <w:tcPr>
            <w:tcW w:w="1795" w:type="dxa"/>
          </w:tcPr>
          <w:p w14:paraId="5E183FC7" w14:textId="77777777" w:rsidR="00CA5E4C" w:rsidRDefault="00CA5E4C" w:rsidP="009A7BDB">
            <w:pPr>
              <w:pStyle w:val="Normal1"/>
            </w:pPr>
            <w:r>
              <w:t>Qaqachaka</w:t>
            </w:r>
          </w:p>
        </w:tc>
        <w:tc>
          <w:tcPr>
            <w:tcW w:w="1434" w:type="dxa"/>
          </w:tcPr>
          <w:p w14:paraId="6353AE9A" w14:textId="77777777" w:rsidR="00CA5E4C" w:rsidRDefault="00CA5E4C" w:rsidP="009A7BDB">
            <w:pPr>
              <w:pStyle w:val="Normal1"/>
            </w:pPr>
            <w:r>
              <w:t>9</w:t>
            </w:r>
          </w:p>
        </w:tc>
        <w:tc>
          <w:tcPr>
            <w:tcW w:w="1699" w:type="dxa"/>
            <w:tcBorders>
              <w:right w:val="single" w:sz="12" w:space="0" w:color="auto"/>
            </w:tcBorders>
          </w:tcPr>
          <w:p w14:paraId="1C5E26B6" w14:textId="77777777" w:rsidR="00CA5E4C" w:rsidRDefault="00CA5E4C" w:rsidP="009A7BDB">
            <w:pPr>
              <w:pStyle w:val="Normal1"/>
            </w:pPr>
            <w:r>
              <w:t>33</w:t>
            </w:r>
          </w:p>
        </w:tc>
        <w:tc>
          <w:tcPr>
            <w:tcW w:w="1701" w:type="dxa"/>
            <w:tcBorders>
              <w:left w:val="single" w:sz="12" w:space="0" w:color="auto"/>
            </w:tcBorders>
          </w:tcPr>
          <w:p w14:paraId="62FFC2A5" w14:textId="77777777" w:rsidR="00CA5E4C" w:rsidRDefault="00CA5E4C" w:rsidP="009A7BDB">
            <w:pPr>
              <w:pStyle w:val="Normal1"/>
            </w:pPr>
            <w:r>
              <w:t>82</w:t>
            </w:r>
          </w:p>
        </w:tc>
        <w:tc>
          <w:tcPr>
            <w:tcW w:w="2348" w:type="dxa"/>
          </w:tcPr>
          <w:p w14:paraId="08DB2C6E" w14:textId="77777777" w:rsidR="00CA5E4C" w:rsidRDefault="00CA5E4C" w:rsidP="009A7BDB">
            <w:pPr>
              <w:pStyle w:val="Normal1"/>
            </w:pPr>
            <w:r>
              <w:t>100</w:t>
            </w:r>
          </w:p>
        </w:tc>
      </w:tr>
      <w:tr w:rsidR="00CA5E4C" w14:paraId="05372C3C" w14:textId="77777777" w:rsidTr="009A7BDB">
        <w:tc>
          <w:tcPr>
            <w:tcW w:w="1795" w:type="dxa"/>
          </w:tcPr>
          <w:p w14:paraId="61B6342F" w14:textId="77777777" w:rsidR="00CA5E4C" w:rsidRDefault="00CA5E4C" w:rsidP="009A7BDB">
            <w:pPr>
              <w:pStyle w:val="Normal1"/>
            </w:pPr>
            <w:r>
              <w:t>Sikuya</w:t>
            </w:r>
          </w:p>
        </w:tc>
        <w:tc>
          <w:tcPr>
            <w:tcW w:w="1434" w:type="dxa"/>
          </w:tcPr>
          <w:p w14:paraId="25FCE371" w14:textId="77777777" w:rsidR="00CA5E4C" w:rsidRDefault="00CA5E4C" w:rsidP="009A7BDB">
            <w:pPr>
              <w:pStyle w:val="Normal1"/>
            </w:pPr>
            <w:r>
              <w:t>10</w:t>
            </w:r>
          </w:p>
        </w:tc>
        <w:tc>
          <w:tcPr>
            <w:tcW w:w="1699" w:type="dxa"/>
            <w:tcBorders>
              <w:right w:val="single" w:sz="12" w:space="0" w:color="auto"/>
            </w:tcBorders>
          </w:tcPr>
          <w:p w14:paraId="71AE1CE5" w14:textId="77777777" w:rsidR="00CA5E4C" w:rsidRDefault="00CA5E4C" w:rsidP="009A7BDB">
            <w:pPr>
              <w:pStyle w:val="Normal1"/>
            </w:pPr>
            <w:r>
              <w:t>1 a 50</w:t>
            </w:r>
          </w:p>
        </w:tc>
        <w:tc>
          <w:tcPr>
            <w:tcW w:w="1701" w:type="dxa"/>
            <w:tcBorders>
              <w:left w:val="single" w:sz="12" w:space="0" w:color="auto"/>
            </w:tcBorders>
          </w:tcPr>
          <w:p w14:paraId="3F977BE5" w14:textId="77777777" w:rsidR="00CA5E4C" w:rsidRDefault="00CA5E4C" w:rsidP="009A7BDB">
            <w:pPr>
              <w:pStyle w:val="Normal1"/>
            </w:pPr>
            <w:r>
              <w:t>77</w:t>
            </w:r>
          </w:p>
        </w:tc>
        <w:tc>
          <w:tcPr>
            <w:tcW w:w="2348" w:type="dxa"/>
          </w:tcPr>
          <w:p w14:paraId="3178E007" w14:textId="77777777" w:rsidR="00CA5E4C" w:rsidRDefault="00CA5E4C" w:rsidP="009A7BDB">
            <w:pPr>
              <w:pStyle w:val="Normal1"/>
            </w:pPr>
            <w:r>
              <w:t>100</w:t>
            </w:r>
          </w:p>
        </w:tc>
      </w:tr>
    </w:tbl>
    <w:p w14:paraId="30A8BC69" w14:textId="77777777" w:rsidR="00CA5E4C" w:rsidRDefault="00CA5E4C" w:rsidP="00CA5E4C">
      <w:pPr>
        <w:pStyle w:val="Normal1"/>
        <w:spacing w:after="0"/>
        <w:rPr>
          <w:b/>
        </w:rPr>
      </w:pPr>
    </w:p>
    <w:p w14:paraId="3AFAD4C0" w14:textId="0536F693" w:rsidR="00CA5E4C" w:rsidRDefault="00CA5E4C" w:rsidP="00CA5E4C">
      <w:pPr>
        <w:pStyle w:val="Ttulo2"/>
      </w:pPr>
      <w:bookmarkStart w:id="170" w:name="h.lnxbz9" w:colFirst="0" w:colLast="0"/>
      <w:bookmarkStart w:id="171" w:name="_Toc448493355"/>
      <w:bookmarkEnd w:id="170"/>
      <w:r>
        <w:t>3. INDICADORES AGRÍCOLAS DEL CULTIVO DE HABA</w:t>
      </w:r>
      <w:bookmarkEnd w:id="171"/>
      <w:r>
        <w:t xml:space="preserve"> </w:t>
      </w:r>
    </w:p>
    <w:p w14:paraId="4E6ADF62" w14:textId="289E1402" w:rsidR="00CA5E4C" w:rsidRDefault="00CA5E4C" w:rsidP="00FE3693">
      <w:pPr>
        <w:pStyle w:val="Ttulo3"/>
      </w:pPr>
      <w:bookmarkStart w:id="172" w:name="h.35nkun2" w:colFirst="0" w:colLast="0"/>
      <w:bookmarkStart w:id="173" w:name="_Toc448493356"/>
      <w:bookmarkEnd w:id="172"/>
      <w:r>
        <w:t>3.1 Información general</w:t>
      </w:r>
      <w:bookmarkEnd w:id="173"/>
    </w:p>
    <w:p w14:paraId="64D27348" w14:textId="26B59B87" w:rsidR="00CA5E4C" w:rsidRDefault="00CA5E4C" w:rsidP="00CA5E4C">
      <w:pPr>
        <w:pStyle w:val="Normal1"/>
        <w:widowControl w:val="0"/>
        <w:tabs>
          <w:tab w:val="center" w:pos="3801"/>
        </w:tabs>
        <w:spacing w:after="0"/>
        <w:jc w:val="both"/>
      </w:pPr>
      <w:r>
        <w:t>En el cuadro siguiente, se aprecia las comunidades de cada Ayllu o Marka que fueron entrevistados, así como los ecosistemas donde se cultiva haba, y la diferenciación de género.</w:t>
      </w:r>
    </w:p>
    <w:p w14:paraId="789D70B0" w14:textId="77777777" w:rsidR="00CA5E4C" w:rsidRDefault="00CA5E4C" w:rsidP="005471D2">
      <w:pPr>
        <w:pStyle w:val="Descripcin"/>
        <w:jc w:val="both"/>
        <w:rPr>
          <w:b w:val="0"/>
        </w:rPr>
      </w:pPr>
      <w:r>
        <w:t xml:space="preserve">Cuadro </w:t>
      </w:r>
      <w:fldSimple w:instr=" SEQ Cuadro \* ARABIC ">
        <w:r w:rsidR="008B4280">
          <w:rPr>
            <w:noProof/>
          </w:rPr>
          <w:t>48</w:t>
        </w:r>
      </w:fldSimple>
      <w:r>
        <w:rPr>
          <w:b w:val="0"/>
        </w:rPr>
        <w:t xml:space="preserve">. </w:t>
      </w:r>
      <w:r w:rsidRPr="003D0803">
        <w:t>Comunidades, ecosistemas y número de entrevistados en los Ayllus y Markas del Norte Potosí y Sudeste de Oruro donde cultivan haba</w:t>
      </w:r>
      <w:r>
        <w:rPr>
          <w:b w:val="0"/>
        </w:rPr>
        <w:tab/>
      </w:r>
    </w:p>
    <w:tbl>
      <w:tblPr>
        <w:tblStyle w:val="Tablaconcuadrcula"/>
        <w:tblW w:w="9180" w:type="dxa"/>
        <w:jc w:val="center"/>
        <w:tblLayout w:type="fixed"/>
        <w:tblLook w:val="04A0" w:firstRow="1" w:lastRow="0" w:firstColumn="1" w:lastColumn="0" w:noHBand="0" w:noVBand="1"/>
      </w:tblPr>
      <w:tblGrid>
        <w:gridCol w:w="1384"/>
        <w:gridCol w:w="851"/>
        <w:gridCol w:w="992"/>
        <w:gridCol w:w="1276"/>
        <w:gridCol w:w="850"/>
        <w:gridCol w:w="851"/>
        <w:gridCol w:w="2976"/>
      </w:tblGrid>
      <w:tr w:rsidR="00CA5E4C" w:rsidRPr="00D664EC" w14:paraId="1EF1C460" w14:textId="77777777" w:rsidTr="005A30BB">
        <w:trPr>
          <w:tblHeader/>
          <w:jc w:val="center"/>
        </w:trPr>
        <w:tc>
          <w:tcPr>
            <w:tcW w:w="1384" w:type="dxa"/>
            <w:vMerge w:val="restart"/>
            <w:vAlign w:val="center"/>
          </w:tcPr>
          <w:p w14:paraId="4AF9007B" w14:textId="77777777" w:rsidR="00CA5E4C" w:rsidRPr="00D664EC" w:rsidRDefault="00CA5E4C" w:rsidP="009A7BDB">
            <w:pPr>
              <w:pStyle w:val="Normal1"/>
              <w:widowControl w:val="0"/>
              <w:tabs>
                <w:tab w:val="center" w:pos="3801"/>
              </w:tabs>
              <w:jc w:val="center"/>
              <w:rPr>
                <w:b/>
              </w:rPr>
            </w:pPr>
            <w:r w:rsidRPr="00D664EC">
              <w:rPr>
                <w:b/>
              </w:rPr>
              <w:t>Ayllu/Marka</w:t>
            </w:r>
          </w:p>
        </w:tc>
        <w:tc>
          <w:tcPr>
            <w:tcW w:w="1843" w:type="dxa"/>
            <w:gridSpan w:val="2"/>
          </w:tcPr>
          <w:p w14:paraId="4D9441EE" w14:textId="4724281A" w:rsidR="00CA5E4C" w:rsidRPr="00D664EC" w:rsidRDefault="00972149" w:rsidP="009A7BDB">
            <w:pPr>
              <w:pStyle w:val="Normal1"/>
              <w:widowControl w:val="0"/>
              <w:tabs>
                <w:tab w:val="center" w:pos="3801"/>
              </w:tabs>
              <w:jc w:val="center"/>
              <w:rPr>
                <w:b/>
              </w:rPr>
            </w:pPr>
            <w:r>
              <w:rPr>
                <w:b/>
              </w:rPr>
              <w:t>No.</w:t>
            </w:r>
            <w:r w:rsidR="00CA5E4C" w:rsidRPr="00D664EC">
              <w:rPr>
                <w:b/>
              </w:rPr>
              <w:t xml:space="preserve"> entrevistados</w:t>
            </w:r>
          </w:p>
        </w:tc>
        <w:tc>
          <w:tcPr>
            <w:tcW w:w="2977" w:type="dxa"/>
            <w:gridSpan w:val="3"/>
          </w:tcPr>
          <w:p w14:paraId="4BB219BB" w14:textId="77777777" w:rsidR="00CA5E4C" w:rsidRPr="00D664EC" w:rsidRDefault="00CA5E4C" w:rsidP="009A7BDB">
            <w:pPr>
              <w:pStyle w:val="Normal1"/>
              <w:widowControl w:val="0"/>
              <w:tabs>
                <w:tab w:val="center" w:pos="3801"/>
              </w:tabs>
              <w:jc w:val="center"/>
              <w:rPr>
                <w:b/>
              </w:rPr>
            </w:pPr>
            <w:r w:rsidRPr="00D664EC">
              <w:rPr>
                <w:b/>
              </w:rPr>
              <w:t>Ecosistemas</w:t>
            </w:r>
          </w:p>
        </w:tc>
        <w:tc>
          <w:tcPr>
            <w:tcW w:w="2976" w:type="dxa"/>
            <w:vMerge w:val="restart"/>
            <w:vAlign w:val="center"/>
          </w:tcPr>
          <w:p w14:paraId="0A9205B6" w14:textId="77777777" w:rsidR="00CA5E4C" w:rsidRPr="00D664EC" w:rsidRDefault="00CA5E4C" w:rsidP="009A7BDB">
            <w:pPr>
              <w:pStyle w:val="Normal1"/>
              <w:widowControl w:val="0"/>
              <w:tabs>
                <w:tab w:val="center" w:pos="3801"/>
              </w:tabs>
              <w:jc w:val="center"/>
              <w:rPr>
                <w:b/>
              </w:rPr>
            </w:pPr>
            <w:r w:rsidRPr="00D664EC">
              <w:rPr>
                <w:b/>
              </w:rPr>
              <w:t>Comunidades</w:t>
            </w:r>
          </w:p>
        </w:tc>
      </w:tr>
      <w:tr w:rsidR="00CA5E4C" w:rsidRPr="00D664EC" w14:paraId="4C491B0C" w14:textId="77777777" w:rsidTr="005A30BB">
        <w:trPr>
          <w:tblHeader/>
          <w:jc w:val="center"/>
        </w:trPr>
        <w:tc>
          <w:tcPr>
            <w:tcW w:w="1384" w:type="dxa"/>
            <w:vMerge/>
          </w:tcPr>
          <w:p w14:paraId="3C0765A0" w14:textId="77777777" w:rsidR="00CA5E4C" w:rsidRPr="00D664EC" w:rsidRDefault="00CA5E4C" w:rsidP="009A7BDB">
            <w:pPr>
              <w:pStyle w:val="Normal1"/>
              <w:widowControl w:val="0"/>
              <w:tabs>
                <w:tab w:val="center" w:pos="3801"/>
              </w:tabs>
              <w:jc w:val="both"/>
              <w:rPr>
                <w:b/>
              </w:rPr>
            </w:pPr>
          </w:p>
        </w:tc>
        <w:tc>
          <w:tcPr>
            <w:tcW w:w="851" w:type="dxa"/>
          </w:tcPr>
          <w:p w14:paraId="02D2814C" w14:textId="77777777" w:rsidR="00CA5E4C" w:rsidRPr="00D664EC" w:rsidRDefault="00CA5E4C" w:rsidP="009A7BDB">
            <w:pPr>
              <w:pStyle w:val="Normal1"/>
              <w:widowControl w:val="0"/>
              <w:tabs>
                <w:tab w:val="center" w:pos="3801"/>
              </w:tabs>
              <w:jc w:val="center"/>
              <w:rPr>
                <w:b/>
              </w:rPr>
            </w:pPr>
            <w:r w:rsidRPr="00D664EC">
              <w:rPr>
                <w:b/>
              </w:rPr>
              <w:t>Mujer</w:t>
            </w:r>
          </w:p>
        </w:tc>
        <w:tc>
          <w:tcPr>
            <w:tcW w:w="992" w:type="dxa"/>
          </w:tcPr>
          <w:p w14:paraId="60B6EFBD" w14:textId="77777777" w:rsidR="00CA5E4C" w:rsidRPr="00D664EC" w:rsidRDefault="00CA5E4C" w:rsidP="009A7BDB">
            <w:pPr>
              <w:pStyle w:val="Normal1"/>
              <w:widowControl w:val="0"/>
              <w:tabs>
                <w:tab w:val="center" w:pos="3801"/>
              </w:tabs>
              <w:jc w:val="center"/>
              <w:rPr>
                <w:b/>
              </w:rPr>
            </w:pPr>
            <w:r w:rsidRPr="00D664EC">
              <w:rPr>
                <w:b/>
              </w:rPr>
              <w:t>Hombre</w:t>
            </w:r>
          </w:p>
        </w:tc>
        <w:tc>
          <w:tcPr>
            <w:tcW w:w="1276" w:type="dxa"/>
          </w:tcPr>
          <w:p w14:paraId="6518092A" w14:textId="77777777" w:rsidR="00CA5E4C" w:rsidRPr="00D664EC" w:rsidRDefault="00CA5E4C" w:rsidP="009A7BDB">
            <w:pPr>
              <w:pStyle w:val="Normal1"/>
              <w:widowControl w:val="0"/>
              <w:tabs>
                <w:tab w:val="center" w:pos="3801"/>
              </w:tabs>
              <w:jc w:val="center"/>
              <w:rPr>
                <w:b/>
              </w:rPr>
            </w:pPr>
            <w:r w:rsidRPr="00D664EC">
              <w:rPr>
                <w:b/>
              </w:rPr>
              <w:t>Chaupiraña</w:t>
            </w:r>
          </w:p>
        </w:tc>
        <w:tc>
          <w:tcPr>
            <w:tcW w:w="850" w:type="dxa"/>
          </w:tcPr>
          <w:p w14:paraId="6624897D" w14:textId="77777777" w:rsidR="00CA5E4C" w:rsidRPr="00D664EC" w:rsidRDefault="00CA5E4C" w:rsidP="009A7BDB">
            <w:pPr>
              <w:pStyle w:val="Normal1"/>
              <w:widowControl w:val="0"/>
              <w:tabs>
                <w:tab w:val="center" w:pos="3801"/>
              </w:tabs>
              <w:jc w:val="center"/>
              <w:rPr>
                <w:b/>
              </w:rPr>
            </w:pPr>
            <w:r w:rsidRPr="00D664EC">
              <w:rPr>
                <w:b/>
              </w:rPr>
              <w:t>Suni</w:t>
            </w:r>
          </w:p>
        </w:tc>
        <w:tc>
          <w:tcPr>
            <w:tcW w:w="851" w:type="dxa"/>
          </w:tcPr>
          <w:p w14:paraId="22BB7C92" w14:textId="77777777" w:rsidR="00CA5E4C" w:rsidRPr="00D664EC" w:rsidRDefault="00CA5E4C" w:rsidP="009A7BDB">
            <w:pPr>
              <w:pStyle w:val="Normal1"/>
              <w:widowControl w:val="0"/>
              <w:tabs>
                <w:tab w:val="center" w:pos="3801"/>
              </w:tabs>
              <w:jc w:val="center"/>
              <w:rPr>
                <w:b/>
              </w:rPr>
            </w:pPr>
            <w:r w:rsidRPr="00D664EC">
              <w:rPr>
                <w:b/>
              </w:rPr>
              <w:t>Likina</w:t>
            </w:r>
          </w:p>
        </w:tc>
        <w:tc>
          <w:tcPr>
            <w:tcW w:w="2976" w:type="dxa"/>
            <w:vMerge/>
          </w:tcPr>
          <w:p w14:paraId="0DA69FB2" w14:textId="77777777" w:rsidR="00CA5E4C" w:rsidRPr="00D664EC" w:rsidRDefault="00CA5E4C" w:rsidP="009A7BDB">
            <w:pPr>
              <w:pStyle w:val="Normal1"/>
              <w:widowControl w:val="0"/>
              <w:tabs>
                <w:tab w:val="center" w:pos="3801"/>
              </w:tabs>
              <w:jc w:val="both"/>
              <w:rPr>
                <w:b/>
              </w:rPr>
            </w:pPr>
          </w:p>
        </w:tc>
      </w:tr>
      <w:tr w:rsidR="00CA5E4C" w14:paraId="6A034BE6" w14:textId="77777777" w:rsidTr="005A30BB">
        <w:trPr>
          <w:jc w:val="center"/>
        </w:trPr>
        <w:tc>
          <w:tcPr>
            <w:tcW w:w="1384" w:type="dxa"/>
            <w:vAlign w:val="center"/>
          </w:tcPr>
          <w:p w14:paraId="2B9F7BB8" w14:textId="77777777" w:rsidR="00CA5E4C" w:rsidRDefault="00CA5E4C" w:rsidP="00972149">
            <w:pPr>
              <w:pStyle w:val="Normal1"/>
              <w:widowControl w:val="0"/>
              <w:tabs>
                <w:tab w:val="center" w:pos="3801"/>
              </w:tabs>
            </w:pPr>
            <w:r>
              <w:t>Aymaya</w:t>
            </w:r>
          </w:p>
        </w:tc>
        <w:tc>
          <w:tcPr>
            <w:tcW w:w="851" w:type="dxa"/>
            <w:vAlign w:val="center"/>
          </w:tcPr>
          <w:p w14:paraId="205A0BF3" w14:textId="77777777" w:rsidR="00CA5E4C" w:rsidRDefault="00CA5E4C" w:rsidP="00972149">
            <w:pPr>
              <w:pStyle w:val="Normal1"/>
              <w:widowControl w:val="0"/>
              <w:tabs>
                <w:tab w:val="center" w:pos="3801"/>
              </w:tabs>
              <w:jc w:val="center"/>
            </w:pPr>
            <w:r>
              <w:t>17</w:t>
            </w:r>
          </w:p>
        </w:tc>
        <w:tc>
          <w:tcPr>
            <w:tcW w:w="992" w:type="dxa"/>
            <w:vAlign w:val="center"/>
          </w:tcPr>
          <w:p w14:paraId="39893568" w14:textId="77777777" w:rsidR="00CA5E4C" w:rsidRDefault="00CA5E4C" w:rsidP="00972149">
            <w:pPr>
              <w:pStyle w:val="Normal1"/>
              <w:widowControl w:val="0"/>
              <w:tabs>
                <w:tab w:val="center" w:pos="3801"/>
              </w:tabs>
              <w:jc w:val="center"/>
            </w:pPr>
            <w:r>
              <w:t>21</w:t>
            </w:r>
          </w:p>
        </w:tc>
        <w:tc>
          <w:tcPr>
            <w:tcW w:w="1276" w:type="dxa"/>
            <w:vAlign w:val="center"/>
          </w:tcPr>
          <w:p w14:paraId="5FD29F3C" w14:textId="77777777" w:rsidR="00CA5E4C" w:rsidRDefault="00CA5E4C" w:rsidP="00972149">
            <w:pPr>
              <w:pStyle w:val="Normal1"/>
              <w:widowControl w:val="0"/>
              <w:tabs>
                <w:tab w:val="center" w:pos="3801"/>
              </w:tabs>
              <w:jc w:val="center"/>
            </w:pPr>
            <w:r>
              <w:rPr>
                <w:rFonts w:ascii="Zapf Dingbats" w:hAnsi="Zapf Dingbats"/>
              </w:rPr>
              <w:sym w:font="Wingdings 2" w:char="F050"/>
            </w:r>
          </w:p>
        </w:tc>
        <w:tc>
          <w:tcPr>
            <w:tcW w:w="850" w:type="dxa"/>
            <w:vAlign w:val="center"/>
          </w:tcPr>
          <w:p w14:paraId="2E33B370" w14:textId="77777777" w:rsidR="00CA5E4C" w:rsidRDefault="00CA5E4C" w:rsidP="00972149">
            <w:pPr>
              <w:pStyle w:val="Normal1"/>
              <w:widowControl w:val="0"/>
              <w:tabs>
                <w:tab w:val="center" w:pos="3801"/>
              </w:tabs>
              <w:jc w:val="center"/>
            </w:pPr>
          </w:p>
        </w:tc>
        <w:tc>
          <w:tcPr>
            <w:tcW w:w="851" w:type="dxa"/>
            <w:vAlign w:val="center"/>
          </w:tcPr>
          <w:p w14:paraId="1077A615" w14:textId="77777777" w:rsidR="00CA5E4C" w:rsidRDefault="00CA5E4C" w:rsidP="00972149">
            <w:pPr>
              <w:pStyle w:val="Normal1"/>
              <w:widowControl w:val="0"/>
              <w:tabs>
                <w:tab w:val="center" w:pos="3801"/>
              </w:tabs>
              <w:jc w:val="center"/>
            </w:pPr>
          </w:p>
        </w:tc>
        <w:tc>
          <w:tcPr>
            <w:tcW w:w="2976" w:type="dxa"/>
          </w:tcPr>
          <w:p w14:paraId="592B37AA" w14:textId="77777777" w:rsidR="00CA5E4C" w:rsidRDefault="00CA5E4C" w:rsidP="009A7BDB">
            <w:pPr>
              <w:pStyle w:val="Normal1"/>
              <w:widowControl w:val="0"/>
              <w:tabs>
                <w:tab w:val="center" w:pos="3801"/>
              </w:tabs>
            </w:pPr>
            <w:r>
              <w:t>Chullunquiani,Ururuma</w:t>
            </w:r>
          </w:p>
        </w:tc>
      </w:tr>
      <w:tr w:rsidR="00CA5E4C" w14:paraId="54DD4A20" w14:textId="77777777" w:rsidTr="005A30BB">
        <w:trPr>
          <w:jc w:val="center"/>
        </w:trPr>
        <w:tc>
          <w:tcPr>
            <w:tcW w:w="1384" w:type="dxa"/>
            <w:vAlign w:val="center"/>
          </w:tcPr>
          <w:p w14:paraId="1B8399EA" w14:textId="77777777" w:rsidR="00CA5E4C" w:rsidRDefault="00CA5E4C" w:rsidP="00972149">
            <w:pPr>
              <w:pStyle w:val="Normal1"/>
              <w:widowControl w:val="0"/>
              <w:tabs>
                <w:tab w:val="center" w:pos="3801"/>
              </w:tabs>
            </w:pPr>
            <w:r>
              <w:t>Chayantaka</w:t>
            </w:r>
          </w:p>
        </w:tc>
        <w:tc>
          <w:tcPr>
            <w:tcW w:w="851" w:type="dxa"/>
            <w:vAlign w:val="center"/>
          </w:tcPr>
          <w:p w14:paraId="22B453F1" w14:textId="77777777" w:rsidR="00CA5E4C" w:rsidRDefault="00CA5E4C" w:rsidP="00972149">
            <w:pPr>
              <w:pStyle w:val="Normal1"/>
              <w:widowControl w:val="0"/>
              <w:tabs>
                <w:tab w:val="center" w:pos="3801"/>
              </w:tabs>
              <w:jc w:val="center"/>
            </w:pPr>
            <w:r>
              <w:t>10</w:t>
            </w:r>
          </w:p>
        </w:tc>
        <w:tc>
          <w:tcPr>
            <w:tcW w:w="992" w:type="dxa"/>
            <w:vAlign w:val="center"/>
          </w:tcPr>
          <w:p w14:paraId="7B050549" w14:textId="77777777" w:rsidR="00CA5E4C" w:rsidRDefault="00CA5E4C" w:rsidP="00972149">
            <w:pPr>
              <w:pStyle w:val="Normal1"/>
              <w:widowControl w:val="0"/>
              <w:tabs>
                <w:tab w:val="center" w:pos="3801"/>
              </w:tabs>
              <w:jc w:val="center"/>
            </w:pPr>
            <w:r>
              <w:t>51</w:t>
            </w:r>
          </w:p>
        </w:tc>
        <w:tc>
          <w:tcPr>
            <w:tcW w:w="1276" w:type="dxa"/>
            <w:vAlign w:val="center"/>
          </w:tcPr>
          <w:p w14:paraId="0AA8BF54" w14:textId="77777777" w:rsidR="00CA5E4C" w:rsidRDefault="00CA5E4C" w:rsidP="00972149">
            <w:pPr>
              <w:pStyle w:val="Normal1"/>
              <w:widowControl w:val="0"/>
              <w:tabs>
                <w:tab w:val="center" w:pos="3801"/>
              </w:tabs>
              <w:jc w:val="center"/>
            </w:pPr>
            <w:r w:rsidRPr="00B02B65">
              <w:rPr>
                <w:rFonts w:ascii="Zapf Dingbats" w:hAnsi="Zapf Dingbats"/>
              </w:rPr>
              <w:sym w:font="Wingdings 2" w:char="F050"/>
            </w:r>
          </w:p>
        </w:tc>
        <w:tc>
          <w:tcPr>
            <w:tcW w:w="850" w:type="dxa"/>
            <w:vAlign w:val="center"/>
          </w:tcPr>
          <w:p w14:paraId="06C0AC19" w14:textId="77777777" w:rsidR="00CA5E4C" w:rsidRDefault="00CA5E4C" w:rsidP="00972149">
            <w:pPr>
              <w:pStyle w:val="Normal1"/>
              <w:widowControl w:val="0"/>
              <w:tabs>
                <w:tab w:val="center" w:pos="3801"/>
              </w:tabs>
              <w:jc w:val="center"/>
            </w:pPr>
          </w:p>
        </w:tc>
        <w:tc>
          <w:tcPr>
            <w:tcW w:w="851" w:type="dxa"/>
            <w:vAlign w:val="center"/>
          </w:tcPr>
          <w:p w14:paraId="2896DF80" w14:textId="77777777" w:rsidR="00CA5E4C" w:rsidRDefault="00CA5E4C" w:rsidP="00972149">
            <w:pPr>
              <w:pStyle w:val="Normal1"/>
              <w:widowControl w:val="0"/>
              <w:tabs>
                <w:tab w:val="center" w:pos="3801"/>
              </w:tabs>
              <w:jc w:val="center"/>
            </w:pPr>
          </w:p>
        </w:tc>
        <w:tc>
          <w:tcPr>
            <w:tcW w:w="2976" w:type="dxa"/>
          </w:tcPr>
          <w:p w14:paraId="3F08EF9E" w14:textId="77777777" w:rsidR="00CA5E4C" w:rsidRDefault="00CA5E4C" w:rsidP="009A7BDB">
            <w:pPr>
              <w:pStyle w:val="Normal1"/>
              <w:widowControl w:val="0"/>
              <w:tabs>
                <w:tab w:val="center" w:pos="3801"/>
              </w:tabs>
            </w:pPr>
            <w:r>
              <w:t>Collpa, Compi, Huanuni, Huayti, Jacha,  Janqoaque, Keñuani, Nueva Colcha, Pampachuru, Pichata, Quintapampa</w:t>
            </w:r>
          </w:p>
        </w:tc>
      </w:tr>
      <w:tr w:rsidR="00CA5E4C" w14:paraId="5D9409DE" w14:textId="77777777" w:rsidTr="005A30BB">
        <w:trPr>
          <w:jc w:val="center"/>
        </w:trPr>
        <w:tc>
          <w:tcPr>
            <w:tcW w:w="1384" w:type="dxa"/>
            <w:vAlign w:val="center"/>
          </w:tcPr>
          <w:p w14:paraId="4871A3A3" w14:textId="77777777" w:rsidR="00CA5E4C" w:rsidRDefault="00CA5E4C" w:rsidP="00972149">
            <w:pPr>
              <w:pStyle w:val="Normal1"/>
              <w:widowControl w:val="0"/>
              <w:tabs>
                <w:tab w:val="center" w:pos="3801"/>
              </w:tabs>
            </w:pPr>
            <w:r>
              <w:t>Chullpa</w:t>
            </w:r>
          </w:p>
        </w:tc>
        <w:tc>
          <w:tcPr>
            <w:tcW w:w="851" w:type="dxa"/>
            <w:vAlign w:val="center"/>
          </w:tcPr>
          <w:p w14:paraId="4A9F8147" w14:textId="77777777" w:rsidR="00CA5E4C" w:rsidRDefault="00CA5E4C" w:rsidP="00972149">
            <w:pPr>
              <w:pStyle w:val="Normal1"/>
              <w:widowControl w:val="0"/>
              <w:tabs>
                <w:tab w:val="center" w:pos="3801"/>
              </w:tabs>
              <w:jc w:val="center"/>
            </w:pPr>
            <w:r>
              <w:t>3</w:t>
            </w:r>
          </w:p>
        </w:tc>
        <w:tc>
          <w:tcPr>
            <w:tcW w:w="992" w:type="dxa"/>
            <w:vAlign w:val="center"/>
          </w:tcPr>
          <w:p w14:paraId="642F4B32" w14:textId="77777777" w:rsidR="00CA5E4C" w:rsidRDefault="00CA5E4C" w:rsidP="00972149">
            <w:pPr>
              <w:pStyle w:val="Normal1"/>
              <w:widowControl w:val="0"/>
              <w:tabs>
                <w:tab w:val="center" w:pos="3801"/>
              </w:tabs>
              <w:jc w:val="center"/>
            </w:pPr>
            <w:r>
              <w:t>9</w:t>
            </w:r>
          </w:p>
        </w:tc>
        <w:tc>
          <w:tcPr>
            <w:tcW w:w="1276" w:type="dxa"/>
            <w:vAlign w:val="center"/>
          </w:tcPr>
          <w:p w14:paraId="0564A52B" w14:textId="77777777" w:rsidR="00CA5E4C" w:rsidRDefault="00CA5E4C" w:rsidP="00972149">
            <w:pPr>
              <w:pStyle w:val="Normal1"/>
              <w:widowControl w:val="0"/>
              <w:tabs>
                <w:tab w:val="center" w:pos="3801"/>
              </w:tabs>
              <w:jc w:val="center"/>
            </w:pPr>
            <w:r w:rsidRPr="003567F7">
              <w:rPr>
                <w:rFonts w:ascii="Zapf Dingbats" w:hAnsi="Zapf Dingbats"/>
              </w:rPr>
              <w:sym w:font="Wingdings 2" w:char="F050"/>
            </w:r>
          </w:p>
        </w:tc>
        <w:tc>
          <w:tcPr>
            <w:tcW w:w="850" w:type="dxa"/>
            <w:vAlign w:val="center"/>
          </w:tcPr>
          <w:p w14:paraId="01211A99" w14:textId="77777777" w:rsidR="00CA5E4C" w:rsidRDefault="00CA5E4C" w:rsidP="00972149">
            <w:pPr>
              <w:pStyle w:val="Normal1"/>
              <w:widowControl w:val="0"/>
              <w:tabs>
                <w:tab w:val="center" w:pos="3801"/>
              </w:tabs>
              <w:jc w:val="center"/>
            </w:pPr>
          </w:p>
        </w:tc>
        <w:tc>
          <w:tcPr>
            <w:tcW w:w="851" w:type="dxa"/>
            <w:vAlign w:val="center"/>
          </w:tcPr>
          <w:p w14:paraId="6E0606FE" w14:textId="77777777" w:rsidR="00CA5E4C" w:rsidRDefault="00CA5E4C" w:rsidP="00972149">
            <w:pPr>
              <w:pStyle w:val="Normal1"/>
              <w:widowControl w:val="0"/>
              <w:tabs>
                <w:tab w:val="center" w:pos="3801"/>
              </w:tabs>
              <w:jc w:val="center"/>
            </w:pPr>
          </w:p>
        </w:tc>
        <w:tc>
          <w:tcPr>
            <w:tcW w:w="2976" w:type="dxa"/>
          </w:tcPr>
          <w:p w14:paraId="78472CF1" w14:textId="77777777" w:rsidR="00CA5E4C" w:rsidRDefault="00CA5E4C" w:rsidP="009A7BDB">
            <w:pPr>
              <w:pStyle w:val="Normal1"/>
              <w:widowControl w:val="0"/>
              <w:tabs>
                <w:tab w:val="center" w:pos="3801"/>
              </w:tabs>
            </w:pPr>
            <w:r>
              <w:t>Sauta</w:t>
            </w:r>
          </w:p>
        </w:tc>
      </w:tr>
      <w:tr w:rsidR="00CA5E4C" w14:paraId="2F242E97" w14:textId="77777777" w:rsidTr="005A30BB">
        <w:trPr>
          <w:jc w:val="center"/>
        </w:trPr>
        <w:tc>
          <w:tcPr>
            <w:tcW w:w="1384" w:type="dxa"/>
            <w:vAlign w:val="center"/>
          </w:tcPr>
          <w:p w14:paraId="134B6E48" w14:textId="77777777" w:rsidR="00CA5E4C" w:rsidRDefault="00CA5E4C" w:rsidP="00972149">
            <w:pPr>
              <w:pStyle w:val="Normal1"/>
              <w:widowControl w:val="0"/>
              <w:tabs>
                <w:tab w:val="center" w:pos="3801"/>
              </w:tabs>
            </w:pPr>
            <w:r>
              <w:t>Jukumani</w:t>
            </w:r>
          </w:p>
        </w:tc>
        <w:tc>
          <w:tcPr>
            <w:tcW w:w="851" w:type="dxa"/>
            <w:vAlign w:val="center"/>
          </w:tcPr>
          <w:p w14:paraId="4FD27175" w14:textId="77777777" w:rsidR="00CA5E4C" w:rsidRDefault="00CA5E4C" w:rsidP="00972149">
            <w:pPr>
              <w:pStyle w:val="Normal1"/>
              <w:widowControl w:val="0"/>
              <w:tabs>
                <w:tab w:val="center" w:pos="3801"/>
              </w:tabs>
              <w:jc w:val="center"/>
            </w:pPr>
            <w:r>
              <w:t>1</w:t>
            </w:r>
          </w:p>
        </w:tc>
        <w:tc>
          <w:tcPr>
            <w:tcW w:w="992" w:type="dxa"/>
            <w:vAlign w:val="center"/>
          </w:tcPr>
          <w:p w14:paraId="57578346" w14:textId="77777777" w:rsidR="00CA5E4C" w:rsidRDefault="00CA5E4C" w:rsidP="00972149">
            <w:pPr>
              <w:pStyle w:val="Normal1"/>
              <w:widowControl w:val="0"/>
              <w:tabs>
                <w:tab w:val="center" w:pos="3801"/>
              </w:tabs>
              <w:jc w:val="center"/>
            </w:pPr>
            <w:r>
              <w:t>28</w:t>
            </w:r>
          </w:p>
        </w:tc>
        <w:tc>
          <w:tcPr>
            <w:tcW w:w="1276" w:type="dxa"/>
            <w:vAlign w:val="center"/>
          </w:tcPr>
          <w:p w14:paraId="5353F23D" w14:textId="77777777" w:rsidR="00CA5E4C" w:rsidRDefault="00CA5E4C" w:rsidP="00972149">
            <w:pPr>
              <w:pStyle w:val="Normal1"/>
              <w:widowControl w:val="0"/>
              <w:tabs>
                <w:tab w:val="center" w:pos="3801"/>
              </w:tabs>
              <w:jc w:val="center"/>
            </w:pPr>
            <w:r w:rsidRPr="00FD7D29">
              <w:rPr>
                <w:rFonts w:ascii="Zapf Dingbats" w:hAnsi="Zapf Dingbats"/>
              </w:rPr>
              <w:sym w:font="Wingdings 2" w:char="F050"/>
            </w:r>
          </w:p>
        </w:tc>
        <w:tc>
          <w:tcPr>
            <w:tcW w:w="850" w:type="dxa"/>
            <w:vAlign w:val="center"/>
          </w:tcPr>
          <w:p w14:paraId="5680F7E2" w14:textId="77777777" w:rsidR="00CA5E4C" w:rsidRDefault="00CA5E4C" w:rsidP="00972149">
            <w:pPr>
              <w:pStyle w:val="Normal1"/>
              <w:widowControl w:val="0"/>
              <w:tabs>
                <w:tab w:val="center" w:pos="3801"/>
              </w:tabs>
              <w:jc w:val="center"/>
            </w:pPr>
            <w:r w:rsidRPr="00FD7D29">
              <w:rPr>
                <w:rFonts w:ascii="Zapf Dingbats" w:hAnsi="Zapf Dingbats"/>
              </w:rPr>
              <w:sym w:font="Wingdings 2" w:char="F050"/>
            </w:r>
          </w:p>
        </w:tc>
        <w:tc>
          <w:tcPr>
            <w:tcW w:w="851" w:type="dxa"/>
            <w:vAlign w:val="center"/>
          </w:tcPr>
          <w:p w14:paraId="2CB27E42" w14:textId="77777777" w:rsidR="00CA5E4C" w:rsidRDefault="00CA5E4C" w:rsidP="00972149">
            <w:pPr>
              <w:pStyle w:val="Normal1"/>
              <w:widowControl w:val="0"/>
              <w:tabs>
                <w:tab w:val="center" w:pos="3801"/>
              </w:tabs>
              <w:jc w:val="center"/>
            </w:pPr>
          </w:p>
        </w:tc>
        <w:tc>
          <w:tcPr>
            <w:tcW w:w="2976" w:type="dxa"/>
          </w:tcPr>
          <w:p w14:paraId="56A265B1" w14:textId="77777777" w:rsidR="00CA5E4C" w:rsidRDefault="00CA5E4C" w:rsidP="009A7BDB">
            <w:pPr>
              <w:pStyle w:val="Normal1"/>
              <w:widowControl w:val="0"/>
              <w:tabs>
                <w:tab w:val="center" w:pos="3801"/>
              </w:tabs>
            </w:pPr>
            <w:r>
              <w:t>Cañupacha, Irpa Irpa Alto</w:t>
            </w:r>
          </w:p>
        </w:tc>
      </w:tr>
      <w:tr w:rsidR="00CA5E4C" w14:paraId="3A56725B" w14:textId="77777777" w:rsidTr="005A30BB">
        <w:trPr>
          <w:jc w:val="center"/>
        </w:trPr>
        <w:tc>
          <w:tcPr>
            <w:tcW w:w="1384" w:type="dxa"/>
            <w:vAlign w:val="center"/>
          </w:tcPr>
          <w:p w14:paraId="1A1C10ED" w14:textId="77777777" w:rsidR="00CA5E4C" w:rsidRDefault="00CA5E4C" w:rsidP="00972149">
            <w:pPr>
              <w:pStyle w:val="Normal1"/>
              <w:widowControl w:val="0"/>
              <w:tabs>
                <w:tab w:val="center" w:pos="3801"/>
              </w:tabs>
            </w:pPr>
            <w:r>
              <w:t>Kharacha</w:t>
            </w:r>
          </w:p>
        </w:tc>
        <w:tc>
          <w:tcPr>
            <w:tcW w:w="851" w:type="dxa"/>
            <w:vAlign w:val="center"/>
          </w:tcPr>
          <w:p w14:paraId="41C2252C" w14:textId="77777777" w:rsidR="00CA5E4C" w:rsidRDefault="00CA5E4C" w:rsidP="00972149">
            <w:pPr>
              <w:pStyle w:val="Normal1"/>
              <w:widowControl w:val="0"/>
              <w:tabs>
                <w:tab w:val="center" w:pos="3801"/>
              </w:tabs>
              <w:jc w:val="center"/>
            </w:pPr>
            <w:r>
              <w:t>19</w:t>
            </w:r>
          </w:p>
        </w:tc>
        <w:tc>
          <w:tcPr>
            <w:tcW w:w="992" w:type="dxa"/>
            <w:vAlign w:val="center"/>
          </w:tcPr>
          <w:p w14:paraId="5018D0FD" w14:textId="77777777" w:rsidR="00CA5E4C" w:rsidRDefault="00CA5E4C" w:rsidP="00972149">
            <w:pPr>
              <w:pStyle w:val="Normal1"/>
              <w:widowControl w:val="0"/>
              <w:tabs>
                <w:tab w:val="center" w:pos="3801"/>
              </w:tabs>
              <w:jc w:val="center"/>
            </w:pPr>
            <w:r>
              <w:t>7</w:t>
            </w:r>
          </w:p>
        </w:tc>
        <w:tc>
          <w:tcPr>
            <w:tcW w:w="1276" w:type="dxa"/>
            <w:vAlign w:val="center"/>
          </w:tcPr>
          <w:p w14:paraId="6316691A" w14:textId="77777777" w:rsidR="00CA5E4C" w:rsidRDefault="00CA5E4C" w:rsidP="00972149">
            <w:pPr>
              <w:pStyle w:val="Normal1"/>
              <w:widowControl w:val="0"/>
              <w:tabs>
                <w:tab w:val="center" w:pos="3801"/>
              </w:tabs>
              <w:jc w:val="center"/>
            </w:pPr>
            <w:r w:rsidRPr="00FD7D29">
              <w:rPr>
                <w:rFonts w:ascii="Zapf Dingbats" w:hAnsi="Zapf Dingbats"/>
              </w:rPr>
              <w:sym w:font="Wingdings 2" w:char="F050"/>
            </w:r>
          </w:p>
        </w:tc>
        <w:tc>
          <w:tcPr>
            <w:tcW w:w="850" w:type="dxa"/>
            <w:vAlign w:val="center"/>
          </w:tcPr>
          <w:p w14:paraId="6DCAF990" w14:textId="77777777" w:rsidR="00CA5E4C" w:rsidRDefault="00CA5E4C" w:rsidP="00972149">
            <w:pPr>
              <w:pStyle w:val="Normal1"/>
              <w:widowControl w:val="0"/>
              <w:tabs>
                <w:tab w:val="center" w:pos="3801"/>
              </w:tabs>
              <w:jc w:val="center"/>
            </w:pPr>
            <w:r w:rsidRPr="00FD7D29">
              <w:rPr>
                <w:rFonts w:ascii="Zapf Dingbats" w:hAnsi="Zapf Dingbats"/>
              </w:rPr>
              <w:sym w:font="Wingdings 2" w:char="F050"/>
            </w:r>
          </w:p>
        </w:tc>
        <w:tc>
          <w:tcPr>
            <w:tcW w:w="851" w:type="dxa"/>
            <w:vAlign w:val="center"/>
          </w:tcPr>
          <w:p w14:paraId="1ED4F177" w14:textId="77777777" w:rsidR="00CA5E4C" w:rsidRDefault="00CA5E4C" w:rsidP="00972149">
            <w:pPr>
              <w:pStyle w:val="Normal1"/>
              <w:widowControl w:val="0"/>
              <w:tabs>
                <w:tab w:val="center" w:pos="3801"/>
              </w:tabs>
              <w:jc w:val="center"/>
            </w:pPr>
          </w:p>
        </w:tc>
        <w:tc>
          <w:tcPr>
            <w:tcW w:w="2976" w:type="dxa"/>
          </w:tcPr>
          <w:p w14:paraId="6A402849" w14:textId="77777777" w:rsidR="00CA5E4C" w:rsidRDefault="00CA5E4C" w:rsidP="009A7BDB">
            <w:pPr>
              <w:pStyle w:val="Normal1"/>
              <w:widowControl w:val="0"/>
              <w:tabs>
                <w:tab w:val="center" w:pos="3801"/>
              </w:tabs>
            </w:pPr>
            <w:r>
              <w:t>Cotaviri, Yauriri</w:t>
            </w:r>
          </w:p>
        </w:tc>
      </w:tr>
      <w:tr w:rsidR="00CA5E4C" w14:paraId="5CC17BF4" w14:textId="77777777" w:rsidTr="005A30BB">
        <w:trPr>
          <w:jc w:val="center"/>
        </w:trPr>
        <w:tc>
          <w:tcPr>
            <w:tcW w:w="1384" w:type="dxa"/>
            <w:vAlign w:val="center"/>
          </w:tcPr>
          <w:p w14:paraId="216DCDE0" w14:textId="77777777" w:rsidR="00CA5E4C" w:rsidRDefault="00CA5E4C" w:rsidP="00972149">
            <w:pPr>
              <w:pStyle w:val="Normal1"/>
              <w:widowControl w:val="0"/>
              <w:tabs>
                <w:tab w:val="center" w:pos="3801"/>
              </w:tabs>
            </w:pPr>
            <w:r>
              <w:t>K’ulta</w:t>
            </w:r>
          </w:p>
        </w:tc>
        <w:tc>
          <w:tcPr>
            <w:tcW w:w="851" w:type="dxa"/>
            <w:vAlign w:val="center"/>
          </w:tcPr>
          <w:p w14:paraId="0C7FC26D" w14:textId="77777777" w:rsidR="00CA5E4C" w:rsidRDefault="00CA5E4C" w:rsidP="00972149">
            <w:pPr>
              <w:pStyle w:val="Normal1"/>
              <w:widowControl w:val="0"/>
              <w:tabs>
                <w:tab w:val="center" w:pos="3801"/>
              </w:tabs>
              <w:jc w:val="center"/>
            </w:pPr>
            <w:r>
              <w:t>6</w:t>
            </w:r>
          </w:p>
        </w:tc>
        <w:tc>
          <w:tcPr>
            <w:tcW w:w="992" w:type="dxa"/>
            <w:vAlign w:val="center"/>
          </w:tcPr>
          <w:p w14:paraId="1C527DFB" w14:textId="77777777" w:rsidR="00CA5E4C" w:rsidRDefault="00CA5E4C" w:rsidP="00972149">
            <w:pPr>
              <w:pStyle w:val="Normal1"/>
              <w:widowControl w:val="0"/>
              <w:tabs>
                <w:tab w:val="center" w:pos="3801"/>
              </w:tabs>
              <w:jc w:val="center"/>
            </w:pPr>
            <w:r>
              <w:t>6</w:t>
            </w:r>
          </w:p>
        </w:tc>
        <w:tc>
          <w:tcPr>
            <w:tcW w:w="1276" w:type="dxa"/>
            <w:vAlign w:val="center"/>
          </w:tcPr>
          <w:p w14:paraId="23B7CA5F" w14:textId="77777777" w:rsidR="00CA5E4C" w:rsidRDefault="00CA5E4C" w:rsidP="00972149">
            <w:pPr>
              <w:pStyle w:val="Normal1"/>
              <w:widowControl w:val="0"/>
              <w:tabs>
                <w:tab w:val="center" w:pos="3801"/>
              </w:tabs>
              <w:jc w:val="center"/>
            </w:pPr>
          </w:p>
        </w:tc>
        <w:tc>
          <w:tcPr>
            <w:tcW w:w="850" w:type="dxa"/>
            <w:vAlign w:val="center"/>
          </w:tcPr>
          <w:p w14:paraId="5CDB5D3A" w14:textId="77777777" w:rsidR="00CA5E4C" w:rsidRDefault="00CA5E4C" w:rsidP="00972149">
            <w:pPr>
              <w:pStyle w:val="Normal1"/>
              <w:widowControl w:val="0"/>
              <w:tabs>
                <w:tab w:val="center" w:pos="3801"/>
              </w:tabs>
              <w:jc w:val="center"/>
            </w:pPr>
            <w:r w:rsidRPr="00FD7D29">
              <w:rPr>
                <w:rFonts w:ascii="Zapf Dingbats" w:hAnsi="Zapf Dingbats"/>
              </w:rPr>
              <w:sym w:font="Wingdings 2" w:char="F050"/>
            </w:r>
          </w:p>
        </w:tc>
        <w:tc>
          <w:tcPr>
            <w:tcW w:w="851" w:type="dxa"/>
            <w:vAlign w:val="center"/>
          </w:tcPr>
          <w:p w14:paraId="6694552E" w14:textId="77777777" w:rsidR="00CA5E4C" w:rsidRDefault="00CA5E4C" w:rsidP="00972149">
            <w:pPr>
              <w:pStyle w:val="Normal1"/>
              <w:widowControl w:val="0"/>
              <w:tabs>
                <w:tab w:val="center" w:pos="3801"/>
              </w:tabs>
              <w:jc w:val="center"/>
            </w:pPr>
          </w:p>
        </w:tc>
        <w:tc>
          <w:tcPr>
            <w:tcW w:w="2976" w:type="dxa"/>
          </w:tcPr>
          <w:p w14:paraId="6394C11E" w14:textId="77777777" w:rsidR="00CA5E4C" w:rsidRDefault="00CA5E4C" w:rsidP="009A7BDB">
            <w:pPr>
              <w:pStyle w:val="Normal1"/>
              <w:widowControl w:val="0"/>
              <w:tabs>
                <w:tab w:val="center" w:pos="3801"/>
              </w:tabs>
            </w:pPr>
            <w:r>
              <w:t>Janq'o jaque, Taypiloma</w:t>
            </w:r>
          </w:p>
        </w:tc>
      </w:tr>
      <w:tr w:rsidR="00CA5E4C" w14:paraId="36E0C982" w14:textId="77777777" w:rsidTr="005A30BB">
        <w:trPr>
          <w:jc w:val="center"/>
        </w:trPr>
        <w:tc>
          <w:tcPr>
            <w:tcW w:w="1384" w:type="dxa"/>
            <w:vAlign w:val="center"/>
          </w:tcPr>
          <w:p w14:paraId="05BD3A9A" w14:textId="77777777" w:rsidR="00CA5E4C" w:rsidRDefault="00CA5E4C" w:rsidP="00972149">
            <w:pPr>
              <w:pStyle w:val="Normal1"/>
              <w:widowControl w:val="0"/>
              <w:tabs>
                <w:tab w:val="center" w:pos="3801"/>
              </w:tabs>
            </w:pPr>
            <w:r>
              <w:t>Layme</w:t>
            </w:r>
          </w:p>
        </w:tc>
        <w:tc>
          <w:tcPr>
            <w:tcW w:w="851" w:type="dxa"/>
            <w:vAlign w:val="center"/>
          </w:tcPr>
          <w:p w14:paraId="477DDC31" w14:textId="77777777" w:rsidR="00CA5E4C" w:rsidRDefault="00CA5E4C" w:rsidP="00972149">
            <w:pPr>
              <w:pStyle w:val="Normal1"/>
              <w:widowControl w:val="0"/>
              <w:tabs>
                <w:tab w:val="center" w:pos="3801"/>
              </w:tabs>
              <w:jc w:val="center"/>
            </w:pPr>
            <w:r>
              <w:t>8</w:t>
            </w:r>
          </w:p>
        </w:tc>
        <w:tc>
          <w:tcPr>
            <w:tcW w:w="992" w:type="dxa"/>
            <w:vAlign w:val="center"/>
          </w:tcPr>
          <w:p w14:paraId="4275311F" w14:textId="77777777" w:rsidR="00CA5E4C" w:rsidRDefault="00CA5E4C" w:rsidP="00972149">
            <w:pPr>
              <w:pStyle w:val="Normal1"/>
              <w:widowControl w:val="0"/>
              <w:tabs>
                <w:tab w:val="center" w:pos="3801"/>
              </w:tabs>
              <w:jc w:val="center"/>
            </w:pPr>
            <w:r>
              <w:t>16</w:t>
            </w:r>
          </w:p>
        </w:tc>
        <w:tc>
          <w:tcPr>
            <w:tcW w:w="1276" w:type="dxa"/>
            <w:vAlign w:val="center"/>
          </w:tcPr>
          <w:p w14:paraId="24EA4CA1" w14:textId="77777777" w:rsidR="00CA5E4C" w:rsidRDefault="00CA5E4C" w:rsidP="00972149">
            <w:pPr>
              <w:pStyle w:val="Normal1"/>
              <w:widowControl w:val="0"/>
              <w:tabs>
                <w:tab w:val="center" w:pos="3801"/>
              </w:tabs>
              <w:jc w:val="center"/>
            </w:pPr>
          </w:p>
        </w:tc>
        <w:tc>
          <w:tcPr>
            <w:tcW w:w="850" w:type="dxa"/>
            <w:vAlign w:val="center"/>
          </w:tcPr>
          <w:p w14:paraId="4B8A7236" w14:textId="77777777" w:rsidR="00CA5E4C" w:rsidRDefault="00CA5E4C" w:rsidP="00972149">
            <w:pPr>
              <w:pStyle w:val="Normal1"/>
              <w:widowControl w:val="0"/>
              <w:tabs>
                <w:tab w:val="center" w:pos="3801"/>
              </w:tabs>
              <w:jc w:val="center"/>
            </w:pPr>
            <w:r w:rsidRPr="00FD7D29">
              <w:rPr>
                <w:rFonts w:ascii="Zapf Dingbats" w:hAnsi="Zapf Dingbats"/>
              </w:rPr>
              <w:sym w:font="Wingdings 2" w:char="F050"/>
            </w:r>
          </w:p>
        </w:tc>
        <w:tc>
          <w:tcPr>
            <w:tcW w:w="851" w:type="dxa"/>
            <w:vAlign w:val="center"/>
          </w:tcPr>
          <w:p w14:paraId="194C6486" w14:textId="77777777" w:rsidR="00CA5E4C" w:rsidRDefault="00CA5E4C" w:rsidP="00972149">
            <w:pPr>
              <w:pStyle w:val="Normal1"/>
              <w:widowControl w:val="0"/>
              <w:tabs>
                <w:tab w:val="center" w:pos="3801"/>
              </w:tabs>
              <w:jc w:val="center"/>
            </w:pPr>
          </w:p>
        </w:tc>
        <w:tc>
          <w:tcPr>
            <w:tcW w:w="2976" w:type="dxa"/>
          </w:tcPr>
          <w:p w14:paraId="22B93988" w14:textId="77777777" w:rsidR="00CA5E4C" w:rsidRDefault="00CA5E4C" w:rsidP="009A7BDB">
            <w:pPr>
              <w:pStyle w:val="Normal1"/>
              <w:widowControl w:val="0"/>
              <w:tabs>
                <w:tab w:val="center" w:pos="3801"/>
              </w:tabs>
            </w:pPr>
            <w:r>
              <w:t>Morocomarca, Uchuntata</w:t>
            </w:r>
          </w:p>
        </w:tc>
      </w:tr>
      <w:tr w:rsidR="00CA5E4C" w14:paraId="36204EB7" w14:textId="77777777" w:rsidTr="005A30BB">
        <w:trPr>
          <w:jc w:val="center"/>
        </w:trPr>
        <w:tc>
          <w:tcPr>
            <w:tcW w:w="1384" w:type="dxa"/>
            <w:vAlign w:val="center"/>
          </w:tcPr>
          <w:p w14:paraId="689F556B" w14:textId="77777777" w:rsidR="00CA5E4C" w:rsidRDefault="00CA5E4C" w:rsidP="00972149">
            <w:pPr>
              <w:pStyle w:val="Normal1"/>
              <w:widowControl w:val="0"/>
              <w:tabs>
                <w:tab w:val="center" w:pos="3801"/>
              </w:tabs>
            </w:pPr>
            <w:r>
              <w:t>Norte Condo</w:t>
            </w:r>
          </w:p>
        </w:tc>
        <w:tc>
          <w:tcPr>
            <w:tcW w:w="851" w:type="dxa"/>
            <w:vAlign w:val="center"/>
          </w:tcPr>
          <w:p w14:paraId="439CD7DE" w14:textId="77777777" w:rsidR="00CA5E4C" w:rsidRDefault="00CA5E4C" w:rsidP="00972149">
            <w:pPr>
              <w:pStyle w:val="Normal1"/>
              <w:widowControl w:val="0"/>
              <w:tabs>
                <w:tab w:val="center" w:pos="3801"/>
              </w:tabs>
              <w:jc w:val="center"/>
            </w:pPr>
            <w:r>
              <w:t>3</w:t>
            </w:r>
          </w:p>
        </w:tc>
        <w:tc>
          <w:tcPr>
            <w:tcW w:w="992" w:type="dxa"/>
            <w:vAlign w:val="center"/>
          </w:tcPr>
          <w:p w14:paraId="73122BFF" w14:textId="77777777" w:rsidR="00CA5E4C" w:rsidRDefault="00CA5E4C" w:rsidP="00972149">
            <w:pPr>
              <w:pStyle w:val="Normal1"/>
              <w:widowControl w:val="0"/>
              <w:tabs>
                <w:tab w:val="center" w:pos="3801"/>
              </w:tabs>
              <w:jc w:val="center"/>
            </w:pPr>
            <w:r>
              <w:t>22</w:t>
            </w:r>
          </w:p>
        </w:tc>
        <w:tc>
          <w:tcPr>
            <w:tcW w:w="1276" w:type="dxa"/>
            <w:vAlign w:val="center"/>
          </w:tcPr>
          <w:p w14:paraId="1B2ED95D" w14:textId="77777777" w:rsidR="00CA5E4C" w:rsidRDefault="00CA5E4C" w:rsidP="00972149">
            <w:pPr>
              <w:pStyle w:val="Normal1"/>
              <w:widowControl w:val="0"/>
              <w:tabs>
                <w:tab w:val="center" w:pos="3801"/>
              </w:tabs>
              <w:jc w:val="center"/>
            </w:pPr>
            <w:r w:rsidRPr="00FD7D29">
              <w:rPr>
                <w:rFonts w:ascii="Zapf Dingbats" w:hAnsi="Zapf Dingbats"/>
              </w:rPr>
              <w:sym w:font="Wingdings 2" w:char="F050"/>
            </w:r>
          </w:p>
        </w:tc>
        <w:tc>
          <w:tcPr>
            <w:tcW w:w="850" w:type="dxa"/>
            <w:vAlign w:val="center"/>
          </w:tcPr>
          <w:p w14:paraId="6F5584D9" w14:textId="77777777" w:rsidR="00CA5E4C" w:rsidRDefault="00CA5E4C" w:rsidP="00972149">
            <w:pPr>
              <w:pStyle w:val="Normal1"/>
              <w:widowControl w:val="0"/>
              <w:tabs>
                <w:tab w:val="center" w:pos="3801"/>
              </w:tabs>
              <w:jc w:val="center"/>
            </w:pPr>
            <w:r w:rsidRPr="00FD7D29">
              <w:rPr>
                <w:rFonts w:ascii="Zapf Dingbats" w:hAnsi="Zapf Dingbats"/>
              </w:rPr>
              <w:sym w:font="Wingdings 2" w:char="F050"/>
            </w:r>
          </w:p>
        </w:tc>
        <w:tc>
          <w:tcPr>
            <w:tcW w:w="851" w:type="dxa"/>
            <w:vAlign w:val="center"/>
          </w:tcPr>
          <w:p w14:paraId="3ED65E49" w14:textId="77777777" w:rsidR="00CA5E4C" w:rsidRDefault="00CA5E4C" w:rsidP="00972149">
            <w:pPr>
              <w:pStyle w:val="Normal1"/>
              <w:widowControl w:val="0"/>
              <w:tabs>
                <w:tab w:val="center" w:pos="3801"/>
              </w:tabs>
              <w:jc w:val="center"/>
            </w:pPr>
          </w:p>
        </w:tc>
        <w:tc>
          <w:tcPr>
            <w:tcW w:w="2976" w:type="dxa"/>
          </w:tcPr>
          <w:p w14:paraId="40EBEE43" w14:textId="77777777" w:rsidR="00CA5E4C" w:rsidRDefault="00CA5E4C" w:rsidP="009A7BDB">
            <w:pPr>
              <w:pStyle w:val="Normal1"/>
              <w:widowControl w:val="0"/>
              <w:tabs>
                <w:tab w:val="center" w:pos="3801"/>
              </w:tabs>
            </w:pPr>
            <w:r>
              <w:t>Jancuñuñu, Quilla Quilla, Quiruyo</w:t>
            </w:r>
          </w:p>
        </w:tc>
      </w:tr>
      <w:tr w:rsidR="00CA5E4C" w14:paraId="2796AB87" w14:textId="77777777" w:rsidTr="005A30BB">
        <w:trPr>
          <w:jc w:val="center"/>
        </w:trPr>
        <w:tc>
          <w:tcPr>
            <w:tcW w:w="1384" w:type="dxa"/>
            <w:vAlign w:val="center"/>
          </w:tcPr>
          <w:p w14:paraId="10789C2C" w14:textId="77777777" w:rsidR="00CA5E4C" w:rsidRDefault="00CA5E4C" w:rsidP="00972149">
            <w:pPr>
              <w:pStyle w:val="Normal1"/>
              <w:widowControl w:val="0"/>
              <w:tabs>
                <w:tab w:val="center" w:pos="3801"/>
              </w:tabs>
            </w:pPr>
            <w:r>
              <w:t>Panacachi</w:t>
            </w:r>
          </w:p>
        </w:tc>
        <w:tc>
          <w:tcPr>
            <w:tcW w:w="851" w:type="dxa"/>
            <w:vAlign w:val="center"/>
          </w:tcPr>
          <w:p w14:paraId="7E0C07B7" w14:textId="77777777" w:rsidR="00CA5E4C" w:rsidRDefault="00CA5E4C" w:rsidP="00972149">
            <w:pPr>
              <w:pStyle w:val="Normal1"/>
              <w:widowControl w:val="0"/>
              <w:tabs>
                <w:tab w:val="center" w:pos="3801"/>
              </w:tabs>
              <w:jc w:val="center"/>
            </w:pPr>
            <w:r>
              <w:t>10</w:t>
            </w:r>
          </w:p>
        </w:tc>
        <w:tc>
          <w:tcPr>
            <w:tcW w:w="992" w:type="dxa"/>
            <w:vAlign w:val="center"/>
          </w:tcPr>
          <w:p w14:paraId="2E90FF7A" w14:textId="77777777" w:rsidR="00CA5E4C" w:rsidRDefault="00CA5E4C" w:rsidP="00972149">
            <w:pPr>
              <w:pStyle w:val="Normal1"/>
              <w:widowControl w:val="0"/>
              <w:tabs>
                <w:tab w:val="center" w:pos="3801"/>
              </w:tabs>
              <w:jc w:val="center"/>
            </w:pPr>
            <w:r>
              <w:t>36</w:t>
            </w:r>
          </w:p>
        </w:tc>
        <w:tc>
          <w:tcPr>
            <w:tcW w:w="1276" w:type="dxa"/>
            <w:vAlign w:val="center"/>
          </w:tcPr>
          <w:p w14:paraId="0BA5B8E0" w14:textId="77777777" w:rsidR="00CA5E4C" w:rsidRDefault="00CA5E4C" w:rsidP="00972149">
            <w:pPr>
              <w:pStyle w:val="Normal1"/>
              <w:widowControl w:val="0"/>
              <w:tabs>
                <w:tab w:val="center" w:pos="3801"/>
              </w:tabs>
              <w:jc w:val="center"/>
              <w:rPr>
                <w:rFonts w:ascii="Zapf Dingbats" w:hAnsi="Zapf Dingbats"/>
              </w:rPr>
            </w:pPr>
            <w:r w:rsidRPr="00A92324">
              <w:rPr>
                <w:rFonts w:ascii="Zapf Dingbats" w:hAnsi="Zapf Dingbats"/>
              </w:rPr>
              <w:sym w:font="Wingdings 2" w:char="F050"/>
            </w:r>
          </w:p>
        </w:tc>
        <w:tc>
          <w:tcPr>
            <w:tcW w:w="850" w:type="dxa"/>
            <w:vAlign w:val="center"/>
          </w:tcPr>
          <w:p w14:paraId="6FB21CC6" w14:textId="77777777" w:rsidR="00CA5E4C" w:rsidRDefault="00CA5E4C" w:rsidP="00972149">
            <w:pPr>
              <w:pStyle w:val="Normal1"/>
              <w:widowControl w:val="0"/>
              <w:tabs>
                <w:tab w:val="center" w:pos="3801"/>
              </w:tabs>
              <w:jc w:val="center"/>
              <w:rPr>
                <w:rFonts w:ascii="Zapf Dingbats" w:hAnsi="Zapf Dingbats"/>
              </w:rPr>
            </w:pPr>
          </w:p>
        </w:tc>
        <w:tc>
          <w:tcPr>
            <w:tcW w:w="851" w:type="dxa"/>
            <w:vAlign w:val="center"/>
          </w:tcPr>
          <w:p w14:paraId="1F06C900" w14:textId="77777777" w:rsidR="00CA5E4C" w:rsidRDefault="00CA5E4C" w:rsidP="00972149">
            <w:pPr>
              <w:pStyle w:val="Normal1"/>
              <w:widowControl w:val="0"/>
              <w:tabs>
                <w:tab w:val="center" w:pos="3801"/>
              </w:tabs>
              <w:jc w:val="center"/>
            </w:pPr>
            <w:r w:rsidRPr="00A92324">
              <w:rPr>
                <w:rFonts w:ascii="Zapf Dingbats" w:hAnsi="Zapf Dingbats"/>
              </w:rPr>
              <w:sym w:font="Wingdings 2" w:char="F050"/>
            </w:r>
          </w:p>
        </w:tc>
        <w:tc>
          <w:tcPr>
            <w:tcW w:w="2976" w:type="dxa"/>
          </w:tcPr>
          <w:p w14:paraId="6259BC38" w14:textId="77777777" w:rsidR="00CA5E4C" w:rsidRDefault="00CA5E4C" w:rsidP="009A7BDB">
            <w:pPr>
              <w:pStyle w:val="Normal1"/>
              <w:widowControl w:val="0"/>
              <w:tabs>
                <w:tab w:val="center" w:pos="3801"/>
              </w:tabs>
            </w:pPr>
            <w:r>
              <w:t xml:space="preserve">Chiuta Cala Cala, Chucarasi, </w:t>
            </w:r>
            <w:r>
              <w:lastRenderedPageBreak/>
              <w:t>Kisi Kisi</w:t>
            </w:r>
          </w:p>
        </w:tc>
      </w:tr>
      <w:tr w:rsidR="00CA5E4C" w14:paraId="6D21C804" w14:textId="77777777" w:rsidTr="005A30BB">
        <w:trPr>
          <w:jc w:val="center"/>
        </w:trPr>
        <w:tc>
          <w:tcPr>
            <w:tcW w:w="1384" w:type="dxa"/>
            <w:vAlign w:val="center"/>
          </w:tcPr>
          <w:p w14:paraId="5A3F2532" w14:textId="77777777" w:rsidR="00CA5E4C" w:rsidRDefault="00CA5E4C" w:rsidP="00972149">
            <w:pPr>
              <w:pStyle w:val="Normal1"/>
              <w:widowControl w:val="0"/>
              <w:tabs>
                <w:tab w:val="center" w:pos="3801"/>
              </w:tabs>
            </w:pPr>
            <w:r>
              <w:lastRenderedPageBreak/>
              <w:t>Pocoata (Chacaya)</w:t>
            </w:r>
          </w:p>
        </w:tc>
        <w:tc>
          <w:tcPr>
            <w:tcW w:w="851" w:type="dxa"/>
            <w:vAlign w:val="center"/>
          </w:tcPr>
          <w:p w14:paraId="4382D01F" w14:textId="77777777" w:rsidR="00CA5E4C" w:rsidRDefault="00CA5E4C" w:rsidP="00972149">
            <w:pPr>
              <w:pStyle w:val="Normal1"/>
              <w:widowControl w:val="0"/>
              <w:tabs>
                <w:tab w:val="center" w:pos="3801"/>
              </w:tabs>
              <w:jc w:val="center"/>
            </w:pPr>
            <w:r>
              <w:t>5</w:t>
            </w:r>
          </w:p>
        </w:tc>
        <w:tc>
          <w:tcPr>
            <w:tcW w:w="992" w:type="dxa"/>
            <w:vAlign w:val="center"/>
          </w:tcPr>
          <w:p w14:paraId="0C7710C1" w14:textId="77777777" w:rsidR="00CA5E4C" w:rsidRDefault="00CA5E4C" w:rsidP="00972149">
            <w:pPr>
              <w:pStyle w:val="Normal1"/>
              <w:widowControl w:val="0"/>
              <w:tabs>
                <w:tab w:val="center" w:pos="3801"/>
              </w:tabs>
              <w:jc w:val="center"/>
            </w:pPr>
            <w:r>
              <w:t>32</w:t>
            </w:r>
          </w:p>
        </w:tc>
        <w:tc>
          <w:tcPr>
            <w:tcW w:w="1276" w:type="dxa"/>
            <w:vAlign w:val="center"/>
          </w:tcPr>
          <w:p w14:paraId="4ECA6745" w14:textId="77777777" w:rsidR="00CA5E4C" w:rsidRDefault="00CA5E4C" w:rsidP="00972149">
            <w:pPr>
              <w:pStyle w:val="Normal1"/>
              <w:widowControl w:val="0"/>
              <w:tabs>
                <w:tab w:val="center" w:pos="3801"/>
              </w:tabs>
              <w:jc w:val="center"/>
              <w:rPr>
                <w:rFonts w:ascii="Zapf Dingbats" w:hAnsi="Zapf Dingbats"/>
              </w:rPr>
            </w:pPr>
            <w:r w:rsidRPr="008158B5">
              <w:rPr>
                <w:rFonts w:ascii="Zapf Dingbats" w:hAnsi="Zapf Dingbats"/>
              </w:rPr>
              <w:sym w:font="Wingdings 2" w:char="F050"/>
            </w:r>
          </w:p>
        </w:tc>
        <w:tc>
          <w:tcPr>
            <w:tcW w:w="850" w:type="dxa"/>
            <w:vAlign w:val="center"/>
          </w:tcPr>
          <w:p w14:paraId="45E8B3E2" w14:textId="77777777" w:rsidR="00CA5E4C" w:rsidRDefault="00CA5E4C" w:rsidP="00972149">
            <w:pPr>
              <w:pStyle w:val="Normal1"/>
              <w:widowControl w:val="0"/>
              <w:tabs>
                <w:tab w:val="center" w:pos="3801"/>
              </w:tabs>
              <w:jc w:val="center"/>
              <w:rPr>
                <w:rFonts w:ascii="Zapf Dingbats" w:hAnsi="Zapf Dingbats"/>
              </w:rPr>
            </w:pPr>
            <w:r w:rsidRPr="008158B5">
              <w:rPr>
                <w:rFonts w:ascii="Zapf Dingbats" w:hAnsi="Zapf Dingbats"/>
              </w:rPr>
              <w:sym w:font="Wingdings 2" w:char="F050"/>
            </w:r>
          </w:p>
        </w:tc>
        <w:tc>
          <w:tcPr>
            <w:tcW w:w="851" w:type="dxa"/>
            <w:vAlign w:val="center"/>
          </w:tcPr>
          <w:p w14:paraId="0B49BB93" w14:textId="77777777" w:rsidR="00CA5E4C" w:rsidRDefault="00CA5E4C" w:rsidP="00972149">
            <w:pPr>
              <w:pStyle w:val="Normal1"/>
              <w:widowControl w:val="0"/>
              <w:tabs>
                <w:tab w:val="center" w:pos="3801"/>
              </w:tabs>
              <w:jc w:val="center"/>
              <w:rPr>
                <w:rFonts w:ascii="Zapf Dingbats" w:hAnsi="Zapf Dingbats"/>
              </w:rPr>
            </w:pPr>
          </w:p>
        </w:tc>
        <w:tc>
          <w:tcPr>
            <w:tcW w:w="2976" w:type="dxa"/>
          </w:tcPr>
          <w:p w14:paraId="26AD9B0B" w14:textId="77777777" w:rsidR="00CA5E4C" w:rsidRDefault="00CA5E4C" w:rsidP="009A7BDB">
            <w:pPr>
              <w:pStyle w:val="Normal1"/>
              <w:widowControl w:val="0"/>
              <w:tabs>
                <w:tab w:val="center" w:pos="3801"/>
              </w:tabs>
            </w:pPr>
            <w:r>
              <w:t>Pacotanca, Vila Vila, Villa Alcarapi</w:t>
            </w:r>
          </w:p>
        </w:tc>
      </w:tr>
      <w:tr w:rsidR="00CA5E4C" w14:paraId="3B4A596F" w14:textId="77777777" w:rsidTr="005A30BB">
        <w:trPr>
          <w:jc w:val="center"/>
        </w:trPr>
        <w:tc>
          <w:tcPr>
            <w:tcW w:w="1384" w:type="dxa"/>
            <w:vAlign w:val="center"/>
          </w:tcPr>
          <w:p w14:paraId="4403252F" w14:textId="77777777" w:rsidR="00CA5E4C" w:rsidRDefault="00CA5E4C" w:rsidP="00972149">
            <w:pPr>
              <w:pStyle w:val="Normal1"/>
              <w:widowControl w:val="0"/>
              <w:tabs>
                <w:tab w:val="center" w:pos="3801"/>
              </w:tabs>
            </w:pPr>
            <w:r>
              <w:t>Puraka</w:t>
            </w:r>
          </w:p>
        </w:tc>
        <w:tc>
          <w:tcPr>
            <w:tcW w:w="851" w:type="dxa"/>
            <w:vAlign w:val="center"/>
          </w:tcPr>
          <w:p w14:paraId="47B64CEC" w14:textId="77777777" w:rsidR="00CA5E4C" w:rsidRDefault="00CA5E4C" w:rsidP="00972149">
            <w:pPr>
              <w:pStyle w:val="Normal1"/>
              <w:widowControl w:val="0"/>
              <w:tabs>
                <w:tab w:val="center" w:pos="3801"/>
              </w:tabs>
              <w:jc w:val="center"/>
            </w:pPr>
            <w:r>
              <w:t>18</w:t>
            </w:r>
          </w:p>
        </w:tc>
        <w:tc>
          <w:tcPr>
            <w:tcW w:w="992" w:type="dxa"/>
            <w:vAlign w:val="center"/>
          </w:tcPr>
          <w:p w14:paraId="37B1D333" w14:textId="77777777" w:rsidR="00CA5E4C" w:rsidRDefault="00CA5E4C" w:rsidP="00972149">
            <w:pPr>
              <w:pStyle w:val="Normal1"/>
              <w:widowControl w:val="0"/>
              <w:tabs>
                <w:tab w:val="center" w:pos="3801"/>
              </w:tabs>
              <w:jc w:val="center"/>
            </w:pPr>
            <w:r>
              <w:t>13</w:t>
            </w:r>
          </w:p>
        </w:tc>
        <w:tc>
          <w:tcPr>
            <w:tcW w:w="1276" w:type="dxa"/>
            <w:vAlign w:val="center"/>
          </w:tcPr>
          <w:p w14:paraId="3C0020B9" w14:textId="77777777" w:rsidR="00CA5E4C" w:rsidRDefault="00CA5E4C" w:rsidP="00972149">
            <w:pPr>
              <w:pStyle w:val="Normal1"/>
              <w:widowControl w:val="0"/>
              <w:tabs>
                <w:tab w:val="center" w:pos="3801"/>
              </w:tabs>
              <w:jc w:val="center"/>
              <w:rPr>
                <w:rFonts w:ascii="Zapf Dingbats" w:hAnsi="Zapf Dingbats"/>
              </w:rPr>
            </w:pPr>
            <w:r w:rsidRPr="008158B5">
              <w:rPr>
                <w:rFonts w:ascii="Zapf Dingbats" w:hAnsi="Zapf Dingbats"/>
              </w:rPr>
              <w:sym w:font="Wingdings 2" w:char="F050"/>
            </w:r>
          </w:p>
        </w:tc>
        <w:tc>
          <w:tcPr>
            <w:tcW w:w="850" w:type="dxa"/>
            <w:vAlign w:val="center"/>
          </w:tcPr>
          <w:p w14:paraId="6BF420D6" w14:textId="77777777" w:rsidR="00CA5E4C" w:rsidRDefault="00CA5E4C" w:rsidP="00972149">
            <w:pPr>
              <w:pStyle w:val="Normal1"/>
              <w:widowControl w:val="0"/>
              <w:tabs>
                <w:tab w:val="center" w:pos="3801"/>
              </w:tabs>
              <w:jc w:val="center"/>
              <w:rPr>
                <w:rFonts w:ascii="Zapf Dingbats" w:hAnsi="Zapf Dingbats"/>
              </w:rPr>
            </w:pPr>
            <w:r w:rsidRPr="008158B5">
              <w:rPr>
                <w:rFonts w:ascii="Zapf Dingbats" w:hAnsi="Zapf Dingbats"/>
              </w:rPr>
              <w:sym w:font="Wingdings 2" w:char="F050"/>
            </w:r>
          </w:p>
        </w:tc>
        <w:tc>
          <w:tcPr>
            <w:tcW w:w="851" w:type="dxa"/>
            <w:vAlign w:val="center"/>
          </w:tcPr>
          <w:p w14:paraId="0F9CA476" w14:textId="77777777" w:rsidR="00CA5E4C" w:rsidRDefault="00CA5E4C" w:rsidP="00972149">
            <w:pPr>
              <w:pStyle w:val="Normal1"/>
              <w:widowControl w:val="0"/>
              <w:tabs>
                <w:tab w:val="center" w:pos="3801"/>
              </w:tabs>
              <w:jc w:val="center"/>
              <w:rPr>
                <w:rFonts w:ascii="Zapf Dingbats" w:hAnsi="Zapf Dingbats"/>
              </w:rPr>
            </w:pPr>
          </w:p>
        </w:tc>
        <w:tc>
          <w:tcPr>
            <w:tcW w:w="2976" w:type="dxa"/>
          </w:tcPr>
          <w:p w14:paraId="075DF9F1" w14:textId="77777777" w:rsidR="00CA5E4C" w:rsidRDefault="00CA5E4C" w:rsidP="009A7BDB">
            <w:pPr>
              <w:pStyle w:val="Normal1"/>
              <w:widowControl w:val="0"/>
              <w:tabs>
                <w:tab w:val="center" w:pos="3801"/>
              </w:tabs>
            </w:pPr>
            <w:r>
              <w:t>Antacucho, Chirihuana</w:t>
            </w:r>
          </w:p>
        </w:tc>
      </w:tr>
      <w:tr w:rsidR="00CA5E4C" w14:paraId="3A423477" w14:textId="77777777" w:rsidTr="005A30BB">
        <w:trPr>
          <w:jc w:val="center"/>
        </w:trPr>
        <w:tc>
          <w:tcPr>
            <w:tcW w:w="1384" w:type="dxa"/>
            <w:vAlign w:val="center"/>
          </w:tcPr>
          <w:p w14:paraId="2E55CAB9" w14:textId="77777777" w:rsidR="00CA5E4C" w:rsidRDefault="00CA5E4C" w:rsidP="00972149">
            <w:pPr>
              <w:pStyle w:val="Normal1"/>
              <w:widowControl w:val="0"/>
              <w:tabs>
                <w:tab w:val="center" w:pos="3801"/>
              </w:tabs>
            </w:pPr>
            <w:r>
              <w:t>Qaqachaka</w:t>
            </w:r>
          </w:p>
        </w:tc>
        <w:tc>
          <w:tcPr>
            <w:tcW w:w="851" w:type="dxa"/>
            <w:vAlign w:val="center"/>
          </w:tcPr>
          <w:p w14:paraId="2C4ED50E" w14:textId="77777777" w:rsidR="00CA5E4C" w:rsidRDefault="00CA5E4C" w:rsidP="00972149">
            <w:pPr>
              <w:pStyle w:val="Normal1"/>
              <w:widowControl w:val="0"/>
              <w:tabs>
                <w:tab w:val="center" w:pos="3801"/>
              </w:tabs>
              <w:jc w:val="center"/>
            </w:pPr>
            <w:r>
              <w:t>7</w:t>
            </w:r>
          </w:p>
        </w:tc>
        <w:tc>
          <w:tcPr>
            <w:tcW w:w="992" w:type="dxa"/>
            <w:vAlign w:val="center"/>
          </w:tcPr>
          <w:p w14:paraId="67503640" w14:textId="77777777" w:rsidR="00CA5E4C" w:rsidRDefault="00CA5E4C" w:rsidP="00972149">
            <w:pPr>
              <w:pStyle w:val="Normal1"/>
              <w:widowControl w:val="0"/>
              <w:tabs>
                <w:tab w:val="center" w:pos="3801"/>
              </w:tabs>
              <w:jc w:val="center"/>
            </w:pPr>
            <w:r>
              <w:t>23</w:t>
            </w:r>
          </w:p>
        </w:tc>
        <w:tc>
          <w:tcPr>
            <w:tcW w:w="1276" w:type="dxa"/>
            <w:vAlign w:val="center"/>
          </w:tcPr>
          <w:p w14:paraId="0B3E2FFC" w14:textId="77777777" w:rsidR="00CA5E4C" w:rsidRDefault="00CA5E4C" w:rsidP="00972149">
            <w:pPr>
              <w:pStyle w:val="Normal1"/>
              <w:widowControl w:val="0"/>
              <w:tabs>
                <w:tab w:val="center" w:pos="3801"/>
              </w:tabs>
              <w:jc w:val="center"/>
              <w:rPr>
                <w:rFonts w:ascii="Zapf Dingbats" w:hAnsi="Zapf Dingbats"/>
              </w:rPr>
            </w:pPr>
            <w:r w:rsidRPr="008158B5">
              <w:rPr>
                <w:rFonts w:ascii="Zapf Dingbats" w:hAnsi="Zapf Dingbats"/>
              </w:rPr>
              <w:sym w:font="Wingdings 2" w:char="F050"/>
            </w:r>
          </w:p>
        </w:tc>
        <w:tc>
          <w:tcPr>
            <w:tcW w:w="850" w:type="dxa"/>
            <w:vAlign w:val="center"/>
          </w:tcPr>
          <w:p w14:paraId="6BC39E40" w14:textId="77777777" w:rsidR="00CA5E4C" w:rsidRDefault="00CA5E4C" w:rsidP="00972149">
            <w:pPr>
              <w:pStyle w:val="Normal1"/>
              <w:widowControl w:val="0"/>
              <w:tabs>
                <w:tab w:val="center" w:pos="3801"/>
              </w:tabs>
              <w:jc w:val="center"/>
              <w:rPr>
                <w:rFonts w:ascii="Zapf Dingbats" w:hAnsi="Zapf Dingbats"/>
              </w:rPr>
            </w:pPr>
            <w:r w:rsidRPr="008158B5">
              <w:rPr>
                <w:rFonts w:ascii="Zapf Dingbats" w:hAnsi="Zapf Dingbats"/>
              </w:rPr>
              <w:sym w:font="Wingdings 2" w:char="F050"/>
            </w:r>
          </w:p>
        </w:tc>
        <w:tc>
          <w:tcPr>
            <w:tcW w:w="851" w:type="dxa"/>
            <w:vAlign w:val="center"/>
          </w:tcPr>
          <w:p w14:paraId="4A9AF6EF" w14:textId="77777777" w:rsidR="00CA5E4C" w:rsidRDefault="00CA5E4C" w:rsidP="00972149">
            <w:pPr>
              <w:pStyle w:val="Normal1"/>
              <w:widowControl w:val="0"/>
              <w:tabs>
                <w:tab w:val="center" w:pos="3801"/>
              </w:tabs>
              <w:jc w:val="center"/>
              <w:rPr>
                <w:rFonts w:ascii="Zapf Dingbats" w:hAnsi="Zapf Dingbats"/>
              </w:rPr>
            </w:pPr>
          </w:p>
        </w:tc>
        <w:tc>
          <w:tcPr>
            <w:tcW w:w="2976" w:type="dxa"/>
          </w:tcPr>
          <w:p w14:paraId="36000811" w14:textId="77777777" w:rsidR="00CA5E4C" w:rsidRDefault="00CA5E4C" w:rsidP="009A7BDB">
            <w:pPr>
              <w:pStyle w:val="Normal1"/>
              <w:widowControl w:val="0"/>
              <w:tabs>
                <w:tab w:val="center" w:pos="3801"/>
              </w:tabs>
            </w:pPr>
            <w:r>
              <w:t>Cachuyo – Livichuco,  Callapampa, Challacunca,  Cotaña, Janq'o jaque,  Kollchani, Livicucho, Palcuyo, Pampauta, Paqachi, Pucara, Uritaca,  Wintuda</w:t>
            </w:r>
          </w:p>
        </w:tc>
      </w:tr>
      <w:tr w:rsidR="00CA5E4C" w14:paraId="31D7F340" w14:textId="77777777" w:rsidTr="005A30BB">
        <w:trPr>
          <w:jc w:val="center"/>
        </w:trPr>
        <w:tc>
          <w:tcPr>
            <w:tcW w:w="1384" w:type="dxa"/>
            <w:vAlign w:val="center"/>
          </w:tcPr>
          <w:p w14:paraId="18E38D3A" w14:textId="77777777" w:rsidR="00CA5E4C" w:rsidRDefault="00CA5E4C" w:rsidP="00972149">
            <w:pPr>
              <w:pStyle w:val="Normal1"/>
              <w:widowControl w:val="0"/>
              <w:tabs>
                <w:tab w:val="center" w:pos="3801"/>
              </w:tabs>
            </w:pPr>
            <w:r>
              <w:t>Sikuya</w:t>
            </w:r>
          </w:p>
        </w:tc>
        <w:tc>
          <w:tcPr>
            <w:tcW w:w="851" w:type="dxa"/>
            <w:vAlign w:val="center"/>
          </w:tcPr>
          <w:p w14:paraId="6CADB54C" w14:textId="77777777" w:rsidR="00CA5E4C" w:rsidRDefault="00CA5E4C" w:rsidP="00972149">
            <w:pPr>
              <w:pStyle w:val="Normal1"/>
              <w:widowControl w:val="0"/>
              <w:tabs>
                <w:tab w:val="center" w:pos="3801"/>
              </w:tabs>
              <w:jc w:val="center"/>
            </w:pPr>
            <w:r>
              <w:t>19</w:t>
            </w:r>
          </w:p>
        </w:tc>
        <w:tc>
          <w:tcPr>
            <w:tcW w:w="992" w:type="dxa"/>
            <w:vAlign w:val="center"/>
          </w:tcPr>
          <w:p w14:paraId="5F110C89" w14:textId="77777777" w:rsidR="00CA5E4C" w:rsidRDefault="00CA5E4C" w:rsidP="00972149">
            <w:pPr>
              <w:pStyle w:val="Normal1"/>
              <w:widowControl w:val="0"/>
              <w:tabs>
                <w:tab w:val="center" w:pos="3801"/>
              </w:tabs>
              <w:jc w:val="center"/>
            </w:pPr>
            <w:r>
              <w:t>24</w:t>
            </w:r>
          </w:p>
        </w:tc>
        <w:tc>
          <w:tcPr>
            <w:tcW w:w="1276" w:type="dxa"/>
            <w:vAlign w:val="center"/>
          </w:tcPr>
          <w:p w14:paraId="2C1ABB36" w14:textId="77777777" w:rsidR="00CA5E4C" w:rsidRDefault="00CA5E4C" w:rsidP="00972149">
            <w:pPr>
              <w:pStyle w:val="Normal1"/>
              <w:widowControl w:val="0"/>
              <w:tabs>
                <w:tab w:val="center" w:pos="3801"/>
              </w:tabs>
              <w:jc w:val="center"/>
              <w:rPr>
                <w:rFonts w:ascii="Zapf Dingbats" w:hAnsi="Zapf Dingbats"/>
              </w:rPr>
            </w:pPr>
            <w:r w:rsidRPr="00632B37">
              <w:rPr>
                <w:rFonts w:ascii="Zapf Dingbats" w:hAnsi="Zapf Dingbats"/>
              </w:rPr>
              <w:sym w:font="Wingdings 2" w:char="F050"/>
            </w:r>
          </w:p>
        </w:tc>
        <w:tc>
          <w:tcPr>
            <w:tcW w:w="850" w:type="dxa"/>
            <w:vAlign w:val="center"/>
          </w:tcPr>
          <w:p w14:paraId="188CDF7C" w14:textId="77777777" w:rsidR="00CA5E4C" w:rsidRDefault="00CA5E4C" w:rsidP="00972149">
            <w:pPr>
              <w:pStyle w:val="Normal1"/>
              <w:widowControl w:val="0"/>
              <w:tabs>
                <w:tab w:val="center" w:pos="3801"/>
              </w:tabs>
              <w:jc w:val="center"/>
              <w:rPr>
                <w:rFonts w:ascii="Zapf Dingbats" w:hAnsi="Zapf Dingbats"/>
              </w:rPr>
            </w:pPr>
          </w:p>
        </w:tc>
        <w:tc>
          <w:tcPr>
            <w:tcW w:w="851" w:type="dxa"/>
            <w:vAlign w:val="center"/>
          </w:tcPr>
          <w:p w14:paraId="6F665BDB" w14:textId="77777777" w:rsidR="00CA5E4C" w:rsidRDefault="00CA5E4C" w:rsidP="00972149">
            <w:pPr>
              <w:pStyle w:val="Normal1"/>
              <w:widowControl w:val="0"/>
              <w:tabs>
                <w:tab w:val="center" w:pos="3801"/>
              </w:tabs>
              <w:jc w:val="center"/>
              <w:rPr>
                <w:rFonts w:ascii="Zapf Dingbats" w:hAnsi="Zapf Dingbats"/>
              </w:rPr>
            </w:pPr>
            <w:r w:rsidRPr="00632B37">
              <w:rPr>
                <w:rFonts w:ascii="Zapf Dingbats" w:hAnsi="Zapf Dingbats"/>
              </w:rPr>
              <w:sym w:font="Wingdings 2" w:char="F050"/>
            </w:r>
          </w:p>
        </w:tc>
        <w:tc>
          <w:tcPr>
            <w:tcW w:w="2976" w:type="dxa"/>
          </w:tcPr>
          <w:p w14:paraId="44DEC929" w14:textId="77777777" w:rsidR="00CA5E4C" w:rsidRDefault="00CA5E4C" w:rsidP="009A7BDB">
            <w:pPr>
              <w:pStyle w:val="Normal1"/>
              <w:widowControl w:val="0"/>
              <w:tabs>
                <w:tab w:val="center" w:pos="3801"/>
              </w:tabs>
            </w:pPr>
            <w:r>
              <w:t>Capunita, Rancho K'uchu, Uyuni</w:t>
            </w:r>
          </w:p>
        </w:tc>
      </w:tr>
    </w:tbl>
    <w:p w14:paraId="449BB16C" w14:textId="77777777" w:rsidR="00CA5E4C" w:rsidRDefault="00CA5E4C" w:rsidP="00CA5E4C">
      <w:pPr>
        <w:pStyle w:val="Normal1"/>
        <w:spacing w:after="0"/>
      </w:pPr>
    </w:p>
    <w:p w14:paraId="20AF41AA" w14:textId="67524FA4" w:rsidR="00CA5E4C" w:rsidRPr="006C5A0C" w:rsidRDefault="00CA5E4C" w:rsidP="00FE3693">
      <w:pPr>
        <w:pStyle w:val="Ttulo3"/>
      </w:pPr>
      <w:bookmarkStart w:id="174" w:name="h.1ksv4uv" w:colFirst="0" w:colLast="0"/>
      <w:bookmarkStart w:id="175" w:name="_Toc448493357"/>
      <w:bookmarkEnd w:id="174"/>
      <w:r>
        <w:t>3.2 Principales limitantes de la producción de haba</w:t>
      </w:r>
      <w:bookmarkEnd w:id="175"/>
    </w:p>
    <w:p w14:paraId="7E76EA00" w14:textId="77777777" w:rsidR="00CA5E4C" w:rsidRDefault="00CA5E4C" w:rsidP="00CA5E4C">
      <w:pPr>
        <w:pStyle w:val="Normal1"/>
        <w:jc w:val="both"/>
      </w:pPr>
      <w:r>
        <w:t>Las limitantes más resaltantes para el cultivo de haba mencionadas por los agricultores de los Ayllus y Markas se describen en el Cuadro siguiente, siendo el problema de las larvas, la llaja (</w:t>
      </w:r>
      <w:r w:rsidRPr="005471D2">
        <w:rPr>
          <w:i/>
        </w:rPr>
        <w:t>Trips</w:t>
      </w:r>
      <w:r>
        <w:t xml:space="preserve"> sp.) y el pulgón los de mayor relevancia. Problemas abióticos como la helada, el granizo y la sequía también afectan significativamente el cultivo de haba en esta región.</w:t>
      </w:r>
    </w:p>
    <w:p w14:paraId="07CB03C7" w14:textId="77777777" w:rsidR="00CA5E4C" w:rsidRPr="005B75BA" w:rsidRDefault="00CA5E4C" w:rsidP="005471D2">
      <w:pPr>
        <w:pStyle w:val="Descripcin"/>
        <w:jc w:val="both"/>
        <w:rPr>
          <w:b w:val="0"/>
        </w:rPr>
      </w:pPr>
      <w:r>
        <w:t xml:space="preserve">Cuadro </w:t>
      </w:r>
      <w:fldSimple w:instr=" SEQ Cuadro \* ARABIC ">
        <w:r w:rsidR="008B4280">
          <w:rPr>
            <w:noProof/>
          </w:rPr>
          <w:t>49</w:t>
        </w:r>
      </w:fldSimple>
      <w:r>
        <w:rPr>
          <w:b w:val="0"/>
        </w:rPr>
        <w:t xml:space="preserve">. </w:t>
      </w:r>
      <w:r w:rsidRPr="003D0803">
        <w:t>Principales plagas y problemas abióticos reportados por los agricultores en el cultivo del haba</w:t>
      </w:r>
    </w:p>
    <w:tbl>
      <w:tblPr>
        <w:tblW w:w="10840" w:type="dxa"/>
        <w:jc w:val="center"/>
        <w:tblLayout w:type="fixed"/>
        <w:tblLook w:val="0000" w:firstRow="0" w:lastRow="0" w:firstColumn="0" w:lastColumn="0" w:noHBand="0" w:noVBand="0"/>
      </w:tblPr>
      <w:tblGrid>
        <w:gridCol w:w="1282"/>
        <w:gridCol w:w="675"/>
        <w:gridCol w:w="945"/>
        <w:gridCol w:w="709"/>
        <w:gridCol w:w="851"/>
        <w:gridCol w:w="850"/>
        <w:gridCol w:w="567"/>
        <w:gridCol w:w="614"/>
        <w:gridCol w:w="662"/>
        <w:gridCol w:w="850"/>
        <w:gridCol w:w="709"/>
        <w:gridCol w:w="567"/>
        <w:gridCol w:w="992"/>
        <w:gridCol w:w="567"/>
      </w:tblGrid>
      <w:tr w:rsidR="00CA5E4C" w:rsidRPr="00256AFF" w14:paraId="4E98AF4A" w14:textId="77777777" w:rsidTr="005A30BB">
        <w:trPr>
          <w:trHeight w:val="231"/>
          <w:jc w:val="center"/>
        </w:trPr>
        <w:tc>
          <w:tcPr>
            <w:tcW w:w="1282" w:type="dxa"/>
            <w:vMerge w:val="restart"/>
            <w:tcBorders>
              <w:top w:val="single" w:sz="12" w:space="0" w:color="000000"/>
              <w:left w:val="single" w:sz="12" w:space="0" w:color="000000"/>
              <w:right w:val="single" w:sz="12" w:space="0" w:color="000000"/>
            </w:tcBorders>
            <w:shd w:val="clear" w:color="auto" w:fill="FFFFFF"/>
            <w:vAlign w:val="center"/>
          </w:tcPr>
          <w:p w14:paraId="125CA47D" w14:textId="77777777" w:rsidR="00CA5E4C" w:rsidRPr="005B75BA" w:rsidRDefault="00CA5E4C" w:rsidP="009A7BDB">
            <w:pPr>
              <w:pStyle w:val="Normal1"/>
              <w:widowControl w:val="0"/>
              <w:spacing w:after="0"/>
              <w:jc w:val="center"/>
              <w:rPr>
                <w:sz w:val="20"/>
              </w:rPr>
            </w:pPr>
            <w:r w:rsidRPr="005B75BA">
              <w:rPr>
                <w:sz w:val="20"/>
              </w:rPr>
              <w:t>Problemas</w:t>
            </w:r>
          </w:p>
        </w:tc>
        <w:tc>
          <w:tcPr>
            <w:tcW w:w="9558" w:type="dxa"/>
            <w:gridSpan w:val="13"/>
            <w:tcBorders>
              <w:top w:val="single" w:sz="12" w:space="0" w:color="000000"/>
              <w:left w:val="single" w:sz="4" w:space="0" w:color="000000"/>
              <w:bottom w:val="single" w:sz="12" w:space="0" w:color="000000"/>
              <w:right w:val="single" w:sz="4" w:space="0" w:color="000000"/>
            </w:tcBorders>
            <w:shd w:val="clear" w:color="auto" w:fill="FFFFFF"/>
            <w:vAlign w:val="center"/>
          </w:tcPr>
          <w:p w14:paraId="071F15EC" w14:textId="77777777" w:rsidR="00CA5E4C" w:rsidRDefault="00CA5E4C" w:rsidP="009A7BDB">
            <w:pPr>
              <w:pStyle w:val="Normal1"/>
              <w:widowControl w:val="0"/>
              <w:spacing w:after="0"/>
              <w:jc w:val="center"/>
              <w:rPr>
                <w:sz w:val="18"/>
              </w:rPr>
            </w:pPr>
            <w:r>
              <w:rPr>
                <w:sz w:val="20"/>
              </w:rPr>
              <w:t>Importancia asignada por los entrevistados de los Ayllus y Markas a los problemas (en porcentaje)</w:t>
            </w:r>
          </w:p>
        </w:tc>
      </w:tr>
      <w:tr w:rsidR="00CA5E4C" w:rsidRPr="00256AFF" w14:paraId="3108DC1E" w14:textId="77777777" w:rsidTr="005A30BB">
        <w:trPr>
          <w:trHeight w:val="231"/>
          <w:jc w:val="center"/>
        </w:trPr>
        <w:tc>
          <w:tcPr>
            <w:tcW w:w="1282" w:type="dxa"/>
            <w:vMerge/>
            <w:tcBorders>
              <w:left w:val="single" w:sz="12" w:space="0" w:color="000000"/>
              <w:bottom w:val="single" w:sz="12" w:space="0" w:color="000000"/>
              <w:right w:val="single" w:sz="12" w:space="0" w:color="000000"/>
            </w:tcBorders>
            <w:shd w:val="clear" w:color="auto" w:fill="FFFFFF"/>
            <w:vAlign w:val="bottom"/>
          </w:tcPr>
          <w:p w14:paraId="52897855" w14:textId="77777777" w:rsidR="00CA5E4C" w:rsidRPr="005B75BA" w:rsidRDefault="00CA5E4C" w:rsidP="009A7BDB">
            <w:pPr>
              <w:pStyle w:val="Normal1"/>
              <w:widowControl w:val="0"/>
              <w:spacing w:after="0"/>
              <w:rPr>
                <w:sz w:val="20"/>
              </w:rPr>
            </w:pPr>
          </w:p>
        </w:tc>
        <w:tc>
          <w:tcPr>
            <w:tcW w:w="675"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7EDA3588" w14:textId="77777777" w:rsidR="00CA5E4C" w:rsidRPr="00256AFF" w:rsidRDefault="00CA5E4C" w:rsidP="005A30BB">
            <w:pPr>
              <w:pStyle w:val="Normal1"/>
              <w:widowControl w:val="0"/>
              <w:spacing w:after="0"/>
              <w:jc w:val="center"/>
              <w:rPr>
                <w:sz w:val="18"/>
              </w:rPr>
            </w:pPr>
            <w:r w:rsidRPr="00256AFF">
              <w:rPr>
                <w:sz w:val="18"/>
              </w:rPr>
              <w:t>Aymaya</w:t>
            </w:r>
          </w:p>
        </w:tc>
        <w:tc>
          <w:tcPr>
            <w:tcW w:w="945"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1444AEC0" w14:textId="77777777" w:rsidR="00CA5E4C" w:rsidRPr="00256AFF" w:rsidRDefault="00CA5E4C" w:rsidP="005A30BB">
            <w:pPr>
              <w:pStyle w:val="Normal1"/>
              <w:widowControl w:val="0"/>
              <w:spacing w:after="0"/>
              <w:jc w:val="center"/>
              <w:rPr>
                <w:sz w:val="18"/>
              </w:rPr>
            </w:pPr>
            <w:r w:rsidRPr="00256AFF">
              <w:rPr>
                <w:sz w:val="18"/>
              </w:rPr>
              <w:t>Chayantaka</w:t>
            </w:r>
          </w:p>
        </w:tc>
        <w:tc>
          <w:tcPr>
            <w:tcW w:w="709"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29F0B778" w14:textId="77777777" w:rsidR="00CA5E4C" w:rsidRPr="00256AFF" w:rsidRDefault="00CA5E4C" w:rsidP="005A30BB">
            <w:pPr>
              <w:pStyle w:val="Normal1"/>
              <w:widowControl w:val="0"/>
              <w:spacing w:after="0"/>
              <w:jc w:val="center"/>
              <w:rPr>
                <w:sz w:val="18"/>
              </w:rPr>
            </w:pPr>
            <w:r w:rsidRPr="00256AFF">
              <w:rPr>
                <w:sz w:val="18"/>
              </w:rPr>
              <w:t>Chullpa</w:t>
            </w:r>
          </w:p>
        </w:tc>
        <w:tc>
          <w:tcPr>
            <w:tcW w:w="851"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12BB4785" w14:textId="77777777" w:rsidR="00CA5E4C" w:rsidRPr="00256AFF" w:rsidRDefault="00CA5E4C" w:rsidP="005A30BB">
            <w:pPr>
              <w:pStyle w:val="Normal1"/>
              <w:widowControl w:val="0"/>
              <w:spacing w:after="0"/>
              <w:jc w:val="center"/>
              <w:rPr>
                <w:sz w:val="18"/>
              </w:rPr>
            </w:pPr>
            <w:r w:rsidRPr="00256AFF">
              <w:rPr>
                <w:sz w:val="18"/>
              </w:rPr>
              <w:t>Jukumani</w:t>
            </w:r>
          </w:p>
        </w:tc>
        <w:tc>
          <w:tcPr>
            <w:tcW w:w="850"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35B37363" w14:textId="77777777" w:rsidR="00CA5E4C" w:rsidRPr="00256AFF" w:rsidRDefault="00CA5E4C" w:rsidP="005A30BB">
            <w:pPr>
              <w:pStyle w:val="Normal1"/>
              <w:widowControl w:val="0"/>
              <w:spacing w:after="0"/>
              <w:jc w:val="center"/>
              <w:rPr>
                <w:sz w:val="18"/>
              </w:rPr>
            </w:pPr>
            <w:r w:rsidRPr="00256AFF">
              <w:rPr>
                <w:sz w:val="18"/>
              </w:rPr>
              <w:t>Kharacha</w:t>
            </w:r>
          </w:p>
        </w:tc>
        <w:tc>
          <w:tcPr>
            <w:tcW w:w="567"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405E6E0A" w14:textId="77777777" w:rsidR="00CA5E4C" w:rsidRPr="00256AFF" w:rsidRDefault="00CA5E4C" w:rsidP="005A30BB">
            <w:pPr>
              <w:pStyle w:val="Normal1"/>
              <w:widowControl w:val="0"/>
              <w:spacing w:after="0"/>
              <w:jc w:val="center"/>
              <w:rPr>
                <w:sz w:val="18"/>
              </w:rPr>
            </w:pPr>
            <w:r w:rsidRPr="00256AFF">
              <w:rPr>
                <w:sz w:val="18"/>
              </w:rPr>
              <w:t>K’ulta</w:t>
            </w:r>
          </w:p>
        </w:tc>
        <w:tc>
          <w:tcPr>
            <w:tcW w:w="614"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01B03DA5" w14:textId="77777777" w:rsidR="00CA5E4C" w:rsidRPr="00256AFF" w:rsidRDefault="00CA5E4C" w:rsidP="005A30BB">
            <w:pPr>
              <w:pStyle w:val="Normal1"/>
              <w:widowControl w:val="0"/>
              <w:spacing w:after="0"/>
              <w:jc w:val="center"/>
              <w:rPr>
                <w:sz w:val="18"/>
              </w:rPr>
            </w:pPr>
            <w:r w:rsidRPr="00256AFF">
              <w:rPr>
                <w:sz w:val="18"/>
              </w:rPr>
              <w:t>Layme</w:t>
            </w:r>
          </w:p>
        </w:tc>
        <w:tc>
          <w:tcPr>
            <w:tcW w:w="662"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61398568" w14:textId="77777777" w:rsidR="00CA5E4C" w:rsidRPr="00256AFF" w:rsidRDefault="00CA5E4C" w:rsidP="005A30BB">
            <w:pPr>
              <w:pStyle w:val="Normal1"/>
              <w:widowControl w:val="0"/>
              <w:spacing w:after="0"/>
              <w:jc w:val="center"/>
              <w:rPr>
                <w:sz w:val="18"/>
              </w:rPr>
            </w:pPr>
            <w:r w:rsidRPr="00256AFF">
              <w:rPr>
                <w:sz w:val="18"/>
              </w:rPr>
              <w:t>Norte Condo</w:t>
            </w:r>
          </w:p>
        </w:tc>
        <w:tc>
          <w:tcPr>
            <w:tcW w:w="850"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76BFD5E6" w14:textId="77777777" w:rsidR="00CA5E4C" w:rsidRPr="00256AFF" w:rsidRDefault="00CA5E4C" w:rsidP="005A30BB">
            <w:pPr>
              <w:pStyle w:val="Normal1"/>
              <w:widowControl w:val="0"/>
              <w:spacing w:after="0"/>
              <w:jc w:val="center"/>
              <w:rPr>
                <w:sz w:val="18"/>
              </w:rPr>
            </w:pPr>
            <w:r w:rsidRPr="00256AFF">
              <w:rPr>
                <w:sz w:val="18"/>
              </w:rPr>
              <w:t>Panacachi</w:t>
            </w:r>
          </w:p>
        </w:tc>
        <w:tc>
          <w:tcPr>
            <w:tcW w:w="709"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387DD7B5" w14:textId="77777777" w:rsidR="00CA5E4C" w:rsidRPr="00256AFF" w:rsidRDefault="00CA5E4C" w:rsidP="005A30BB">
            <w:pPr>
              <w:pStyle w:val="Normal1"/>
              <w:widowControl w:val="0"/>
              <w:spacing w:after="0"/>
              <w:jc w:val="center"/>
              <w:rPr>
                <w:sz w:val="18"/>
              </w:rPr>
            </w:pPr>
            <w:r w:rsidRPr="00256AFF">
              <w:rPr>
                <w:sz w:val="18"/>
              </w:rPr>
              <w:t>Pocoata</w:t>
            </w:r>
          </w:p>
        </w:tc>
        <w:tc>
          <w:tcPr>
            <w:tcW w:w="567"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4EC91E09" w14:textId="77777777" w:rsidR="00CA5E4C" w:rsidRPr="00256AFF" w:rsidRDefault="00CA5E4C" w:rsidP="005A30BB">
            <w:pPr>
              <w:pStyle w:val="Normal1"/>
              <w:widowControl w:val="0"/>
              <w:spacing w:after="0"/>
              <w:jc w:val="center"/>
              <w:rPr>
                <w:sz w:val="18"/>
              </w:rPr>
            </w:pPr>
            <w:r w:rsidRPr="00256AFF">
              <w:rPr>
                <w:sz w:val="18"/>
              </w:rPr>
              <w:t>Puraka</w:t>
            </w:r>
          </w:p>
        </w:tc>
        <w:tc>
          <w:tcPr>
            <w:tcW w:w="992"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14920C99" w14:textId="77777777" w:rsidR="00CA5E4C" w:rsidRPr="00256AFF" w:rsidRDefault="00CA5E4C" w:rsidP="005A30BB">
            <w:pPr>
              <w:pStyle w:val="Normal1"/>
              <w:widowControl w:val="0"/>
              <w:spacing w:after="0"/>
              <w:jc w:val="center"/>
              <w:rPr>
                <w:sz w:val="18"/>
              </w:rPr>
            </w:pPr>
            <w:r>
              <w:rPr>
                <w:sz w:val="18"/>
              </w:rPr>
              <w:t>Qaqachaca</w:t>
            </w:r>
          </w:p>
        </w:tc>
        <w:tc>
          <w:tcPr>
            <w:tcW w:w="567"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41FA0E71" w14:textId="77777777" w:rsidR="00CA5E4C" w:rsidRPr="00256AFF" w:rsidRDefault="00CA5E4C" w:rsidP="005A30BB">
            <w:pPr>
              <w:pStyle w:val="Normal1"/>
              <w:widowControl w:val="0"/>
              <w:spacing w:after="0"/>
              <w:jc w:val="center"/>
              <w:rPr>
                <w:sz w:val="18"/>
              </w:rPr>
            </w:pPr>
            <w:r>
              <w:rPr>
                <w:sz w:val="18"/>
              </w:rPr>
              <w:t>Sikuya</w:t>
            </w:r>
          </w:p>
        </w:tc>
      </w:tr>
      <w:tr w:rsidR="00CA5E4C" w:rsidRPr="00256AFF" w14:paraId="25B5DAE6" w14:textId="77777777" w:rsidTr="005A30BB">
        <w:trPr>
          <w:trHeight w:val="260"/>
          <w:jc w:val="center"/>
        </w:trPr>
        <w:tc>
          <w:tcPr>
            <w:tcW w:w="1282" w:type="dxa"/>
            <w:tcBorders>
              <w:top w:val="single" w:sz="12" w:space="0" w:color="000000"/>
              <w:left w:val="single" w:sz="12" w:space="0" w:color="000000"/>
              <w:right w:val="single" w:sz="12" w:space="0" w:color="000000"/>
            </w:tcBorders>
            <w:shd w:val="clear" w:color="auto" w:fill="FFFFFF"/>
            <w:tcMar>
              <w:left w:w="28" w:type="dxa"/>
              <w:right w:w="28" w:type="dxa"/>
            </w:tcMar>
          </w:tcPr>
          <w:p w14:paraId="3BF14749" w14:textId="1B46E748" w:rsidR="00CA5E4C" w:rsidRPr="00EA0993" w:rsidRDefault="00CA5E4C" w:rsidP="005A30BB">
            <w:pPr>
              <w:pStyle w:val="Normal1"/>
              <w:widowControl w:val="0"/>
              <w:spacing w:after="0"/>
              <w:rPr>
                <w:sz w:val="18"/>
                <w:szCs w:val="18"/>
              </w:rPr>
            </w:pPr>
            <w:r w:rsidRPr="00EA0993">
              <w:rPr>
                <w:sz w:val="18"/>
                <w:szCs w:val="18"/>
              </w:rPr>
              <w:t xml:space="preserve">Amarillamiento </w:t>
            </w:r>
          </w:p>
        </w:tc>
        <w:tc>
          <w:tcPr>
            <w:tcW w:w="675" w:type="dxa"/>
            <w:tcBorders>
              <w:top w:val="single" w:sz="12" w:space="0" w:color="000000"/>
              <w:left w:val="single" w:sz="4" w:space="0" w:color="000000"/>
              <w:right w:val="single" w:sz="4" w:space="0" w:color="000000"/>
            </w:tcBorders>
            <w:shd w:val="clear" w:color="auto" w:fill="FFFFFF"/>
            <w:vAlign w:val="center"/>
          </w:tcPr>
          <w:p w14:paraId="324893F0" w14:textId="77777777" w:rsidR="00CA5E4C" w:rsidRPr="00EA0993" w:rsidRDefault="00CA5E4C" w:rsidP="009A7BDB">
            <w:pPr>
              <w:pStyle w:val="Normal1"/>
              <w:widowControl w:val="0"/>
              <w:spacing w:after="0"/>
              <w:jc w:val="right"/>
              <w:rPr>
                <w:sz w:val="18"/>
                <w:szCs w:val="18"/>
              </w:rPr>
            </w:pPr>
          </w:p>
        </w:tc>
        <w:tc>
          <w:tcPr>
            <w:tcW w:w="945" w:type="dxa"/>
            <w:tcBorders>
              <w:top w:val="single" w:sz="12" w:space="0" w:color="000000"/>
              <w:left w:val="single" w:sz="4" w:space="0" w:color="000000"/>
              <w:right w:val="single" w:sz="4" w:space="0" w:color="000000"/>
            </w:tcBorders>
            <w:shd w:val="clear" w:color="auto" w:fill="FFFFFF"/>
          </w:tcPr>
          <w:p w14:paraId="25601E8E" w14:textId="77777777" w:rsidR="00CA5E4C" w:rsidRPr="00EA0993" w:rsidRDefault="00CA5E4C" w:rsidP="009A7BDB">
            <w:pPr>
              <w:pStyle w:val="Normal1"/>
              <w:widowControl w:val="0"/>
              <w:spacing w:after="0"/>
              <w:jc w:val="right"/>
              <w:rPr>
                <w:sz w:val="18"/>
                <w:szCs w:val="18"/>
              </w:rPr>
            </w:pPr>
          </w:p>
        </w:tc>
        <w:tc>
          <w:tcPr>
            <w:tcW w:w="709" w:type="dxa"/>
            <w:tcBorders>
              <w:top w:val="single" w:sz="12" w:space="0" w:color="000000"/>
              <w:left w:val="single" w:sz="4" w:space="0" w:color="000000"/>
              <w:right w:val="single" w:sz="4" w:space="0" w:color="000000"/>
            </w:tcBorders>
            <w:shd w:val="clear" w:color="auto" w:fill="FFFFFF"/>
          </w:tcPr>
          <w:p w14:paraId="7380E22F" w14:textId="77777777" w:rsidR="00CA5E4C" w:rsidRPr="00EA0993" w:rsidRDefault="00CA5E4C" w:rsidP="009A7BDB">
            <w:pPr>
              <w:pStyle w:val="Normal1"/>
              <w:widowControl w:val="0"/>
              <w:spacing w:after="0"/>
              <w:jc w:val="right"/>
              <w:rPr>
                <w:sz w:val="18"/>
                <w:szCs w:val="18"/>
              </w:rPr>
            </w:pPr>
          </w:p>
        </w:tc>
        <w:tc>
          <w:tcPr>
            <w:tcW w:w="851" w:type="dxa"/>
            <w:tcBorders>
              <w:top w:val="single" w:sz="12" w:space="0" w:color="000000"/>
              <w:left w:val="single" w:sz="4" w:space="0" w:color="000000"/>
              <w:right w:val="single" w:sz="4" w:space="0" w:color="000000"/>
            </w:tcBorders>
            <w:shd w:val="clear" w:color="auto" w:fill="FFFFFF"/>
          </w:tcPr>
          <w:p w14:paraId="3272128C" w14:textId="77777777" w:rsidR="00CA5E4C" w:rsidRPr="00EA0993" w:rsidRDefault="00CA5E4C" w:rsidP="009A7BDB">
            <w:pPr>
              <w:pStyle w:val="Normal1"/>
              <w:widowControl w:val="0"/>
              <w:spacing w:after="0"/>
              <w:jc w:val="right"/>
              <w:rPr>
                <w:sz w:val="18"/>
                <w:szCs w:val="18"/>
              </w:rPr>
            </w:pPr>
            <w:r w:rsidRPr="00EA0993">
              <w:rPr>
                <w:sz w:val="18"/>
                <w:szCs w:val="18"/>
              </w:rPr>
              <w:t>3,4</w:t>
            </w:r>
          </w:p>
        </w:tc>
        <w:tc>
          <w:tcPr>
            <w:tcW w:w="850" w:type="dxa"/>
            <w:tcBorders>
              <w:top w:val="single" w:sz="12" w:space="0" w:color="000000"/>
              <w:left w:val="single" w:sz="4" w:space="0" w:color="000000"/>
              <w:right w:val="single" w:sz="4" w:space="0" w:color="000000"/>
            </w:tcBorders>
            <w:shd w:val="clear" w:color="auto" w:fill="FFFFFF"/>
          </w:tcPr>
          <w:p w14:paraId="5D3E46DF" w14:textId="77777777" w:rsidR="00CA5E4C" w:rsidRPr="00EA0993" w:rsidRDefault="00CA5E4C" w:rsidP="009A7BDB">
            <w:pPr>
              <w:pStyle w:val="Normal1"/>
              <w:widowControl w:val="0"/>
              <w:spacing w:after="0"/>
              <w:jc w:val="right"/>
              <w:rPr>
                <w:sz w:val="18"/>
                <w:szCs w:val="18"/>
              </w:rPr>
            </w:pPr>
          </w:p>
        </w:tc>
        <w:tc>
          <w:tcPr>
            <w:tcW w:w="567" w:type="dxa"/>
            <w:tcBorders>
              <w:top w:val="single" w:sz="12" w:space="0" w:color="000000"/>
              <w:left w:val="single" w:sz="4" w:space="0" w:color="000000"/>
              <w:right w:val="single" w:sz="4" w:space="0" w:color="000000"/>
            </w:tcBorders>
            <w:shd w:val="clear" w:color="auto" w:fill="FFFFFF"/>
          </w:tcPr>
          <w:p w14:paraId="3931B3D3" w14:textId="77777777" w:rsidR="00CA5E4C" w:rsidRPr="00EA0993" w:rsidRDefault="00CA5E4C" w:rsidP="009A7BDB">
            <w:pPr>
              <w:pStyle w:val="Normal1"/>
              <w:widowControl w:val="0"/>
              <w:spacing w:after="0"/>
              <w:jc w:val="right"/>
              <w:rPr>
                <w:sz w:val="18"/>
                <w:szCs w:val="18"/>
              </w:rPr>
            </w:pPr>
          </w:p>
        </w:tc>
        <w:tc>
          <w:tcPr>
            <w:tcW w:w="614" w:type="dxa"/>
            <w:tcBorders>
              <w:top w:val="single" w:sz="12" w:space="0" w:color="000000"/>
              <w:left w:val="single" w:sz="4" w:space="0" w:color="000000"/>
              <w:right w:val="single" w:sz="4" w:space="0" w:color="000000"/>
            </w:tcBorders>
            <w:shd w:val="clear" w:color="auto" w:fill="FFFFFF"/>
          </w:tcPr>
          <w:p w14:paraId="42CC8530" w14:textId="77777777" w:rsidR="00CA5E4C" w:rsidRPr="00EA0993" w:rsidRDefault="00CA5E4C" w:rsidP="009A7BDB">
            <w:pPr>
              <w:pStyle w:val="Normal1"/>
              <w:widowControl w:val="0"/>
              <w:spacing w:after="0"/>
              <w:jc w:val="right"/>
              <w:rPr>
                <w:sz w:val="18"/>
                <w:szCs w:val="18"/>
              </w:rPr>
            </w:pPr>
          </w:p>
        </w:tc>
        <w:tc>
          <w:tcPr>
            <w:tcW w:w="662" w:type="dxa"/>
            <w:tcBorders>
              <w:top w:val="single" w:sz="12" w:space="0" w:color="000000"/>
              <w:left w:val="single" w:sz="4" w:space="0" w:color="000000"/>
              <w:right w:val="single" w:sz="4" w:space="0" w:color="000000"/>
            </w:tcBorders>
            <w:shd w:val="clear" w:color="auto" w:fill="FFFFFF"/>
          </w:tcPr>
          <w:p w14:paraId="3B1E4C9E" w14:textId="77777777" w:rsidR="00CA5E4C" w:rsidRPr="00EA0993" w:rsidRDefault="00CA5E4C" w:rsidP="009A7BDB">
            <w:pPr>
              <w:pStyle w:val="Normal1"/>
              <w:widowControl w:val="0"/>
              <w:spacing w:after="0"/>
              <w:jc w:val="right"/>
              <w:rPr>
                <w:sz w:val="18"/>
                <w:szCs w:val="18"/>
              </w:rPr>
            </w:pPr>
          </w:p>
        </w:tc>
        <w:tc>
          <w:tcPr>
            <w:tcW w:w="850" w:type="dxa"/>
            <w:tcBorders>
              <w:top w:val="single" w:sz="12" w:space="0" w:color="000000"/>
              <w:left w:val="single" w:sz="4" w:space="0" w:color="000000"/>
              <w:right w:val="single" w:sz="4" w:space="0" w:color="000000"/>
            </w:tcBorders>
            <w:shd w:val="clear" w:color="auto" w:fill="FFFFFF"/>
          </w:tcPr>
          <w:p w14:paraId="146E1C7F" w14:textId="77777777" w:rsidR="00CA5E4C" w:rsidRPr="00EA0993" w:rsidRDefault="00CA5E4C" w:rsidP="009A7BDB">
            <w:pPr>
              <w:pStyle w:val="Normal1"/>
              <w:widowControl w:val="0"/>
              <w:spacing w:after="0"/>
              <w:jc w:val="right"/>
              <w:rPr>
                <w:sz w:val="18"/>
                <w:szCs w:val="18"/>
              </w:rPr>
            </w:pPr>
            <w:r w:rsidRPr="00EA0993">
              <w:rPr>
                <w:sz w:val="18"/>
                <w:szCs w:val="18"/>
              </w:rPr>
              <w:t>4,3</w:t>
            </w:r>
          </w:p>
        </w:tc>
        <w:tc>
          <w:tcPr>
            <w:tcW w:w="709" w:type="dxa"/>
            <w:tcBorders>
              <w:top w:val="single" w:sz="12" w:space="0" w:color="000000"/>
              <w:left w:val="single" w:sz="4" w:space="0" w:color="000000"/>
              <w:right w:val="single" w:sz="4" w:space="0" w:color="000000"/>
            </w:tcBorders>
            <w:shd w:val="clear" w:color="auto" w:fill="FFFFFF"/>
          </w:tcPr>
          <w:p w14:paraId="5F47F878" w14:textId="77777777" w:rsidR="00CA5E4C" w:rsidRPr="00EA0993" w:rsidRDefault="00CA5E4C" w:rsidP="009A7BDB">
            <w:pPr>
              <w:pStyle w:val="Normal1"/>
              <w:widowControl w:val="0"/>
              <w:spacing w:after="0"/>
              <w:jc w:val="right"/>
              <w:rPr>
                <w:sz w:val="18"/>
                <w:szCs w:val="18"/>
              </w:rPr>
            </w:pPr>
          </w:p>
        </w:tc>
        <w:tc>
          <w:tcPr>
            <w:tcW w:w="567" w:type="dxa"/>
            <w:tcBorders>
              <w:top w:val="single" w:sz="12" w:space="0" w:color="000000"/>
              <w:left w:val="single" w:sz="4" w:space="0" w:color="000000"/>
              <w:right w:val="single" w:sz="4" w:space="0" w:color="000000"/>
            </w:tcBorders>
            <w:shd w:val="clear" w:color="auto" w:fill="FFFFFF"/>
          </w:tcPr>
          <w:p w14:paraId="6714069B" w14:textId="77777777" w:rsidR="00CA5E4C" w:rsidRPr="00EA0993" w:rsidRDefault="00CA5E4C" w:rsidP="009A7BDB">
            <w:pPr>
              <w:pStyle w:val="Normal1"/>
              <w:widowControl w:val="0"/>
              <w:spacing w:after="0"/>
              <w:jc w:val="right"/>
              <w:rPr>
                <w:sz w:val="18"/>
                <w:szCs w:val="18"/>
              </w:rPr>
            </w:pPr>
          </w:p>
        </w:tc>
        <w:tc>
          <w:tcPr>
            <w:tcW w:w="992" w:type="dxa"/>
            <w:tcBorders>
              <w:top w:val="single" w:sz="12" w:space="0" w:color="000000"/>
              <w:left w:val="single" w:sz="4" w:space="0" w:color="000000"/>
              <w:right w:val="single" w:sz="4" w:space="0" w:color="000000"/>
            </w:tcBorders>
            <w:shd w:val="clear" w:color="auto" w:fill="FFFFFF"/>
          </w:tcPr>
          <w:p w14:paraId="064E618C" w14:textId="77777777" w:rsidR="00CA5E4C" w:rsidRPr="00EA0993" w:rsidRDefault="00CA5E4C" w:rsidP="009A7BDB">
            <w:pPr>
              <w:pStyle w:val="Normal1"/>
              <w:widowControl w:val="0"/>
              <w:spacing w:after="0"/>
              <w:jc w:val="right"/>
              <w:rPr>
                <w:sz w:val="18"/>
                <w:szCs w:val="18"/>
              </w:rPr>
            </w:pPr>
          </w:p>
        </w:tc>
        <w:tc>
          <w:tcPr>
            <w:tcW w:w="567" w:type="dxa"/>
            <w:tcBorders>
              <w:top w:val="single" w:sz="12" w:space="0" w:color="000000"/>
              <w:left w:val="single" w:sz="4" w:space="0" w:color="000000"/>
              <w:right w:val="single" w:sz="4" w:space="0" w:color="000000"/>
            </w:tcBorders>
            <w:shd w:val="clear" w:color="auto" w:fill="FFFFFF"/>
          </w:tcPr>
          <w:p w14:paraId="0800E74B" w14:textId="77777777" w:rsidR="00CA5E4C" w:rsidRPr="00EA0993" w:rsidRDefault="00CA5E4C" w:rsidP="009A7BDB">
            <w:pPr>
              <w:pStyle w:val="Normal1"/>
              <w:widowControl w:val="0"/>
              <w:spacing w:after="0"/>
              <w:jc w:val="right"/>
              <w:rPr>
                <w:sz w:val="18"/>
                <w:szCs w:val="18"/>
              </w:rPr>
            </w:pPr>
          </w:p>
        </w:tc>
      </w:tr>
      <w:tr w:rsidR="00CA5E4C" w:rsidRPr="00256AFF" w14:paraId="1233318C" w14:textId="77777777" w:rsidTr="005A30BB">
        <w:trPr>
          <w:trHeight w:val="260"/>
          <w:jc w:val="center"/>
        </w:trPr>
        <w:tc>
          <w:tcPr>
            <w:tcW w:w="1282" w:type="dxa"/>
            <w:tcBorders>
              <w:left w:val="single" w:sz="12" w:space="0" w:color="000000"/>
              <w:right w:val="single" w:sz="12" w:space="0" w:color="000000"/>
            </w:tcBorders>
            <w:shd w:val="clear" w:color="auto" w:fill="FFFFFF"/>
            <w:tcMar>
              <w:left w:w="28" w:type="dxa"/>
              <w:right w:w="28" w:type="dxa"/>
            </w:tcMar>
          </w:tcPr>
          <w:p w14:paraId="4C9B7B4D" w14:textId="77777777" w:rsidR="00CA5E4C" w:rsidRPr="00EA0993" w:rsidRDefault="00CA5E4C" w:rsidP="009A7BDB">
            <w:pPr>
              <w:pStyle w:val="Normal1"/>
              <w:widowControl w:val="0"/>
              <w:spacing w:after="0"/>
              <w:rPr>
                <w:sz w:val="18"/>
                <w:szCs w:val="18"/>
              </w:rPr>
            </w:pPr>
            <w:r w:rsidRPr="00EA0993">
              <w:rPr>
                <w:sz w:val="18"/>
                <w:szCs w:val="18"/>
              </w:rPr>
              <w:t>Aves</w:t>
            </w:r>
          </w:p>
        </w:tc>
        <w:tc>
          <w:tcPr>
            <w:tcW w:w="675" w:type="dxa"/>
            <w:tcBorders>
              <w:left w:val="single" w:sz="4" w:space="0" w:color="000000"/>
              <w:right w:val="single" w:sz="4" w:space="0" w:color="000000"/>
            </w:tcBorders>
            <w:shd w:val="clear" w:color="auto" w:fill="FFFFFF"/>
            <w:vAlign w:val="center"/>
          </w:tcPr>
          <w:p w14:paraId="03D61956" w14:textId="77777777" w:rsidR="00CA5E4C" w:rsidRPr="00EA0993" w:rsidRDefault="00CA5E4C" w:rsidP="009A7BDB">
            <w:pPr>
              <w:pStyle w:val="Normal1"/>
              <w:widowControl w:val="0"/>
              <w:spacing w:after="0"/>
              <w:jc w:val="right"/>
              <w:rPr>
                <w:sz w:val="18"/>
                <w:szCs w:val="18"/>
              </w:rPr>
            </w:pPr>
          </w:p>
        </w:tc>
        <w:tc>
          <w:tcPr>
            <w:tcW w:w="945" w:type="dxa"/>
            <w:tcBorders>
              <w:left w:val="single" w:sz="4" w:space="0" w:color="000000"/>
              <w:right w:val="single" w:sz="4" w:space="0" w:color="000000"/>
            </w:tcBorders>
            <w:shd w:val="clear" w:color="auto" w:fill="FFFFFF"/>
          </w:tcPr>
          <w:p w14:paraId="47969BFC" w14:textId="77777777" w:rsidR="00CA5E4C" w:rsidRPr="00EA0993" w:rsidRDefault="00CA5E4C" w:rsidP="009A7BDB">
            <w:pPr>
              <w:pStyle w:val="Normal1"/>
              <w:widowControl w:val="0"/>
              <w:spacing w:after="0"/>
              <w:jc w:val="right"/>
              <w:rPr>
                <w:sz w:val="18"/>
                <w:szCs w:val="18"/>
              </w:rPr>
            </w:pPr>
            <w:r w:rsidRPr="00EA0993">
              <w:rPr>
                <w:sz w:val="18"/>
                <w:szCs w:val="18"/>
              </w:rPr>
              <w:t>1,6</w:t>
            </w:r>
          </w:p>
        </w:tc>
        <w:tc>
          <w:tcPr>
            <w:tcW w:w="709" w:type="dxa"/>
            <w:tcBorders>
              <w:left w:val="single" w:sz="4" w:space="0" w:color="000000"/>
              <w:right w:val="single" w:sz="4" w:space="0" w:color="000000"/>
            </w:tcBorders>
            <w:shd w:val="clear" w:color="auto" w:fill="FFFFFF"/>
          </w:tcPr>
          <w:p w14:paraId="77EADEAC" w14:textId="77777777" w:rsidR="00CA5E4C" w:rsidRPr="00EA0993" w:rsidRDefault="00CA5E4C" w:rsidP="009A7BDB">
            <w:pPr>
              <w:pStyle w:val="Normal1"/>
              <w:widowControl w:val="0"/>
              <w:spacing w:after="0"/>
              <w:jc w:val="right"/>
              <w:rPr>
                <w:sz w:val="18"/>
                <w:szCs w:val="18"/>
              </w:rPr>
            </w:pPr>
          </w:p>
        </w:tc>
        <w:tc>
          <w:tcPr>
            <w:tcW w:w="851" w:type="dxa"/>
            <w:tcBorders>
              <w:left w:val="single" w:sz="4" w:space="0" w:color="000000"/>
              <w:right w:val="single" w:sz="4" w:space="0" w:color="000000"/>
            </w:tcBorders>
            <w:shd w:val="clear" w:color="auto" w:fill="FFFFFF"/>
          </w:tcPr>
          <w:p w14:paraId="086D5B4F" w14:textId="77777777" w:rsidR="00CA5E4C" w:rsidRPr="00EA0993" w:rsidRDefault="00CA5E4C" w:rsidP="009A7BDB">
            <w:pPr>
              <w:pStyle w:val="Normal1"/>
              <w:widowControl w:val="0"/>
              <w:spacing w:after="0"/>
              <w:jc w:val="right"/>
              <w:rPr>
                <w:sz w:val="18"/>
                <w:szCs w:val="18"/>
              </w:rPr>
            </w:pPr>
          </w:p>
        </w:tc>
        <w:tc>
          <w:tcPr>
            <w:tcW w:w="850" w:type="dxa"/>
            <w:tcBorders>
              <w:left w:val="single" w:sz="4" w:space="0" w:color="000000"/>
              <w:right w:val="single" w:sz="4" w:space="0" w:color="000000"/>
            </w:tcBorders>
            <w:shd w:val="clear" w:color="auto" w:fill="FFFFFF"/>
          </w:tcPr>
          <w:p w14:paraId="66548BB0" w14:textId="77777777" w:rsidR="00CA5E4C" w:rsidRPr="00EA0993" w:rsidRDefault="00CA5E4C" w:rsidP="009A7BDB">
            <w:pPr>
              <w:pStyle w:val="Normal1"/>
              <w:widowControl w:val="0"/>
              <w:spacing w:after="0"/>
              <w:jc w:val="right"/>
              <w:rPr>
                <w:sz w:val="18"/>
                <w:szCs w:val="18"/>
              </w:rPr>
            </w:pPr>
            <w:r w:rsidRPr="00EA0993">
              <w:rPr>
                <w:sz w:val="18"/>
                <w:szCs w:val="18"/>
              </w:rPr>
              <w:t>3,8</w:t>
            </w:r>
          </w:p>
        </w:tc>
        <w:tc>
          <w:tcPr>
            <w:tcW w:w="567" w:type="dxa"/>
            <w:tcBorders>
              <w:left w:val="single" w:sz="4" w:space="0" w:color="000000"/>
              <w:right w:val="single" w:sz="4" w:space="0" w:color="000000"/>
            </w:tcBorders>
            <w:shd w:val="clear" w:color="auto" w:fill="FFFFFF"/>
          </w:tcPr>
          <w:p w14:paraId="547FBC4C" w14:textId="77777777" w:rsidR="00CA5E4C" w:rsidRPr="00EA0993" w:rsidRDefault="00CA5E4C" w:rsidP="009A7BDB">
            <w:pPr>
              <w:pStyle w:val="Normal1"/>
              <w:widowControl w:val="0"/>
              <w:spacing w:after="0"/>
              <w:jc w:val="right"/>
              <w:rPr>
                <w:sz w:val="18"/>
                <w:szCs w:val="18"/>
              </w:rPr>
            </w:pPr>
          </w:p>
        </w:tc>
        <w:tc>
          <w:tcPr>
            <w:tcW w:w="614" w:type="dxa"/>
            <w:tcBorders>
              <w:left w:val="single" w:sz="4" w:space="0" w:color="000000"/>
              <w:right w:val="single" w:sz="4" w:space="0" w:color="000000"/>
            </w:tcBorders>
            <w:shd w:val="clear" w:color="auto" w:fill="FFFFFF"/>
          </w:tcPr>
          <w:p w14:paraId="436795E3" w14:textId="77777777" w:rsidR="00CA5E4C" w:rsidRPr="00EA0993" w:rsidRDefault="00CA5E4C" w:rsidP="009A7BDB">
            <w:pPr>
              <w:pStyle w:val="Normal1"/>
              <w:widowControl w:val="0"/>
              <w:spacing w:after="0"/>
              <w:jc w:val="right"/>
              <w:rPr>
                <w:sz w:val="18"/>
                <w:szCs w:val="18"/>
              </w:rPr>
            </w:pPr>
            <w:r w:rsidRPr="00EA0993">
              <w:rPr>
                <w:sz w:val="18"/>
                <w:szCs w:val="18"/>
              </w:rPr>
              <w:t>4,0</w:t>
            </w:r>
          </w:p>
        </w:tc>
        <w:tc>
          <w:tcPr>
            <w:tcW w:w="662" w:type="dxa"/>
            <w:tcBorders>
              <w:left w:val="single" w:sz="4" w:space="0" w:color="000000"/>
              <w:right w:val="single" w:sz="4" w:space="0" w:color="000000"/>
            </w:tcBorders>
            <w:shd w:val="clear" w:color="auto" w:fill="FFFFFF"/>
          </w:tcPr>
          <w:p w14:paraId="77EDFCFA" w14:textId="77777777" w:rsidR="00CA5E4C" w:rsidRPr="00EA0993" w:rsidRDefault="00CA5E4C" w:rsidP="009A7BDB">
            <w:pPr>
              <w:pStyle w:val="Normal1"/>
              <w:widowControl w:val="0"/>
              <w:spacing w:after="0"/>
              <w:jc w:val="right"/>
              <w:rPr>
                <w:sz w:val="18"/>
                <w:szCs w:val="18"/>
              </w:rPr>
            </w:pPr>
          </w:p>
        </w:tc>
        <w:tc>
          <w:tcPr>
            <w:tcW w:w="850" w:type="dxa"/>
            <w:tcBorders>
              <w:left w:val="single" w:sz="4" w:space="0" w:color="000000"/>
              <w:right w:val="single" w:sz="4" w:space="0" w:color="000000"/>
            </w:tcBorders>
            <w:shd w:val="clear" w:color="auto" w:fill="FFFFFF"/>
          </w:tcPr>
          <w:p w14:paraId="000F0905" w14:textId="77777777" w:rsidR="00CA5E4C" w:rsidRPr="00EA0993" w:rsidRDefault="00CA5E4C" w:rsidP="009A7BDB">
            <w:pPr>
              <w:pStyle w:val="Normal1"/>
              <w:widowControl w:val="0"/>
              <w:spacing w:after="0"/>
              <w:jc w:val="right"/>
              <w:rPr>
                <w:sz w:val="18"/>
                <w:szCs w:val="18"/>
              </w:rPr>
            </w:pPr>
          </w:p>
        </w:tc>
        <w:tc>
          <w:tcPr>
            <w:tcW w:w="709" w:type="dxa"/>
            <w:tcBorders>
              <w:left w:val="single" w:sz="4" w:space="0" w:color="000000"/>
              <w:right w:val="single" w:sz="4" w:space="0" w:color="000000"/>
            </w:tcBorders>
            <w:shd w:val="clear" w:color="auto" w:fill="FFFFFF"/>
          </w:tcPr>
          <w:p w14:paraId="5BD9C494" w14:textId="77777777" w:rsidR="00CA5E4C" w:rsidRPr="00EA0993" w:rsidRDefault="00CA5E4C" w:rsidP="009A7BDB">
            <w:pPr>
              <w:pStyle w:val="Normal1"/>
              <w:widowControl w:val="0"/>
              <w:spacing w:after="0"/>
              <w:jc w:val="right"/>
              <w:rPr>
                <w:sz w:val="18"/>
                <w:szCs w:val="18"/>
              </w:rPr>
            </w:pPr>
          </w:p>
        </w:tc>
        <w:tc>
          <w:tcPr>
            <w:tcW w:w="567" w:type="dxa"/>
            <w:tcBorders>
              <w:left w:val="single" w:sz="4" w:space="0" w:color="000000"/>
              <w:right w:val="single" w:sz="4" w:space="0" w:color="000000"/>
            </w:tcBorders>
            <w:shd w:val="clear" w:color="auto" w:fill="FFFFFF"/>
          </w:tcPr>
          <w:p w14:paraId="4C5751B6" w14:textId="77777777" w:rsidR="00CA5E4C" w:rsidRPr="00EA0993" w:rsidRDefault="00CA5E4C" w:rsidP="009A7BDB">
            <w:pPr>
              <w:pStyle w:val="Normal1"/>
              <w:widowControl w:val="0"/>
              <w:spacing w:after="0"/>
              <w:jc w:val="right"/>
              <w:rPr>
                <w:sz w:val="18"/>
                <w:szCs w:val="18"/>
              </w:rPr>
            </w:pPr>
          </w:p>
        </w:tc>
        <w:tc>
          <w:tcPr>
            <w:tcW w:w="992" w:type="dxa"/>
            <w:tcBorders>
              <w:left w:val="single" w:sz="4" w:space="0" w:color="000000"/>
              <w:right w:val="single" w:sz="4" w:space="0" w:color="000000"/>
            </w:tcBorders>
            <w:shd w:val="clear" w:color="auto" w:fill="FFFFFF"/>
          </w:tcPr>
          <w:p w14:paraId="4CE68277" w14:textId="77777777" w:rsidR="00CA5E4C" w:rsidRPr="00EA0993" w:rsidRDefault="00CA5E4C" w:rsidP="009A7BDB">
            <w:pPr>
              <w:pStyle w:val="Normal1"/>
              <w:widowControl w:val="0"/>
              <w:spacing w:after="0"/>
              <w:jc w:val="right"/>
              <w:rPr>
                <w:sz w:val="18"/>
                <w:szCs w:val="18"/>
              </w:rPr>
            </w:pPr>
          </w:p>
        </w:tc>
        <w:tc>
          <w:tcPr>
            <w:tcW w:w="567" w:type="dxa"/>
            <w:tcBorders>
              <w:left w:val="single" w:sz="4" w:space="0" w:color="000000"/>
              <w:right w:val="single" w:sz="4" w:space="0" w:color="000000"/>
            </w:tcBorders>
            <w:shd w:val="clear" w:color="auto" w:fill="FFFFFF"/>
          </w:tcPr>
          <w:p w14:paraId="4227F6C8" w14:textId="77777777" w:rsidR="00CA5E4C" w:rsidRPr="00EA0993" w:rsidRDefault="00CA5E4C" w:rsidP="009A7BDB">
            <w:pPr>
              <w:pStyle w:val="Normal1"/>
              <w:widowControl w:val="0"/>
              <w:spacing w:after="0"/>
              <w:jc w:val="right"/>
              <w:rPr>
                <w:sz w:val="18"/>
                <w:szCs w:val="18"/>
              </w:rPr>
            </w:pPr>
            <w:r w:rsidRPr="00EA0993">
              <w:rPr>
                <w:sz w:val="18"/>
                <w:szCs w:val="18"/>
              </w:rPr>
              <w:t>9,3</w:t>
            </w:r>
          </w:p>
        </w:tc>
      </w:tr>
      <w:tr w:rsidR="00CA5E4C" w:rsidRPr="00256AFF" w14:paraId="445A2A6D" w14:textId="77777777" w:rsidTr="005A30BB">
        <w:trPr>
          <w:trHeight w:val="260"/>
          <w:jc w:val="center"/>
        </w:trPr>
        <w:tc>
          <w:tcPr>
            <w:tcW w:w="1282" w:type="dxa"/>
            <w:tcBorders>
              <w:top w:val="nil"/>
              <w:left w:val="single" w:sz="12" w:space="0" w:color="000000"/>
              <w:bottom w:val="nil"/>
              <w:right w:val="single" w:sz="12" w:space="0" w:color="000000"/>
            </w:tcBorders>
            <w:shd w:val="clear" w:color="auto" w:fill="FFFFFF"/>
            <w:tcMar>
              <w:left w:w="28" w:type="dxa"/>
              <w:right w:w="28" w:type="dxa"/>
            </w:tcMar>
          </w:tcPr>
          <w:p w14:paraId="510087FF" w14:textId="77777777" w:rsidR="00CA5E4C" w:rsidRPr="00EA0993" w:rsidRDefault="00CA5E4C" w:rsidP="009A7BDB">
            <w:pPr>
              <w:pStyle w:val="Normal1"/>
              <w:widowControl w:val="0"/>
              <w:spacing w:after="0"/>
              <w:rPr>
                <w:sz w:val="18"/>
                <w:szCs w:val="18"/>
              </w:rPr>
            </w:pPr>
            <w:r w:rsidRPr="00EA0993">
              <w:rPr>
                <w:sz w:val="18"/>
                <w:szCs w:val="18"/>
              </w:rPr>
              <w:t>Granizo</w:t>
            </w:r>
          </w:p>
        </w:tc>
        <w:tc>
          <w:tcPr>
            <w:tcW w:w="675" w:type="dxa"/>
            <w:tcBorders>
              <w:top w:val="nil"/>
              <w:left w:val="single" w:sz="4" w:space="0" w:color="000000"/>
              <w:bottom w:val="nil"/>
              <w:right w:val="single" w:sz="4" w:space="0" w:color="000000"/>
            </w:tcBorders>
            <w:shd w:val="clear" w:color="auto" w:fill="FFFFFF"/>
            <w:vAlign w:val="center"/>
          </w:tcPr>
          <w:p w14:paraId="1C6E2E0F" w14:textId="77777777" w:rsidR="00CA5E4C" w:rsidRPr="00EA0993" w:rsidRDefault="00CA5E4C" w:rsidP="009A7BDB">
            <w:pPr>
              <w:pStyle w:val="Normal1"/>
              <w:widowControl w:val="0"/>
              <w:spacing w:after="0"/>
              <w:jc w:val="right"/>
              <w:rPr>
                <w:sz w:val="18"/>
                <w:szCs w:val="18"/>
              </w:rPr>
            </w:pPr>
            <w:r w:rsidRPr="00EA0993">
              <w:rPr>
                <w:sz w:val="18"/>
                <w:szCs w:val="18"/>
              </w:rPr>
              <w:t>13,2</w:t>
            </w:r>
          </w:p>
        </w:tc>
        <w:tc>
          <w:tcPr>
            <w:tcW w:w="945" w:type="dxa"/>
            <w:tcBorders>
              <w:top w:val="nil"/>
              <w:left w:val="single" w:sz="4" w:space="0" w:color="000000"/>
              <w:bottom w:val="nil"/>
              <w:right w:val="single" w:sz="4" w:space="0" w:color="000000"/>
            </w:tcBorders>
            <w:shd w:val="clear" w:color="auto" w:fill="FFFFFF"/>
            <w:vAlign w:val="center"/>
          </w:tcPr>
          <w:p w14:paraId="49E9C8EB" w14:textId="77777777" w:rsidR="00CA5E4C" w:rsidRPr="00EA0993" w:rsidRDefault="00CA5E4C" w:rsidP="009A7BDB">
            <w:pPr>
              <w:pStyle w:val="Normal1"/>
              <w:widowControl w:val="0"/>
              <w:spacing w:after="0"/>
              <w:jc w:val="right"/>
              <w:rPr>
                <w:sz w:val="18"/>
                <w:szCs w:val="18"/>
              </w:rPr>
            </w:pPr>
            <w:r w:rsidRPr="00EA0993">
              <w:rPr>
                <w:sz w:val="18"/>
                <w:szCs w:val="18"/>
              </w:rPr>
              <w:t>11,5</w:t>
            </w:r>
          </w:p>
        </w:tc>
        <w:tc>
          <w:tcPr>
            <w:tcW w:w="709" w:type="dxa"/>
            <w:tcBorders>
              <w:top w:val="nil"/>
              <w:left w:val="single" w:sz="4" w:space="0" w:color="000000"/>
              <w:bottom w:val="nil"/>
              <w:right w:val="single" w:sz="4" w:space="0" w:color="000000"/>
            </w:tcBorders>
            <w:shd w:val="clear" w:color="auto" w:fill="FFFFFF"/>
            <w:vAlign w:val="center"/>
          </w:tcPr>
          <w:p w14:paraId="28CDC68D" w14:textId="77777777" w:rsidR="00CA5E4C" w:rsidRPr="00EA0993" w:rsidRDefault="00CA5E4C" w:rsidP="009A7BDB">
            <w:pPr>
              <w:pStyle w:val="Normal1"/>
              <w:widowControl w:val="0"/>
              <w:spacing w:after="0"/>
              <w:jc w:val="right"/>
              <w:rPr>
                <w:sz w:val="18"/>
                <w:szCs w:val="18"/>
              </w:rPr>
            </w:pPr>
            <w:r w:rsidRPr="00EA0993">
              <w:rPr>
                <w:sz w:val="18"/>
                <w:szCs w:val="18"/>
              </w:rPr>
              <w:t>8,3</w:t>
            </w:r>
          </w:p>
        </w:tc>
        <w:tc>
          <w:tcPr>
            <w:tcW w:w="851" w:type="dxa"/>
            <w:tcBorders>
              <w:top w:val="nil"/>
              <w:left w:val="single" w:sz="4" w:space="0" w:color="000000"/>
              <w:bottom w:val="nil"/>
              <w:right w:val="single" w:sz="4" w:space="0" w:color="000000"/>
            </w:tcBorders>
            <w:shd w:val="clear" w:color="auto" w:fill="FFFFFF"/>
          </w:tcPr>
          <w:p w14:paraId="7946C744"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vAlign w:val="center"/>
          </w:tcPr>
          <w:p w14:paraId="2B5776D0" w14:textId="77777777" w:rsidR="00CA5E4C" w:rsidRPr="00EA0993" w:rsidRDefault="00CA5E4C" w:rsidP="009A7BDB">
            <w:pPr>
              <w:pStyle w:val="Normal1"/>
              <w:widowControl w:val="0"/>
              <w:spacing w:after="0"/>
              <w:jc w:val="right"/>
              <w:rPr>
                <w:sz w:val="18"/>
                <w:szCs w:val="18"/>
              </w:rPr>
            </w:pPr>
            <w:r w:rsidRPr="00EA0993">
              <w:rPr>
                <w:sz w:val="18"/>
                <w:szCs w:val="18"/>
              </w:rPr>
              <w:t>11,5</w:t>
            </w:r>
          </w:p>
        </w:tc>
        <w:tc>
          <w:tcPr>
            <w:tcW w:w="567" w:type="dxa"/>
            <w:tcBorders>
              <w:top w:val="nil"/>
              <w:left w:val="single" w:sz="4" w:space="0" w:color="000000"/>
              <w:bottom w:val="nil"/>
              <w:right w:val="single" w:sz="4" w:space="0" w:color="000000"/>
            </w:tcBorders>
            <w:shd w:val="clear" w:color="auto" w:fill="FFFFFF"/>
            <w:vAlign w:val="center"/>
          </w:tcPr>
          <w:p w14:paraId="5575CDD2" w14:textId="77777777" w:rsidR="00CA5E4C" w:rsidRPr="00EA0993" w:rsidRDefault="00CA5E4C" w:rsidP="009A7BDB">
            <w:pPr>
              <w:pStyle w:val="Normal1"/>
              <w:widowControl w:val="0"/>
              <w:spacing w:after="0"/>
              <w:jc w:val="right"/>
              <w:rPr>
                <w:sz w:val="18"/>
                <w:szCs w:val="18"/>
              </w:rPr>
            </w:pPr>
            <w:r w:rsidRPr="00EA0993">
              <w:rPr>
                <w:sz w:val="18"/>
                <w:szCs w:val="18"/>
              </w:rPr>
              <w:t>8,3</w:t>
            </w:r>
          </w:p>
        </w:tc>
        <w:tc>
          <w:tcPr>
            <w:tcW w:w="614" w:type="dxa"/>
            <w:tcBorders>
              <w:top w:val="nil"/>
              <w:left w:val="single" w:sz="4" w:space="0" w:color="000000"/>
              <w:bottom w:val="nil"/>
              <w:right w:val="single" w:sz="4" w:space="0" w:color="000000"/>
            </w:tcBorders>
            <w:shd w:val="clear" w:color="auto" w:fill="FFFFFF"/>
          </w:tcPr>
          <w:p w14:paraId="2365DD56" w14:textId="77777777" w:rsidR="00CA5E4C" w:rsidRPr="00EA0993" w:rsidRDefault="00CA5E4C" w:rsidP="009A7BDB">
            <w:pPr>
              <w:pStyle w:val="Normal1"/>
              <w:widowControl w:val="0"/>
              <w:spacing w:after="0"/>
              <w:jc w:val="right"/>
              <w:rPr>
                <w:sz w:val="18"/>
                <w:szCs w:val="18"/>
              </w:rPr>
            </w:pPr>
            <w:r w:rsidRPr="00EA0993">
              <w:rPr>
                <w:sz w:val="18"/>
                <w:szCs w:val="18"/>
              </w:rPr>
              <w:t>4,0</w:t>
            </w:r>
          </w:p>
        </w:tc>
        <w:tc>
          <w:tcPr>
            <w:tcW w:w="662" w:type="dxa"/>
            <w:tcBorders>
              <w:top w:val="nil"/>
              <w:left w:val="single" w:sz="4" w:space="0" w:color="000000"/>
              <w:bottom w:val="nil"/>
              <w:right w:val="single" w:sz="4" w:space="0" w:color="000000"/>
            </w:tcBorders>
            <w:shd w:val="clear" w:color="auto" w:fill="FFFFFF"/>
          </w:tcPr>
          <w:p w14:paraId="15E9033D"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272DEA38" w14:textId="77777777" w:rsidR="00CA5E4C" w:rsidRPr="00EA0993" w:rsidRDefault="00CA5E4C" w:rsidP="009A7BDB">
            <w:pPr>
              <w:pStyle w:val="Normal1"/>
              <w:widowControl w:val="0"/>
              <w:spacing w:after="0"/>
              <w:jc w:val="right"/>
              <w:rPr>
                <w:sz w:val="18"/>
                <w:szCs w:val="18"/>
              </w:rPr>
            </w:pPr>
            <w:r w:rsidRPr="00EA0993">
              <w:rPr>
                <w:sz w:val="18"/>
                <w:szCs w:val="18"/>
              </w:rPr>
              <w:t>2,2</w:t>
            </w:r>
          </w:p>
        </w:tc>
        <w:tc>
          <w:tcPr>
            <w:tcW w:w="709" w:type="dxa"/>
            <w:tcBorders>
              <w:top w:val="nil"/>
              <w:left w:val="single" w:sz="4" w:space="0" w:color="000000"/>
              <w:bottom w:val="nil"/>
              <w:right w:val="single" w:sz="4" w:space="0" w:color="000000"/>
            </w:tcBorders>
            <w:shd w:val="clear" w:color="auto" w:fill="FFFFFF"/>
            <w:vAlign w:val="center"/>
          </w:tcPr>
          <w:p w14:paraId="277F1C85" w14:textId="77777777" w:rsidR="00CA5E4C" w:rsidRPr="00EA0993" w:rsidRDefault="00CA5E4C" w:rsidP="009A7BDB">
            <w:pPr>
              <w:pStyle w:val="Normal1"/>
              <w:widowControl w:val="0"/>
              <w:spacing w:after="0"/>
              <w:jc w:val="right"/>
              <w:rPr>
                <w:sz w:val="18"/>
                <w:szCs w:val="18"/>
              </w:rPr>
            </w:pPr>
            <w:r w:rsidRPr="00EA0993">
              <w:rPr>
                <w:sz w:val="18"/>
                <w:szCs w:val="18"/>
              </w:rPr>
              <w:t>8,1</w:t>
            </w:r>
          </w:p>
        </w:tc>
        <w:tc>
          <w:tcPr>
            <w:tcW w:w="567" w:type="dxa"/>
            <w:tcBorders>
              <w:top w:val="nil"/>
              <w:left w:val="single" w:sz="4" w:space="0" w:color="000000"/>
              <w:bottom w:val="nil"/>
              <w:right w:val="single" w:sz="4" w:space="0" w:color="000000"/>
            </w:tcBorders>
            <w:shd w:val="clear" w:color="auto" w:fill="FFFFFF"/>
            <w:vAlign w:val="center"/>
          </w:tcPr>
          <w:p w14:paraId="5275DA4E" w14:textId="77777777" w:rsidR="00CA5E4C" w:rsidRPr="00EA0993" w:rsidRDefault="00CA5E4C" w:rsidP="009A7BDB">
            <w:pPr>
              <w:pStyle w:val="Normal1"/>
              <w:widowControl w:val="0"/>
              <w:spacing w:after="0"/>
              <w:jc w:val="right"/>
              <w:rPr>
                <w:sz w:val="18"/>
                <w:szCs w:val="18"/>
              </w:rPr>
            </w:pPr>
            <w:r w:rsidRPr="00EA0993">
              <w:rPr>
                <w:sz w:val="18"/>
                <w:szCs w:val="18"/>
              </w:rPr>
              <w:t>6,7</w:t>
            </w:r>
          </w:p>
        </w:tc>
        <w:tc>
          <w:tcPr>
            <w:tcW w:w="992" w:type="dxa"/>
            <w:tcBorders>
              <w:top w:val="nil"/>
              <w:left w:val="single" w:sz="4" w:space="0" w:color="000000"/>
              <w:bottom w:val="nil"/>
              <w:right w:val="single" w:sz="4" w:space="0" w:color="000000"/>
            </w:tcBorders>
            <w:shd w:val="clear" w:color="auto" w:fill="FFFFFF"/>
          </w:tcPr>
          <w:p w14:paraId="0E44C0D3"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7EA613FF" w14:textId="77777777" w:rsidR="00CA5E4C" w:rsidRPr="00EA0993" w:rsidRDefault="00CA5E4C" w:rsidP="009A7BDB">
            <w:pPr>
              <w:pStyle w:val="Normal1"/>
              <w:widowControl w:val="0"/>
              <w:spacing w:after="0"/>
              <w:jc w:val="right"/>
              <w:rPr>
                <w:sz w:val="18"/>
                <w:szCs w:val="18"/>
              </w:rPr>
            </w:pPr>
            <w:r w:rsidRPr="00EA0993">
              <w:rPr>
                <w:sz w:val="18"/>
                <w:szCs w:val="18"/>
              </w:rPr>
              <w:t>2,3</w:t>
            </w:r>
          </w:p>
        </w:tc>
      </w:tr>
      <w:tr w:rsidR="00CA5E4C" w:rsidRPr="00256AFF" w14:paraId="6B861B47" w14:textId="77777777" w:rsidTr="005A30BB">
        <w:trPr>
          <w:trHeight w:val="260"/>
          <w:jc w:val="center"/>
        </w:trPr>
        <w:tc>
          <w:tcPr>
            <w:tcW w:w="1282" w:type="dxa"/>
            <w:tcBorders>
              <w:top w:val="nil"/>
              <w:left w:val="single" w:sz="12" w:space="0" w:color="000000"/>
              <w:bottom w:val="nil"/>
              <w:right w:val="single" w:sz="12" w:space="0" w:color="000000"/>
            </w:tcBorders>
            <w:shd w:val="clear" w:color="auto" w:fill="FFFFFF"/>
            <w:tcMar>
              <w:left w:w="28" w:type="dxa"/>
              <w:right w:w="28" w:type="dxa"/>
            </w:tcMar>
          </w:tcPr>
          <w:p w14:paraId="521A7D20" w14:textId="77777777" w:rsidR="00CA5E4C" w:rsidRPr="00EA0993" w:rsidRDefault="00CA5E4C" w:rsidP="009A7BDB">
            <w:pPr>
              <w:pStyle w:val="Normal1"/>
              <w:widowControl w:val="0"/>
              <w:spacing w:after="0"/>
              <w:rPr>
                <w:sz w:val="18"/>
                <w:szCs w:val="18"/>
              </w:rPr>
            </w:pPr>
            <w:r w:rsidRPr="00EA0993">
              <w:rPr>
                <w:sz w:val="18"/>
                <w:szCs w:val="18"/>
              </w:rPr>
              <w:t>Helada</w:t>
            </w:r>
          </w:p>
        </w:tc>
        <w:tc>
          <w:tcPr>
            <w:tcW w:w="675" w:type="dxa"/>
            <w:tcBorders>
              <w:top w:val="nil"/>
              <w:left w:val="single" w:sz="4" w:space="0" w:color="000000"/>
              <w:bottom w:val="nil"/>
              <w:right w:val="single" w:sz="4" w:space="0" w:color="000000"/>
            </w:tcBorders>
            <w:shd w:val="clear" w:color="auto" w:fill="FFFFFF"/>
            <w:vAlign w:val="center"/>
          </w:tcPr>
          <w:p w14:paraId="5D3F132F" w14:textId="77777777" w:rsidR="00CA5E4C" w:rsidRPr="00EA0993" w:rsidRDefault="00CA5E4C" w:rsidP="009A7BDB">
            <w:pPr>
              <w:pStyle w:val="Normal1"/>
              <w:widowControl w:val="0"/>
              <w:spacing w:after="0"/>
              <w:jc w:val="right"/>
              <w:rPr>
                <w:sz w:val="18"/>
                <w:szCs w:val="18"/>
              </w:rPr>
            </w:pPr>
            <w:r w:rsidRPr="00EA0993">
              <w:rPr>
                <w:sz w:val="18"/>
                <w:szCs w:val="18"/>
              </w:rPr>
              <w:t>5,3</w:t>
            </w:r>
          </w:p>
        </w:tc>
        <w:tc>
          <w:tcPr>
            <w:tcW w:w="945" w:type="dxa"/>
            <w:tcBorders>
              <w:top w:val="nil"/>
              <w:left w:val="single" w:sz="4" w:space="0" w:color="000000"/>
              <w:bottom w:val="nil"/>
              <w:right w:val="single" w:sz="4" w:space="0" w:color="000000"/>
            </w:tcBorders>
            <w:shd w:val="clear" w:color="auto" w:fill="FFFFFF"/>
            <w:vAlign w:val="center"/>
          </w:tcPr>
          <w:p w14:paraId="57CFD4C1" w14:textId="77777777" w:rsidR="00CA5E4C" w:rsidRPr="00EA0993" w:rsidRDefault="00CA5E4C" w:rsidP="009A7BDB">
            <w:pPr>
              <w:pStyle w:val="Normal1"/>
              <w:widowControl w:val="0"/>
              <w:spacing w:after="0"/>
              <w:jc w:val="right"/>
              <w:rPr>
                <w:sz w:val="18"/>
                <w:szCs w:val="18"/>
              </w:rPr>
            </w:pPr>
            <w:r w:rsidRPr="00EA0993">
              <w:rPr>
                <w:sz w:val="18"/>
                <w:szCs w:val="18"/>
              </w:rPr>
              <w:t>8,2</w:t>
            </w:r>
          </w:p>
        </w:tc>
        <w:tc>
          <w:tcPr>
            <w:tcW w:w="709" w:type="dxa"/>
            <w:tcBorders>
              <w:top w:val="nil"/>
              <w:left w:val="single" w:sz="4" w:space="0" w:color="000000"/>
              <w:bottom w:val="nil"/>
              <w:right w:val="single" w:sz="4" w:space="0" w:color="000000"/>
            </w:tcBorders>
            <w:shd w:val="clear" w:color="auto" w:fill="FFFFFF"/>
            <w:vAlign w:val="center"/>
          </w:tcPr>
          <w:p w14:paraId="5B21D26B" w14:textId="77777777" w:rsidR="00CA5E4C" w:rsidRPr="00EA0993" w:rsidRDefault="00CA5E4C" w:rsidP="009A7BDB">
            <w:pPr>
              <w:pStyle w:val="Normal1"/>
              <w:widowControl w:val="0"/>
              <w:spacing w:after="0"/>
              <w:jc w:val="right"/>
              <w:rPr>
                <w:sz w:val="18"/>
                <w:szCs w:val="18"/>
              </w:rPr>
            </w:pPr>
            <w:r w:rsidRPr="00EA0993">
              <w:rPr>
                <w:sz w:val="18"/>
                <w:szCs w:val="18"/>
              </w:rPr>
              <w:t>16,7</w:t>
            </w:r>
          </w:p>
        </w:tc>
        <w:tc>
          <w:tcPr>
            <w:tcW w:w="851" w:type="dxa"/>
            <w:tcBorders>
              <w:top w:val="nil"/>
              <w:left w:val="single" w:sz="4" w:space="0" w:color="000000"/>
              <w:bottom w:val="nil"/>
              <w:right w:val="single" w:sz="4" w:space="0" w:color="000000"/>
            </w:tcBorders>
            <w:shd w:val="clear" w:color="auto" w:fill="FFFFFF"/>
          </w:tcPr>
          <w:p w14:paraId="3B9238B3"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vAlign w:val="center"/>
          </w:tcPr>
          <w:p w14:paraId="7395FF18" w14:textId="77777777" w:rsidR="00CA5E4C" w:rsidRPr="00EA0993" w:rsidRDefault="00CA5E4C" w:rsidP="009A7BDB">
            <w:pPr>
              <w:pStyle w:val="Normal1"/>
              <w:widowControl w:val="0"/>
              <w:spacing w:after="0"/>
              <w:jc w:val="right"/>
              <w:rPr>
                <w:sz w:val="18"/>
                <w:szCs w:val="18"/>
              </w:rPr>
            </w:pPr>
            <w:r w:rsidRPr="00EA0993">
              <w:rPr>
                <w:sz w:val="18"/>
                <w:szCs w:val="18"/>
              </w:rPr>
              <w:t>3,8</w:t>
            </w:r>
          </w:p>
        </w:tc>
        <w:tc>
          <w:tcPr>
            <w:tcW w:w="567" w:type="dxa"/>
            <w:tcBorders>
              <w:top w:val="nil"/>
              <w:left w:val="single" w:sz="4" w:space="0" w:color="000000"/>
              <w:bottom w:val="nil"/>
              <w:right w:val="single" w:sz="4" w:space="0" w:color="000000"/>
            </w:tcBorders>
            <w:shd w:val="clear" w:color="auto" w:fill="FFFFFF"/>
            <w:vAlign w:val="center"/>
          </w:tcPr>
          <w:p w14:paraId="5C683447" w14:textId="77777777" w:rsidR="00CA5E4C" w:rsidRPr="00EA0993" w:rsidRDefault="00CA5E4C" w:rsidP="009A7BDB">
            <w:pPr>
              <w:pStyle w:val="Normal1"/>
              <w:widowControl w:val="0"/>
              <w:spacing w:after="0"/>
              <w:jc w:val="right"/>
              <w:rPr>
                <w:sz w:val="18"/>
                <w:szCs w:val="18"/>
              </w:rPr>
            </w:pPr>
            <w:r w:rsidRPr="00EA0993">
              <w:rPr>
                <w:sz w:val="18"/>
                <w:szCs w:val="18"/>
              </w:rPr>
              <w:t>16,7</w:t>
            </w:r>
          </w:p>
        </w:tc>
        <w:tc>
          <w:tcPr>
            <w:tcW w:w="614" w:type="dxa"/>
            <w:tcBorders>
              <w:top w:val="nil"/>
              <w:left w:val="single" w:sz="4" w:space="0" w:color="000000"/>
              <w:bottom w:val="nil"/>
              <w:right w:val="single" w:sz="4" w:space="0" w:color="000000"/>
            </w:tcBorders>
            <w:shd w:val="clear" w:color="auto" w:fill="FFFFFF"/>
          </w:tcPr>
          <w:p w14:paraId="24AA6BAD" w14:textId="77777777" w:rsidR="00CA5E4C" w:rsidRPr="00EA0993" w:rsidRDefault="00CA5E4C" w:rsidP="009A7BDB">
            <w:pPr>
              <w:pStyle w:val="Normal1"/>
              <w:widowControl w:val="0"/>
              <w:spacing w:after="0"/>
              <w:jc w:val="right"/>
              <w:rPr>
                <w:sz w:val="18"/>
                <w:szCs w:val="18"/>
              </w:rPr>
            </w:pPr>
          </w:p>
        </w:tc>
        <w:tc>
          <w:tcPr>
            <w:tcW w:w="662" w:type="dxa"/>
            <w:tcBorders>
              <w:top w:val="nil"/>
              <w:left w:val="single" w:sz="4" w:space="0" w:color="000000"/>
              <w:bottom w:val="nil"/>
              <w:right w:val="single" w:sz="4" w:space="0" w:color="000000"/>
            </w:tcBorders>
            <w:shd w:val="clear" w:color="auto" w:fill="FFFFFF"/>
          </w:tcPr>
          <w:p w14:paraId="38F18432" w14:textId="77777777" w:rsidR="00CA5E4C" w:rsidRPr="00EA0993" w:rsidRDefault="00CA5E4C" w:rsidP="009A7BDB">
            <w:pPr>
              <w:pStyle w:val="Normal1"/>
              <w:widowControl w:val="0"/>
              <w:spacing w:after="0"/>
              <w:jc w:val="right"/>
              <w:rPr>
                <w:sz w:val="18"/>
                <w:szCs w:val="18"/>
              </w:rPr>
            </w:pPr>
            <w:r w:rsidRPr="00EA0993">
              <w:rPr>
                <w:sz w:val="18"/>
                <w:szCs w:val="18"/>
              </w:rPr>
              <w:t>24,0</w:t>
            </w:r>
          </w:p>
        </w:tc>
        <w:tc>
          <w:tcPr>
            <w:tcW w:w="850" w:type="dxa"/>
            <w:tcBorders>
              <w:top w:val="nil"/>
              <w:left w:val="single" w:sz="4" w:space="0" w:color="000000"/>
              <w:bottom w:val="nil"/>
              <w:right w:val="single" w:sz="4" w:space="0" w:color="000000"/>
            </w:tcBorders>
            <w:shd w:val="clear" w:color="auto" w:fill="FFFFFF"/>
          </w:tcPr>
          <w:p w14:paraId="24693C6C" w14:textId="77777777" w:rsidR="00CA5E4C" w:rsidRPr="00EA0993"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743FAEEF" w14:textId="77777777" w:rsidR="00CA5E4C" w:rsidRPr="00EA0993" w:rsidRDefault="00CA5E4C" w:rsidP="009A7BDB">
            <w:pPr>
              <w:pStyle w:val="Normal1"/>
              <w:widowControl w:val="0"/>
              <w:spacing w:after="0"/>
              <w:jc w:val="right"/>
              <w:rPr>
                <w:sz w:val="18"/>
                <w:szCs w:val="18"/>
              </w:rPr>
            </w:pPr>
            <w:r w:rsidRPr="00EA0993">
              <w:rPr>
                <w:sz w:val="18"/>
                <w:szCs w:val="18"/>
              </w:rPr>
              <w:t>2,7</w:t>
            </w:r>
          </w:p>
        </w:tc>
        <w:tc>
          <w:tcPr>
            <w:tcW w:w="567" w:type="dxa"/>
            <w:tcBorders>
              <w:top w:val="nil"/>
              <w:left w:val="single" w:sz="4" w:space="0" w:color="000000"/>
              <w:bottom w:val="nil"/>
              <w:right w:val="single" w:sz="4" w:space="0" w:color="000000"/>
            </w:tcBorders>
            <w:shd w:val="clear" w:color="auto" w:fill="FFFFFF"/>
            <w:vAlign w:val="center"/>
          </w:tcPr>
          <w:p w14:paraId="4A26ED67" w14:textId="77777777" w:rsidR="00CA5E4C" w:rsidRPr="00EA0993" w:rsidRDefault="00CA5E4C" w:rsidP="009A7BDB">
            <w:pPr>
              <w:pStyle w:val="Normal1"/>
              <w:widowControl w:val="0"/>
              <w:spacing w:after="0"/>
              <w:jc w:val="right"/>
              <w:rPr>
                <w:sz w:val="18"/>
                <w:szCs w:val="18"/>
              </w:rPr>
            </w:pPr>
            <w:r w:rsidRPr="00EA0993">
              <w:rPr>
                <w:sz w:val="18"/>
                <w:szCs w:val="18"/>
              </w:rPr>
              <w:t>10,0</w:t>
            </w:r>
          </w:p>
        </w:tc>
        <w:tc>
          <w:tcPr>
            <w:tcW w:w="992" w:type="dxa"/>
            <w:tcBorders>
              <w:top w:val="nil"/>
              <w:left w:val="single" w:sz="4" w:space="0" w:color="000000"/>
              <w:bottom w:val="nil"/>
              <w:right w:val="single" w:sz="4" w:space="0" w:color="000000"/>
            </w:tcBorders>
            <w:shd w:val="clear" w:color="auto" w:fill="FFFFFF"/>
          </w:tcPr>
          <w:p w14:paraId="526E5585" w14:textId="77777777" w:rsidR="00CA5E4C" w:rsidRPr="00EA0993" w:rsidRDefault="00CA5E4C" w:rsidP="009A7BDB">
            <w:pPr>
              <w:pStyle w:val="Normal1"/>
              <w:widowControl w:val="0"/>
              <w:spacing w:after="0"/>
              <w:jc w:val="right"/>
              <w:rPr>
                <w:sz w:val="18"/>
                <w:szCs w:val="18"/>
              </w:rPr>
            </w:pPr>
            <w:r w:rsidRPr="00EA0993">
              <w:rPr>
                <w:sz w:val="18"/>
                <w:szCs w:val="18"/>
              </w:rPr>
              <w:t>3,3</w:t>
            </w:r>
          </w:p>
        </w:tc>
        <w:tc>
          <w:tcPr>
            <w:tcW w:w="567" w:type="dxa"/>
            <w:tcBorders>
              <w:top w:val="nil"/>
              <w:left w:val="single" w:sz="4" w:space="0" w:color="000000"/>
              <w:bottom w:val="nil"/>
              <w:right w:val="single" w:sz="4" w:space="0" w:color="000000"/>
            </w:tcBorders>
            <w:shd w:val="clear" w:color="auto" w:fill="FFFFFF"/>
            <w:vAlign w:val="center"/>
          </w:tcPr>
          <w:p w14:paraId="6DD3A5A2" w14:textId="77777777" w:rsidR="00CA5E4C" w:rsidRPr="00EA0993" w:rsidRDefault="00CA5E4C" w:rsidP="009A7BDB">
            <w:pPr>
              <w:pStyle w:val="Normal1"/>
              <w:widowControl w:val="0"/>
              <w:spacing w:after="0"/>
              <w:jc w:val="right"/>
              <w:rPr>
                <w:sz w:val="18"/>
                <w:szCs w:val="18"/>
              </w:rPr>
            </w:pPr>
            <w:r w:rsidRPr="00EA0993">
              <w:rPr>
                <w:sz w:val="18"/>
                <w:szCs w:val="18"/>
              </w:rPr>
              <w:t>7,0</w:t>
            </w:r>
          </w:p>
        </w:tc>
      </w:tr>
      <w:tr w:rsidR="00CA5E4C" w:rsidRPr="00256AFF" w14:paraId="1CC2D5ED" w14:textId="77777777" w:rsidTr="005A30BB">
        <w:trPr>
          <w:trHeight w:val="260"/>
          <w:jc w:val="center"/>
        </w:trPr>
        <w:tc>
          <w:tcPr>
            <w:tcW w:w="1282" w:type="dxa"/>
            <w:tcBorders>
              <w:top w:val="nil"/>
              <w:left w:val="single" w:sz="12" w:space="0" w:color="000000"/>
              <w:bottom w:val="nil"/>
              <w:right w:val="single" w:sz="12" w:space="0" w:color="000000"/>
            </w:tcBorders>
            <w:shd w:val="clear" w:color="auto" w:fill="FFFFFF"/>
            <w:tcMar>
              <w:left w:w="28" w:type="dxa"/>
              <w:right w:w="28" w:type="dxa"/>
            </w:tcMar>
          </w:tcPr>
          <w:p w14:paraId="12D1747F" w14:textId="77777777" w:rsidR="00CA5E4C" w:rsidRPr="00EA0993" w:rsidRDefault="00CA5E4C" w:rsidP="009A7BDB">
            <w:pPr>
              <w:pStyle w:val="Normal1"/>
              <w:widowControl w:val="0"/>
              <w:spacing w:after="0"/>
              <w:rPr>
                <w:sz w:val="18"/>
                <w:szCs w:val="18"/>
              </w:rPr>
            </w:pPr>
            <w:r w:rsidRPr="00EA0993">
              <w:rPr>
                <w:sz w:val="18"/>
                <w:szCs w:val="18"/>
              </w:rPr>
              <w:t>Hierbas</w:t>
            </w:r>
          </w:p>
        </w:tc>
        <w:tc>
          <w:tcPr>
            <w:tcW w:w="675" w:type="dxa"/>
            <w:tcBorders>
              <w:top w:val="nil"/>
              <w:left w:val="single" w:sz="4" w:space="0" w:color="000000"/>
              <w:bottom w:val="nil"/>
              <w:right w:val="single" w:sz="4" w:space="0" w:color="000000"/>
            </w:tcBorders>
            <w:shd w:val="clear" w:color="auto" w:fill="FFFFFF"/>
            <w:vAlign w:val="center"/>
          </w:tcPr>
          <w:p w14:paraId="086EEFCD" w14:textId="77777777" w:rsidR="00CA5E4C" w:rsidRPr="00EA0993" w:rsidRDefault="00CA5E4C" w:rsidP="009A7BDB">
            <w:pPr>
              <w:pStyle w:val="Normal1"/>
              <w:widowControl w:val="0"/>
              <w:spacing w:after="0"/>
              <w:jc w:val="right"/>
              <w:rPr>
                <w:sz w:val="18"/>
                <w:szCs w:val="18"/>
              </w:rPr>
            </w:pPr>
            <w:r w:rsidRPr="00EA0993">
              <w:rPr>
                <w:sz w:val="18"/>
                <w:szCs w:val="18"/>
              </w:rPr>
              <w:t>5,2</w:t>
            </w:r>
          </w:p>
        </w:tc>
        <w:tc>
          <w:tcPr>
            <w:tcW w:w="945" w:type="dxa"/>
            <w:tcBorders>
              <w:top w:val="nil"/>
              <w:left w:val="single" w:sz="4" w:space="0" w:color="000000"/>
              <w:bottom w:val="nil"/>
              <w:right w:val="single" w:sz="4" w:space="0" w:color="000000"/>
            </w:tcBorders>
            <w:shd w:val="clear" w:color="auto" w:fill="FFFFFF"/>
          </w:tcPr>
          <w:p w14:paraId="22F23FC6" w14:textId="77777777" w:rsidR="00CA5E4C" w:rsidRPr="00EA0993"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42856087" w14:textId="77777777" w:rsidR="00CA5E4C" w:rsidRPr="00EA0993"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11D4ED78"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30A6C094"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0836B926" w14:textId="77777777" w:rsidR="00CA5E4C" w:rsidRPr="00EA0993" w:rsidRDefault="00CA5E4C" w:rsidP="009A7BDB">
            <w:pPr>
              <w:pStyle w:val="Normal1"/>
              <w:widowControl w:val="0"/>
              <w:spacing w:after="0"/>
              <w:jc w:val="right"/>
              <w:rPr>
                <w:sz w:val="18"/>
                <w:szCs w:val="18"/>
              </w:rPr>
            </w:pPr>
          </w:p>
        </w:tc>
        <w:tc>
          <w:tcPr>
            <w:tcW w:w="614" w:type="dxa"/>
            <w:tcBorders>
              <w:top w:val="nil"/>
              <w:left w:val="single" w:sz="4" w:space="0" w:color="000000"/>
              <w:bottom w:val="nil"/>
              <w:right w:val="single" w:sz="4" w:space="0" w:color="000000"/>
            </w:tcBorders>
            <w:shd w:val="clear" w:color="auto" w:fill="FFFFFF"/>
          </w:tcPr>
          <w:p w14:paraId="36698FF1" w14:textId="77777777" w:rsidR="00CA5E4C" w:rsidRPr="00EA0993" w:rsidRDefault="00CA5E4C" w:rsidP="009A7BDB">
            <w:pPr>
              <w:pStyle w:val="Normal1"/>
              <w:widowControl w:val="0"/>
              <w:spacing w:after="0"/>
              <w:jc w:val="right"/>
              <w:rPr>
                <w:sz w:val="18"/>
                <w:szCs w:val="18"/>
              </w:rPr>
            </w:pPr>
          </w:p>
        </w:tc>
        <w:tc>
          <w:tcPr>
            <w:tcW w:w="662" w:type="dxa"/>
            <w:tcBorders>
              <w:top w:val="nil"/>
              <w:left w:val="single" w:sz="4" w:space="0" w:color="000000"/>
              <w:bottom w:val="nil"/>
              <w:right w:val="single" w:sz="4" w:space="0" w:color="000000"/>
            </w:tcBorders>
            <w:shd w:val="clear" w:color="auto" w:fill="FFFFFF"/>
          </w:tcPr>
          <w:p w14:paraId="0AC3DFAE" w14:textId="77777777" w:rsidR="00CA5E4C" w:rsidRPr="00EA0993" w:rsidRDefault="00CA5E4C" w:rsidP="009A7BDB">
            <w:pPr>
              <w:pStyle w:val="Normal1"/>
              <w:widowControl w:val="0"/>
              <w:spacing w:after="0"/>
              <w:jc w:val="right"/>
              <w:rPr>
                <w:sz w:val="18"/>
                <w:szCs w:val="18"/>
              </w:rPr>
            </w:pPr>
            <w:r w:rsidRPr="00EA0993">
              <w:rPr>
                <w:sz w:val="18"/>
                <w:szCs w:val="18"/>
              </w:rPr>
              <w:t>4,0</w:t>
            </w:r>
          </w:p>
        </w:tc>
        <w:tc>
          <w:tcPr>
            <w:tcW w:w="850" w:type="dxa"/>
            <w:tcBorders>
              <w:top w:val="nil"/>
              <w:left w:val="single" w:sz="4" w:space="0" w:color="000000"/>
              <w:bottom w:val="nil"/>
              <w:right w:val="single" w:sz="4" w:space="0" w:color="000000"/>
            </w:tcBorders>
            <w:shd w:val="clear" w:color="auto" w:fill="FFFFFF"/>
          </w:tcPr>
          <w:p w14:paraId="1768C27F" w14:textId="77777777" w:rsidR="00CA5E4C" w:rsidRPr="00EA0993"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28FA4307"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23EA228F" w14:textId="77777777" w:rsidR="00CA5E4C" w:rsidRPr="00EA0993"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683C9892" w14:textId="77777777" w:rsidR="00CA5E4C" w:rsidRPr="00EA0993" w:rsidRDefault="00CA5E4C" w:rsidP="009A7BDB">
            <w:pPr>
              <w:pStyle w:val="Normal1"/>
              <w:widowControl w:val="0"/>
              <w:spacing w:after="0"/>
              <w:jc w:val="right"/>
              <w:rPr>
                <w:sz w:val="18"/>
                <w:szCs w:val="18"/>
              </w:rPr>
            </w:pPr>
            <w:r w:rsidRPr="00EA0993">
              <w:rPr>
                <w:sz w:val="18"/>
                <w:szCs w:val="18"/>
              </w:rPr>
              <w:t>3,3</w:t>
            </w:r>
          </w:p>
        </w:tc>
        <w:tc>
          <w:tcPr>
            <w:tcW w:w="567" w:type="dxa"/>
            <w:tcBorders>
              <w:top w:val="nil"/>
              <w:left w:val="single" w:sz="4" w:space="0" w:color="000000"/>
              <w:bottom w:val="nil"/>
              <w:right w:val="single" w:sz="4" w:space="0" w:color="000000"/>
            </w:tcBorders>
            <w:shd w:val="clear" w:color="auto" w:fill="FFFFFF"/>
          </w:tcPr>
          <w:p w14:paraId="77B603F5" w14:textId="77777777" w:rsidR="00CA5E4C" w:rsidRPr="00EA0993" w:rsidRDefault="00CA5E4C" w:rsidP="009A7BDB">
            <w:pPr>
              <w:pStyle w:val="Normal1"/>
              <w:widowControl w:val="0"/>
              <w:spacing w:after="0"/>
              <w:jc w:val="right"/>
              <w:rPr>
                <w:sz w:val="18"/>
                <w:szCs w:val="18"/>
              </w:rPr>
            </w:pPr>
            <w:r w:rsidRPr="00EA0993">
              <w:rPr>
                <w:sz w:val="18"/>
                <w:szCs w:val="18"/>
              </w:rPr>
              <w:t>2,3</w:t>
            </w:r>
          </w:p>
        </w:tc>
      </w:tr>
      <w:tr w:rsidR="00CA5E4C" w:rsidRPr="00256AFF" w14:paraId="1DF1DDCF" w14:textId="77777777" w:rsidTr="005A30BB">
        <w:trPr>
          <w:trHeight w:val="260"/>
          <w:jc w:val="center"/>
        </w:trPr>
        <w:tc>
          <w:tcPr>
            <w:tcW w:w="1282" w:type="dxa"/>
            <w:tcBorders>
              <w:top w:val="nil"/>
              <w:left w:val="single" w:sz="12" w:space="0" w:color="000000"/>
              <w:bottom w:val="nil"/>
              <w:right w:val="single" w:sz="12" w:space="0" w:color="000000"/>
            </w:tcBorders>
            <w:shd w:val="clear" w:color="auto" w:fill="FFFFFF"/>
            <w:tcMar>
              <w:left w:w="28" w:type="dxa"/>
              <w:right w:w="28" w:type="dxa"/>
            </w:tcMar>
          </w:tcPr>
          <w:p w14:paraId="7995ABC0" w14:textId="77777777" w:rsidR="00CA5E4C" w:rsidRPr="00EA0993" w:rsidRDefault="00CA5E4C" w:rsidP="009A7BDB">
            <w:pPr>
              <w:pStyle w:val="Normal1"/>
              <w:widowControl w:val="0"/>
              <w:spacing w:after="0"/>
              <w:rPr>
                <w:sz w:val="18"/>
                <w:szCs w:val="18"/>
              </w:rPr>
            </w:pPr>
            <w:r w:rsidRPr="00EA0993">
              <w:rPr>
                <w:sz w:val="18"/>
                <w:szCs w:val="18"/>
              </w:rPr>
              <w:t>Hormiga</w:t>
            </w:r>
          </w:p>
        </w:tc>
        <w:tc>
          <w:tcPr>
            <w:tcW w:w="675" w:type="dxa"/>
            <w:tcBorders>
              <w:top w:val="nil"/>
              <w:left w:val="single" w:sz="4" w:space="0" w:color="000000"/>
              <w:bottom w:val="nil"/>
              <w:right w:val="single" w:sz="4" w:space="0" w:color="000000"/>
            </w:tcBorders>
            <w:shd w:val="clear" w:color="auto" w:fill="FFFFFF"/>
            <w:vAlign w:val="center"/>
          </w:tcPr>
          <w:p w14:paraId="7DEAEFF7" w14:textId="77777777" w:rsidR="00CA5E4C" w:rsidRPr="00EA0993" w:rsidRDefault="00CA5E4C" w:rsidP="009A7BDB">
            <w:pPr>
              <w:pStyle w:val="Normal1"/>
              <w:widowControl w:val="0"/>
              <w:spacing w:after="0"/>
              <w:jc w:val="right"/>
              <w:rPr>
                <w:sz w:val="18"/>
                <w:szCs w:val="18"/>
              </w:rPr>
            </w:pPr>
          </w:p>
        </w:tc>
        <w:tc>
          <w:tcPr>
            <w:tcW w:w="945" w:type="dxa"/>
            <w:tcBorders>
              <w:top w:val="nil"/>
              <w:left w:val="single" w:sz="4" w:space="0" w:color="000000"/>
              <w:bottom w:val="nil"/>
              <w:right w:val="single" w:sz="4" w:space="0" w:color="000000"/>
            </w:tcBorders>
            <w:shd w:val="clear" w:color="auto" w:fill="FFFFFF"/>
          </w:tcPr>
          <w:p w14:paraId="3904C374" w14:textId="77777777" w:rsidR="00CA5E4C" w:rsidRPr="00EA0993"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06CB0233" w14:textId="77777777" w:rsidR="00CA5E4C" w:rsidRPr="00EA0993"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352015D3"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2AF21B71"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25138516" w14:textId="77777777" w:rsidR="00CA5E4C" w:rsidRPr="00EA0993" w:rsidRDefault="00CA5E4C" w:rsidP="009A7BDB">
            <w:pPr>
              <w:pStyle w:val="Normal1"/>
              <w:widowControl w:val="0"/>
              <w:spacing w:after="0"/>
              <w:jc w:val="right"/>
              <w:rPr>
                <w:sz w:val="18"/>
                <w:szCs w:val="18"/>
              </w:rPr>
            </w:pPr>
          </w:p>
        </w:tc>
        <w:tc>
          <w:tcPr>
            <w:tcW w:w="614" w:type="dxa"/>
            <w:tcBorders>
              <w:top w:val="nil"/>
              <w:left w:val="single" w:sz="4" w:space="0" w:color="000000"/>
              <w:bottom w:val="nil"/>
              <w:right w:val="single" w:sz="4" w:space="0" w:color="000000"/>
            </w:tcBorders>
            <w:shd w:val="clear" w:color="auto" w:fill="FFFFFF"/>
          </w:tcPr>
          <w:p w14:paraId="78E557F5" w14:textId="77777777" w:rsidR="00CA5E4C" w:rsidRPr="00EA0993" w:rsidRDefault="00CA5E4C" w:rsidP="009A7BDB">
            <w:pPr>
              <w:pStyle w:val="Normal1"/>
              <w:widowControl w:val="0"/>
              <w:spacing w:after="0"/>
              <w:jc w:val="right"/>
              <w:rPr>
                <w:sz w:val="18"/>
                <w:szCs w:val="18"/>
              </w:rPr>
            </w:pPr>
          </w:p>
        </w:tc>
        <w:tc>
          <w:tcPr>
            <w:tcW w:w="662" w:type="dxa"/>
            <w:tcBorders>
              <w:top w:val="nil"/>
              <w:left w:val="single" w:sz="4" w:space="0" w:color="000000"/>
              <w:bottom w:val="nil"/>
              <w:right w:val="single" w:sz="4" w:space="0" w:color="000000"/>
            </w:tcBorders>
            <w:shd w:val="clear" w:color="auto" w:fill="FFFFFF"/>
          </w:tcPr>
          <w:p w14:paraId="116C5056"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0352B050" w14:textId="77777777" w:rsidR="00CA5E4C" w:rsidRPr="00EA0993" w:rsidRDefault="00CA5E4C" w:rsidP="009A7BDB">
            <w:pPr>
              <w:pStyle w:val="Normal1"/>
              <w:widowControl w:val="0"/>
              <w:spacing w:after="0"/>
              <w:jc w:val="right"/>
              <w:rPr>
                <w:sz w:val="18"/>
                <w:szCs w:val="18"/>
              </w:rPr>
            </w:pPr>
            <w:r w:rsidRPr="00EA0993">
              <w:rPr>
                <w:sz w:val="18"/>
                <w:szCs w:val="18"/>
              </w:rPr>
              <w:t>4,3</w:t>
            </w:r>
          </w:p>
        </w:tc>
        <w:tc>
          <w:tcPr>
            <w:tcW w:w="709" w:type="dxa"/>
            <w:tcBorders>
              <w:top w:val="nil"/>
              <w:left w:val="single" w:sz="4" w:space="0" w:color="000000"/>
              <w:bottom w:val="nil"/>
              <w:right w:val="single" w:sz="4" w:space="0" w:color="000000"/>
            </w:tcBorders>
            <w:shd w:val="clear" w:color="auto" w:fill="FFFFFF"/>
          </w:tcPr>
          <w:p w14:paraId="1642A1F7"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154C3D5A" w14:textId="77777777" w:rsidR="00CA5E4C" w:rsidRPr="00EA0993"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28DA6E27" w14:textId="77777777" w:rsidR="00CA5E4C" w:rsidRPr="00EA0993" w:rsidRDefault="00CA5E4C" w:rsidP="009A7BDB">
            <w:pPr>
              <w:pStyle w:val="Normal1"/>
              <w:widowControl w:val="0"/>
              <w:spacing w:after="0"/>
              <w:jc w:val="right"/>
              <w:rPr>
                <w:sz w:val="18"/>
                <w:szCs w:val="18"/>
              </w:rPr>
            </w:pPr>
            <w:r w:rsidRPr="00EA0993">
              <w:rPr>
                <w:sz w:val="18"/>
                <w:szCs w:val="18"/>
              </w:rPr>
              <w:t>3,3</w:t>
            </w:r>
          </w:p>
        </w:tc>
        <w:tc>
          <w:tcPr>
            <w:tcW w:w="567" w:type="dxa"/>
            <w:tcBorders>
              <w:top w:val="nil"/>
              <w:left w:val="single" w:sz="4" w:space="0" w:color="000000"/>
              <w:bottom w:val="nil"/>
              <w:right w:val="single" w:sz="4" w:space="0" w:color="000000"/>
            </w:tcBorders>
            <w:shd w:val="clear" w:color="auto" w:fill="FFFFFF"/>
          </w:tcPr>
          <w:p w14:paraId="5EC09A72" w14:textId="77777777" w:rsidR="00CA5E4C" w:rsidRPr="00EA0993" w:rsidRDefault="00CA5E4C" w:rsidP="009A7BDB">
            <w:pPr>
              <w:pStyle w:val="Normal1"/>
              <w:widowControl w:val="0"/>
              <w:spacing w:after="0"/>
              <w:jc w:val="right"/>
              <w:rPr>
                <w:sz w:val="18"/>
                <w:szCs w:val="18"/>
              </w:rPr>
            </w:pPr>
          </w:p>
        </w:tc>
      </w:tr>
      <w:tr w:rsidR="00CA5E4C" w:rsidRPr="00256AFF" w14:paraId="0BEFF300" w14:textId="77777777" w:rsidTr="005A30BB">
        <w:trPr>
          <w:trHeight w:val="260"/>
          <w:jc w:val="center"/>
        </w:trPr>
        <w:tc>
          <w:tcPr>
            <w:tcW w:w="1282" w:type="dxa"/>
            <w:tcBorders>
              <w:top w:val="nil"/>
              <w:left w:val="single" w:sz="12" w:space="0" w:color="000000"/>
              <w:bottom w:val="nil"/>
              <w:right w:val="single" w:sz="12" w:space="0" w:color="000000"/>
            </w:tcBorders>
            <w:shd w:val="clear" w:color="auto" w:fill="FFFFFF"/>
            <w:tcMar>
              <w:left w:w="28" w:type="dxa"/>
              <w:right w:w="28" w:type="dxa"/>
            </w:tcMar>
          </w:tcPr>
          <w:p w14:paraId="62D7123B" w14:textId="77777777" w:rsidR="00CA5E4C" w:rsidRPr="00EA0993" w:rsidRDefault="00CA5E4C" w:rsidP="009A7BDB">
            <w:pPr>
              <w:pStyle w:val="Normal1"/>
              <w:widowControl w:val="0"/>
              <w:spacing w:after="0"/>
              <w:rPr>
                <w:sz w:val="18"/>
                <w:szCs w:val="18"/>
              </w:rPr>
            </w:pPr>
            <w:r w:rsidRPr="00EA0993">
              <w:rPr>
                <w:sz w:val="18"/>
                <w:szCs w:val="18"/>
              </w:rPr>
              <w:t>Laq’atu</w:t>
            </w:r>
          </w:p>
        </w:tc>
        <w:tc>
          <w:tcPr>
            <w:tcW w:w="675" w:type="dxa"/>
            <w:tcBorders>
              <w:top w:val="nil"/>
              <w:left w:val="single" w:sz="4" w:space="0" w:color="000000"/>
              <w:bottom w:val="nil"/>
              <w:right w:val="single" w:sz="4" w:space="0" w:color="000000"/>
            </w:tcBorders>
            <w:shd w:val="clear" w:color="auto" w:fill="FFFFFF"/>
            <w:vAlign w:val="center"/>
          </w:tcPr>
          <w:p w14:paraId="6FE35EF0" w14:textId="77777777" w:rsidR="00CA5E4C" w:rsidRPr="00EA0993" w:rsidRDefault="00CA5E4C" w:rsidP="009A7BDB">
            <w:pPr>
              <w:pStyle w:val="Normal1"/>
              <w:widowControl w:val="0"/>
              <w:spacing w:after="0"/>
              <w:jc w:val="right"/>
              <w:rPr>
                <w:sz w:val="18"/>
                <w:szCs w:val="18"/>
              </w:rPr>
            </w:pPr>
          </w:p>
        </w:tc>
        <w:tc>
          <w:tcPr>
            <w:tcW w:w="945" w:type="dxa"/>
            <w:tcBorders>
              <w:top w:val="nil"/>
              <w:left w:val="single" w:sz="4" w:space="0" w:color="000000"/>
              <w:bottom w:val="nil"/>
              <w:right w:val="single" w:sz="4" w:space="0" w:color="000000"/>
            </w:tcBorders>
            <w:shd w:val="clear" w:color="auto" w:fill="FFFFFF"/>
          </w:tcPr>
          <w:p w14:paraId="00BE008C" w14:textId="77777777" w:rsidR="00CA5E4C" w:rsidRPr="00EA0993" w:rsidRDefault="00CA5E4C" w:rsidP="009A7BDB">
            <w:pPr>
              <w:pStyle w:val="Normal1"/>
              <w:widowControl w:val="0"/>
              <w:spacing w:after="0"/>
              <w:jc w:val="right"/>
              <w:rPr>
                <w:sz w:val="18"/>
                <w:szCs w:val="18"/>
              </w:rPr>
            </w:pPr>
            <w:r w:rsidRPr="00EA0993">
              <w:rPr>
                <w:sz w:val="18"/>
                <w:szCs w:val="18"/>
              </w:rPr>
              <w:t>3,2</w:t>
            </w:r>
          </w:p>
        </w:tc>
        <w:tc>
          <w:tcPr>
            <w:tcW w:w="709" w:type="dxa"/>
            <w:tcBorders>
              <w:top w:val="nil"/>
              <w:left w:val="single" w:sz="4" w:space="0" w:color="000000"/>
              <w:bottom w:val="nil"/>
              <w:right w:val="single" w:sz="4" w:space="0" w:color="000000"/>
            </w:tcBorders>
            <w:shd w:val="clear" w:color="auto" w:fill="FFFFFF"/>
          </w:tcPr>
          <w:p w14:paraId="1427A8F1" w14:textId="77777777" w:rsidR="00CA5E4C" w:rsidRPr="00EA0993"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5088F43A" w14:textId="77777777" w:rsidR="00CA5E4C" w:rsidRPr="00EA0993" w:rsidRDefault="00CA5E4C" w:rsidP="009A7BDB">
            <w:pPr>
              <w:pStyle w:val="Normal1"/>
              <w:widowControl w:val="0"/>
              <w:spacing w:after="0"/>
              <w:jc w:val="right"/>
              <w:rPr>
                <w:sz w:val="18"/>
                <w:szCs w:val="18"/>
              </w:rPr>
            </w:pPr>
            <w:r w:rsidRPr="00EA0993">
              <w:rPr>
                <w:sz w:val="18"/>
                <w:szCs w:val="18"/>
              </w:rPr>
              <w:t>3,4</w:t>
            </w:r>
          </w:p>
        </w:tc>
        <w:tc>
          <w:tcPr>
            <w:tcW w:w="850" w:type="dxa"/>
            <w:tcBorders>
              <w:top w:val="nil"/>
              <w:left w:val="single" w:sz="4" w:space="0" w:color="000000"/>
              <w:bottom w:val="nil"/>
              <w:right w:val="single" w:sz="4" w:space="0" w:color="000000"/>
            </w:tcBorders>
            <w:shd w:val="clear" w:color="auto" w:fill="FFFFFF"/>
          </w:tcPr>
          <w:p w14:paraId="310E2FC6"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084B80DF" w14:textId="77777777" w:rsidR="00CA5E4C" w:rsidRPr="00EA0993" w:rsidRDefault="00CA5E4C" w:rsidP="009A7BDB">
            <w:pPr>
              <w:pStyle w:val="Normal1"/>
              <w:widowControl w:val="0"/>
              <w:spacing w:after="0"/>
              <w:jc w:val="right"/>
              <w:rPr>
                <w:sz w:val="18"/>
                <w:szCs w:val="18"/>
              </w:rPr>
            </w:pPr>
          </w:p>
        </w:tc>
        <w:tc>
          <w:tcPr>
            <w:tcW w:w="614" w:type="dxa"/>
            <w:tcBorders>
              <w:top w:val="nil"/>
              <w:left w:val="single" w:sz="4" w:space="0" w:color="000000"/>
              <w:bottom w:val="nil"/>
              <w:right w:val="single" w:sz="4" w:space="0" w:color="000000"/>
            </w:tcBorders>
            <w:shd w:val="clear" w:color="auto" w:fill="FFFFFF"/>
          </w:tcPr>
          <w:p w14:paraId="539B987E" w14:textId="77777777" w:rsidR="00CA5E4C" w:rsidRPr="00EA0993" w:rsidRDefault="00CA5E4C" w:rsidP="009A7BDB">
            <w:pPr>
              <w:pStyle w:val="Normal1"/>
              <w:widowControl w:val="0"/>
              <w:spacing w:after="0"/>
              <w:jc w:val="right"/>
              <w:rPr>
                <w:sz w:val="18"/>
                <w:szCs w:val="18"/>
              </w:rPr>
            </w:pPr>
          </w:p>
        </w:tc>
        <w:tc>
          <w:tcPr>
            <w:tcW w:w="662" w:type="dxa"/>
            <w:tcBorders>
              <w:top w:val="nil"/>
              <w:left w:val="single" w:sz="4" w:space="0" w:color="000000"/>
              <w:bottom w:val="nil"/>
              <w:right w:val="single" w:sz="4" w:space="0" w:color="000000"/>
            </w:tcBorders>
            <w:shd w:val="clear" w:color="auto" w:fill="FFFFFF"/>
          </w:tcPr>
          <w:p w14:paraId="1335FD6E"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19482EC5" w14:textId="77777777" w:rsidR="00CA5E4C" w:rsidRPr="00EA0993" w:rsidRDefault="00CA5E4C" w:rsidP="009A7BDB">
            <w:pPr>
              <w:pStyle w:val="Normal1"/>
              <w:widowControl w:val="0"/>
              <w:spacing w:after="0"/>
              <w:jc w:val="right"/>
              <w:rPr>
                <w:sz w:val="18"/>
                <w:szCs w:val="18"/>
              </w:rPr>
            </w:pPr>
            <w:r w:rsidRPr="00EA0993">
              <w:rPr>
                <w:sz w:val="18"/>
                <w:szCs w:val="18"/>
              </w:rPr>
              <w:t>6,5</w:t>
            </w:r>
          </w:p>
        </w:tc>
        <w:tc>
          <w:tcPr>
            <w:tcW w:w="709" w:type="dxa"/>
            <w:tcBorders>
              <w:top w:val="nil"/>
              <w:left w:val="single" w:sz="4" w:space="0" w:color="000000"/>
              <w:bottom w:val="nil"/>
              <w:right w:val="single" w:sz="4" w:space="0" w:color="000000"/>
            </w:tcBorders>
            <w:shd w:val="clear" w:color="auto" w:fill="FFFFFF"/>
          </w:tcPr>
          <w:p w14:paraId="0136EBD3"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3301B03B" w14:textId="77777777" w:rsidR="00CA5E4C" w:rsidRPr="00EA0993"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62D29236"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43401199" w14:textId="77777777" w:rsidR="00CA5E4C" w:rsidRPr="00EA0993" w:rsidRDefault="00CA5E4C" w:rsidP="009A7BDB">
            <w:pPr>
              <w:pStyle w:val="Normal1"/>
              <w:widowControl w:val="0"/>
              <w:spacing w:after="0"/>
              <w:jc w:val="right"/>
              <w:rPr>
                <w:sz w:val="18"/>
                <w:szCs w:val="18"/>
              </w:rPr>
            </w:pPr>
            <w:r w:rsidRPr="00EA0993">
              <w:rPr>
                <w:sz w:val="18"/>
                <w:szCs w:val="18"/>
              </w:rPr>
              <w:t>14,0</w:t>
            </w:r>
          </w:p>
        </w:tc>
      </w:tr>
      <w:tr w:rsidR="00CA5E4C" w:rsidRPr="00256AFF" w14:paraId="347EC688" w14:textId="77777777" w:rsidTr="005A30BB">
        <w:trPr>
          <w:trHeight w:val="260"/>
          <w:jc w:val="center"/>
        </w:trPr>
        <w:tc>
          <w:tcPr>
            <w:tcW w:w="1282" w:type="dxa"/>
            <w:tcBorders>
              <w:top w:val="nil"/>
              <w:left w:val="single" w:sz="12" w:space="0" w:color="000000"/>
              <w:bottom w:val="nil"/>
              <w:right w:val="single" w:sz="12" w:space="0" w:color="000000"/>
            </w:tcBorders>
            <w:shd w:val="clear" w:color="auto" w:fill="FFFFFF"/>
            <w:tcMar>
              <w:left w:w="28" w:type="dxa"/>
              <w:right w:w="28" w:type="dxa"/>
            </w:tcMar>
          </w:tcPr>
          <w:p w14:paraId="0F4A075E" w14:textId="77777777" w:rsidR="00CA5E4C" w:rsidRPr="00EA0993" w:rsidRDefault="00CA5E4C" w:rsidP="009A7BDB">
            <w:pPr>
              <w:pStyle w:val="Normal1"/>
              <w:widowControl w:val="0"/>
              <w:spacing w:after="0"/>
              <w:rPr>
                <w:sz w:val="18"/>
                <w:szCs w:val="18"/>
              </w:rPr>
            </w:pPr>
            <w:r w:rsidRPr="00EA0993">
              <w:rPr>
                <w:sz w:val="18"/>
                <w:szCs w:val="18"/>
              </w:rPr>
              <w:t>Larvas</w:t>
            </w:r>
          </w:p>
        </w:tc>
        <w:tc>
          <w:tcPr>
            <w:tcW w:w="675" w:type="dxa"/>
            <w:tcBorders>
              <w:top w:val="nil"/>
              <w:left w:val="single" w:sz="4" w:space="0" w:color="000000"/>
              <w:bottom w:val="nil"/>
              <w:right w:val="single" w:sz="4" w:space="0" w:color="000000"/>
            </w:tcBorders>
            <w:shd w:val="clear" w:color="auto" w:fill="FFFFFF"/>
            <w:vAlign w:val="center"/>
          </w:tcPr>
          <w:p w14:paraId="260955C0" w14:textId="77777777" w:rsidR="00CA5E4C" w:rsidRPr="00EA0993" w:rsidRDefault="00CA5E4C" w:rsidP="009A7BDB">
            <w:pPr>
              <w:pStyle w:val="Normal1"/>
              <w:widowControl w:val="0"/>
              <w:spacing w:after="0"/>
              <w:jc w:val="right"/>
              <w:rPr>
                <w:sz w:val="18"/>
                <w:szCs w:val="18"/>
              </w:rPr>
            </w:pPr>
            <w:r w:rsidRPr="00EA0993">
              <w:rPr>
                <w:sz w:val="18"/>
                <w:szCs w:val="18"/>
              </w:rPr>
              <w:t>15,8</w:t>
            </w:r>
          </w:p>
        </w:tc>
        <w:tc>
          <w:tcPr>
            <w:tcW w:w="945" w:type="dxa"/>
            <w:tcBorders>
              <w:top w:val="nil"/>
              <w:left w:val="single" w:sz="4" w:space="0" w:color="000000"/>
              <w:bottom w:val="nil"/>
              <w:right w:val="single" w:sz="4" w:space="0" w:color="000000"/>
            </w:tcBorders>
            <w:shd w:val="clear" w:color="auto" w:fill="FFFFFF"/>
            <w:vAlign w:val="center"/>
          </w:tcPr>
          <w:p w14:paraId="4F2B6DDB" w14:textId="77777777" w:rsidR="00CA5E4C" w:rsidRPr="00EA0993" w:rsidRDefault="00CA5E4C" w:rsidP="009A7BDB">
            <w:pPr>
              <w:pStyle w:val="Normal1"/>
              <w:widowControl w:val="0"/>
              <w:spacing w:after="0"/>
              <w:jc w:val="right"/>
              <w:rPr>
                <w:sz w:val="18"/>
                <w:szCs w:val="18"/>
              </w:rPr>
            </w:pPr>
            <w:r w:rsidRPr="00EA0993">
              <w:rPr>
                <w:sz w:val="18"/>
                <w:szCs w:val="18"/>
              </w:rPr>
              <w:t>6,6</w:t>
            </w:r>
          </w:p>
        </w:tc>
        <w:tc>
          <w:tcPr>
            <w:tcW w:w="709" w:type="dxa"/>
            <w:tcBorders>
              <w:top w:val="nil"/>
              <w:left w:val="single" w:sz="4" w:space="0" w:color="000000"/>
              <w:bottom w:val="nil"/>
              <w:right w:val="single" w:sz="4" w:space="0" w:color="000000"/>
            </w:tcBorders>
            <w:shd w:val="clear" w:color="auto" w:fill="FFFFFF"/>
            <w:vAlign w:val="center"/>
          </w:tcPr>
          <w:p w14:paraId="502252DC" w14:textId="77777777" w:rsidR="00CA5E4C" w:rsidRPr="00EA0993" w:rsidRDefault="00CA5E4C" w:rsidP="009A7BDB">
            <w:pPr>
              <w:pStyle w:val="Normal1"/>
              <w:widowControl w:val="0"/>
              <w:spacing w:after="0"/>
              <w:jc w:val="right"/>
              <w:rPr>
                <w:sz w:val="18"/>
                <w:szCs w:val="18"/>
              </w:rPr>
            </w:pPr>
            <w:r w:rsidRPr="00EA0993">
              <w:rPr>
                <w:sz w:val="18"/>
                <w:szCs w:val="18"/>
              </w:rPr>
              <w:t>16,7</w:t>
            </w:r>
          </w:p>
        </w:tc>
        <w:tc>
          <w:tcPr>
            <w:tcW w:w="851" w:type="dxa"/>
            <w:tcBorders>
              <w:top w:val="nil"/>
              <w:left w:val="single" w:sz="4" w:space="0" w:color="000000"/>
              <w:bottom w:val="nil"/>
              <w:right w:val="single" w:sz="4" w:space="0" w:color="000000"/>
            </w:tcBorders>
            <w:shd w:val="clear" w:color="auto" w:fill="FFFFFF"/>
            <w:vAlign w:val="center"/>
          </w:tcPr>
          <w:p w14:paraId="4FD195C4" w14:textId="77777777" w:rsidR="00CA5E4C" w:rsidRPr="00EA0993" w:rsidRDefault="00CA5E4C" w:rsidP="009A7BDB">
            <w:pPr>
              <w:pStyle w:val="Normal1"/>
              <w:widowControl w:val="0"/>
              <w:spacing w:after="0"/>
              <w:jc w:val="right"/>
              <w:rPr>
                <w:sz w:val="18"/>
                <w:szCs w:val="18"/>
              </w:rPr>
            </w:pPr>
            <w:r w:rsidRPr="00EA0993">
              <w:rPr>
                <w:sz w:val="18"/>
                <w:szCs w:val="18"/>
              </w:rPr>
              <w:t>34,5</w:t>
            </w:r>
          </w:p>
        </w:tc>
        <w:tc>
          <w:tcPr>
            <w:tcW w:w="850" w:type="dxa"/>
            <w:tcBorders>
              <w:top w:val="nil"/>
              <w:left w:val="single" w:sz="4" w:space="0" w:color="000000"/>
              <w:bottom w:val="nil"/>
              <w:right w:val="single" w:sz="4" w:space="0" w:color="000000"/>
            </w:tcBorders>
            <w:shd w:val="clear" w:color="auto" w:fill="FFFFFF"/>
            <w:vAlign w:val="center"/>
          </w:tcPr>
          <w:p w14:paraId="366B63DC" w14:textId="77777777" w:rsidR="00CA5E4C" w:rsidRPr="00EA0993" w:rsidRDefault="00CA5E4C" w:rsidP="009A7BDB">
            <w:pPr>
              <w:pStyle w:val="Normal1"/>
              <w:widowControl w:val="0"/>
              <w:spacing w:after="0"/>
              <w:jc w:val="right"/>
              <w:rPr>
                <w:sz w:val="18"/>
                <w:szCs w:val="18"/>
              </w:rPr>
            </w:pPr>
            <w:r w:rsidRPr="00EA0993">
              <w:rPr>
                <w:sz w:val="18"/>
                <w:szCs w:val="18"/>
              </w:rPr>
              <w:t>15,4</w:t>
            </w:r>
          </w:p>
        </w:tc>
        <w:tc>
          <w:tcPr>
            <w:tcW w:w="567" w:type="dxa"/>
            <w:tcBorders>
              <w:top w:val="nil"/>
              <w:left w:val="single" w:sz="4" w:space="0" w:color="000000"/>
              <w:bottom w:val="nil"/>
              <w:right w:val="single" w:sz="4" w:space="0" w:color="000000"/>
            </w:tcBorders>
            <w:shd w:val="clear" w:color="auto" w:fill="FFFFFF"/>
            <w:vAlign w:val="center"/>
          </w:tcPr>
          <w:p w14:paraId="50E2B8BA" w14:textId="77777777" w:rsidR="00CA5E4C" w:rsidRPr="00EA0993" w:rsidRDefault="00CA5E4C" w:rsidP="009A7BDB">
            <w:pPr>
              <w:pStyle w:val="Normal1"/>
              <w:widowControl w:val="0"/>
              <w:spacing w:after="0"/>
              <w:jc w:val="right"/>
              <w:rPr>
                <w:sz w:val="18"/>
                <w:szCs w:val="18"/>
              </w:rPr>
            </w:pPr>
            <w:r w:rsidRPr="00EA0993">
              <w:rPr>
                <w:sz w:val="18"/>
                <w:szCs w:val="18"/>
              </w:rPr>
              <w:t>16,7</w:t>
            </w:r>
          </w:p>
        </w:tc>
        <w:tc>
          <w:tcPr>
            <w:tcW w:w="614" w:type="dxa"/>
            <w:tcBorders>
              <w:top w:val="nil"/>
              <w:left w:val="single" w:sz="4" w:space="0" w:color="000000"/>
              <w:bottom w:val="nil"/>
              <w:right w:val="single" w:sz="4" w:space="0" w:color="000000"/>
            </w:tcBorders>
            <w:shd w:val="clear" w:color="auto" w:fill="FFFFFF"/>
          </w:tcPr>
          <w:p w14:paraId="24D58E30" w14:textId="77777777" w:rsidR="00CA5E4C" w:rsidRPr="00EA0993" w:rsidRDefault="00CA5E4C" w:rsidP="009A7BDB">
            <w:pPr>
              <w:pStyle w:val="Normal1"/>
              <w:widowControl w:val="0"/>
              <w:spacing w:after="0"/>
              <w:jc w:val="right"/>
              <w:rPr>
                <w:sz w:val="18"/>
                <w:szCs w:val="18"/>
              </w:rPr>
            </w:pPr>
            <w:r w:rsidRPr="00EA0993">
              <w:rPr>
                <w:sz w:val="18"/>
                <w:szCs w:val="18"/>
              </w:rPr>
              <w:t>16,0</w:t>
            </w:r>
          </w:p>
        </w:tc>
        <w:tc>
          <w:tcPr>
            <w:tcW w:w="662" w:type="dxa"/>
            <w:tcBorders>
              <w:top w:val="nil"/>
              <w:left w:val="single" w:sz="4" w:space="0" w:color="000000"/>
              <w:bottom w:val="nil"/>
              <w:right w:val="single" w:sz="4" w:space="0" w:color="000000"/>
            </w:tcBorders>
            <w:shd w:val="clear" w:color="auto" w:fill="FFFFFF"/>
            <w:vAlign w:val="center"/>
          </w:tcPr>
          <w:p w14:paraId="2FBCA061" w14:textId="77777777" w:rsidR="00CA5E4C" w:rsidRPr="00EA0993" w:rsidRDefault="00CA5E4C" w:rsidP="009A7BDB">
            <w:pPr>
              <w:pStyle w:val="Normal1"/>
              <w:widowControl w:val="0"/>
              <w:spacing w:after="0"/>
              <w:jc w:val="right"/>
              <w:rPr>
                <w:sz w:val="18"/>
                <w:szCs w:val="18"/>
              </w:rPr>
            </w:pPr>
            <w:r w:rsidRPr="00EA0993">
              <w:rPr>
                <w:sz w:val="18"/>
                <w:szCs w:val="18"/>
              </w:rPr>
              <w:t>12,0</w:t>
            </w:r>
          </w:p>
        </w:tc>
        <w:tc>
          <w:tcPr>
            <w:tcW w:w="850" w:type="dxa"/>
            <w:tcBorders>
              <w:top w:val="nil"/>
              <w:left w:val="single" w:sz="4" w:space="0" w:color="000000"/>
              <w:bottom w:val="nil"/>
              <w:right w:val="single" w:sz="4" w:space="0" w:color="000000"/>
            </w:tcBorders>
            <w:shd w:val="clear" w:color="auto" w:fill="FFFFFF"/>
          </w:tcPr>
          <w:p w14:paraId="72617404" w14:textId="77777777" w:rsidR="00CA5E4C" w:rsidRPr="00EA0993" w:rsidRDefault="00CA5E4C" w:rsidP="009A7BDB">
            <w:pPr>
              <w:pStyle w:val="Normal1"/>
              <w:widowControl w:val="0"/>
              <w:spacing w:after="0"/>
              <w:jc w:val="right"/>
              <w:rPr>
                <w:sz w:val="18"/>
                <w:szCs w:val="18"/>
              </w:rPr>
            </w:pPr>
            <w:r w:rsidRPr="00EA0993">
              <w:rPr>
                <w:sz w:val="18"/>
                <w:szCs w:val="18"/>
              </w:rPr>
              <w:t>28,3</w:t>
            </w:r>
          </w:p>
        </w:tc>
        <w:tc>
          <w:tcPr>
            <w:tcW w:w="709" w:type="dxa"/>
            <w:tcBorders>
              <w:top w:val="nil"/>
              <w:left w:val="single" w:sz="4" w:space="0" w:color="000000"/>
              <w:bottom w:val="nil"/>
              <w:right w:val="single" w:sz="4" w:space="0" w:color="000000"/>
            </w:tcBorders>
            <w:shd w:val="clear" w:color="auto" w:fill="FFFFFF"/>
            <w:vAlign w:val="center"/>
          </w:tcPr>
          <w:p w14:paraId="1FACA1EF" w14:textId="77777777" w:rsidR="00CA5E4C" w:rsidRPr="00EA0993" w:rsidRDefault="00CA5E4C" w:rsidP="009A7BDB">
            <w:pPr>
              <w:pStyle w:val="Normal1"/>
              <w:widowControl w:val="0"/>
              <w:spacing w:after="0"/>
              <w:jc w:val="right"/>
              <w:rPr>
                <w:sz w:val="18"/>
                <w:szCs w:val="18"/>
              </w:rPr>
            </w:pPr>
            <w:r w:rsidRPr="00EA0993">
              <w:rPr>
                <w:sz w:val="18"/>
                <w:szCs w:val="18"/>
              </w:rPr>
              <w:t>10,8</w:t>
            </w:r>
          </w:p>
        </w:tc>
        <w:tc>
          <w:tcPr>
            <w:tcW w:w="567" w:type="dxa"/>
            <w:tcBorders>
              <w:top w:val="nil"/>
              <w:left w:val="single" w:sz="4" w:space="0" w:color="000000"/>
              <w:bottom w:val="nil"/>
              <w:right w:val="single" w:sz="4" w:space="0" w:color="000000"/>
            </w:tcBorders>
            <w:shd w:val="clear" w:color="auto" w:fill="FFFFFF"/>
            <w:vAlign w:val="center"/>
          </w:tcPr>
          <w:p w14:paraId="3CCD17A1" w14:textId="77777777" w:rsidR="00CA5E4C" w:rsidRPr="00EA0993" w:rsidRDefault="00CA5E4C" w:rsidP="009A7BDB">
            <w:pPr>
              <w:pStyle w:val="Normal1"/>
              <w:widowControl w:val="0"/>
              <w:spacing w:after="0"/>
              <w:jc w:val="right"/>
              <w:rPr>
                <w:sz w:val="18"/>
                <w:szCs w:val="18"/>
              </w:rPr>
            </w:pPr>
            <w:r w:rsidRPr="00EA0993">
              <w:rPr>
                <w:sz w:val="18"/>
                <w:szCs w:val="18"/>
              </w:rPr>
              <w:t>23,3</w:t>
            </w:r>
          </w:p>
        </w:tc>
        <w:tc>
          <w:tcPr>
            <w:tcW w:w="992" w:type="dxa"/>
            <w:tcBorders>
              <w:top w:val="nil"/>
              <w:left w:val="single" w:sz="4" w:space="0" w:color="000000"/>
              <w:bottom w:val="nil"/>
              <w:right w:val="single" w:sz="4" w:space="0" w:color="000000"/>
            </w:tcBorders>
            <w:shd w:val="clear" w:color="auto" w:fill="FFFFFF"/>
          </w:tcPr>
          <w:p w14:paraId="2310521C" w14:textId="77777777" w:rsidR="00CA5E4C" w:rsidRPr="00EA0993" w:rsidRDefault="00CA5E4C" w:rsidP="009A7BDB">
            <w:pPr>
              <w:pStyle w:val="Normal1"/>
              <w:widowControl w:val="0"/>
              <w:spacing w:after="0"/>
              <w:jc w:val="right"/>
              <w:rPr>
                <w:sz w:val="18"/>
                <w:szCs w:val="18"/>
              </w:rPr>
            </w:pPr>
            <w:r w:rsidRPr="00EA0993">
              <w:rPr>
                <w:sz w:val="18"/>
                <w:szCs w:val="18"/>
              </w:rPr>
              <w:t>33,3</w:t>
            </w:r>
          </w:p>
        </w:tc>
        <w:tc>
          <w:tcPr>
            <w:tcW w:w="567" w:type="dxa"/>
            <w:tcBorders>
              <w:top w:val="nil"/>
              <w:left w:val="single" w:sz="4" w:space="0" w:color="000000"/>
              <w:bottom w:val="nil"/>
              <w:right w:val="single" w:sz="4" w:space="0" w:color="000000"/>
            </w:tcBorders>
            <w:shd w:val="clear" w:color="auto" w:fill="FFFFFF"/>
            <w:vAlign w:val="center"/>
          </w:tcPr>
          <w:p w14:paraId="442AAEC0" w14:textId="77777777" w:rsidR="00CA5E4C" w:rsidRPr="00EA0993" w:rsidRDefault="00CA5E4C" w:rsidP="009A7BDB">
            <w:pPr>
              <w:pStyle w:val="Normal1"/>
              <w:widowControl w:val="0"/>
              <w:spacing w:after="0"/>
              <w:jc w:val="right"/>
              <w:rPr>
                <w:sz w:val="18"/>
                <w:szCs w:val="18"/>
              </w:rPr>
            </w:pPr>
            <w:r w:rsidRPr="00EA0993">
              <w:rPr>
                <w:sz w:val="18"/>
                <w:szCs w:val="18"/>
              </w:rPr>
              <w:t>9,3</w:t>
            </w:r>
          </w:p>
        </w:tc>
      </w:tr>
      <w:tr w:rsidR="00CA5E4C" w:rsidRPr="00256AFF" w14:paraId="478D0094" w14:textId="77777777" w:rsidTr="005A30BB">
        <w:trPr>
          <w:trHeight w:val="260"/>
          <w:jc w:val="center"/>
        </w:trPr>
        <w:tc>
          <w:tcPr>
            <w:tcW w:w="1282" w:type="dxa"/>
            <w:tcBorders>
              <w:top w:val="nil"/>
              <w:left w:val="single" w:sz="12" w:space="0" w:color="000000"/>
              <w:bottom w:val="nil"/>
              <w:right w:val="single" w:sz="12" w:space="0" w:color="000000"/>
            </w:tcBorders>
            <w:shd w:val="clear" w:color="auto" w:fill="FFFFFF"/>
            <w:tcMar>
              <w:left w:w="28" w:type="dxa"/>
              <w:right w:w="28" w:type="dxa"/>
            </w:tcMar>
          </w:tcPr>
          <w:p w14:paraId="7E930D85" w14:textId="77777777" w:rsidR="00CA5E4C" w:rsidRPr="00EA0993" w:rsidRDefault="00CA5E4C" w:rsidP="009A7BDB">
            <w:pPr>
              <w:pStyle w:val="Normal1"/>
              <w:widowControl w:val="0"/>
              <w:spacing w:after="0"/>
              <w:rPr>
                <w:sz w:val="18"/>
                <w:szCs w:val="18"/>
              </w:rPr>
            </w:pPr>
            <w:r w:rsidRPr="00EA0993">
              <w:rPr>
                <w:sz w:val="18"/>
                <w:szCs w:val="18"/>
              </w:rPr>
              <w:t>Llaja (Trips sp.)</w:t>
            </w:r>
          </w:p>
        </w:tc>
        <w:tc>
          <w:tcPr>
            <w:tcW w:w="675" w:type="dxa"/>
            <w:tcBorders>
              <w:top w:val="nil"/>
              <w:left w:val="single" w:sz="4" w:space="0" w:color="000000"/>
              <w:bottom w:val="nil"/>
              <w:right w:val="single" w:sz="4" w:space="0" w:color="000000"/>
            </w:tcBorders>
            <w:shd w:val="clear" w:color="auto" w:fill="FFFFFF"/>
            <w:vAlign w:val="center"/>
          </w:tcPr>
          <w:p w14:paraId="6A7A9768" w14:textId="77777777" w:rsidR="00CA5E4C" w:rsidRPr="00EA0993" w:rsidRDefault="00CA5E4C" w:rsidP="009A7BDB">
            <w:pPr>
              <w:pStyle w:val="Normal1"/>
              <w:widowControl w:val="0"/>
              <w:spacing w:after="0"/>
              <w:jc w:val="right"/>
              <w:rPr>
                <w:sz w:val="18"/>
                <w:szCs w:val="18"/>
              </w:rPr>
            </w:pPr>
            <w:r w:rsidRPr="00EA0993">
              <w:rPr>
                <w:sz w:val="18"/>
                <w:szCs w:val="18"/>
              </w:rPr>
              <w:t>42,1</w:t>
            </w:r>
          </w:p>
        </w:tc>
        <w:tc>
          <w:tcPr>
            <w:tcW w:w="945" w:type="dxa"/>
            <w:tcBorders>
              <w:top w:val="nil"/>
              <w:left w:val="single" w:sz="4" w:space="0" w:color="000000"/>
              <w:bottom w:val="nil"/>
              <w:right w:val="single" w:sz="4" w:space="0" w:color="000000"/>
            </w:tcBorders>
            <w:shd w:val="clear" w:color="auto" w:fill="FFFFFF"/>
            <w:vAlign w:val="center"/>
          </w:tcPr>
          <w:p w14:paraId="7C0F66CA" w14:textId="77777777" w:rsidR="00CA5E4C" w:rsidRPr="00EA0993" w:rsidRDefault="00CA5E4C" w:rsidP="009A7BDB">
            <w:pPr>
              <w:pStyle w:val="Normal1"/>
              <w:widowControl w:val="0"/>
              <w:spacing w:after="0"/>
              <w:jc w:val="right"/>
              <w:rPr>
                <w:sz w:val="18"/>
                <w:szCs w:val="18"/>
              </w:rPr>
            </w:pPr>
            <w:r w:rsidRPr="00EA0993">
              <w:rPr>
                <w:sz w:val="18"/>
                <w:szCs w:val="18"/>
              </w:rPr>
              <w:t>16,4</w:t>
            </w:r>
          </w:p>
        </w:tc>
        <w:tc>
          <w:tcPr>
            <w:tcW w:w="709" w:type="dxa"/>
            <w:tcBorders>
              <w:top w:val="nil"/>
              <w:left w:val="single" w:sz="4" w:space="0" w:color="000000"/>
              <w:bottom w:val="nil"/>
              <w:right w:val="single" w:sz="4" w:space="0" w:color="000000"/>
            </w:tcBorders>
            <w:shd w:val="clear" w:color="auto" w:fill="FFFFFF"/>
            <w:vAlign w:val="center"/>
          </w:tcPr>
          <w:p w14:paraId="75E756CE" w14:textId="77777777" w:rsidR="00CA5E4C" w:rsidRPr="00EA0993" w:rsidRDefault="00CA5E4C" w:rsidP="009A7BDB">
            <w:pPr>
              <w:pStyle w:val="Normal1"/>
              <w:widowControl w:val="0"/>
              <w:spacing w:after="0"/>
              <w:jc w:val="right"/>
              <w:rPr>
                <w:sz w:val="18"/>
                <w:szCs w:val="18"/>
              </w:rPr>
            </w:pPr>
            <w:r w:rsidRPr="00EA0993">
              <w:rPr>
                <w:sz w:val="18"/>
                <w:szCs w:val="18"/>
              </w:rPr>
              <w:t>8,3</w:t>
            </w:r>
          </w:p>
        </w:tc>
        <w:tc>
          <w:tcPr>
            <w:tcW w:w="851" w:type="dxa"/>
            <w:tcBorders>
              <w:top w:val="nil"/>
              <w:left w:val="single" w:sz="4" w:space="0" w:color="000000"/>
              <w:bottom w:val="nil"/>
              <w:right w:val="single" w:sz="4" w:space="0" w:color="000000"/>
            </w:tcBorders>
            <w:shd w:val="clear" w:color="auto" w:fill="FFFFFF"/>
            <w:vAlign w:val="center"/>
          </w:tcPr>
          <w:p w14:paraId="46FA0DC1" w14:textId="77777777" w:rsidR="00CA5E4C" w:rsidRPr="00EA0993" w:rsidRDefault="00CA5E4C" w:rsidP="009A7BDB">
            <w:pPr>
              <w:pStyle w:val="Normal1"/>
              <w:widowControl w:val="0"/>
              <w:spacing w:after="0"/>
              <w:jc w:val="right"/>
              <w:rPr>
                <w:sz w:val="18"/>
                <w:szCs w:val="18"/>
              </w:rPr>
            </w:pPr>
            <w:r w:rsidRPr="00EA0993">
              <w:rPr>
                <w:sz w:val="18"/>
                <w:szCs w:val="18"/>
              </w:rPr>
              <w:t>3,4</w:t>
            </w:r>
          </w:p>
        </w:tc>
        <w:tc>
          <w:tcPr>
            <w:tcW w:w="850" w:type="dxa"/>
            <w:tcBorders>
              <w:top w:val="nil"/>
              <w:left w:val="single" w:sz="4" w:space="0" w:color="000000"/>
              <w:bottom w:val="nil"/>
              <w:right w:val="single" w:sz="4" w:space="0" w:color="000000"/>
            </w:tcBorders>
            <w:shd w:val="clear" w:color="auto" w:fill="FFFFFF"/>
            <w:vAlign w:val="center"/>
          </w:tcPr>
          <w:p w14:paraId="01EE74C4" w14:textId="77777777" w:rsidR="00CA5E4C" w:rsidRPr="00EA0993" w:rsidRDefault="00CA5E4C" w:rsidP="009A7BDB">
            <w:pPr>
              <w:pStyle w:val="Normal1"/>
              <w:widowControl w:val="0"/>
              <w:spacing w:after="0"/>
              <w:jc w:val="right"/>
              <w:rPr>
                <w:sz w:val="18"/>
                <w:szCs w:val="18"/>
              </w:rPr>
            </w:pPr>
            <w:r w:rsidRPr="00EA0993">
              <w:rPr>
                <w:sz w:val="18"/>
                <w:szCs w:val="18"/>
              </w:rPr>
              <w:t>15,4</w:t>
            </w:r>
          </w:p>
        </w:tc>
        <w:tc>
          <w:tcPr>
            <w:tcW w:w="567" w:type="dxa"/>
            <w:tcBorders>
              <w:top w:val="nil"/>
              <w:left w:val="single" w:sz="4" w:space="0" w:color="000000"/>
              <w:bottom w:val="nil"/>
              <w:right w:val="single" w:sz="4" w:space="0" w:color="000000"/>
            </w:tcBorders>
            <w:shd w:val="clear" w:color="auto" w:fill="FFFFFF"/>
            <w:vAlign w:val="center"/>
          </w:tcPr>
          <w:p w14:paraId="340239E7" w14:textId="77777777" w:rsidR="00CA5E4C" w:rsidRPr="00EA0993" w:rsidRDefault="00CA5E4C" w:rsidP="009A7BDB">
            <w:pPr>
              <w:pStyle w:val="Normal1"/>
              <w:widowControl w:val="0"/>
              <w:spacing w:after="0"/>
              <w:jc w:val="right"/>
              <w:rPr>
                <w:sz w:val="18"/>
                <w:szCs w:val="18"/>
              </w:rPr>
            </w:pPr>
            <w:r w:rsidRPr="00EA0993">
              <w:rPr>
                <w:sz w:val="18"/>
                <w:szCs w:val="18"/>
              </w:rPr>
              <w:t>41,7</w:t>
            </w:r>
          </w:p>
        </w:tc>
        <w:tc>
          <w:tcPr>
            <w:tcW w:w="614" w:type="dxa"/>
            <w:tcBorders>
              <w:top w:val="nil"/>
              <w:left w:val="single" w:sz="4" w:space="0" w:color="000000"/>
              <w:bottom w:val="nil"/>
              <w:right w:val="single" w:sz="4" w:space="0" w:color="000000"/>
            </w:tcBorders>
            <w:shd w:val="clear" w:color="auto" w:fill="FFFFFF"/>
            <w:vAlign w:val="center"/>
          </w:tcPr>
          <w:p w14:paraId="54741D53" w14:textId="77777777" w:rsidR="00CA5E4C" w:rsidRPr="00EA0993" w:rsidRDefault="00CA5E4C" w:rsidP="009A7BDB">
            <w:pPr>
              <w:pStyle w:val="Normal1"/>
              <w:widowControl w:val="0"/>
              <w:spacing w:after="0"/>
              <w:jc w:val="right"/>
              <w:rPr>
                <w:sz w:val="18"/>
                <w:szCs w:val="18"/>
              </w:rPr>
            </w:pPr>
            <w:r w:rsidRPr="00EA0993">
              <w:rPr>
                <w:sz w:val="18"/>
                <w:szCs w:val="18"/>
              </w:rPr>
              <w:t>36,0</w:t>
            </w:r>
          </w:p>
        </w:tc>
        <w:tc>
          <w:tcPr>
            <w:tcW w:w="662" w:type="dxa"/>
            <w:tcBorders>
              <w:top w:val="nil"/>
              <w:left w:val="single" w:sz="4" w:space="0" w:color="000000"/>
              <w:bottom w:val="nil"/>
              <w:right w:val="single" w:sz="4" w:space="0" w:color="000000"/>
            </w:tcBorders>
            <w:shd w:val="clear" w:color="auto" w:fill="FFFFFF"/>
            <w:vAlign w:val="center"/>
          </w:tcPr>
          <w:p w14:paraId="0595D1CC" w14:textId="77777777" w:rsidR="00CA5E4C" w:rsidRPr="00EA0993" w:rsidRDefault="00CA5E4C" w:rsidP="009A7BDB">
            <w:pPr>
              <w:pStyle w:val="Normal1"/>
              <w:widowControl w:val="0"/>
              <w:spacing w:after="0"/>
              <w:jc w:val="right"/>
              <w:rPr>
                <w:sz w:val="18"/>
                <w:szCs w:val="18"/>
              </w:rPr>
            </w:pPr>
            <w:r w:rsidRPr="00EA0993">
              <w:rPr>
                <w:sz w:val="18"/>
                <w:szCs w:val="18"/>
              </w:rPr>
              <w:t>28,0</w:t>
            </w:r>
          </w:p>
        </w:tc>
        <w:tc>
          <w:tcPr>
            <w:tcW w:w="850" w:type="dxa"/>
            <w:tcBorders>
              <w:top w:val="nil"/>
              <w:left w:val="single" w:sz="4" w:space="0" w:color="000000"/>
              <w:bottom w:val="nil"/>
              <w:right w:val="single" w:sz="4" w:space="0" w:color="000000"/>
            </w:tcBorders>
            <w:shd w:val="clear" w:color="auto" w:fill="FFFFFF"/>
          </w:tcPr>
          <w:p w14:paraId="5F9E2E03" w14:textId="77777777" w:rsidR="00CA5E4C" w:rsidRPr="00EA0993" w:rsidRDefault="00CA5E4C" w:rsidP="009A7BDB">
            <w:pPr>
              <w:pStyle w:val="Normal1"/>
              <w:widowControl w:val="0"/>
              <w:spacing w:after="0"/>
              <w:jc w:val="right"/>
              <w:rPr>
                <w:sz w:val="18"/>
                <w:szCs w:val="18"/>
              </w:rPr>
            </w:pPr>
            <w:r w:rsidRPr="00EA0993">
              <w:rPr>
                <w:sz w:val="18"/>
                <w:szCs w:val="18"/>
              </w:rPr>
              <w:t>6,5</w:t>
            </w:r>
          </w:p>
        </w:tc>
        <w:tc>
          <w:tcPr>
            <w:tcW w:w="709" w:type="dxa"/>
            <w:tcBorders>
              <w:top w:val="nil"/>
              <w:left w:val="single" w:sz="4" w:space="0" w:color="000000"/>
              <w:bottom w:val="nil"/>
              <w:right w:val="single" w:sz="4" w:space="0" w:color="000000"/>
            </w:tcBorders>
            <w:shd w:val="clear" w:color="auto" w:fill="FFFFFF"/>
            <w:vAlign w:val="center"/>
          </w:tcPr>
          <w:p w14:paraId="52581E0D" w14:textId="77777777" w:rsidR="00CA5E4C" w:rsidRPr="00EA0993" w:rsidRDefault="00CA5E4C" w:rsidP="009A7BDB">
            <w:pPr>
              <w:pStyle w:val="Normal1"/>
              <w:widowControl w:val="0"/>
              <w:spacing w:after="0"/>
              <w:jc w:val="right"/>
              <w:rPr>
                <w:sz w:val="18"/>
                <w:szCs w:val="18"/>
              </w:rPr>
            </w:pPr>
            <w:r w:rsidRPr="00EA0993">
              <w:rPr>
                <w:sz w:val="18"/>
                <w:szCs w:val="18"/>
              </w:rPr>
              <w:t>2,7</w:t>
            </w:r>
          </w:p>
        </w:tc>
        <w:tc>
          <w:tcPr>
            <w:tcW w:w="567" w:type="dxa"/>
            <w:tcBorders>
              <w:top w:val="nil"/>
              <w:left w:val="single" w:sz="4" w:space="0" w:color="000000"/>
              <w:bottom w:val="nil"/>
              <w:right w:val="single" w:sz="4" w:space="0" w:color="000000"/>
            </w:tcBorders>
            <w:shd w:val="clear" w:color="auto" w:fill="FFFFFF"/>
            <w:vAlign w:val="center"/>
          </w:tcPr>
          <w:p w14:paraId="1985C752" w14:textId="77777777" w:rsidR="00CA5E4C" w:rsidRPr="00EA0993" w:rsidRDefault="00CA5E4C" w:rsidP="009A7BDB">
            <w:pPr>
              <w:pStyle w:val="Normal1"/>
              <w:widowControl w:val="0"/>
              <w:spacing w:after="0"/>
              <w:jc w:val="right"/>
              <w:rPr>
                <w:sz w:val="18"/>
                <w:szCs w:val="18"/>
              </w:rPr>
            </w:pPr>
            <w:r w:rsidRPr="00EA0993">
              <w:rPr>
                <w:sz w:val="18"/>
                <w:szCs w:val="18"/>
              </w:rPr>
              <w:t>16,7</w:t>
            </w:r>
          </w:p>
        </w:tc>
        <w:tc>
          <w:tcPr>
            <w:tcW w:w="992" w:type="dxa"/>
            <w:tcBorders>
              <w:top w:val="nil"/>
              <w:left w:val="single" w:sz="4" w:space="0" w:color="000000"/>
              <w:bottom w:val="nil"/>
              <w:right w:val="single" w:sz="4" w:space="0" w:color="000000"/>
            </w:tcBorders>
            <w:shd w:val="clear" w:color="auto" w:fill="FFFFFF"/>
          </w:tcPr>
          <w:p w14:paraId="3C3C4C29"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7042A3A6" w14:textId="77777777" w:rsidR="00CA5E4C" w:rsidRPr="00EA0993" w:rsidRDefault="00CA5E4C" w:rsidP="009A7BDB">
            <w:pPr>
              <w:pStyle w:val="Normal1"/>
              <w:widowControl w:val="0"/>
              <w:spacing w:after="0"/>
              <w:jc w:val="right"/>
              <w:rPr>
                <w:sz w:val="18"/>
                <w:szCs w:val="18"/>
              </w:rPr>
            </w:pPr>
            <w:r w:rsidRPr="00EA0993">
              <w:rPr>
                <w:sz w:val="18"/>
                <w:szCs w:val="18"/>
              </w:rPr>
              <w:t>2,3</w:t>
            </w:r>
          </w:p>
        </w:tc>
      </w:tr>
      <w:tr w:rsidR="00CA5E4C" w:rsidRPr="00256AFF" w14:paraId="44E9ED84" w14:textId="77777777" w:rsidTr="005A30BB">
        <w:trPr>
          <w:trHeight w:val="260"/>
          <w:jc w:val="center"/>
        </w:trPr>
        <w:tc>
          <w:tcPr>
            <w:tcW w:w="1282" w:type="dxa"/>
            <w:tcBorders>
              <w:top w:val="nil"/>
              <w:left w:val="single" w:sz="12" w:space="0" w:color="000000"/>
              <w:bottom w:val="nil"/>
              <w:right w:val="single" w:sz="12" w:space="0" w:color="000000"/>
            </w:tcBorders>
            <w:shd w:val="clear" w:color="auto" w:fill="FFFFFF"/>
            <w:tcMar>
              <w:left w:w="28" w:type="dxa"/>
              <w:right w:w="28" w:type="dxa"/>
            </w:tcMar>
          </w:tcPr>
          <w:p w14:paraId="075C0F8D" w14:textId="77777777" w:rsidR="00CA5E4C" w:rsidRPr="00EA0993" w:rsidRDefault="00CA5E4C" w:rsidP="009A7BDB">
            <w:pPr>
              <w:pStyle w:val="Normal1"/>
              <w:widowControl w:val="0"/>
              <w:spacing w:after="0"/>
              <w:rPr>
                <w:sz w:val="18"/>
                <w:szCs w:val="18"/>
              </w:rPr>
            </w:pPr>
            <w:r w:rsidRPr="00EA0993">
              <w:rPr>
                <w:sz w:val="18"/>
                <w:szCs w:val="18"/>
              </w:rPr>
              <w:t>Mancha chocolatada</w:t>
            </w:r>
          </w:p>
        </w:tc>
        <w:tc>
          <w:tcPr>
            <w:tcW w:w="675" w:type="dxa"/>
            <w:tcBorders>
              <w:top w:val="nil"/>
              <w:left w:val="single" w:sz="4" w:space="0" w:color="000000"/>
              <w:bottom w:val="nil"/>
              <w:right w:val="single" w:sz="4" w:space="0" w:color="000000"/>
            </w:tcBorders>
            <w:shd w:val="clear" w:color="auto" w:fill="FFFFFF"/>
            <w:vAlign w:val="center"/>
          </w:tcPr>
          <w:p w14:paraId="71CD4945" w14:textId="77777777" w:rsidR="00CA5E4C" w:rsidRPr="00EA0993" w:rsidRDefault="00CA5E4C" w:rsidP="009A7BDB">
            <w:pPr>
              <w:pStyle w:val="Normal1"/>
              <w:widowControl w:val="0"/>
              <w:spacing w:after="0"/>
              <w:jc w:val="right"/>
              <w:rPr>
                <w:sz w:val="18"/>
                <w:szCs w:val="18"/>
              </w:rPr>
            </w:pPr>
          </w:p>
        </w:tc>
        <w:tc>
          <w:tcPr>
            <w:tcW w:w="945" w:type="dxa"/>
            <w:tcBorders>
              <w:top w:val="nil"/>
              <w:left w:val="single" w:sz="4" w:space="0" w:color="000000"/>
              <w:bottom w:val="nil"/>
              <w:right w:val="single" w:sz="4" w:space="0" w:color="000000"/>
            </w:tcBorders>
            <w:shd w:val="clear" w:color="auto" w:fill="FFFFFF"/>
            <w:vAlign w:val="center"/>
          </w:tcPr>
          <w:p w14:paraId="6B80CCFB" w14:textId="77777777" w:rsidR="00CA5E4C" w:rsidRPr="00EA0993" w:rsidRDefault="00CA5E4C" w:rsidP="009A7BDB">
            <w:pPr>
              <w:pStyle w:val="Normal1"/>
              <w:widowControl w:val="0"/>
              <w:spacing w:after="0"/>
              <w:jc w:val="right"/>
              <w:rPr>
                <w:sz w:val="18"/>
                <w:szCs w:val="18"/>
              </w:rPr>
            </w:pPr>
            <w:r w:rsidRPr="00EA0993">
              <w:rPr>
                <w:sz w:val="18"/>
                <w:szCs w:val="18"/>
              </w:rPr>
              <w:t>6,6</w:t>
            </w:r>
          </w:p>
        </w:tc>
        <w:tc>
          <w:tcPr>
            <w:tcW w:w="709" w:type="dxa"/>
            <w:tcBorders>
              <w:top w:val="nil"/>
              <w:left w:val="single" w:sz="4" w:space="0" w:color="000000"/>
              <w:bottom w:val="nil"/>
              <w:right w:val="single" w:sz="4" w:space="0" w:color="000000"/>
            </w:tcBorders>
            <w:shd w:val="clear" w:color="auto" w:fill="FFFFFF"/>
          </w:tcPr>
          <w:p w14:paraId="4744AF32" w14:textId="77777777" w:rsidR="00CA5E4C" w:rsidRPr="00EA0993"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3101EE4D"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321FD159"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09AF00DA" w14:textId="77777777" w:rsidR="00CA5E4C" w:rsidRPr="00EA0993" w:rsidRDefault="00CA5E4C" w:rsidP="009A7BDB">
            <w:pPr>
              <w:pStyle w:val="Normal1"/>
              <w:widowControl w:val="0"/>
              <w:spacing w:after="0"/>
              <w:jc w:val="right"/>
              <w:rPr>
                <w:sz w:val="18"/>
                <w:szCs w:val="18"/>
              </w:rPr>
            </w:pPr>
          </w:p>
        </w:tc>
        <w:tc>
          <w:tcPr>
            <w:tcW w:w="614" w:type="dxa"/>
            <w:tcBorders>
              <w:top w:val="nil"/>
              <w:left w:val="single" w:sz="4" w:space="0" w:color="000000"/>
              <w:bottom w:val="nil"/>
              <w:right w:val="single" w:sz="4" w:space="0" w:color="000000"/>
            </w:tcBorders>
            <w:shd w:val="clear" w:color="auto" w:fill="FFFFFF"/>
            <w:vAlign w:val="center"/>
          </w:tcPr>
          <w:p w14:paraId="19C0638B" w14:textId="77777777" w:rsidR="00CA5E4C" w:rsidRPr="00EA0993" w:rsidRDefault="00CA5E4C" w:rsidP="009A7BDB">
            <w:pPr>
              <w:pStyle w:val="Normal1"/>
              <w:widowControl w:val="0"/>
              <w:spacing w:after="0"/>
              <w:jc w:val="right"/>
              <w:rPr>
                <w:sz w:val="18"/>
                <w:szCs w:val="18"/>
              </w:rPr>
            </w:pPr>
            <w:r w:rsidRPr="00EA0993">
              <w:rPr>
                <w:sz w:val="18"/>
                <w:szCs w:val="18"/>
              </w:rPr>
              <w:t>12,0</w:t>
            </w:r>
          </w:p>
        </w:tc>
        <w:tc>
          <w:tcPr>
            <w:tcW w:w="662" w:type="dxa"/>
            <w:tcBorders>
              <w:top w:val="nil"/>
              <w:left w:val="single" w:sz="4" w:space="0" w:color="000000"/>
              <w:bottom w:val="nil"/>
              <w:right w:val="single" w:sz="4" w:space="0" w:color="000000"/>
            </w:tcBorders>
            <w:shd w:val="clear" w:color="auto" w:fill="FFFFFF"/>
          </w:tcPr>
          <w:p w14:paraId="04B795C1" w14:textId="77777777" w:rsidR="00CA5E4C" w:rsidRPr="00EA0993" w:rsidRDefault="00CA5E4C" w:rsidP="009A7BDB">
            <w:pPr>
              <w:pStyle w:val="Normal1"/>
              <w:widowControl w:val="0"/>
              <w:spacing w:after="0"/>
              <w:jc w:val="right"/>
              <w:rPr>
                <w:sz w:val="18"/>
                <w:szCs w:val="18"/>
              </w:rPr>
            </w:pPr>
            <w:r w:rsidRPr="00EA0993">
              <w:rPr>
                <w:sz w:val="18"/>
                <w:szCs w:val="18"/>
              </w:rPr>
              <w:t>4,0</w:t>
            </w:r>
          </w:p>
        </w:tc>
        <w:tc>
          <w:tcPr>
            <w:tcW w:w="850" w:type="dxa"/>
            <w:tcBorders>
              <w:top w:val="nil"/>
              <w:left w:val="single" w:sz="4" w:space="0" w:color="000000"/>
              <w:bottom w:val="nil"/>
              <w:right w:val="single" w:sz="4" w:space="0" w:color="000000"/>
            </w:tcBorders>
            <w:shd w:val="clear" w:color="auto" w:fill="FFFFFF"/>
          </w:tcPr>
          <w:p w14:paraId="11F8C0D1" w14:textId="77777777" w:rsidR="00CA5E4C" w:rsidRPr="00EA0993" w:rsidRDefault="00CA5E4C" w:rsidP="009A7BDB">
            <w:pPr>
              <w:pStyle w:val="Normal1"/>
              <w:widowControl w:val="0"/>
              <w:spacing w:after="0"/>
              <w:jc w:val="right"/>
              <w:rPr>
                <w:sz w:val="18"/>
                <w:szCs w:val="18"/>
              </w:rPr>
            </w:pPr>
            <w:r w:rsidRPr="00EA0993">
              <w:rPr>
                <w:sz w:val="18"/>
                <w:szCs w:val="18"/>
              </w:rPr>
              <w:t>8,7</w:t>
            </w:r>
          </w:p>
        </w:tc>
        <w:tc>
          <w:tcPr>
            <w:tcW w:w="709" w:type="dxa"/>
            <w:tcBorders>
              <w:top w:val="nil"/>
              <w:left w:val="single" w:sz="4" w:space="0" w:color="000000"/>
              <w:bottom w:val="nil"/>
              <w:right w:val="single" w:sz="4" w:space="0" w:color="000000"/>
            </w:tcBorders>
            <w:shd w:val="clear" w:color="auto" w:fill="FFFFFF"/>
          </w:tcPr>
          <w:p w14:paraId="0F09D225" w14:textId="77777777" w:rsidR="00CA5E4C" w:rsidRPr="00EA0993" w:rsidRDefault="00CA5E4C" w:rsidP="009A7BDB">
            <w:pPr>
              <w:pStyle w:val="Normal1"/>
              <w:widowControl w:val="0"/>
              <w:spacing w:after="0"/>
              <w:jc w:val="right"/>
              <w:rPr>
                <w:sz w:val="18"/>
                <w:szCs w:val="18"/>
              </w:rPr>
            </w:pPr>
            <w:r w:rsidRPr="00EA0993">
              <w:rPr>
                <w:sz w:val="18"/>
                <w:szCs w:val="18"/>
              </w:rPr>
              <w:t>43,2</w:t>
            </w:r>
          </w:p>
        </w:tc>
        <w:tc>
          <w:tcPr>
            <w:tcW w:w="567" w:type="dxa"/>
            <w:tcBorders>
              <w:top w:val="nil"/>
              <w:left w:val="single" w:sz="4" w:space="0" w:color="000000"/>
              <w:bottom w:val="nil"/>
              <w:right w:val="single" w:sz="4" w:space="0" w:color="000000"/>
            </w:tcBorders>
            <w:shd w:val="clear" w:color="auto" w:fill="FFFFFF"/>
          </w:tcPr>
          <w:p w14:paraId="06CF7C1C" w14:textId="77777777" w:rsidR="00CA5E4C" w:rsidRPr="00EA0993" w:rsidRDefault="00CA5E4C" w:rsidP="009A7BDB">
            <w:pPr>
              <w:pStyle w:val="Normal1"/>
              <w:widowControl w:val="0"/>
              <w:spacing w:after="0"/>
              <w:jc w:val="right"/>
              <w:rPr>
                <w:sz w:val="18"/>
                <w:szCs w:val="18"/>
              </w:rPr>
            </w:pPr>
            <w:r w:rsidRPr="00EA0993">
              <w:rPr>
                <w:sz w:val="18"/>
                <w:szCs w:val="18"/>
              </w:rPr>
              <w:t>10,0</w:t>
            </w:r>
          </w:p>
        </w:tc>
        <w:tc>
          <w:tcPr>
            <w:tcW w:w="992" w:type="dxa"/>
            <w:tcBorders>
              <w:top w:val="nil"/>
              <w:left w:val="single" w:sz="4" w:space="0" w:color="000000"/>
              <w:bottom w:val="nil"/>
              <w:right w:val="single" w:sz="4" w:space="0" w:color="000000"/>
            </w:tcBorders>
            <w:shd w:val="clear" w:color="auto" w:fill="FFFFFF"/>
          </w:tcPr>
          <w:p w14:paraId="60D8E728" w14:textId="77777777" w:rsidR="00CA5E4C" w:rsidRPr="00EA0993" w:rsidRDefault="00CA5E4C" w:rsidP="009A7BDB">
            <w:pPr>
              <w:pStyle w:val="Normal1"/>
              <w:widowControl w:val="0"/>
              <w:spacing w:after="0"/>
              <w:jc w:val="right"/>
              <w:rPr>
                <w:sz w:val="18"/>
                <w:szCs w:val="18"/>
              </w:rPr>
            </w:pPr>
            <w:r w:rsidRPr="00EA0993">
              <w:rPr>
                <w:sz w:val="18"/>
                <w:szCs w:val="18"/>
              </w:rPr>
              <w:t>3,3</w:t>
            </w:r>
          </w:p>
        </w:tc>
        <w:tc>
          <w:tcPr>
            <w:tcW w:w="567" w:type="dxa"/>
            <w:tcBorders>
              <w:top w:val="nil"/>
              <w:left w:val="single" w:sz="4" w:space="0" w:color="000000"/>
              <w:bottom w:val="nil"/>
              <w:right w:val="single" w:sz="4" w:space="0" w:color="000000"/>
            </w:tcBorders>
            <w:shd w:val="clear" w:color="auto" w:fill="FFFFFF"/>
          </w:tcPr>
          <w:p w14:paraId="7C28D114" w14:textId="77777777" w:rsidR="00CA5E4C" w:rsidRPr="00EA0993" w:rsidRDefault="00CA5E4C" w:rsidP="009A7BDB">
            <w:pPr>
              <w:pStyle w:val="Normal1"/>
              <w:widowControl w:val="0"/>
              <w:spacing w:after="0"/>
              <w:jc w:val="right"/>
              <w:rPr>
                <w:sz w:val="18"/>
                <w:szCs w:val="18"/>
              </w:rPr>
            </w:pPr>
          </w:p>
        </w:tc>
      </w:tr>
      <w:tr w:rsidR="00CA5E4C" w:rsidRPr="00256AFF" w14:paraId="1E3F09AD" w14:textId="77777777" w:rsidTr="005A30BB">
        <w:trPr>
          <w:trHeight w:val="260"/>
          <w:jc w:val="center"/>
        </w:trPr>
        <w:tc>
          <w:tcPr>
            <w:tcW w:w="1282" w:type="dxa"/>
            <w:tcBorders>
              <w:top w:val="nil"/>
              <w:left w:val="single" w:sz="12" w:space="0" w:color="000000"/>
              <w:bottom w:val="nil"/>
              <w:right w:val="single" w:sz="12" w:space="0" w:color="000000"/>
            </w:tcBorders>
            <w:shd w:val="clear" w:color="auto" w:fill="FFFFFF"/>
            <w:tcMar>
              <w:left w:w="28" w:type="dxa"/>
              <w:right w:w="28" w:type="dxa"/>
            </w:tcMar>
          </w:tcPr>
          <w:p w14:paraId="5D49C787" w14:textId="77777777" w:rsidR="00CA5E4C" w:rsidRPr="00EA0993" w:rsidRDefault="00CA5E4C" w:rsidP="009A7BDB">
            <w:pPr>
              <w:pStyle w:val="Normal1"/>
              <w:widowControl w:val="0"/>
              <w:spacing w:after="0"/>
              <w:rPr>
                <w:sz w:val="18"/>
                <w:szCs w:val="18"/>
              </w:rPr>
            </w:pPr>
            <w:r w:rsidRPr="00EA0993">
              <w:rPr>
                <w:sz w:val="18"/>
                <w:szCs w:val="18"/>
              </w:rPr>
              <w:t>Piki Piki (pulguilla)</w:t>
            </w:r>
          </w:p>
        </w:tc>
        <w:tc>
          <w:tcPr>
            <w:tcW w:w="675" w:type="dxa"/>
            <w:tcBorders>
              <w:top w:val="nil"/>
              <w:left w:val="single" w:sz="4" w:space="0" w:color="000000"/>
              <w:bottom w:val="nil"/>
              <w:right w:val="single" w:sz="4" w:space="0" w:color="000000"/>
            </w:tcBorders>
            <w:shd w:val="clear" w:color="auto" w:fill="FFFFFF"/>
            <w:vAlign w:val="center"/>
          </w:tcPr>
          <w:p w14:paraId="7278796E" w14:textId="77777777" w:rsidR="00CA5E4C" w:rsidRPr="00EA0993" w:rsidRDefault="00CA5E4C" w:rsidP="009A7BDB">
            <w:pPr>
              <w:pStyle w:val="Normal1"/>
              <w:widowControl w:val="0"/>
              <w:spacing w:after="0"/>
              <w:jc w:val="right"/>
              <w:rPr>
                <w:sz w:val="18"/>
                <w:szCs w:val="18"/>
              </w:rPr>
            </w:pPr>
          </w:p>
        </w:tc>
        <w:tc>
          <w:tcPr>
            <w:tcW w:w="945" w:type="dxa"/>
            <w:tcBorders>
              <w:top w:val="nil"/>
              <w:left w:val="single" w:sz="4" w:space="0" w:color="000000"/>
              <w:bottom w:val="nil"/>
              <w:right w:val="single" w:sz="4" w:space="0" w:color="000000"/>
            </w:tcBorders>
            <w:shd w:val="clear" w:color="auto" w:fill="FFFFFF"/>
            <w:vAlign w:val="center"/>
          </w:tcPr>
          <w:p w14:paraId="12D766AD" w14:textId="77777777" w:rsidR="00CA5E4C" w:rsidRPr="00EA0993"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6C8ABC1C" w14:textId="77777777" w:rsidR="00CA5E4C" w:rsidRPr="00EA0993"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215F6008" w14:textId="77777777" w:rsidR="00CA5E4C" w:rsidRPr="00EA0993" w:rsidRDefault="00CA5E4C" w:rsidP="009A7BDB">
            <w:pPr>
              <w:pStyle w:val="Normal1"/>
              <w:widowControl w:val="0"/>
              <w:spacing w:after="0"/>
              <w:jc w:val="right"/>
              <w:rPr>
                <w:sz w:val="18"/>
                <w:szCs w:val="18"/>
              </w:rPr>
            </w:pPr>
            <w:r w:rsidRPr="00EA0993">
              <w:rPr>
                <w:sz w:val="18"/>
                <w:szCs w:val="18"/>
              </w:rPr>
              <w:t>3,4</w:t>
            </w:r>
          </w:p>
        </w:tc>
        <w:tc>
          <w:tcPr>
            <w:tcW w:w="850" w:type="dxa"/>
            <w:tcBorders>
              <w:top w:val="nil"/>
              <w:left w:val="single" w:sz="4" w:space="0" w:color="000000"/>
              <w:bottom w:val="nil"/>
              <w:right w:val="single" w:sz="4" w:space="0" w:color="000000"/>
            </w:tcBorders>
            <w:shd w:val="clear" w:color="auto" w:fill="FFFFFF"/>
          </w:tcPr>
          <w:p w14:paraId="62F3CF12"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3E5BE046" w14:textId="77777777" w:rsidR="00CA5E4C" w:rsidRPr="00EA0993" w:rsidRDefault="00CA5E4C" w:rsidP="009A7BDB">
            <w:pPr>
              <w:pStyle w:val="Normal1"/>
              <w:widowControl w:val="0"/>
              <w:spacing w:after="0"/>
              <w:jc w:val="right"/>
              <w:rPr>
                <w:sz w:val="18"/>
                <w:szCs w:val="18"/>
              </w:rPr>
            </w:pPr>
          </w:p>
        </w:tc>
        <w:tc>
          <w:tcPr>
            <w:tcW w:w="614" w:type="dxa"/>
            <w:tcBorders>
              <w:top w:val="nil"/>
              <w:left w:val="single" w:sz="4" w:space="0" w:color="000000"/>
              <w:bottom w:val="nil"/>
              <w:right w:val="single" w:sz="4" w:space="0" w:color="000000"/>
            </w:tcBorders>
            <w:shd w:val="clear" w:color="auto" w:fill="FFFFFF"/>
          </w:tcPr>
          <w:p w14:paraId="65B7A522" w14:textId="77777777" w:rsidR="00CA5E4C" w:rsidRPr="00EA0993" w:rsidRDefault="00CA5E4C" w:rsidP="009A7BDB">
            <w:pPr>
              <w:pStyle w:val="Normal1"/>
              <w:widowControl w:val="0"/>
              <w:spacing w:after="0"/>
              <w:jc w:val="right"/>
              <w:rPr>
                <w:sz w:val="18"/>
                <w:szCs w:val="18"/>
              </w:rPr>
            </w:pPr>
          </w:p>
        </w:tc>
        <w:tc>
          <w:tcPr>
            <w:tcW w:w="662" w:type="dxa"/>
            <w:tcBorders>
              <w:top w:val="nil"/>
              <w:left w:val="single" w:sz="4" w:space="0" w:color="000000"/>
              <w:bottom w:val="nil"/>
              <w:right w:val="single" w:sz="4" w:space="0" w:color="000000"/>
            </w:tcBorders>
            <w:shd w:val="clear" w:color="auto" w:fill="FFFFFF"/>
          </w:tcPr>
          <w:p w14:paraId="51470309"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2C4C4983" w14:textId="77777777" w:rsidR="00CA5E4C" w:rsidRPr="00EA0993" w:rsidRDefault="00CA5E4C" w:rsidP="009A7BDB">
            <w:pPr>
              <w:pStyle w:val="Normal1"/>
              <w:widowControl w:val="0"/>
              <w:spacing w:after="0"/>
              <w:jc w:val="right"/>
              <w:rPr>
                <w:sz w:val="18"/>
                <w:szCs w:val="18"/>
              </w:rPr>
            </w:pPr>
            <w:r w:rsidRPr="00EA0993">
              <w:rPr>
                <w:sz w:val="18"/>
                <w:szCs w:val="18"/>
              </w:rPr>
              <w:t>4,3</w:t>
            </w:r>
          </w:p>
        </w:tc>
        <w:tc>
          <w:tcPr>
            <w:tcW w:w="709" w:type="dxa"/>
            <w:tcBorders>
              <w:top w:val="nil"/>
              <w:left w:val="single" w:sz="4" w:space="0" w:color="000000"/>
              <w:bottom w:val="nil"/>
              <w:right w:val="single" w:sz="4" w:space="0" w:color="000000"/>
            </w:tcBorders>
            <w:shd w:val="clear" w:color="auto" w:fill="FFFFFF"/>
          </w:tcPr>
          <w:p w14:paraId="05ACE6E2" w14:textId="77777777" w:rsidR="00CA5E4C" w:rsidRPr="00EA0993" w:rsidRDefault="00CA5E4C" w:rsidP="009A7BDB">
            <w:pPr>
              <w:pStyle w:val="Normal1"/>
              <w:widowControl w:val="0"/>
              <w:spacing w:after="0"/>
              <w:jc w:val="right"/>
              <w:rPr>
                <w:sz w:val="18"/>
                <w:szCs w:val="18"/>
              </w:rPr>
            </w:pPr>
            <w:r w:rsidRPr="00EA0993">
              <w:rPr>
                <w:sz w:val="18"/>
                <w:szCs w:val="18"/>
              </w:rPr>
              <w:t>18,9</w:t>
            </w:r>
          </w:p>
        </w:tc>
        <w:tc>
          <w:tcPr>
            <w:tcW w:w="567" w:type="dxa"/>
            <w:tcBorders>
              <w:top w:val="nil"/>
              <w:left w:val="single" w:sz="4" w:space="0" w:color="000000"/>
              <w:bottom w:val="nil"/>
              <w:right w:val="single" w:sz="4" w:space="0" w:color="000000"/>
            </w:tcBorders>
            <w:shd w:val="clear" w:color="auto" w:fill="FFFFFF"/>
          </w:tcPr>
          <w:p w14:paraId="552219BB" w14:textId="77777777" w:rsidR="00CA5E4C" w:rsidRPr="00EA0993" w:rsidRDefault="00CA5E4C" w:rsidP="009A7BDB">
            <w:pPr>
              <w:pStyle w:val="Normal1"/>
              <w:widowControl w:val="0"/>
              <w:spacing w:after="0"/>
              <w:jc w:val="right"/>
              <w:rPr>
                <w:sz w:val="18"/>
                <w:szCs w:val="18"/>
              </w:rPr>
            </w:pPr>
            <w:r w:rsidRPr="00EA0993">
              <w:rPr>
                <w:sz w:val="18"/>
                <w:szCs w:val="18"/>
              </w:rPr>
              <w:t>10,0</w:t>
            </w:r>
          </w:p>
        </w:tc>
        <w:tc>
          <w:tcPr>
            <w:tcW w:w="992" w:type="dxa"/>
            <w:tcBorders>
              <w:top w:val="nil"/>
              <w:left w:val="single" w:sz="4" w:space="0" w:color="000000"/>
              <w:bottom w:val="nil"/>
              <w:right w:val="single" w:sz="4" w:space="0" w:color="000000"/>
            </w:tcBorders>
            <w:shd w:val="clear" w:color="auto" w:fill="FFFFFF"/>
          </w:tcPr>
          <w:p w14:paraId="18420C87"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38E7589B" w14:textId="77777777" w:rsidR="00CA5E4C" w:rsidRPr="00EA0993" w:rsidRDefault="00CA5E4C" w:rsidP="009A7BDB">
            <w:pPr>
              <w:pStyle w:val="Normal1"/>
              <w:widowControl w:val="0"/>
              <w:spacing w:after="0"/>
              <w:jc w:val="right"/>
              <w:rPr>
                <w:sz w:val="18"/>
                <w:szCs w:val="18"/>
              </w:rPr>
            </w:pPr>
          </w:p>
        </w:tc>
      </w:tr>
      <w:tr w:rsidR="00CA5E4C" w:rsidRPr="00256AFF" w14:paraId="39FC1E06" w14:textId="77777777" w:rsidTr="005A30BB">
        <w:trPr>
          <w:trHeight w:val="260"/>
          <w:jc w:val="center"/>
        </w:trPr>
        <w:tc>
          <w:tcPr>
            <w:tcW w:w="1282" w:type="dxa"/>
            <w:tcBorders>
              <w:top w:val="nil"/>
              <w:left w:val="single" w:sz="12" w:space="0" w:color="000000"/>
              <w:bottom w:val="nil"/>
              <w:right w:val="single" w:sz="12" w:space="0" w:color="000000"/>
            </w:tcBorders>
            <w:shd w:val="clear" w:color="auto" w:fill="FFFFFF"/>
            <w:tcMar>
              <w:left w:w="28" w:type="dxa"/>
              <w:right w:w="28" w:type="dxa"/>
            </w:tcMar>
          </w:tcPr>
          <w:p w14:paraId="736303BE" w14:textId="77777777" w:rsidR="00CA5E4C" w:rsidRPr="00EA0993" w:rsidRDefault="00CA5E4C" w:rsidP="009A7BDB">
            <w:pPr>
              <w:pStyle w:val="Normal1"/>
              <w:widowControl w:val="0"/>
              <w:spacing w:after="0"/>
              <w:rPr>
                <w:sz w:val="18"/>
                <w:szCs w:val="18"/>
              </w:rPr>
            </w:pPr>
            <w:r w:rsidRPr="00EA0993">
              <w:rPr>
                <w:sz w:val="18"/>
                <w:szCs w:val="18"/>
              </w:rPr>
              <w:t>Polilla</w:t>
            </w:r>
          </w:p>
        </w:tc>
        <w:tc>
          <w:tcPr>
            <w:tcW w:w="675" w:type="dxa"/>
            <w:tcBorders>
              <w:top w:val="nil"/>
              <w:left w:val="single" w:sz="4" w:space="0" w:color="000000"/>
              <w:bottom w:val="nil"/>
              <w:right w:val="single" w:sz="4" w:space="0" w:color="000000"/>
            </w:tcBorders>
            <w:shd w:val="clear" w:color="auto" w:fill="FFFFFF"/>
            <w:vAlign w:val="center"/>
          </w:tcPr>
          <w:p w14:paraId="38937E52" w14:textId="77777777" w:rsidR="00CA5E4C" w:rsidRPr="00EA0993" w:rsidRDefault="00CA5E4C" w:rsidP="009A7BDB">
            <w:pPr>
              <w:pStyle w:val="Normal1"/>
              <w:widowControl w:val="0"/>
              <w:spacing w:after="0"/>
              <w:jc w:val="right"/>
              <w:rPr>
                <w:sz w:val="18"/>
                <w:szCs w:val="18"/>
              </w:rPr>
            </w:pPr>
          </w:p>
        </w:tc>
        <w:tc>
          <w:tcPr>
            <w:tcW w:w="945" w:type="dxa"/>
            <w:tcBorders>
              <w:top w:val="nil"/>
              <w:left w:val="single" w:sz="4" w:space="0" w:color="000000"/>
              <w:bottom w:val="nil"/>
              <w:right w:val="single" w:sz="4" w:space="0" w:color="000000"/>
            </w:tcBorders>
            <w:shd w:val="clear" w:color="auto" w:fill="FFFFFF"/>
            <w:vAlign w:val="center"/>
          </w:tcPr>
          <w:p w14:paraId="0D61D1A8" w14:textId="77777777" w:rsidR="00CA5E4C" w:rsidRPr="00EA0993" w:rsidRDefault="00CA5E4C" w:rsidP="009A7BDB">
            <w:pPr>
              <w:pStyle w:val="Normal1"/>
              <w:widowControl w:val="0"/>
              <w:spacing w:after="0"/>
              <w:jc w:val="right"/>
              <w:rPr>
                <w:sz w:val="18"/>
                <w:szCs w:val="18"/>
              </w:rPr>
            </w:pPr>
            <w:r w:rsidRPr="00EA0993">
              <w:rPr>
                <w:sz w:val="18"/>
                <w:szCs w:val="18"/>
              </w:rPr>
              <w:t>3,3</w:t>
            </w:r>
          </w:p>
        </w:tc>
        <w:tc>
          <w:tcPr>
            <w:tcW w:w="709" w:type="dxa"/>
            <w:tcBorders>
              <w:top w:val="nil"/>
              <w:left w:val="single" w:sz="4" w:space="0" w:color="000000"/>
              <w:bottom w:val="nil"/>
              <w:right w:val="single" w:sz="4" w:space="0" w:color="000000"/>
            </w:tcBorders>
            <w:shd w:val="clear" w:color="auto" w:fill="FFFFFF"/>
          </w:tcPr>
          <w:p w14:paraId="7CB4C08B" w14:textId="77777777" w:rsidR="00CA5E4C" w:rsidRPr="00EA0993"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3D4B7C46"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13EB52F0" w14:textId="77777777" w:rsidR="00CA5E4C" w:rsidRPr="00EA0993" w:rsidRDefault="00CA5E4C" w:rsidP="009A7BDB">
            <w:pPr>
              <w:pStyle w:val="Normal1"/>
              <w:widowControl w:val="0"/>
              <w:spacing w:after="0"/>
              <w:jc w:val="right"/>
              <w:rPr>
                <w:sz w:val="18"/>
                <w:szCs w:val="18"/>
              </w:rPr>
            </w:pPr>
            <w:r w:rsidRPr="00EA0993">
              <w:rPr>
                <w:sz w:val="18"/>
                <w:szCs w:val="18"/>
              </w:rPr>
              <w:t>7,7</w:t>
            </w:r>
          </w:p>
        </w:tc>
        <w:tc>
          <w:tcPr>
            <w:tcW w:w="567" w:type="dxa"/>
            <w:tcBorders>
              <w:top w:val="nil"/>
              <w:left w:val="single" w:sz="4" w:space="0" w:color="000000"/>
              <w:bottom w:val="nil"/>
              <w:right w:val="single" w:sz="4" w:space="0" w:color="000000"/>
            </w:tcBorders>
            <w:shd w:val="clear" w:color="auto" w:fill="FFFFFF"/>
          </w:tcPr>
          <w:p w14:paraId="45D97BEE" w14:textId="77777777" w:rsidR="00CA5E4C" w:rsidRPr="00EA0993" w:rsidRDefault="00CA5E4C" w:rsidP="009A7BDB">
            <w:pPr>
              <w:pStyle w:val="Normal1"/>
              <w:widowControl w:val="0"/>
              <w:spacing w:after="0"/>
              <w:jc w:val="right"/>
              <w:rPr>
                <w:sz w:val="18"/>
                <w:szCs w:val="18"/>
              </w:rPr>
            </w:pPr>
          </w:p>
        </w:tc>
        <w:tc>
          <w:tcPr>
            <w:tcW w:w="614" w:type="dxa"/>
            <w:tcBorders>
              <w:top w:val="nil"/>
              <w:left w:val="single" w:sz="4" w:space="0" w:color="000000"/>
              <w:bottom w:val="nil"/>
              <w:right w:val="single" w:sz="4" w:space="0" w:color="000000"/>
            </w:tcBorders>
            <w:shd w:val="clear" w:color="auto" w:fill="FFFFFF"/>
          </w:tcPr>
          <w:p w14:paraId="437442E3" w14:textId="77777777" w:rsidR="00CA5E4C" w:rsidRPr="00EA0993" w:rsidRDefault="00CA5E4C" w:rsidP="009A7BDB">
            <w:pPr>
              <w:pStyle w:val="Normal1"/>
              <w:widowControl w:val="0"/>
              <w:spacing w:after="0"/>
              <w:jc w:val="right"/>
              <w:rPr>
                <w:sz w:val="18"/>
                <w:szCs w:val="18"/>
              </w:rPr>
            </w:pPr>
          </w:p>
        </w:tc>
        <w:tc>
          <w:tcPr>
            <w:tcW w:w="662" w:type="dxa"/>
            <w:tcBorders>
              <w:top w:val="nil"/>
              <w:left w:val="single" w:sz="4" w:space="0" w:color="000000"/>
              <w:bottom w:val="nil"/>
              <w:right w:val="single" w:sz="4" w:space="0" w:color="000000"/>
            </w:tcBorders>
            <w:shd w:val="clear" w:color="auto" w:fill="FFFFFF"/>
          </w:tcPr>
          <w:p w14:paraId="5E36C7BE"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7699B696" w14:textId="77777777" w:rsidR="00CA5E4C" w:rsidRPr="00EA0993" w:rsidRDefault="00CA5E4C" w:rsidP="009A7BDB">
            <w:pPr>
              <w:pStyle w:val="Normal1"/>
              <w:widowControl w:val="0"/>
              <w:spacing w:after="0"/>
              <w:jc w:val="right"/>
              <w:rPr>
                <w:sz w:val="18"/>
                <w:szCs w:val="18"/>
              </w:rPr>
            </w:pPr>
            <w:r w:rsidRPr="00EA0993">
              <w:rPr>
                <w:sz w:val="18"/>
                <w:szCs w:val="18"/>
              </w:rPr>
              <w:t>2,2</w:t>
            </w:r>
          </w:p>
        </w:tc>
        <w:tc>
          <w:tcPr>
            <w:tcW w:w="709" w:type="dxa"/>
            <w:tcBorders>
              <w:top w:val="nil"/>
              <w:left w:val="single" w:sz="4" w:space="0" w:color="000000"/>
              <w:bottom w:val="nil"/>
              <w:right w:val="single" w:sz="4" w:space="0" w:color="000000"/>
            </w:tcBorders>
            <w:shd w:val="clear" w:color="auto" w:fill="FFFFFF"/>
          </w:tcPr>
          <w:p w14:paraId="01FE8E49"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1DA52851" w14:textId="77777777" w:rsidR="00CA5E4C" w:rsidRPr="00EA0993"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64085BD4"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2FB7D1E5" w14:textId="77777777" w:rsidR="00CA5E4C" w:rsidRPr="00EA0993" w:rsidRDefault="00CA5E4C" w:rsidP="009A7BDB">
            <w:pPr>
              <w:pStyle w:val="Normal1"/>
              <w:widowControl w:val="0"/>
              <w:spacing w:after="0"/>
              <w:jc w:val="right"/>
              <w:rPr>
                <w:sz w:val="18"/>
                <w:szCs w:val="18"/>
              </w:rPr>
            </w:pPr>
          </w:p>
        </w:tc>
      </w:tr>
      <w:tr w:rsidR="00CA5E4C" w:rsidRPr="00256AFF" w14:paraId="7EF4CCCE" w14:textId="77777777" w:rsidTr="005A30BB">
        <w:trPr>
          <w:trHeight w:val="260"/>
          <w:jc w:val="center"/>
        </w:trPr>
        <w:tc>
          <w:tcPr>
            <w:tcW w:w="1282" w:type="dxa"/>
            <w:tcBorders>
              <w:top w:val="nil"/>
              <w:left w:val="single" w:sz="12" w:space="0" w:color="000000"/>
              <w:bottom w:val="nil"/>
              <w:right w:val="single" w:sz="12" w:space="0" w:color="000000"/>
            </w:tcBorders>
            <w:shd w:val="clear" w:color="auto" w:fill="FFFFFF"/>
            <w:tcMar>
              <w:left w:w="28" w:type="dxa"/>
              <w:right w:w="28" w:type="dxa"/>
            </w:tcMar>
          </w:tcPr>
          <w:p w14:paraId="1818B23C" w14:textId="77777777" w:rsidR="00CA5E4C" w:rsidRPr="00EA0993" w:rsidRDefault="00CA5E4C" w:rsidP="009A7BDB">
            <w:pPr>
              <w:pStyle w:val="Normal1"/>
              <w:widowControl w:val="0"/>
              <w:spacing w:after="0"/>
              <w:rPr>
                <w:sz w:val="18"/>
                <w:szCs w:val="18"/>
              </w:rPr>
            </w:pPr>
            <w:r w:rsidRPr="00EA0993">
              <w:rPr>
                <w:sz w:val="18"/>
                <w:szCs w:val="18"/>
              </w:rPr>
              <w:t>Polvillo</w:t>
            </w:r>
          </w:p>
        </w:tc>
        <w:tc>
          <w:tcPr>
            <w:tcW w:w="675" w:type="dxa"/>
            <w:tcBorders>
              <w:top w:val="nil"/>
              <w:left w:val="single" w:sz="4" w:space="0" w:color="000000"/>
              <w:bottom w:val="nil"/>
              <w:right w:val="single" w:sz="4" w:space="0" w:color="000000"/>
            </w:tcBorders>
            <w:shd w:val="clear" w:color="auto" w:fill="FFFFFF"/>
            <w:vAlign w:val="center"/>
          </w:tcPr>
          <w:p w14:paraId="067A6A69" w14:textId="77777777" w:rsidR="00CA5E4C" w:rsidRPr="00EA0993" w:rsidRDefault="00CA5E4C" w:rsidP="009A7BDB">
            <w:pPr>
              <w:pStyle w:val="Normal1"/>
              <w:widowControl w:val="0"/>
              <w:spacing w:after="0"/>
              <w:jc w:val="right"/>
              <w:rPr>
                <w:sz w:val="18"/>
                <w:szCs w:val="18"/>
              </w:rPr>
            </w:pPr>
          </w:p>
        </w:tc>
        <w:tc>
          <w:tcPr>
            <w:tcW w:w="945" w:type="dxa"/>
            <w:tcBorders>
              <w:top w:val="nil"/>
              <w:left w:val="single" w:sz="4" w:space="0" w:color="000000"/>
              <w:bottom w:val="nil"/>
              <w:right w:val="single" w:sz="4" w:space="0" w:color="000000"/>
            </w:tcBorders>
            <w:shd w:val="clear" w:color="auto" w:fill="FFFFFF"/>
            <w:vAlign w:val="center"/>
          </w:tcPr>
          <w:p w14:paraId="215103FB" w14:textId="77777777" w:rsidR="00CA5E4C" w:rsidRPr="00EA0993" w:rsidRDefault="00CA5E4C" w:rsidP="009A7BDB">
            <w:pPr>
              <w:pStyle w:val="Normal1"/>
              <w:widowControl w:val="0"/>
              <w:spacing w:after="0"/>
              <w:jc w:val="right"/>
              <w:rPr>
                <w:sz w:val="18"/>
                <w:szCs w:val="18"/>
              </w:rPr>
            </w:pPr>
            <w:r w:rsidRPr="00EA0993">
              <w:rPr>
                <w:sz w:val="18"/>
                <w:szCs w:val="18"/>
              </w:rPr>
              <w:t>1,6</w:t>
            </w:r>
          </w:p>
        </w:tc>
        <w:tc>
          <w:tcPr>
            <w:tcW w:w="709" w:type="dxa"/>
            <w:tcBorders>
              <w:top w:val="nil"/>
              <w:left w:val="single" w:sz="4" w:space="0" w:color="000000"/>
              <w:bottom w:val="nil"/>
              <w:right w:val="single" w:sz="4" w:space="0" w:color="000000"/>
            </w:tcBorders>
            <w:shd w:val="clear" w:color="auto" w:fill="FFFFFF"/>
          </w:tcPr>
          <w:p w14:paraId="3C1272C0" w14:textId="77777777" w:rsidR="00CA5E4C" w:rsidRPr="00EA0993"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2AC8FCEE"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7B9BED61"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27EEA7EA" w14:textId="77777777" w:rsidR="00CA5E4C" w:rsidRPr="00EA0993" w:rsidRDefault="00CA5E4C" w:rsidP="009A7BDB">
            <w:pPr>
              <w:pStyle w:val="Normal1"/>
              <w:widowControl w:val="0"/>
              <w:spacing w:after="0"/>
              <w:jc w:val="right"/>
              <w:rPr>
                <w:sz w:val="18"/>
                <w:szCs w:val="18"/>
              </w:rPr>
            </w:pPr>
          </w:p>
        </w:tc>
        <w:tc>
          <w:tcPr>
            <w:tcW w:w="614" w:type="dxa"/>
            <w:tcBorders>
              <w:top w:val="nil"/>
              <w:left w:val="single" w:sz="4" w:space="0" w:color="000000"/>
              <w:bottom w:val="nil"/>
              <w:right w:val="single" w:sz="4" w:space="0" w:color="000000"/>
            </w:tcBorders>
            <w:shd w:val="clear" w:color="auto" w:fill="FFFFFF"/>
          </w:tcPr>
          <w:p w14:paraId="09AC7149" w14:textId="77777777" w:rsidR="00CA5E4C" w:rsidRPr="00EA0993" w:rsidRDefault="00CA5E4C" w:rsidP="009A7BDB">
            <w:pPr>
              <w:pStyle w:val="Normal1"/>
              <w:widowControl w:val="0"/>
              <w:spacing w:after="0"/>
              <w:jc w:val="right"/>
              <w:rPr>
                <w:sz w:val="18"/>
                <w:szCs w:val="18"/>
              </w:rPr>
            </w:pPr>
          </w:p>
        </w:tc>
        <w:tc>
          <w:tcPr>
            <w:tcW w:w="662" w:type="dxa"/>
            <w:tcBorders>
              <w:top w:val="nil"/>
              <w:left w:val="single" w:sz="4" w:space="0" w:color="000000"/>
              <w:bottom w:val="nil"/>
              <w:right w:val="single" w:sz="4" w:space="0" w:color="000000"/>
            </w:tcBorders>
            <w:shd w:val="clear" w:color="auto" w:fill="FFFFFF"/>
          </w:tcPr>
          <w:p w14:paraId="3782B69E"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2CA48E9C" w14:textId="77777777" w:rsidR="00CA5E4C" w:rsidRPr="00EA0993"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3FFFCDE4"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538A67CA" w14:textId="77777777" w:rsidR="00CA5E4C" w:rsidRPr="00EA0993" w:rsidRDefault="00CA5E4C" w:rsidP="009A7BDB">
            <w:pPr>
              <w:pStyle w:val="Normal1"/>
              <w:widowControl w:val="0"/>
              <w:spacing w:after="0"/>
              <w:jc w:val="right"/>
              <w:rPr>
                <w:sz w:val="18"/>
                <w:szCs w:val="18"/>
              </w:rPr>
            </w:pPr>
            <w:r w:rsidRPr="00EA0993">
              <w:rPr>
                <w:sz w:val="18"/>
                <w:szCs w:val="18"/>
              </w:rPr>
              <w:t>6,7</w:t>
            </w:r>
          </w:p>
        </w:tc>
        <w:tc>
          <w:tcPr>
            <w:tcW w:w="992" w:type="dxa"/>
            <w:tcBorders>
              <w:top w:val="nil"/>
              <w:left w:val="single" w:sz="4" w:space="0" w:color="000000"/>
              <w:bottom w:val="nil"/>
              <w:right w:val="single" w:sz="4" w:space="0" w:color="000000"/>
            </w:tcBorders>
            <w:shd w:val="clear" w:color="auto" w:fill="FFFFFF"/>
          </w:tcPr>
          <w:p w14:paraId="7FBC808D"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7D9CAF0F" w14:textId="77777777" w:rsidR="00CA5E4C" w:rsidRPr="00EA0993" w:rsidRDefault="00CA5E4C" w:rsidP="009A7BDB">
            <w:pPr>
              <w:pStyle w:val="Normal1"/>
              <w:widowControl w:val="0"/>
              <w:spacing w:after="0"/>
              <w:jc w:val="right"/>
              <w:rPr>
                <w:sz w:val="18"/>
                <w:szCs w:val="18"/>
              </w:rPr>
            </w:pPr>
          </w:p>
        </w:tc>
      </w:tr>
      <w:tr w:rsidR="00CA5E4C" w:rsidRPr="00256AFF" w14:paraId="48D6034F" w14:textId="77777777" w:rsidTr="005A30BB">
        <w:trPr>
          <w:trHeight w:val="260"/>
          <w:jc w:val="center"/>
        </w:trPr>
        <w:tc>
          <w:tcPr>
            <w:tcW w:w="1282" w:type="dxa"/>
            <w:tcBorders>
              <w:top w:val="nil"/>
              <w:left w:val="single" w:sz="12" w:space="0" w:color="000000"/>
              <w:bottom w:val="nil"/>
              <w:right w:val="single" w:sz="12" w:space="0" w:color="000000"/>
            </w:tcBorders>
            <w:shd w:val="clear" w:color="auto" w:fill="FFFFFF"/>
            <w:tcMar>
              <w:left w:w="28" w:type="dxa"/>
              <w:right w:w="28" w:type="dxa"/>
            </w:tcMar>
          </w:tcPr>
          <w:p w14:paraId="1061EC81" w14:textId="77777777" w:rsidR="00CA5E4C" w:rsidRPr="00EA0993" w:rsidRDefault="00CA5E4C" w:rsidP="009A7BDB">
            <w:pPr>
              <w:pStyle w:val="Normal1"/>
              <w:widowControl w:val="0"/>
              <w:spacing w:after="0"/>
              <w:rPr>
                <w:sz w:val="18"/>
                <w:szCs w:val="18"/>
              </w:rPr>
            </w:pPr>
            <w:r w:rsidRPr="00EA0993">
              <w:rPr>
                <w:sz w:val="18"/>
                <w:szCs w:val="18"/>
              </w:rPr>
              <w:t>Pudrición</w:t>
            </w:r>
          </w:p>
        </w:tc>
        <w:tc>
          <w:tcPr>
            <w:tcW w:w="675" w:type="dxa"/>
            <w:tcBorders>
              <w:top w:val="nil"/>
              <w:left w:val="single" w:sz="4" w:space="0" w:color="000000"/>
              <w:bottom w:val="nil"/>
              <w:right w:val="single" w:sz="4" w:space="0" w:color="000000"/>
            </w:tcBorders>
            <w:shd w:val="clear" w:color="auto" w:fill="FFFFFF"/>
            <w:vAlign w:val="center"/>
          </w:tcPr>
          <w:p w14:paraId="17BAD979" w14:textId="77777777" w:rsidR="00CA5E4C" w:rsidRPr="00EA0993" w:rsidRDefault="00CA5E4C" w:rsidP="009A7BDB">
            <w:pPr>
              <w:pStyle w:val="Normal1"/>
              <w:widowControl w:val="0"/>
              <w:spacing w:after="0"/>
              <w:jc w:val="right"/>
              <w:rPr>
                <w:sz w:val="18"/>
                <w:szCs w:val="18"/>
              </w:rPr>
            </w:pPr>
          </w:p>
        </w:tc>
        <w:tc>
          <w:tcPr>
            <w:tcW w:w="945" w:type="dxa"/>
            <w:tcBorders>
              <w:top w:val="nil"/>
              <w:left w:val="single" w:sz="4" w:space="0" w:color="000000"/>
              <w:bottom w:val="nil"/>
              <w:right w:val="single" w:sz="4" w:space="0" w:color="000000"/>
            </w:tcBorders>
            <w:shd w:val="clear" w:color="auto" w:fill="FFFFFF"/>
            <w:vAlign w:val="center"/>
          </w:tcPr>
          <w:p w14:paraId="7635AACE" w14:textId="77777777" w:rsidR="00CA5E4C" w:rsidRPr="00EA0993" w:rsidRDefault="00CA5E4C" w:rsidP="009A7BDB">
            <w:pPr>
              <w:pStyle w:val="Normal1"/>
              <w:widowControl w:val="0"/>
              <w:spacing w:after="0"/>
              <w:jc w:val="right"/>
              <w:rPr>
                <w:sz w:val="18"/>
                <w:szCs w:val="18"/>
              </w:rPr>
            </w:pPr>
            <w:r w:rsidRPr="00EA0993">
              <w:rPr>
                <w:sz w:val="18"/>
                <w:szCs w:val="18"/>
              </w:rPr>
              <w:t>4,9</w:t>
            </w:r>
          </w:p>
        </w:tc>
        <w:tc>
          <w:tcPr>
            <w:tcW w:w="709" w:type="dxa"/>
            <w:tcBorders>
              <w:top w:val="nil"/>
              <w:left w:val="single" w:sz="4" w:space="0" w:color="000000"/>
              <w:bottom w:val="nil"/>
              <w:right w:val="single" w:sz="4" w:space="0" w:color="000000"/>
            </w:tcBorders>
            <w:shd w:val="clear" w:color="auto" w:fill="FFFFFF"/>
          </w:tcPr>
          <w:p w14:paraId="03E6955A" w14:textId="77777777" w:rsidR="00CA5E4C" w:rsidRPr="00EA0993"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3FFC628E" w14:textId="77777777" w:rsidR="00CA5E4C" w:rsidRPr="00EA0993" w:rsidRDefault="00CA5E4C" w:rsidP="009A7BDB">
            <w:pPr>
              <w:pStyle w:val="Normal1"/>
              <w:widowControl w:val="0"/>
              <w:spacing w:after="0"/>
              <w:jc w:val="right"/>
              <w:rPr>
                <w:sz w:val="18"/>
                <w:szCs w:val="18"/>
              </w:rPr>
            </w:pPr>
            <w:r w:rsidRPr="00EA0993">
              <w:rPr>
                <w:sz w:val="18"/>
                <w:szCs w:val="18"/>
              </w:rPr>
              <w:t>3,4</w:t>
            </w:r>
          </w:p>
        </w:tc>
        <w:tc>
          <w:tcPr>
            <w:tcW w:w="850" w:type="dxa"/>
            <w:tcBorders>
              <w:top w:val="nil"/>
              <w:left w:val="single" w:sz="4" w:space="0" w:color="000000"/>
              <w:bottom w:val="nil"/>
              <w:right w:val="single" w:sz="4" w:space="0" w:color="000000"/>
            </w:tcBorders>
            <w:shd w:val="clear" w:color="auto" w:fill="FFFFFF"/>
          </w:tcPr>
          <w:p w14:paraId="505DB8A7"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3681BB0E" w14:textId="77777777" w:rsidR="00CA5E4C" w:rsidRPr="00EA0993" w:rsidRDefault="00CA5E4C" w:rsidP="009A7BDB">
            <w:pPr>
              <w:pStyle w:val="Normal1"/>
              <w:widowControl w:val="0"/>
              <w:spacing w:after="0"/>
              <w:jc w:val="right"/>
              <w:rPr>
                <w:sz w:val="18"/>
                <w:szCs w:val="18"/>
              </w:rPr>
            </w:pPr>
          </w:p>
        </w:tc>
        <w:tc>
          <w:tcPr>
            <w:tcW w:w="614" w:type="dxa"/>
            <w:tcBorders>
              <w:top w:val="nil"/>
              <w:left w:val="single" w:sz="4" w:space="0" w:color="000000"/>
              <w:bottom w:val="nil"/>
              <w:right w:val="single" w:sz="4" w:space="0" w:color="000000"/>
            </w:tcBorders>
            <w:shd w:val="clear" w:color="auto" w:fill="FFFFFF"/>
          </w:tcPr>
          <w:p w14:paraId="29F1E081" w14:textId="77777777" w:rsidR="00CA5E4C" w:rsidRPr="00EA0993" w:rsidRDefault="00CA5E4C" w:rsidP="009A7BDB">
            <w:pPr>
              <w:pStyle w:val="Normal1"/>
              <w:widowControl w:val="0"/>
              <w:spacing w:after="0"/>
              <w:jc w:val="right"/>
              <w:rPr>
                <w:sz w:val="18"/>
                <w:szCs w:val="18"/>
              </w:rPr>
            </w:pPr>
          </w:p>
        </w:tc>
        <w:tc>
          <w:tcPr>
            <w:tcW w:w="662" w:type="dxa"/>
            <w:tcBorders>
              <w:top w:val="nil"/>
              <w:left w:val="single" w:sz="4" w:space="0" w:color="000000"/>
              <w:bottom w:val="nil"/>
              <w:right w:val="single" w:sz="4" w:space="0" w:color="000000"/>
            </w:tcBorders>
            <w:shd w:val="clear" w:color="auto" w:fill="FFFFFF"/>
          </w:tcPr>
          <w:p w14:paraId="3F3E753A"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5A240D08" w14:textId="77777777" w:rsidR="00CA5E4C" w:rsidRPr="00EA0993"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3414D961" w14:textId="77777777" w:rsidR="00CA5E4C" w:rsidRPr="00EA0993" w:rsidRDefault="00CA5E4C" w:rsidP="009A7BDB">
            <w:pPr>
              <w:pStyle w:val="Normal1"/>
              <w:widowControl w:val="0"/>
              <w:spacing w:after="0"/>
              <w:jc w:val="right"/>
              <w:rPr>
                <w:sz w:val="18"/>
                <w:szCs w:val="18"/>
              </w:rPr>
            </w:pPr>
            <w:r w:rsidRPr="00EA0993">
              <w:rPr>
                <w:sz w:val="18"/>
                <w:szCs w:val="18"/>
              </w:rPr>
              <w:t>2,7</w:t>
            </w:r>
          </w:p>
        </w:tc>
        <w:tc>
          <w:tcPr>
            <w:tcW w:w="567" w:type="dxa"/>
            <w:tcBorders>
              <w:top w:val="nil"/>
              <w:left w:val="single" w:sz="4" w:space="0" w:color="000000"/>
              <w:bottom w:val="nil"/>
              <w:right w:val="single" w:sz="4" w:space="0" w:color="000000"/>
            </w:tcBorders>
            <w:shd w:val="clear" w:color="auto" w:fill="FFFFFF"/>
          </w:tcPr>
          <w:p w14:paraId="1EE4202D" w14:textId="77777777" w:rsidR="00CA5E4C" w:rsidRPr="00EA0993"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30B33232"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65996574" w14:textId="77777777" w:rsidR="00CA5E4C" w:rsidRPr="00EA0993" w:rsidRDefault="00CA5E4C" w:rsidP="009A7BDB">
            <w:pPr>
              <w:pStyle w:val="Normal1"/>
              <w:widowControl w:val="0"/>
              <w:spacing w:after="0"/>
              <w:jc w:val="right"/>
              <w:rPr>
                <w:sz w:val="18"/>
                <w:szCs w:val="18"/>
              </w:rPr>
            </w:pPr>
            <w:r w:rsidRPr="00EA0993">
              <w:rPr>
                <w:sz w:val="18"/>
                <w:szCs w:val="18"/>
              </w:rPr>
              <w:t>2,3</w:t>
            </w:r>
          </w:p>
        </w:tc>
      </w:tr>
      <w:tr w:rsidR="00CA5E4C" w:rsidRPr="00256AFF" w14:paraId="59C0774E" w14:textId="77777777" w:rsidTr="005A30BB">
        <w:trPr>
          <w:trHeight w:val="260"/>
          <w:jc w:val="center"/>
        </w:trPr>
        <w:tc>
          <w:tcPr>
            <w:tcW w:w="1282" w:type="dxa"/>
            <w:tcBorders>
              <w:top w:val="nil"/>
              <w:left w:val="single" w:sz="12" w:space="0" w:color="000000"/>
              <w:bottom w:val="nil"/>
              <w:right w:val="single" w:sz="12" w:space="0" w:color="000000"/>
            </w:tcBorders>
            <w:shd w:val="clear" w:color="auto" w:fill="FFFFFF"/>
            <w:tcMar>
              <w:left w:w="28" w:type="dxa"/>
              <w:right w:w="28" w:type="dxa"/>
            </w:tcMar>
          </w:tcPr>
          <w:p w14:paraId="5549C451" w14:textId="77777777" w:rsidR="00CA5E4C" w:rsidRPr="00EA0993" w:rsidRDefault="00CA5E4C" w:rsidP="009A7BDB">
            <w:pPr>
              <w:pStyle w:val="Normal1"/>
              <w:widowControl w:val="0"/>
              <w:spacing w:after="0"/>
              <w:rPr>
                <w:sz w:val="18"/>
                <w:szCs w:val="18"/>
              </w:rPr>
            </w:pPr>
            <w:r w:rsidRPr="00EA0993">
              <w:rPr>
                <w:sz w:val="18"/>
                <w:szCs w:val="18"/>
              </w:rPr>
              <w:t>Pulgón</w:t>
            </w:r>
          </w:p>
        </w:tc>
        <w:tc>
          <w:tcPr>
            <w:tcW w:w="675" w:type="dxa"/>
            <w:tcBorders>
              <w:top w:val="nil"/>
              <w:left w:val="single" w:sz="4" w:space="0" w:color="000000"/>
              <w:bottom w:val="nil"/>
              <w:right w:val="single" w:sz="4" w:space="0" w:color="000000"/>
            </w:tcBorders>
            <w:shd w:val="clear" w:color="auto" w:fill="FFFFFF"/>
            <w:vAlign w:val="center"/>
          </w:tcPr>
          <w:p w14:paraId="09FD305F" w14:textId="77777777" w:rsidR="00CA5E4C" w:rsidRPr="00EA0993" w:rsidRDefault="00CA5E4C" w:rsidP="009A7BDB">
            <w:pPr>
              <w:pStyle w:val="Normal1"/>
              <w:widowControl w:val="0"/>
              <w:spacing w:after="0"/>
              <w:jc w:val="right"/>
              <w:rPr>
                <w:sz w:val="18"/>
                <w:szCs w:val="18"/>
              </w:rPr>
            </w:pPr>
            <w:r w:rsidRPr="00EA0993">
              <w:rPr>
                <w:sz w:val="18"/>
                <w:szCs w:val="18"/>
              </w:rPr>
              <w:t>15,8</w:t>
            </w:r>
          </w:p>
        </w:tc>
        <w:tc>
          <w:tcPr>
            <w:tcW w:w="945" w:type="dxa"/>
            <w:tcBorders>
              <w:top w:val="nil"/>
              <w:left w:val="single" w:sz="4" w:space="0" w:color="000000"/>
              <w:bottom w:val="nil"/>
              <w:right w:val="single" w:sz="4" w:space="0" w:color="000000"/>
            </w:tcBorders>
            <w:shd w:val="clear" w:color="auto" w:fill="FFFFFF"/>
            <w:vAlign w:val="center"/>
          </w:tcPr>
          <w:p w14:paraId="513550ED" w14:textId="77777777" w:rsidR="00CA5E4C" w:rsidRPr="00EA0993" w:rsidRDefault="00CA5E4C" w:rsidP="009A7BDB">
            <w:pPr>
              <w:pStyle w:val="Normal1"/>
              <w:widowControl w:val="0"/>
              <w:spacing w:after="0"/>
              <w:jc w:val="right"/>
              <w:rPr>
                <w:sz w:val="18"/>
                <w:szCs w:val="18"/>
              </w:rPr>
            </w:pPr>
            <w:r w:rsidRPr="00EA0993">
              <w:rPr>
                <w:sz w:val="18"/>
                <w:szCs w:val="18"/>
              </w:rPr>
              <w:t>16,4</w:t>
            </w:r>
          </w:p>
        </w:tc>
        <w:tc>
          <w:tcPr>
            <w:tcW w:w="709" w:type="dxa"/>
            <w:tcBorders>
              <w:top w:val="nil"/>
              <w:left w:val="single" w:sz="4" w:space="0" w:color="000000"/>
              <w:bottom w:val="nil"/>
              <w:right w:val="single" w:sz="4" w:space="0" w:color="000000"/>
            </w:tcBorders>
            <w:shd w:val="clear" w:color="auto" w:fill="FFFFFF"/>
          </w:tcPr>
          <w:p w14:paraId="056E7895" w14:textId="77777777" w:rsidR="00CA5E4C" w:rsidRPr="00EA0993" w:rsidRDefault="00CA5E4C" w:rsidP="009A7BDB">
            <w:pPr>
              <w:pStyle w:val="Normal1"/>
              <w:widowControl w:val="0"/>
              <w:spacing w:after="0"/>
              <w:jc w:val="right"/>
              <w:rPr>
                <w:sz w:val="18"/>
                <w:szCs w:val="18"/>
              </w:rPr>
            </w:pPr>
            <w:r w:rsidRPr="00EA0993">
              <w:rPr>
                <w:sz w:val="18"/>
                <w:szCs w:val="18"/>
              </w:rPr>
              <w:t>8,3</w:t>
            </w:r>
          </w:p>
        </w:tc>
        <w:tc>
          <w:tcPr>
            <w:tcW w:w="851" w:type="dxa"/>
            <w:tcBorders>
              <w:top w:val="nil"/>
              <w:left w:val="single" w:sz="4" w:space="0" w:color="000000"/>
              <w:bottom w:val="nil"/>
              <w:right w:val="single" w:sz="4" w:space="0" w:color="000000"/>
            </w:tcBorders>
            <w:shd w:val="clear" w:color="auto" w:fill="FFFFFF"/>
          </w:tcPr>
          <w:p w14:paraId="7A148F7E" w14:textId="77777777" w:rsidR="00CA5E4C" w:rsidRPr="00EA0993" w:rsidRDefault="00CA5E4C" w:rsidP="009A7BDB">
            <w:pPr>
              <w:pStyle w:val="Normal1"/>
              <w:widowControl w:val="0"/>
              <w:spacing w:after="0"/>
              <w:jc w:val="right"/>
              <w:rPr>
                <w:sz w:val="18"/>
                <w:szCs w:val="18"/>
              </w:rPr>
            </w:pPr>
            <w:r w:rsidRPr="00EA0993">
              <w:rPr>
                <w:sz w:val="18"/>
                <w:szCs w:val="18"/>
              </w:rPr>
              <w:t>10,3</w:t>
            </w:r>
          </w:p>
        </w:tc>
        <w:tc>
          <w:tcPr>
            <w:tcW w:w="850" w:type="dxa"/>
            <w:tcBorders>
              <w:top w:val="nil"/>
              <w:left w:val="single" w:sz="4" w:space="0" w:color="000000"/>
              <w:bottom w:val="nil"/>
              <w:right w:val="single" w:sz="4" w:space="0" w:color="000000"/>
            </w:tcBorders>
            <w:shd w:val="clear" w:color="auto" w:fill="FFFFFF"/>
          </w:tcPr>
          <w:p w14:paraId="01D1CACA" w14:textId="77777777" w:rsidR="00CA5E4C" w:rsidRPr="00EA0993" w:rsidRDefault="00CA5E4C" w:rsidP="009A7BDB">
            <w:pPr>
              <w:pStyle w:val="Normal1"/>
              <w:widowControl w:val="0"/>
              <w:spacing w:after="0"/>
              <w:jc w:val="right"/>
              <w:rPr>
                <w:sz w:val="18"/>
                <w:szCs w:val="18"/>
              </w:rPr>
            </w:pPr>
            <w:r w:rsidRPr="00EA0993">
              <w:rPr>
                <w:sz w:val="18"/>
                <w:szCs w:val="18"/>
              </w:rPr>
              <w:t>26,9</w:t>
            </w:r>
          </w:p>
        </w:tc>
        <w:tc>
          <w:tcPr>
            <w:tcW w:w="567" w:type="dxa"/>
            <w:tcBorders>
              <w:top w:val="nil"/>
              <w:left w:val="single" w:sz="4" w:space="0" w:color="000000"/>
              <w:bottom w:val="nil"/>
              <w:right w:val="single" w:sz="4" w:space="0" w:color="000000"/>
            </w:tcBorders>
            <w:shd w:val="clear" w:color="auto" w:fill="FFFFFF"/>
          </w:tcPr>
          <w:p w14:paraId="685D5E27" w14:textId="77777777" w:rsidR="00CA5E4C" w:rsidRPr="00EA0993" w:rsidRDefault="00CA5E4C" w:rsidP="009A7BDB">
            <w:pPr>
              <w:pStyle w:val="Normal1"/>
              <w:widowControl w:val="0"/>
              <w:spacing w:after="0"/>
              <w:jc w:val="right"/>
              <w:rPr>
                <w:sz w:val="18"/>
                <w:szCs w:val="18"/>
              </w:rPr>
            </w:pPr>
            <w:r w:rsidRPr="00EA0993">
              <w:rPr>
                <w:sz w:val="18"/>
                <w:szCs w:val="18"/>
              </w:rPr>
              <w:t>16,7</w:t>
            </w:r>
          </w:p>
        </w:tc>
        <w:tc>
          <w:tcPr>
            <w:tcW w:w="614" w:type="dxa"/>
            <w:tcBorders>
              <w:top w:val="nil"/>
              <w:left w:val="single" w:sz="4" w:space="0" w:color="000000"/>
              <w:bottom w:val="nil"/>
              <w:right w:val="single" w:sz="4" w:space="0" w:color="000000"/>
            </w:tcBorders>
            <w:shd w:val="clear" w:color="auto" w:fill="FFFFFF"/>
            <w:vAlign w:val="center"/>
          </w:tcPr>
          <w:p w14:paraId="60F1F5E7" w14:textId="77777777" w:rsidR="00CA5E4C" w:rsidRPr="00EA0993" w:rsidRDefault="00CA5E4C" w:rsidP="009A7BDB">
            <w:pPr>
              <w:pStyle w:val="Normal1"/>
              <w:widowControl w:val="0"/>
              <w:spacing w:after="0"/>
              <w:jc w:val="right"/>
              <w:rPr>
                <w:sz w:val="18"/>
                <w:szCs w:val="18"/>
              </w:rPr>
            </w:pPr>
            <w:r w:rsidRPr="00EA0993">
              <w:rPr>
                <w:sz w:val="18"/>
                <w:szCs w:val="18"/>
              </w:rPr>
              <w:t>20,0</w:t>
            </w:r>
          </w:p>
        </w:tc>
        <w:tc>
          <w:tcPr>
            <w:tcW w:w="662" w:type="dxa"/>
            <w:tcBorders>
              <w:top w:val="nil"/>
              <w:left w:val="single" w:sz="4" w:space="0" w:color="000000"/>
              <w:bottom w:val="nil"/>
              <w:right w:val="single" w:sz="4" w:space="0" w:color="000000"/>
            </w:tcBorders>
            <w:shd w:val="clear" w:color="auto" w:fill="FFFFFF"/>
          </w:tcPr>
          <w:p w14:paraId="3D7399CD" w14:textId="77777777" w:rsidR="00CA5E4C" w:rsidRPr="00EA0993" w:rsidRDefault="00CA5E4C" w:rsidP="009A7BDB">
            <w:pPr>
              <w:pStyle w:val="Normal1"/>
              <w:widowControl w:val="0"/>
              <w:spacing w:after="0"/>
              <w:jc w:val="right"/>
              <w:rPr>
                <w:sz w:val="18"/>
                <w:szCs w:val="18"/>
              </w:rPr>
            </w:pPr>
            <w:r w:rsidRPr="00EA0993">
              <w:rPr>
                <w:sz w:val="18"/>
                <w:szCs w:val="18"/>
              </w:rPr>
              <w:t>16,0</w:t>
            </w:r>
          </w:p>
        </w:tc>
        <w:tc>
          <w:tcPr>
            <w:tcW w:w="850" w:type="dxa"/>
            <w:tcBorders>
              <w:top w:val="nil"/>
              <w:left w:val="single" w:sz="4" w:space="0" w:color="000000"/>
              <w:bottom w:val="nil"/>
              <w:right w:val="single" w:sz="4" w:space="0" w:color="000000"/>
            </w:tcBorders>
            <w:shd w:val="clear" w:color="auto" w:fill="FFFFFF"/>
          </w:tcPr>
          <w:p w14:paraId="16E0231E" w14:textId="77777777" w:rsidR="00CA5E4C" w:rsidRPr="00EA0993" w:rsidRDefault="00CA5E4C" w:rsidP="009A7BDB">
            <w:pPr>
              <w:pStyle w:val="Normal1"/>
              <w:widowControl w:val="0"/>
              <w:spacing w:after="0"/>
              <w:jc w:val="right"/>
              <w:rPr>
                <w:sz w:val="18"/>
                <w:szCs w:val="18"/>
              </w:rPr>
            </w:pPr>
            <w:r w:rsidRPr="00EA0993">
              <w:rPr>
                <w:sz w:val="18"/>
                <w:szCs w:val="18"/>
              </w:rPr>
              <w:t>6,5</w:t>
            </w:r>
          </w:p>
        </w:tc>
        <w:tc>
          <w:tcPr>
            <w:tcW w:w="709" w:type="dxa"/>
            <w:tcBorders>
              <w:top w:val="nil"/>
              <w:left w:val="single" w:sz="4" w:space="0" w:color="000000"/>
              <w:bottom w:val="nil"/>
              <w:right w:val="single" w:sz="4" w:space="0" w:color="000000"/>
            </w:tcBorders>
            <w:shd w:val="clear" w:color="auto" w:fill="FFFFFF"/>
          </w:tcPr>
          <w:p w14:paraId="2FB000FA" w14:textId="77777777" w:rsidR="00CA5E4C" w:rsidRPr="00EA0993" w:rsidRDefault="00CA5E4C" w:rsidP="009A7BDB">
            <w:pPr>
              <w:pStyle w:val="Normal1"/>
              <w:widowControl w:val="0"/>
              <w:spacing w:after="0"/>
              <w:jc w:val="right"/>
              <w:rPr>
                <w:sz w:val="18"/>
                <w:szCs w:val="18"/>
              </w:rPr>
            </w:pPr>
            <w:r w:rsidRPr="00EA0993">
              <w:rPr>
                <w:sz w:val="18"/>
                <w:szCs w:val="18"/>
              </w:rPr>
              <w:t>5,4</w:t>
            </w:r>
          </w:p>
        </w:tc>
        <w:tc>
          <w:tcPr>
            <w:tcW w:w="567" w:type="dxa"/>
            <w:tcBorders>
              <w:top w:val="nil"/>
              <w:left w:val="single" w:sz="4" w:space="0" w:color="000000"/>
              <w:bottom w:val="nil"/>
              <w:right w:val="single" w:sz="4" w:space="0" w:color="000000"/>
            </w:tcBorders>
            <w:shd w:val="clear" w:color="auto" w:fill="FFFFFF"/>
          </w:tcPr>
          <w:p w14:paraId="0E2250D0" w14:textId="77777777" w:rsidR="00CA5E4C" w:rsidRPr="00EA0993" w:rsidRDefault="00CA5E4C" w:rsidP="009A7BDB">
            <w:pPr>
              <w:pStyle w:val="Normal1"/>
              <w:widowControl w:val="0"/>
              <w:spacing w:after="0"/>
              <w:jc w:val="right"/>
              <w:rPr>
                <w:sz w:val="18"/>
                <w:szCs w:val="18"/>
              </w:rPr>
            </w:pPr>
            <w:r w:rsidRPr="00EA0993">
              <w:rPr>
                <w:sz w:val="18"/>
                <w:szCs w:val="18"/>
              </w:rPr>
              <w:t>6,6</w:t>
            </w:r>
          </w:p>
        </w:tc>
        <w:tc>
          <w:tcPr>
            <w:tcW w:w="992" w:type="dxa"/>
            <w:tcBorders>
              <w:top w:val="nil"/>
              <w:left w:val="single" w:sz="4" w:space="0" w:color="000000"/>
              <w:bottom w:val="nil"/>
              <w:right w:val="single" w:sz="4" w:space="0" w:color="000000"/>
            </w:tcBorders>
            <w:shd w:val="clear" w:color="auto" w:fill="FFFFFF"/>
          </w:tcPr>
          <w:p w14:paraId="5582F4CF" w14:textId="77777777" w:rsidR="00CA5E4C" w:rsidRPr="00EA0993" w:rsidRDefault="00CA5E4C" w:rsidP="009A7BDB">
            <w:pPr>
              <w:pStyle w:val="Normal1"/>
              <w:widowControl w:val="0"/>
              <w:spacing w:after="0"/>
              <w:jc w:val="right"/>
              <w:rPr>
                <w:sz w:val="18"/>
                <w:szCs w:val="18"/>
              </w:rPr>
            </w:pPr>
            <w:r w:rsidRPr="00EA0993">
              <w:rPr>
                <w:sz w:val="18"/>
                <w:szCs w:val="18"/>
              </w:rPr>
              <w:t>13,3</w:t>
            </w:r>
          </w:p>
        </w:tc>
        <w:tc>
          <w:tcPr>
            <w:tcW w:w="567" w:type="dxa"/>
            <w:tcBorders>
              <w:top w:val="nil"/>
              <w:left w:val="single" w:sz="4" w:space="0" w:color="000000"/>
              <w:bottom w:val="nil"/>
              <w:right w:val="single" w:sz="4" w:space="0" w:color="000000"/>
            </w:tcBorders>
            <w:shd w:val="clear" w:color="auto" w:fill="FFFFFF"/>
          </w:tcPr>
          <w:p w14:paraId="1BF67A59" w14:textId="77777777" w:rsidR="00CA5E4C" w:rsidRPr="00EA0993" w:rsidRDefault="00CA5E4C" w:rsidP="009A7BDB">
            <w:pPr>
              <w:pStyle w:val="Normal1"/>
              <w:widowControl w:val="0"/>
              <w:spacing w:after="0"/>
              <w:jc w:val="right"/>
              <w:rPr>
                <w:sz w:val="18"/>
                <w:szCs w:val="18"/>
              </w:rPr>
            </w:pPr>
            <w:r w:rsidRPr="00EA0993">
              <w:rPr>
                <w:sz w:val="18"/>
                <w:szCs w:val="18"/>
              </w:rPr>
              <w:t>9,3</w:t>
            </w:r>
          </w:p>
        </w:tc>
      </w:tr>
      <w:tr w:rsidR="00CA5E4C" w:rsidRPr="00256AFF" w14:paraId="56F7158B" w14:textId="77777777" w:rsidTr="005A30BB">
        <w:trPr>
          <w:trHeight w:val="260"/>
          <w:jc w:val="center"/>
        </w:trPr>
        <w:tc>
          <w:tcPr>
            <w:tcW w:w="1282" w:type="dxa"/>
            <w:tcBorders>
              <w:top w:val="nil"/>
              <w:left w:val="single" w:sz="12" w:space="0" w:color="000000"/>
              <w:bottom w:val="nil"/>
              <w:right w:val="single" w:sz="12" w:space="0" w:color="000000"/>
            </w:tcBorders>
            <w:shd w:val="clear" w:color="auto" w:fill="FFFFFF"/>
            <w:tcMar>
              <w:left w:w="28" w:type="dxa"/>
              <w:right w:w="28" w:type="dxa"/>
            </w:tcMar>
          </w:tcPr>
          <w:p w14:paraId="47ADD669" w14:textId="77777777" w:rsidR="00CA5E4C" w:rsidRPr="00EA0993" w:rsidRDefault="00CA5E4C" w:rsidP="009A7BDB">
            <w:pPr>
              <w:pStyle w:val="Normal1"/>
              <w:widowControl w:val="0"/>
              <w:spacing w:after="0"/>
              <w:rPr>
                <w:sz w:val="18"/>
                <w:szCs w:val="18"/>
              </w:rPr>
            </w:pPr>
            <w:r w:rsidRPr="00EA0993">
              <w:rPr>
                <w:sz w:val="18"/>
                <w:szCs w:val="18"/>
              </w:rPr>
              <w:t>Ratón</w:t>
            </w:r>
          </w:p>
        </w:tc>
        <w:tc>
          <w:tcPr>
            <w:tcW w:w="675" w:type="dxa"/>
            <w:tcBorders>
              <w:top w:val="nil"/>
              <w:left w:val="single" w:sz="4" w:space="0" w:color="000000"/>
              <w:bottom w:val="nil"/>
              <w:right w:val="single" w:sz="4" w:space="0" w:color="000000"/>
            </w:tcBorders>
            <w:shd w:val="clear" w:color="auto" w:fill="FFFFFF"/>
            <w:vAlign w:val="center"/>
          </w:tcPr>
          <w:p w14:paraId="73074346" w14:textId="77777777" w:rsidR="00CA5E4C" w:rsidRPr="00EA0993" w:rsidRDefault="00CA5E4C" w:rsidP="009A7BDB">
            <w:pPr>
              <w:pStyle w:val="Normal1"/>
              <w:widowControl w:val="0"/>
              <w:spacing w:after="0"/>
              <w:jc w:val="right"/>
              <w:rPr>
                <w:sz w:val="18"/>
                <w:szCs w:val="18"/>
              </w:rPr>
            </w:pPr>
          </w:p>
        </w:tc>
        <w:tc>
          <w:tcPr>
            <w:tcW w:w="945" w:type="dxa"/>
            <w:tcBorders>
              <w:top w:val="nil"/>
              <w:left w:val="single" w:sz="4" w:space="0" w:color="000000"/>
              <w:bottom w:val="nil"/>
              <w:right w:val="single" w:sz="4" w:space="0" w:color="000000"/>
            </w:tcBorders>
            <w:shd w:val="clear" w:color="auto" w:fill="FFFFFF"/>
            <w:vAlign w:val="center"/>
          </w:tcPr>
          <w:p w14:paraId="78ACB90E" w14:textId="77777777" w:rsidR="00CA5E4C" w:rsidRPr="00EA0993" w:rsidRDefault="00CA5E4C" w:rsidP="009A7BDB">
            <w:pPr>
              <w:pStyle w:val="Normal1"/>
              <w:widowControl w:val="0"/>
              <w:spacing w:after="0"/>
              <w:jc w:val="right"/>
              <w:rPr>
                <w:sz w:val="18"/>
                <w:szCs w:val="18"/>
              </w:rPr>
            </w:pPr>
            <w:r w:rsidRPr="00EA0993">
              <w:rPr>
                <w:sz w:val="18"/>
                <w:szCs w:val="18"/>
              </w:rPr>
              <w:t>1,6</w:t>
            </w:r>
          </w:p>
        </w:tc>
        <w:tc>
          <w:tcPr>
            <w:tcW w:w="709" w:type="dxa"/>
            <w:tcBorders>
              <w:top w:val="nil"/>
              <w:left w:val="single" w:sz="4" w:space="0" w:color="000000"/>
              <w:bottom w:val="nil"/>
              <w:right w:val="single" w:sz="4" w:space="0" w:color="000000"/>
            </w:tcBorders>
            <w:shd w:val="clear" w:color="auto" w:fill="FFFFFF"/>
          </w:tcPr>
          <w:p w14:paraId="15444C31" w14:textId="77777777" w:rsidR="00CA5E4C" w:rsidRPr="00EA0993"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782BC23F"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41C7F1E8"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2E983769" w14:textId="77777777" w:rsidR="00CA5E4C" w:rsidRPr="00EA0993" w:rsidRDefault="00CA5E4C" w:rsidP="009A7BDB">
            <w:pPr>
              <w:pStyle w:val="Normal1"/>
              <w:widowControl w:val="0"/>
              <w:spacing w:after="0"/>
              <w:jc w:val="right"/>
              <w:rPr>
                <w:sz w:val="18"/>
                <w:szCs w:val="18"/>
              </w:rPr>
            </w:pPr>
          </w:p>
        </w:tc>
        <w:tc>
          <w:tcPr>
            <w:tcW w:w="614" w:type="dxa"/>
            <w:tcBorders>
              <w:top w:val="nil"/>
              <w:left w:val="single" w:sz="4" w:space="0" w:color="000000"/>
              <w:bottom w:val="nil"/>
              <w:right w:val="single" w:sz="4" w:space="0" w:color="000000"/>
            </w:tcBorders>
            <w:shd w:val="clear" w:color="auto" w:fill="FFFFFF"/>
            <w:vAlign w:val="center"/>
          </w:tcPr>
          <w:p w14:paraId="209280BA" w14:textId="77777777" w:rsidR="00CA5E4C" w:rsidRPr="00EA0993" w:rsidRDefault="00CA5E4C" w:rsidP="009A7BDB">
            <w:pPr>
              <w:pStyle w:val="Normal1"/>
              <w:widowControl w:val="0"/>
              <w:spacing w:after="0"/>
              <w:jc w:val="right"/>
              <w:rPr>
                <w:sz w:val="18"/>
                <w:szCs w:val="18"/>
              </w:rPr>
            </w:pPr>
            <w:r w:rsidRPr="00EA0993">
              <w:rPr>
                <w:sz w:val="18"/>
                <w:szCs w:val="18"/>
              </w:rPr>
              <w:t>8,0</w:t>
            </w:r>
          </w:p>
        </w:tc>
        <w:tc>
          <w:tcPr>
            <w:tcW w:w="662" w:type="dxa"/>
            <w:tcBorders>
              <w:top w:val="nil"/>
              <w:left w:val="single" w:sz="4" w:space="0" w:color="000000"/>
              <w:bottom w:val="nil"/>
              <w:right w:val="single" w:sz="4" w:space="0" w:color="000000"/>
            </w:tcBorders>
            <w:shd w:val="clear" w:color="auto" w:fill="FFFFFF"/>
          </w:tcPr>
          <w:p w14:paraId="2F612149"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3C46AC76" w14:textId="77777777" w:rsidR="00CA5E4C" w:rsidRPr="00EA0993"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7E52F485"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4F7B815C" w14:textId="77777777" w:rsidR="00CA5E4C" w:rsidRPr="00EA0993"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501E87C1" w14:textId="77777777" w:rsidR="00CA5E4C" w:rsidRPr="00EA0993" w:rsidRDefault="00CA5E4C" w:rsidP="009A7BDB">
            <w:pPr>
              <w:pStyle w:val="Normal1"/>
              <w:widowControl w:val="0"/>
              <w:spacing w:after="0"/>
              <w:jc w:val="right"/>
              <w:rPr>
                <w:sz w:val="18"/>
                <w:szCs w:val="18"/>
              </w:rPr>
            </w:pPr>
            <w:r w:rsidRPr="00EA0993">
              <w:rPr>
                <w:sz w:val="18"/>
                <w:szCs w:val="18"/>
              </w:rPr>
              <w:t>10,0</w:t>
            </w:r>
          </w:p>
        </w:tc>
        <w:tc>
          <w:tcPr>
            <w:tcW w:w="567" w:type="dxa"/>
            <w:tcBorders>
              <w:top w:val="nil"/>
              <w:left w:val="single" w:sz="4" w:space="0" w:color="000000"/>
              <w:bottom w:val="nil"/>
              <w:right w:val="single" w:sz="4" w:space="0" w:color="000000"/>
            </w:tcBorders>
            <w:shd w:val="clear" w:color="auto" w:fill="FFFFFF"/>
          </w:tcPr>
          <w:p w14:paraId="3E4ACF14" w14:textId="77777777" w:rsidR="00CA5E4C" w:rsidRPr="00EA0993" w:rsidRDefault="00CA5E4C" w:rsidP="009A7BDB">
            <w:pPr>
              <w:pStyle w:val="Normal1"/>
              <w:widowControl w:val="0"/>
              <w:spacing w:after="0"/>
              <w:jc w:val="right"/>
              <w:rPr>
                <w:sz w:val="18"/>
                <w:szCs w:val="18"/>
              </w:rPr>
            </w:pPr>
          </w:p>
        </w:tc>
      </w:tr>
      <w:tr w:rsidR="00CA5E4C" w:rsidRPr="00256AFF" w14:paraId="06D2E094" w14:textId="77777777" w:rsidTr="005A30BB">
        <w:trPr>
          <w:trHeight w:val="260"/>
          <w:jc w:val="center"/>
        </w:trPr>
        <w:tc>
          <w:tcPr>
            <w:tcW w:w="1282" w:type="dxa"/>
            <w:tcBorders>
              <w:top w:val="nil"/>
              <w:left w:val="single" w:sz="12" w:space="0" w:color="000000"/>
              <w:bottom w:val="nil"/>
              <w:right w:val="single" w:sz="12" w:space="0" w:color="000000"/>
            </w:tcBorders>
            <w:shd w:val="clear" w:color="auto" w:fill="FFFFFF"/>
            <w:tcMar>
              <w:left w:w="28" w:type="dxa"/>
              <w:right w:w="28" w:type="dxa"/>
            </w:tcMar>
          </w:tcPr>
          <w:p w14:paraId="6002692F" w14:textId="77777777" w:rsidR="00CA5E4C" w:rsidRPr="00EA0993" w:rsidRDefault="00CA5E4C" w:rsidP="009A7BDB">
            <w:pPr>
              <w:pStyle w:val="Normal1"/>
              <w:widowControl w:val="0"/>
              <w:spacing w:after="0"/>
              <w:rPr>
                <w:sz w:val="18"/>
                <w:szCs w:val="18"/>
              </w:rPr>
            </w:pPr>
            <w:r w:rsidRPr="00EA0993">
              <w:rPr>
                <w:sz w:val="18"/>
                <w:szCs w:val="18"/>
              </w:rPr>
              <w:t>Sapo</w:t>
            </w:r>
          </w:p>
        </w:tc>
        <w:tc>
          <w:tcPr>
            <w:tcW w:w="675" w:type="dxa"/>
            <w:tcBorders>
              <w:top w:val="nil"/>
              <w:left w:val="single" w:sz="4" w:space="0" w:color="000000"/>
              <w:bottom w:val="nil"/>
              <w:right w:val="single" w:sz="4" w:space="0" w:color="000000"/>
            </w:tcBorders>
            <w:shd w:val="clear" w:color="auto" w:fill="FFFFFF"/>
            <w:vAlign w:val="center"/>
          </w:tcPr>
          <w:p w14:paraId="578A1B4C" w14:textId="77777777" w:rsidR="00CA5E4C" w:rsidRPr="00EA0993" w:rsidRDefault="00CA5E4C" w:rsidP="009A7BDB">
            <w:pPr>
              <w:pStyle w:val="Normal1"/>
              <w:widowControl w:val="0"/>
              <w:spacing w:after="0"/>
              <w:jc w:val="right"/>
              <w:rPr>
                <w:sz w:val="18"/>
                <w:szCs w:val="18"/>
              </w:rPr>
            </w:pPr>
          </w:p>
        </w:tc>
        <w:tc>
          <w:tcPr>
            <w:tcW w:w="945" w:type="dxa"/>
            <w:tcBorders>
              <w:top w:val="nil"/>
              <w:left w:val="single" w:sz="4" w:space="0" w:color="000000"/>
              <w:bottom w:val="nil"/>
              <w:right w:val="single" w:sz="4" w:space="0" w:color="000000"/>
            </w:tcBorders>
            <w:shd w:val="clear" w:color="auto" w:fill="FFFFFF"/>
            <w:vAlign w:val="center"/>
          </w:tcPr>
          <w:p w14:paraId="684609AD" w14:textId="77777777" w:rsidR="00CA5E4C" w:rsidRPr="00EA0993"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61EE0E3C" w14:textId="77777777" w:rsidR="00CA5E4C" w:rsidRPr="00EA0993" w:rsidRDefault="00CA5E4C" w:rsidP="009A7BDB">
            <w:pPr>
              <w:pStyle w:val="Normal1"/>
              <w:widowControl w:val="0"/>
              <w:spacing w:after="0"/>
              <w:jc w:val="right"/>
              <w:rPr>
                <w:sz w:val="18"/>
                <w:szCs w:val="18"/>
              </w:rPr>
            </w:pPr>
            <w:r w:rsidRPr="00EA0993">
              <w:rPr>
                <w:sz w:val="18"/>
                <w:szCs w:val="18"/>
              </w:rPr>
              <w:t>8,3</w:t>
            </w:r>
          </w:p>
        </w:tc>
        <w:tc>
          <w:tcPr>
            <w:tcW w:w="851" w:type="dxa"/>
            <w:tcBorders>
              <w:top w:val="nil"/>
              <w:left w:val="single" w:sz="4" w:space="0" w:color="000000"/>
              <w:bottom w:val="nil"/>
              <w:right w:val="single" w:sz="4" w:space="0" w:color="000000"/>
            </w:tcBorders>
            <w:shd w:val="clear" w:color="auto" w:fill="FFFFFF"/>
          </w:tcPr>
          <w:p w14:paraId="04A4EC37"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4606BA58"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0B279CEF" w14:textId="77777777" w:rsidR="00CA5E4C" w:rsidRPr="00EA0993" w:rsidRDefault="00CA5E4C" w:rsidP="009A7BDB">
            <w:pPr>
              <w:pStyle w:val="Normal1"/>
              <w:widowControl w:val="0"/>
              <w:spacing w:after="0"/>
              <w:jc w:val="right"/>
              <w:rPr>
                <w:sz w:val="18"/>
                <w:szCs w:val="18"/>
              </w:rPr>
            </w:pPr>
          </w:p>
        </w:tc>
        <w:tc>
          <w:tcPr>
            <w:tcW w:w="614" w:type="dxa"/>
            <w:tcBorders>
              <w:top w:val="nil"/>
              <w:left w:val="single" w:sz="4" w:space="0" w:color="000000"/>
              <w:bottom w:val="nil"/>
              <w:right w:val="single" w:sz="4" w:space="0" w:color="000000"/>
            </w:tcBorders>
            <w:shd w:val="clear" w:color="auto" w:fill="FFFFFF"/>
          </w:tcPr>
          <w:p w14:paraId="09BC43EF" w14:textId="77777777" w:rsidR="00CA5E4C" w:rsidRPr="00EA0993" w:rsidRDefault="00CA5E4C" w:rsidP="009A7BDB">
            <w:pPr>
              <w:pStyle w:val="Normal1"/>
              <w:widowControl w:val="0"/>
              <w:spacing w:after="0"/>
              <w:jc w:val="right"/>
              <w:rPr>
                <w:sz w:val="18"/>
                <w:szCs w:val="18"/>
              </w:rPr>
            </w:pPr>
          </w:p>
        </w:tc>
        <w:tc>
          <w:tcPr>
            <w:tcW w:w="662" w:type="dxa"/>
            <w:tcBorders>
              <w:top w:val="nil"/>
              <w:left w:val="single" w:sz="4" w:space="0" w:color="000000"/>
              <w:bottom w:val="nil"/>
              <w:right w:val="single" w:sz="4" w:space="0" w:color="000000"/>
            </w:tcBorders>
            <w:shd w:val="clear" w:color="auto" w:fill="FFFFFF"/>
          </w:tcPr>
          <w:p w14:paraId="1686E9C4"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50C2B1AF" w14:textId="77777777" w:rsidR="00CA5E4C" w:rsidRPr="00EA0993"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58276A3A"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7B23233C" w14:textId="77777777" w:rsidR="00CA5E4C" w:rsidRPr="00EA0993"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0E0BB1C8"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71AFF83B" w14:textId="77777777" w:rsidR="00CA5E4C" w:rsidRPr="00EA0993" w:rsidRDefault="00CA5E4C" w:rsidP="009A7BDB">
            <w:pPr>
              <w:pStyle w:val="Normal1"/>
              <w:widowControl w:val="0"/>
              <w:spacing w:after="0"/>
              <w:jc w:val="right"/>
              <w:rPr>
                <w:sz w:val="18"/>
                <w:szCs w:val="18"/>
              </w:rPr>
            </w:pPr>
          </w:p>
        </w:tc>
      </w:tr>
      <w:tr w:rsidR="00CA5E4C" w:rsidRPr="00256AFF" w14:paraId="47952C3E" w14:textId="77777777" w:rsidTr="005A30BB">
        <w:trPr>
          <w:trHeight w:val="260"/>
          <w:jc w:val="center"/>
        </w:trPr>
        <w:tc>
          <w:tcPr>
            <w:tcW w:w="1282" w:type="dxa"/>
            <w:tcBorders>
              <w:top w:val="nil"/>
              <w:left w:val="single" w:sz="12" w:space="0" w:color="000000"/>
              <w:bottom w:val="nil"/>
              <w:right w:val="single" w:sz="12" w:space="0" w:color="000000"/>
            </w:tcBorders>
            <w:shd w:val="clear" w:color="auto" w:fill="FFFFFF"/>
            <w:tcMar>
              <w:left w:w="28" w:type="dxa"/>
              <w:right w:w="28" w:type="dxa"/>
            </w:tcMar>
          </w:tcPr>
          <w:p w14:paraId="62FE4C07" w14:textId="77777777" w:rsidR="00CA5E4C" w:rsidRPr="00EA0993" w:rsidRDefault="00CA5E4C" w:rsidP="009A7BDB">
            <w:pPr>
              <w:pStyle w:val="Normal1"/>
              <w:widowControl w:val="0"/>
              <w:spacing w:after="0"/>
              <w:rPr>
                <w:sz w:val="18"/>
                <w:szCs w:val="18"/>
              </w:rPr>
            </w:pPr>
            <w:r w:rsidRPr="00EA0993">
              <w:rPr>
                <w:sz w:val="18"/>
                <w:szCs w:val="18"/>
              </w:rPr>
              <w:t>Sarna</w:t>
            </w:r>
          </w:p>
        </w:tc>
        <w:tc>
          <w:tcPr>
            <w:tcW w:w="675" w:type="dxa"/>
            <w:tcBorders>
              <w:top w:val="nil"/>
              <w:left w:val="single" w:sz="4" w:space="0" w:color="000000"/>
              <w:bottom w:val="nil"/>
              <w:right w:val="single" w:sz="4" w:space="0" w:color="000000"/>
            </w:tcBorders>
            <w:shd w:val="clear" w:color="auto" w:fill="FFFFFF"/>
            <w:vAlign w:val="center"/>
          </w:tcPr>
          <w:p w14:paraId="50B7A692" w14:textId="77777777" w:rsidR="00CA5E4C" w:rsidRPr="00EA0993" w:rsidRDefault="00CA5E4C" w:rsidP="009A7BDB">
            <w:pPr>
              <w:pStyle w:val="Normal1"/>
              <w:widowControl w:val="0"/>
              <w:spacing w:after="0"/>
              <w:jc w:val="right"/>
              <w:rPr>
                <w:sz w:val="18"/>
                <w:szCs w:val="18"/>
              </w:rPr>
            </w:pPr>
          </w:p>
        </w:tc>
        <w:tc>
          <w:tcPr>
            <w:tcW w:w="945" w:type="dxa"/>
            <w:tcBorders>
              <w:top w:val="nil"/>
              <w:left w:val="single" w:sz="4" w:space="0" w:color="000000"/>
              <w:bottom w:val="nil"/>
              <w:right w:val="single" w:sz="4" w:space="0" w:color="000000"/>
            </w:tcBorders>
            <w:shd w:val="clear" w:color="auto" w:fill="FFFFFF"/>
            <w:vAlign w:val="center"/>
          </w:tcPr>
          <w:p w14:paraId="307E1CCF" w14:textId="77777777" w:rsidR="00CA5E4C" w:rsidRPr="00EA0993"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71240F02" w14:textId="77777777" w:rsidR="00CA5E4C" w:rsidRPr="00EA0993"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0F60A974"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0A518602"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748EBD69" w14:textId="77777777" w:rsidR="00CA5E4C" w:rsidRPr="00EA0993" w:rsidRDefault="00CA5E4C" w:rsidP="009A7BDB">
            <w:pPr>
              <w:pStyle w:val="Normal1"/>
              <w:widowControl w:val="0"/>
              <w:spacing w:after="0"/>
              <w:jc w:val="right"/>
              <w:rPr>
                <w:sz w:val="18"/>
                <w:szCs w:val="18"/>
              </w:rPr>
            </w:pPr>
          </w:p>
        </w:tc>
        <w:tc>
          <w:tcPr>
            <w:tcW w:w="614" w:type="dxa"/>
            <w:tcBorders>
              <w:top w:val="nil"/>
              <w:left w:val="single" w:sz="4" w:space="0" w:color="000000"/>
              <w:bottom w:val="nil"/>
              <w:right w:val="single" w:sz="4" w:space="0" w:color="000000"/>
            </w:tcBorders>
            <w:shd w:val="clear" w:color="auto" w:fill="FFFFFF"/>
          </w:tcPr>
          <w:p w14:paraId="23055850" w14:textId="77777777" w:rsidR="00CA5E4C" w:rsidRPr="00EA0993" w:rsidRDefault="00CA5E4C" w:rsidP="009A7BDB">
            <w:pPr>
              <w:pStyle w:val="Normal1"/>
              <w:widowControl w:val="0"/>
              <w:spacing w:after="0"/>
              <w:jc w:val="right"/>
              <w:rPr>
                <w:sz w:val="18"/>
                <w:szCs w:val="18"/>
              </w:rPr>
            </w:pPr>
          </w:p>
        </w:tc>
        <w:tc>
          <w:tcPr>
            <w:tcW w:w="662" w:type="dxa"/>
            <w:tcBorders>
              <w:top w:val="nil"/>
              <w:left w:val="single" w:sz="4" w:space="0" w:color="000000"/>
              <w:bottom w:val="nil"/>
              <w:right w:val="single" w:sz="4" w:space="0" w:color="000000"/>
            </w:tcBorders>
            <w:shd w:val="clear" w:color="auto" w:fill="FFFFFF"/>
          </w:tcPr>
          <w:p w14:paraId="1F19AF95" w14:textId="77777777" w:rsidR="00CA5E4C" w:rsidRPr="00EA0993"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3771BBA6" w14:textId="77777777" w:rsidR="00CA5E4C" w:rsidRPr="00EA0993"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2138A4F3"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151CC95C" w14:textId="77777777" w:rsidR="00CA5E4C" w:rsidRPr="00EA0993"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0C65820D"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2D3AE5F8" w14:textId="77777777" w:rsidR="00CA5E4C" w:rsidRPr="00EA0993" w:rsidRDefault="00CA5E4C" w:rsidP="009A7BDB">
            <w:pPr>
              <w:pStyle w:val="Normal1"/>
              <w:widowControl w:val="0"/>
              <w:spacing w:after="0"/>
              <w:jc w:val="right"/>
              <w:rPr>
                <w:sz w:val="18"/>
                <w:szCs w:val="18"/>
              </w:rPr>
            </w:pPr>
            <w:r w:rsidRPr="00EA0993">
              <w:rPr>
                <w:sz w:val="18"/>
                <w:szCs w:val="18"/>
              </w:rPr>
              <w:t>2,3</w:t>
            </w:r>
          </w:p>
        </w:tc>
      </w:tr>
      <w:tr w:rsidR="00CA5E4C" w:rsidRPr="00256AFF" w14:paraId="7E39E8B9" w14:textId="77777777" w:rsidTr="005A30BB">
        <w:trPr>
          <w:trHeight w:val="260"/>
          <w:jc w:val="center"/>
        </w:trPr>
        <w:tc>
          <w:tcPr>
            <w:tcW w:w="1282" w:type="dxa"/>
            <w:tcBorders>
              <w:top w:val="nil"/>
              <w:left w:val="single" w:sz="12" w:space="0" w:color="000000"/>
              <w:bottom w:val="nil"/>
              <w:right w:val="single" w:sz="12" w:space="0" w:color="000000"/>
            </w:tcBorders>
            <w:shd w:val="clear" w:color="auto" w:fill="FFFFFF"/>
            <w:tcMar>
              <w:left w:w="28" w:type="dxa"/>
              <w:right w:w="28" w:type="dxa"/>
            </w:tcMar>
          </w:tcPr>
          <w:p w14:paraId="40CF1580" w14:textId="77777777" w:rsidR="00CA5E4C" w:rsidRPr="00EA0993" w:rsidRDefault="00CA5E4C" w:rsidP="009A7BDB">
            <w:pPr>
              <w:pStyle w:val="Normal1"/>
              <w:widowControl w:val="0"/>
              <w:spacing w:after="0"/>
              <w:rPr>
                <w:sz w:val="18"/>
                <w:szCs w:val="18"/>
              </w:rPr>
            </w:pPr>
            <w:r w:rsidRPr="00EA0993">
              <w:rPr>
                <w:sz w:val="18"/>
                <w:szCs w:val="18"/>
              </w:rPr>
              <w:t>Sequia</w:t>
            </w:r>
          </w:p>
        </w:tc>
        <w:tc>
          <w:tcPr>
            <w:tcW w:w="675" w:type="dxa"/>
            <w:tcBorders>
              <w:top w:val="nil"/>
              <w:left w:val="single" w:sz="4" w:space="0" w:color="000000"/>
              <w:bottom w:val="nil"/>
              <w:right w:val="single" w:sz="4" w:space="0" w:color="000000"/>
            </w:tcBorders>
            <w:shd w:val="clear" w:color="auto" w:fill="FFFFFF"/>
            <w:vAlign w:val="center"/>
          </w:tcPr>
          <w:p w14:paraId="63789435" w14:textId="77777777" w:rsidR="00CA5E4C" w:rsidRPr="00EA0993" w:rsidRDefault="00CA5E4C" w:rsidP="009A7BDB">
            <w:pPr>
              <w:pStyle w:val="Normal1"/>
              <w:widowControl w:val="0"/>
              <w:spacing w:after="0"/>
              <w:jc w:val="right"/>
              <w:rPr>
                <w:sz w:val="18"/>
                <w:szCs w:val="18"/>
              </w:rPr>
            </w:pPr>
            <w:r w:rsidRPr="00EA0993">
              <w:rPr>
                <w:sz w:val="18"/>
                <w:szCs w:val="18"/>
              </w:rPr>
              <w:t>2,6</w:t>
            </w:r>
          </w:p>
        </w:tc>
        <w:tc>
          <w:tcPr>
            <w:tcW w:w="945" w:type="dxa"/>
            <w:tcBorders>
              <w:top w:val="nil"/>
              <w:left w:val="single" w:sz="4" w:space="0" w:color="000000"/>
              <w:bottom w:val="nil"/>
              <w:right w:val="single" w:sz="4" w:space="0" w:color="000000"/>
            </w:tcBorders>
            <w:shd w:val="clear" w:color="auto" w:fill="FFFFFF"/>
            <w:vAlign w:val="center"/>
          </w:tcPr>
          <w:p w14:paraId="23DAA4C0" w14:textId="77777777" w:rsidR="00CA5E4C" w:rsidRPr="00EA0993" w:rsidRDefault="00CA5E4C" w:rsidP="009A7BDB">
            <w:pPr>
              <w:pStyle w:val="Normal1"/>
              <w:widowControl w:val="0"/>
              <w:spacing w:after="0"/>
              <w:jc w:val="right"/>
              <w:rPr>
                <w:sz w:val="18"/>
                <w:szCs w:val="18"/>
              </w:rPr>
            </w:pPr>
            <w:r w:rsidRPr="00EA0993">
              <w:rPr>
                <w:sz w:val="18"/>
                <w:szCs w:val="18"/>
              </w:rPr>
              <w:t>8,2</w:t>
            </w:r>
          </w:p>
        </w:tc>
        <w:tc>
          <w:tcPr>
            <w:tcW w:w="709" w:type="dxa"/>
            <w:tcBorders>
              <w:top w:val="nil"/>
              <w:left w:val="single" w:sz="4" w:space="0" w:color="000000"/>
              <w:bottom w:val="nil"/>
              <w:right w:val="single" w:sz="4" w:space="0" w:color="000000"/>
            </w:tcBorders>
            <w:shd w:val="clear" w:color="auto" w:fill="FFFFFF"/>
          </w:tcPr>
          <w:p w14:paraId="15EF1805" w14:textId="77777777" w:rsidR="00CA5E4C" w:rsidRPr="00EA0993"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1079291F" w14:textId="77777777" w:rsidR="00CA5E4C" w:rsidRPr="00EA0993" w:rsidRDefault="00CA5E4C" w:rsidP="009A7BDB">
            <w:pPr>
              <w:pStyle w:val="Normal1"/>
              <w:widowControl w:val="0"/>
              <w:spacing w:after="0"/>
              <w:jc w:val="right"/>
              <w:rPr>
                <w:sz w:val="18"/>
                <w:szCs w:val="18"/>
              </w:rPr>
            </w:pPr>
            <w:r w:rsidRPr="00EA0993">
              <w:rPr>
                <w:sz w:val="18"/>
                <w:szCs w:val="18"/>
              </w:rPr>
              <w:t>6,8</w:t>
            </w:r>
          </w:p>
        </w:tc>
        <w:tc>
          <w:tcPr>
            <w:tcW w:w="850" w:type="dxa"/>
            <w:tcBorders>
              <w:top w:val="nil"/>
              <w:left w:val="single" w:sz="4" w:space="0" w:color="000000"/>
              <w:bottom w:val="nil"/>
              <w:right w:val="single" w:sz="4" w:space="0" w:color="000000"/>
            </w:tcBorders>
            <w:shd w:val="clear" w:color="auto" w:fill="FFFFFF"/>
          </w:tcPr>
          <w:p w14:paraId="132B51AC" w14:textId="77777777" w:rsidR="00CA5E4C" w:rsidRPr="00EA0993" w:rsidRDefault="00CA5E4C" w:rsidP="009A7BDB">
            <w:pPr>
              <w:pStyle w:val="Normal1"/>
              <w:widowControl w:val="0"/>
              <w:spacing w:after="0"/>
              <w:jc w:val="right"/>
              <w:rPr>
                <w:sz w:val="18"/>
                <w:szCs w:val="18"/>
              </w:rPr>
            </w:pPr>
            <w:r w:rsidRPr="00EA0993">
              <w:rPr>
                <w:sz w:val="18"/>
                <w:szCs w:val="18"/>
              </w:rPr>
              <w:t>3,8</w:t>
            </w:r>
          </w:p>
        </w:tc>
        <w:tc>
          <w:tcPr>
            <w:tcW w:w="567" w:type="dxa"/>
            <w:tcBorders>
              <w:top w:val="nil"/>
              <w:left w:val="single" w:sz="4" w:space="0" w:color="000000"/>
              <w:bottom w:val="nil"/>
              <w:right w:val="single" w:sz="4" w:space="0" w:color="000000"/>
            </w:tcBorders>
            <w:shd w:val="clear" w:color="auto" w:fill="FFFFFF"/>
          </w:tcPr>
          <w:p w14:paraId="7FE8EAEE" w14:textId="77777777" w:rsidR="00CA5E4C" w:rsidRPr="00EA0993" w:rsidRDefault="00CA5E4C" w:rsidP="009A7BDB">
            <w:pPr>
              <w:pStyle w:val="Normal1"/>
              <w:widowControl w:val="0"/>
              <w:spacing w:after="0"/>
              <w:jc w:val="right"/>
              <w:rPr>
                <w:sz w:val="18"/>
                <w:szCs w:val="18"/>
              </w:rPr>
            </w:pPr>
          </w:p>
        </w:tc>
        <w:tc>
          <w:tcPr>
            <w:tcW w:w="614" w:type="dxa"/>
            <w:tcBorders>
              <w:top w:val="nil"/>
              <w:left w:val="single" w:sz="4" w:space="0" w:color="000000"/>
              <w:bottom w:val="nil"/>
              <w:right w:val="single" w:sz="4" w:space="0" w:color="000000"/>
            </w:tcBorders>
            <w:shd w:val="clear" w:color="auto" w:fill="FFFFFF"/>
          </w:tcPr>
          <w:p w14:paraId="25899630" w14:textId="77777777" w:rsidR="00CA5E4C" w:rsidRPr="00EA0993" w:rsidRDefault="00CA5E4C" w:rsidP="009A7BDB">
            <w:pPr>
              <w:pStyle w:val="Normal1"/>
              <w:widowControl w:val="0"/>
              <w:spacing w:after="0"/>
              <w:jc w:val="right"/>
              <w:rPr>
                <w:sz w:val="18"/>
                <w:szCs w:val="18"/>
              </w:rPr>
            </w:pPr>
          </w:p>
        </w:tc>
        <w:tc>
          <w:tcPr>
            <w:tcW w:w="662" w:type="dxa"/>
            <w:tcBorders>
              <w:top w:val="nil"/>
              <w:left w:val="single" w:sz="4" w:space="0" w:color="000000"/>
              <w:bottom w:val="nil"/>
              <w:right w:val="single" w:sz="4" w:space="0" w:color="000000"/>
            </w:tcBorders>
            <w:shd w:val="clear" w:color="auto" w:fill="FFFFFF"/>
          </w:tcPr>
          <w:p w14:paraId="2A536E4E" w14:textId="77777777" w:rsidR="00CA5E4C" w:rsidRPr="00EA0993" w:rsidRDefault="00CA5E4C" w:rsidP="009A7BDB">
            <w:pPr>
              <w:pStyle w:val="Normal1"/>
              <w:widowControl w:val="0"/>
              <w:spacing w:after="0"/>
              <w:jc w:val="right"/>
              <w:rPr>
                <w:sz w:val="18"/>
                <w:szCs w:val="18"/>
              </w:rPr>
            </w:pPr>
            <w:r w:rsidRPr="00EA0993">
              <w:rPr>
                <w:sz w:val="18"/>
                <w:szCs w:val="18"/>
              </w:rPr>
              <w:t>4,0</w:t>
            </w:r>
          </w:p>
        </w:tc>
        <w:tc>
          <w:tcPr>
            <w:tcW w:w="850" w:type="dxa"/>
            <w:tcBorders>
              <w:top w:val="nil"/>
              <w:left w:val="single" w:sz="4" w:space="0" w:color="000000"/>
              <w:bottom w:val="nil"/>
              <w:right w:val="single" w:sz="4" w:space="0" w:color="000000"/>
            </w:tcBorders>
            <w:shd w:val="clear" w:color="auto" w:fill="FFFFFF"/>
          </w:tcPr>
          <w:p w14:paraId="5DBB6905" w14:textId="77777777" w:rsidR="00CA5E4C" w:rsidRPr="00EA0993"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79B8D7FA" w14:textId="77777777" w:rsidR="00CA5E4C" w:rsidRPr="00EA0993"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434298FE" w14:textId="77777777" w:rsidR="00CA5E4C" w:rsidRPr="00EA0993"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6CF415D2" w14:textId="77777777" w:rsidR="00CA5E4C" w:rsidRPr="00EA0993" w:rsidRDefault="00CA5E4C" w:rsidP="009A7BDB">
            <w:pPr>
              <w:pStyle w:val="Normal1"/>
              <w:widowControl w:val="0"/>
              <w:spacing w:after="0"/>
              <w:jc w:val="right"/>
              <w:rPr>
                <w:sz w:val="18"/>
                <w:szCs w:val="18"/>
              </w:rPr>
            </w:pPr>
            <w:r w:rsidRPr="00EA0993">
              <w:rPr>
                <w:sz w:val="18"/>
                <w:szCs w:val="18"/>
              </w:rPr>
              <w:t>10,0</w:t>
            </w:r>
          </w:p>
        </w:tc>
        <w:tc>
          <w:tcPr>
            <w:tcW w:w="567" w:type="dxa"/>
            <w:tcBorders>
              <w:top w:val="nil"/>
              <w:left w:val="single" w:sz="4" w:space="0" w:color="000000"/>
              <w:bottom w:val="nil"/>
              <w:right w:val="single" w:sz="4" w:space="0" w:color="000000"/>
            </w:tcBorders>
            <w:shd w:val="clear" w:color="auto" w:fill="FFFFFF"/>
          </w:tcPr>
          <w:p w14:paraId="6AF6196A" w14:textId="77777777" w:rsidR="00CA5E4C" w:rsidRPr="00EA0993" w:rsidRDefault="00CA5E4C" w:rsidP="009A7BDB">
            <w:pPr>
              <w:pStyle w:val="Normal1"/>
              <w:widowControl w:val="0"/>
              <w:spacing w:after="0"/>
              <w:jc w:val="right"/>
              <w:rPr>
                <w:sz w:val="18"/>
                <w:szCs w:val="18"/>
              </w:rPr>
            </w:pPr>
            <w:r w:rsidRPr="00EA0993">
              <w:rPr>
                <w:sz w:val="18"/>
                <w:szCs w:val="18"/>
              </w:rPr>
              <w:t>9,3</w:t>
            </w:r>
          </w:p>
        </w:tc>
      </w:tr>
      <w:tr w:rsidR="00CA5E4C" w:rsidRPr="00256AFF" w14:paraId="4618112C" w14:textId="77777777" w:rsidTr="005A30BB">
        <w:trPr>
          <w:trHeight w:val="260"/>
          <w:jc w:val="center"/>
        </w:trPr>
        <w:tc>
          <w:tcPr>
            <w:tcW w:w="1282" w:type="dxa"/>
            <w:tcBorders>
              <w:top w:val="nil"/>
              <w:left w:val="single" w:sz="12" w:space="0" w:color="000000"/>
              <w:bottom w:val="single" w:sz="12" w:space="0" w:color="000000"/>
              <w:right w:val="single" w:sz="12" w:space="0" w:color="000000"/>
            </w:tcBorders>
            <w:shd w:val="clear" w:color="auto" w:fill="FFFFFF"/>
            <w:tcMar>
              <w:left w:w="28" w:type="dxa"/>
              <w:right w:w="28" w:type="dxa"/>
            </w:tcMar>
          </w:tcPr>
          <w:p w14:paraId="0EA1ECBC" w14:textId="77777777" w:rsidR="00CA5E4C" w:rsidRPr="00EA0993" w:rsidRDefault="00CA5E4C" w:rsidP="009A7BDB">
            <w:pPr>
              <w:pStyle w:val="Normal1"/>
              <w:widowControl w:val="0"/>
              <w:spacing w:after="0"/>
              <w:rPr>
                <w:sz w:val="18"/>
                <w:szCs w:val="18"/>
              </w:rPr>
            </w:pPr>
            <w:r w:rsidRPr="00EA0993">
              <w:rPr>
                <w:sz w:val="18"/>
                <w:szCs w:val="18"/>
              </w:rPr>
              <w:t>Sin respuesta</w:t>
            </w:r>
          </w:p>
        </w:tc>
        <w:tc>
          <w:tcPr>
            <w:tcW w:w="675" w:type="dxa"/>
            <w:tcBorders>
              <w:top w:val="nil"/>
              <w:left w:val="single" w:sz="4" w:space="0" w:color="000000"/>
              <w:bottom w:val="single" w:sz="12" w:space="0" w:color="000000"/>
              <w:right w:val="single" w:sz="4" w:space="0" w:color="000000"/>
            </w:tcBorders>
            <w:shd w:val="clear" w:color="auto" w:fill="FFFFFF"/>
            <w:vAlign w:val="center"/>
          </w:tcPr>
          <w:p w14:paraId="75038E95" w14:textId="77777777" w:rsidR="00CA5E4C" w:rsidRPr="00EA0993" w:rsidRDefault="00CA5E4C" w:rsidP="009A7BDB">
            <w:pPr>
              <w:pStyle w:val="Normal1"/>
              <w:widowControl w:val="0"/>
              <w:spacing w:after="0"/>
              <w:jc w:val="right"/>
              <w:rPr>
                <w:sz w:val="18"/>
                <w:szCs w:val="18"/>
              </w:rPr>
            </w:pPr>
          </w:p>
        </w:tc>
        <w:tc>
          <w:tcPr>
            <w:tcW w:w="945" w:type="dxa"/>
            <w:tcBorders>
              <w:top w:val="nil"/>
              <w:left w:val="single" w:sz="4" w:space="0" w:color="000000"/>
              <w:bottom w:val="single" w:sz="12" w:space="0" w:color="000000"/>
              <w:right w:val="single" w:sz="4" w:space="0" w:color="000000"/>
            </w:tcBorders>
            <w:shd w:val="clear" w:color="auto" w:fill="FFFFFF"/>
          </w:tcPr>
          <w:p w14:paraId="2481E35D" w14:textId="77777777" w:rsidR="00CA5E4C" w:rsidRPr="00EA0993" w:rsidRDefault="00CA5E4C" w:rsidP="009A7BDB">
            <w:pPr>
              <w:pStyle w:val="Normal1"/>
              <w:widowControl w:val="0"/>
              <w:spacing w:after="0"/>
              <w:jc w:val="right"/>
              <w:rPr>
                <w:sz w:val="18"/>
                <w:szCs w:val="18"/>
              </w:rPr>
            </w:pPr>
            <w:r w:rsidRPr="00EA0993">
              <w:rPr>
                <w:sz w:val="18"/>
                <w:szCs w:val="18"/>
              </w:rPr>
              <w:t>9,9</w:t>
            </w:r>
          </w:p>
        </w:tc>
        <w:tc>
          <w:tcPr>
            <w:tcW w:w="709" w:type="dxa"/>
            <w:tcBorders>
              <w:top w:val="nil"/>
              <w:left w:val="single" w:sz="4" w:space="0" w:color="000000"/>
              <w:bottom w:val="single" w:sz="12" w:space="0" w:color="000000"/>
              <w:right w:val="single" w:sz="4" w:space="0" w:color="000000"/>
            </w:tcBorders>
            <w:shd w:val="clear" w:color="auto" w:fill="FFFFFF"/>
          </w:tcPr>
          <w:p w14:paraId="25FC3CBB" w14:textId="77777777" w:rsidR="00CA5E4C" w:rsidRPr="00EA0993" w:rsidRDefault="00CA5E4C" w:rsidP="009A7BDB">
            <w:pPr>
              <w:pStyle w:val="Normal1"/>
              <w:widowControl w:val="0"/>
              <w:spacing w:after="0"/>
              <w:jc w:val="right"/>
              <w:rPr>
                <w:sz w:val="18"/>
                <w:szCs w:val="18"/>
              </w:rPr>
            </w:pPr>
            <w:r w:rsidRPr="00EA0993">
              <w:rPr>
                <w:sz w:val="18"/>
                <w:szCs w:val="18"/>
              </w:rPr>
              <w:t>33,3</w:t>
            </w:r>
          </w:p>
        </w:tc>
        <w:tc>
          <w:tcPr>
            <w:tcW w:w="851" w:type="dxa"/>
            <w:tcBorders>
              <w:top w:val="nil"/>
              <w:left w:val="single" w:sz="4" w:space="0" w:color="000000"/>
              <w:bottom w:val="single" w:sz="12" w:space="0" w:color="000000"/>
              <w:right w:val="single" w:sz="4" w:space="0" w:color="000000"/>
            </w:tcBorders>
            <w:shd w:val="clear" w:color="auto" w:fill="FFFFFF"/>
          </w:tcPr>
          <w:p w14:paraId="58B29285" w14:textId="77777777" w:rsidR="00CA5E4C" w:rsidRPr="00EA0993" w:rsidRDefault="00CA5E4C" w:rsidP="009A7BDB">
            <w:pPr>
              <w:pStyle w:val="Normal1"/>
              <w:widowControl w:val="0"/>
              <w:spacing w:after="0"/>
              <w:jc w:val="right"/>
              <w:rPr>
                <w:sz w:val="18"/>
                <w:szCs w:val="18"/>
              </w:rPr>
            </w:pPr>
            <w:r w:rsidRPr="00EA0993">
              <w:rPr>
                <w:sz w:val="18"/>
                <w:szCs w:val="18"/>
              </w:rPr>
              <w:t>31,0</w:t>
            </w:r>
          </w:p>
        </w:tc>
        <w:tc>
          <w:tcPr>
            <w:tcW w:w="850" w:type="dxa"/>
            <w:tcBorders>
              <w:top w:val="nil"/>
              <w:left w:val="single" w:sz="4" w:space="0" w:color="000000"/>
              <w:bottom w:val="single" w:sz="12" w:space="0" w:color="000000"/>
              <w:right w:val="single" w:sz="4" w:space="0" w:color="000000"/>
            </w:tcBorders>
            <w:shd w:val="clear" w:color="auto" w:fill="FFFFFF"/>
          </w:tcPr>
          <w:p w14:paraId="55ABE82F" w14:textId="77777777" w:rsidR="00CA5E4C" w:rsidRPr="00EA0993" w:rsidRDefault="00CA5E4C" w:rsidP="009A7BDB">
            <w:pPr>
              <w:pStyle w:val="Normal1"/>
              <w:widowControl w:val="0"/>
              <w:spacing w:after="0"/>
              <w:jc w:val="right"/>
              <w:rPr>
                <w:sz w:val="18"/>
                <w:szCs w:val="18"/>
              </w:rPr>
            </w:pPr>
            <w:r w:rsidRPr="00EA0993">
              <w:rPr>
                <w:sz w:val="18"/>
                <w:szCs w:val="18"/>
              </w:rPr>
              <w:t>11,5</w:t>
            </w:r>
          </w:p>
        </w:tc>
        <w:tc>
          <w:tcPr>
            <w:tcW w:w="567" w:type="dxa"/>
            <w:tcBorders>
              <w:top w:val="nil"/>
              <w:left w:val="single" w:sz="4" w:space="0" w:color="000000"/>
              <w:bottom w:val="single" w:sz="12" w:space="0" w:color="000000"/>
              <w:right w:val="single" w:sz="4" w:space="0" w:color="000000"/>
            </w:tcBorders>
            <w:shd w:val="clear" w:color="auto" w:fill="FFFFFF"/>
          </w:tcPr>
          <w:p w14:paraId="3EF7342F" w14:textId="77777777" w:rsidR="00CA5E4C" w:rsidRPr="00EA0993" w:rsidRDefault="00CA5E4C" w:rsidP="009A7BDB">
            <w:pPr>
              <w:pStyle w:val="Normal1"/>
              <w:widowControl w:val="0"/>
              <w:spacing w:after="0"/>
              <w:jc w:val="right"/>
              <w:rPr>
                <w:sz w:val="18"/>
                <w:szCs w:val="18"/>
              </w:rPr>
            </w:pPr>
          </w:p>
        </w:tc>
        <w:tc>
          <w:tcPr>
            <w:tcW w:w="614" w:type="dxa"/>
            <w:tcBorders>
              <w:top w:val="nil"/>
              <w:left w:val="single" w:sz="4" w:space="0" w:color="000000"/>
              <w:bottom w:val="single" w:sz="12" w:space="0" w:color="000000"/>
              <w:right w:val="single" w:sz="4" w:space="0" w:color="000000"/>
            </w:tcBorders>
            <w:shd w:val="clear" w:color="auto" w:fill="FFFFFF"/>
          </w:tcPr>
          <w:p w14:paraId="2C99B223" w14:textId="77777777" w:rsidR="00CA5E4C" w:rsidRPr="00EA0993" w:rsidRDefault="00CA5E4C" w:rsidP="009A7BDB">
            <w:pPr>
              <w:pStyle w:val="Normal1"/>
              <w:widowControl w:val="0"/>
              <w:spacing w:after="0"/>
              <w:jc w:val="right"/>
              <w:rPr>
                <w:sz w:val="18"/>
                <w:szCs w:val="18"/>
              </w:rPr>
            </w:pPr>
          </w:p>
        </w:tc>
        <w:tc>
          <w:tcPr>
            <w:tcW w:w="662" w:type="dxa"/>
            <w:tcBorders>
              <w:top w:val="nil"/>
              <w:left w:val="single" w:sz="4" w:space="0" w:color="000000"/>
              <w:bottom w:val="single" w:sz="12" w:space="0" w:color="000000"/>
              <w:right w:val="single" w:sz="4" w:space="0" w:color="000000"/>
            </w:tcBorders>
            <w:shd w:val="clear" w:color="auto" w:fill="FFFFFF"/>
          </w:tcPr>
          <w:p w14:paraId="1F53B1FF" w14:textId="77777777" w:rsidR="00CA5E4C" w:rsidRPr="00EA0993" w:rsidRDefault="00CA5E4C" w:rsidP="009A7BDB">
            <w:pPr>
              <w:pStyle w:val="Normal1"/>
              <w:widowControl w:val="0"/>
              <w:spacing w:after="0"/>
              <w:jc w:val="right"/>
              <w:rPr>
                <w:sz w:val="18"/>
                <w:szCs w:val="18"/>
              </w:rPr>
            </w:pPr>
            <w:r w:rsidRPr="00EA0993">
              <w:rPr>
                <w:sz w:val="18"/>
                <w:szCs w:val="18"/>
              </w:rPr>
              <w:t>8,0</w:t>
            </w:r>
          </w:p>
        </w:tc>
        <w:tc>
          <w:tcPr>
            <w:tcW w:w="850" w:type="dxa"/>
            <w:tcBorders>
              <w:top w:val="nil"/>
              <w:left w:val="single" w:sz="4" w:space="0" w:color="000000"/>
              <w:bottom w:val="single" w:sz="12" w:space="0" w:color="000000"/>
              <w:right w:val="single" w:sz="4" w:space="0" w:color="000000"/>
            </w:tcBorders>
            <w:shd w:val="clear" w:color="auto" w:fill="FFFFFF"/>
          </w:tcPr>
          <w:p w14:paraId="68E04FD6" w14:textId="77777777" w:rsidR="00CA5E4C" w:rsidRPr="00EA0993" w:rsidRDefault="00CA5E4C" w:rsidP="009A7BDB">
            <w:pPr>
              <w:pStyle w:val="Normal1"/>
              <w:widowControl w:val="0"/>
              <w:spacing w:after="0"/>
              <w:jc w:val="right"/>
              <w:rPr>
                <w:sz w:val="18"/>
                <w:szCs w:val="18"/>
              </w:rPr>
            </w:pPr>
            <w:r w:rsidRPr="00EA0993">
              <w:rPr>
                <w:sz w:val="18"/>
                <w:szCs w:val="18"/>
              </w:rPr>
              <w:t>26,1</w:t>
            </w:r>
          </w:p>
        </w:tc>
        <w:tc>
          <w:tcPr>
            <w:tcW w:w="709" w:type="dxa"/>
            <w:tcBorders>
              <w:top w:val="nil"/>
              <w:left w:val="single" w:sz="4" w:space="0" w:color="000000"/>
              <w:bottom w:val="single" w:sz="12" w:space="0" w:color="000000"/>
              <w:right w:val="single" w:sz="4" w:space="0" w:color="000000"/>
            </w:tcBorders>
            <w:shd w:val="clear" w:color="auto" w:fill="FFFFFF"/>
          </w:tcPr>
          <w:p w14:paraId="0063BA89" w14:textId="77777777" w:rsidR="00CA5E4C" w:rsidRPr="00EA0993" w:rsidRDefault="00CA5E4C" w:rsidP="009A7BDB">
            <w:pPr>
              <w:pStyle w:val="Normal1"/>
              <w:widowControl w:val="0"/>
              <w:spacing w:after="0"/>
              <w:jc w:val="right"/>
              <w:rPr>
                <w:sz w:val="18"/>
                <w:szCs w:val="18"/>
              </w:rPr>
            </w:pPr>
            <w:r w:rsidRPr="00EA0993">
              <w:rPr>
                <w:sz w:val="18"/>
                <w:szCs w:val="18"/>
              </w:rPr>
              <w:t>2,7</w:t>
            </w:r>
          </w:p>
        </w:tc>
        <w:tc>
          <w:tcPr>
            <w:tcW w:w="567" w:type="dxa"/>
            <w:tcBorders>
              <w:top w:val="nil"/>
              <w:left w:val="single" w:sz="4" w:space="0" w:color="000000"/>
              <w:bottom w:val="single" w:sz="12" w:space="0" w:color="000000"/>
              <w:right w:val="single" w:sz="4" w:space="0" w:color="000000"/>
            </w:tcBorders>
            <w:shd w:val="clear" w:color="auto" w:fill="FFFFFF"/>
          </w:tcPr>
          <w:p w14:paraId="0CF7BB91" w14:textId="77777777" w:rsidR="00CA5E4C" w:rsidRPr="00EA0993" w:rsidRDefault="00CA5E4C" w:rsidP="009A7BDB">
            <w:pPr>
              <w:pStyle w:val="Normal1"/>
              <w:widowControl w:val="0"/>
              <w:spacing w:after="0"/>
              <w:jc w:val="right"/>
              <w:rPr>
                <w:sz w:val="18"/>
                <w:szCs w:val="18"/>
              </w:rPr>
            </w:pPr>
            <w:r w:rsidRPr="00EA0993">
              <w:rPr>
                <w:sz w:val="18"/>
                <w:szCs w:val="18"/>
              </w:rPr>
              <w:t>10,0</w:t>
            </w:r>
          </w:p>
        </w:tc>
        <w:tc>
          <w:tcPr>
            <w:tcW w:w="992" w:type="dxa"/>
            <w:tcBorders>
              <w:top w:val="nil"/>
              <w:left w:val="single" w:sz="4" w:space="0" w:color="000000"/>
              <w:bottom w:val="single" w:sz="12" w:space="0" w:color="000000"/>
              <w:right w:val="single" w:sz="4" w:space="0" w:color="000000"/>
            </w:tcBorders>
            <w:shd w:val="clear" w:color="auto" w:fill="FFFFFF"/>
          </w:tcPr>
          <w:p w14:paraId="16E35A15" w14:textId="77777777" w:rsidR="00CA5E4C" w:rsidRPr="00EA0993" w:rsidRDefault="00CA5E4C" w:rsidP="009A7BDB">
            <w:pPr>
              <w:pStyle w:val="Normal1"/>
              <w:widowControl w:val="0"/>
              <w:spacing w:after="0"/>
              <w:jc w:val="right"/>
              <w:rPr>
                <w:sz w:val="18"/>
                <w:szCs w:val="18"/>
              </w:rPr>
            </w:pPr>
            <w:r w:rsidRPr="00EA0993">
              <w:rPr>
                <w:sz w:val="18"/>
                <w:szCs w:val="18"/>
              </w:rPr>
              <w:t>20,0</w:t>
            </w:r>
          </w:p>
        </w:tc>
        <w:tc>
          <w:tcPr>
            <w:tcW w:w="567" w:type="dxa"/>
            <w:tcBorders>
              <w:top w:val="nil"/>
              <w:left w:val="single" w:sz="4" w:space="0" w:color="000000"/>
              <w:bottom w:val="single" w:sz="12" w:space="0" w:color="000000"/>
              <w:right w:val="single" w:sz="4" w:space="0" w:color="000000"/>
            </w:tcBorders>
            <w:shd w:val="clear" w:color="auto" w:fill="FFFFFF"/>
          </w:tcPr>
          <w:p w14:paraId="2B03A685" w14:textId="77777777" w:rsidR="00CA5E4C" w:rsidRPr="00EA0993" w:rsidRDefault="00CA5E4C" w:rsidP="009A7BDB">
            <w:pPr>
              <w:pStyle w:val="Normal1"/>
              <w:widowControl w:val="0"/>
              <w:spacing w:after="0"/>
              <w:jc w:val="right"/>
              <w:rPr>
                <w:sz w:val="18"/>
                <w:szCs w:val="18"/>
              </w:rPr>
            </w:pPr>
            <w:r w:rsidRPr="00EA0993">
              <w:rPr>
                <w:sz w:val="18"/>
                <w:szCs w:val="18"/>
              </w:rPr>
              <w:t>30,2</w:t>
            </w:r>
          </w:p>
        </w:tc>
      </w:tr>
    </w:tbl>
    <w:p w14:paraId="5FB71C13" w14:textId="5BC622D0" w:rsidR="00CA5E4C" w:rsidRDefault="00CA5E4C" w:rsidP="00FE3693">
      <w:pPr>
        <w:pStyle w:val="Ttulo3"/>
      </w:pPr>
      <w:bookmarkStart w:id="176" w:name="h.44sinio" w:colFirst="0" w:colLast="0"/>
      <w:bookmarkStart w:id="177" w:name="_Toc448493358"/>
      <w:bookmarkEnd w:id="176"/>
      <w:r>
        <w:lastRenderedPageBreak/>
        <w:t>3.3 Cantidad de semilla cultivada por familia</w:t>
      </w:r>
      <w:bookmarkEnd w:id="177"/>
    </w:p>
    <w:p w14:paraId="0EBCF3BA" w14:textId="77777777" w:rsidR="00CA5E4C" w:rsidRDefault="00CA5E4C" w:rsidP="00CA5E4C">
      <w:pPr>
        <w:pStyle w:val="Normal1"/>
        <w:jc w:val="both"/>
      </w:pPr>
      <w:r>
        <w:t>El Cuadro siguiente muestra la cantidad de semilla de haba disponible a nivel familiar en el último año agrícola que va en un rango de 1 a 36@/familia. Se evidencia mayor porcentaje de entrevistados en el rango de 1 a 3 @ de semilla/familia. Esto es un indicador de la poca cantidad de semilla manejada a nivel familiar.</w:t>
      </w:r>
    </w:p>
    <w:p w14:paraId="01DECC7D" w14:textId="77777777" w:rsidR="00CA5E4C" w:rsidRDefault="00CA5E4C" w:rsidP="005471D2">
      <w:pPr>
        <w:pStyle w:val="Descripcin"/>
        <w:jc w:val="both"/>
        <w:rPr>
          <w:b w:val="0"/>
        </w:rPr>
      </w:pPr>
      <w:r>
        <w:t xml:space="preserve">Cuadro </w:t>
      </w:r>
      <w:fldSimple w:instr=" SEQ Cuadro \* ARABIC ">
        <w:r w:rsidR="008B4280">
          <w:rPr>
            <w:noProof/>
          </w:rPr>
          <w:t>50</w:t>
        </w:r>
      </w:fldSimple>
      <w:r>
        <w:rPr>
          <w:b w:val="0"/>
        </w:rPr>
        <w:t xml:space="preserve">. </w:t>
      </w:r>
      <w:r w:rsidRPr="003D0803">
        <w:t>Cantidad de semilla de haba en arrobas (@) sembrada a nivel familiar en los Ayllus y Markas del Norte Potosí y Sudeste de Oruro</w:t>
      </w:r>
    </w:p>
    <w:tbl>
      <w:tblPr>
        <w:tblW w:w="9816" w:type="dxa"/>
        <w:tblLayout w:type="fixed"/>
        <w:tblLook w:val="0000" w:firstRow="0" w:lastRow="0" w:firstColumn="0" w:lastColumn="0" w:noHBand="0" w:noVBand="0"/>
      </w:tblPr>
      <w:tblGrid>
        <w:gridCol w:w="400"/>
        <w:gridCol w:w="627"/>
        <w:gridCol w:w="993"/>
        <w:gridCol w:w="708"/>
        <w:gridCol w:w="851"/>
        <w:gridCol w:w="850"/>
        <w:gridCol w:w="567"/>
        <w:gridCol w:w="567"/>
        <w:gridCol w:w="567"/>
        <w:gridCol w:w="851"/>
        <w:gridCol w:w="709"/>
        <w:gridCol w:w="567"/>
        <w:gridCol w:w="992"/>
        <w:gridCol w:w="567"/>
      </w:tblGrid>
      <w:tr w:rsidR="00CA5E4C" w:rsidRPr="006F4A68" w14:paraId="6CD04022" w14:textId="77777777" w:rsidTr="00D95C9B">
        <w:trPr>
          <w:trHeight w:val="260"/>
        </w:trPr>
        <w:tc>
          <w:tcPr>
            <w:tcW w:w="400" w:type="dxa"/>
            <w:tcBorders>
              <w:top w:val="single" w:sz="4" w:space="0" w:color="000000"/>
              <w:left w:val="single" w:sz="4" w:space="0" w:color="000000"/>
              <w:bottom w:val="single" w:sz="4" w:space="0" w:color="000000"/>
              <w:right w:val="single" w:sz="12" w:space="0" w:color="000000"/>
            </w:tcBorders>
            <w:shd w:val="clear" w:color="auto" w:fill="FFFFFF"/>
          </w:tcPr>
          <w:p w14:paraId="5B578770" w14:textId="77777777" w:rsidR="00CA5E4C" w:rsidRPr="006F4A68" w:rsidRDefault="00CA5E4C" w:rsidP="009A7BDB">
            <w:pPr>
              <w:pStyle w:val="Normal1"/>
              <w:widowControl w:val="0"/>
              <w:spacing w:after="0"/>
              <w:rPr>
                <w:sz w:val="18"/>
                <w:szCs w:val="18"/>
              </w:rPr>
            </w:pPr>
          </w:p>
        </w:tc>
        <w:tc>
          <w:tcPr>
            <w:tcW w:w="9416" w:type="dxa"/>
            <w:gridSpan w:val="13"/>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47F3BE16" w14:textId="7354B079" w:rsidR="00CA5E4C" w:rsidRPr="006F4A68" w:rsidRDefault="00CA5E4C" w:rsidP="005A30BB">
            <w:pPr>
              <w:pStyle w:val="Normal1"/>
              <w:widowControl w:val="0"/>
              <w:spacing w:after="0"/>
              <w:jc w:val="center"/>
              <w:rPr>
                <w:sz w:val="18"/>
                <w:szCs w:val="18"/>
              </w:rPr>
            </w:pPr>
            <w:r>
              <w:rPr>
                <w:sz w:val="20"/>
              </w:rPr>
              <w:t xml:space="preserve">Porcentaje de los entrevistados de los Ayllus y Markas indicando la cantidad de semilla </w:t>
            </w:r>
            <w:r w:rsidR="005A30BB">
              <w:rPr>
                <w:sz w:val="20"/>
              </w:rPr>
              <w:t xml:space="preserve">sembrada </w:t>
            </w:r>
            <w:r>
              <w:rPr>
                <w:sz w:val="20"/>
              </w:rPr>
              <w:t xml:space="preserve">en arrobas (@) </w:t>
            </w:r>
          </w:p>
        </w:tc>
      </w:tr>
      <w:tr w:rsidR="00CA5E4C" w:rsidRPr="006F4A68" w14:paraId="00CE0153" w14:textId="77777777" w:rsidTr="00D95C9B">
        <w:trPr>
          <w:trHeight w:val="260"/>
        </w:trPr>
        <w:tc>
          <w:tcPr>
            <w:tcW w:w="400" w:type="dxa"/>
            <w:tcBorders>
              <w:top w:val="single" w:sz="4" w:space="0" w:color="000000"/>
              <w:left w:val="single" w:sz="4" w:space="0" w:color="000000"/>
              <w:bottom w:val="single" w:sz="4" w:space="0" w:color="000000"/>
              <w:right w:val="single" w:sz="12" w:space="0" w:color="000000"/>
            </w:tcBorders>
            <w:shd w:val="clear" w:color="auto" w:fill="FFFFFF"/>
            <w:vAlign w:val="center"/>
          </w:tcPr>
          <w:p w14:paraId="0C395902" w14:textId="77777777" w:rsidR="00CA5E4C" w:rsidRPr="006F4A68" w:rsidRDefault="00CA5E4C" w:rsidP="009A7BDB">
            <w:pPr>
              <w:pStyle w:val="Normal1"/>
              <w:widowControl w:val="0"/>
              <w:spacing w:after="0"/>
              <w:jc w:val="center"/>
              <w:rPr>
                <w:sz w:val="18"/>
                <w:szCs w:val="18"/>
              </w:rPr>
            </w:pPr>
            <w:r>
              <w:rPr>
                <w:sz w:val="18"/>
                <w:szCs w:val="18"/>
              </w:rPr>
              <w:t>@</w:t>
            </w:r>
          </w:p>
        </w:tc>
        <w:tc>
          <w:tcPr>
            <w:tcW w:w="627"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0F18508F" w14:textId="77777777" w:rsidR="00CA5E4C" w:rsidRPr="006F4A68" w:rsidRDefault="00CA5E4C" w:rsidP="005A30BB">
            <w:pPr>
              <w:pStyle w:val="Normal1"/>
              <w:widowControl w:val="0"/>
              <w:spacing w:after="0"/>
              <w:ind w:left="-208"/>
              <w:jc w:val="right"/>
              <w:rPr>
                <w:sz w:val="18"/>
                <w:szCs w:val="18"/>
              </w:rPr>
            </w:pPr>
            <w:r w:rsidRPr="006F4A68">
              <w:rPr>
                <w:sz w:val="18"/>
                <w:szCs w:val="18"/>
              </w:rPr>
              <w:t>Aymaya</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32D74595" w14:textId="77777777" w:rsidR="00CA5E4C" w:rsidRPr="006F4A68" w:rsidRDefault="00CA5E4C" w:rsidP="00D95C9B">
            <w:pPr>
              <w:pStyle w:val="Normal1"/>
              <w:widowControl w:val="0"/>
              <w:spacing w:after="0"/>
              <w:jc w:val="center"/>
              <w:rPr>
                <w:sz w:val="18"/>
                <w:szCs w:val="18"/>
              </w:rPr>
            </w:pPr>
            <w:r w:rsidRPr="006F4A68">
              <w:rPr>
                <w:sz w:val="18"/>
                <w:szCs w:val="18"/>
              </w:rPr>
              <w:t>Chayantaka</w:t>
            </w:r>
          </w:p>
        </w:tc>
        <w:tc>
          <w:tcPr>
            <w:tcW w:w="708"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0795317C" w14:textId="77777777" w:rsidR="00CA5E4C" w:rsidRPr="006F4A68" w:rsidRDefault="00CA5E4C" w:rsidP="00D95C9B">
            <w:pPr>
              <w:pStyle w:val="Normal1"/>
              <w:widowControl w:val="0"/>
              <w:spacing w:after="0"/>
              <w:jc w:val="center"/>
              <w:rPr>
                <w:sz w:val="18"/>
                <w:szCs w:val="18"/>
              </w:rPr>
            </w:pPr>
            <w:r w:rsidRPr="006F4A68">
              <w:rPr>
                <w:sz w:val="18"/>
                <w:szCs w:val="18"/>
              </w:rPr>
              <w:t>Chullpa</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0198190C" w14:textId="77777777" w:rsidR="00CA5E4C" w:rsidRPr="006F4A68" w:rsidRDefault="00CA5E4C" w:rsidP="00D95C9B">
            <w:pPr>
              <w:pStyle w:val="Normal1"/>
              <w:widowControl w:val="0"/>
              <w:spacing w:after="0"/>
              <w:jc w:val="center"/>
              <w:rPr>
                <w:sz w:val="18"/>
                <w:szCs w:val="18"/>
              </w:rPr>
            </w:pPr>
            <w:r w:rsidRPr="006F4A68">
              <w:rPr>
                <w:sz w:val="18"/>
                <w:szCs w:val="18"/>
              </w:rPr>
              <w:t>Jukumani</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4305A146" w14:textId="77777777" w:rsidR="00CA5E4C" w:rsidRPr="006F4A68" w:rsidRDefault="00CA5E4C" w:rsidP="00D95C9B">
            <w:pPr>
              <w:pStyle w:val="Normal1"/>
              <w:widowControl w:val="0"/>
              <w:spacing w:after="0"/>
              <w:jc w:val="center"/>
              <w:rPr>
                <w:sz w:val="18"/>
                <w:szCs w:val="18"/>
              </w:rPr>
            </w:pPr>
            <w:r w:rsidRPr="006F4A68">
              <w:rPr>
                <w:sz w:val="18"/>
                <w:szCs w:val="18"/>
              </w:rPr>
              <w:t>Kharacha</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4A08D1F2" w14:textId="77777777" w:rsidR="00CA5E4C" w:rsidRPr="006F4A68" w:rsidRDefault="00CA5E4C" w:rsidP="00D95C9B">
            <w:pPr>
              <w:pStyle w:val="Normal1"/>
              <w:widowControl w:val="0"/>
              <w:spacing w:after="0"/>
              <w:jc w:val="center"/>
              <w:rPr>
                <w:sz w:val="18"/>
                <w:szCs w:val="18"/>
              </w:rPr>
            </w:pPr>
            <w:r w:rsidRPr="006F4A68">
              <w:rPr>
                <w:sz w:val="18"/>
                <w:szCs w:val="18"/>
              </w:rPr>
              <w:t>K’ulta</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4F6B1C36" w14:textId="77777777" w:rsidR="00CA5E4C" w:rsidRPr="006F4A68" w:rsidRDefault="00CA5E4C" w:rsidP="00D95C9B">
            <w:pPr>
              <w:pStyle w:val="Normal1"/>
              <w:widowControl w:val="0"/>
              <w:spacing w:after="0"/>
              <w:jc w:val="center"/>
              <w:rPr>
                <w:sz w:val="18"/>
                <w:szCs w:val="18"/>
              </w:rPr>
            </w:pPr>
            <w:r w:rsidRPr="006F4A68">
              <w:rPr>
                <w:sz w:val="18"/>
                <w:szCs w:val="18"/>
              </w:rPr>
              <w:t>Layme</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5B2621A7" w14:textId="77777777" w:rsidR="00CA5E4C" w:rsidRPr="006F4A68" w:rsidRDefault="00CA5E4C" w:rsidP="00D95C9B">
            <w:pPr>
              <w:pStyle w:val="Normal1"/>
              <w:widowControl w:val="0"/>
              <w:spacing w:after="0"/>
              <w:jc w:val="center"/>
              <w:rPr>
                <w:sz w:val="18"/>
                <w:szCs w:val="18"/>
              </w:rPr>
            </w:pPr>
            <w:r w:rsidRPr="006F4A68">
              <w:rPr>
                <w:sz w:val="18"/>
                <w:szCs w:val="18"/>
              </w:rPr>
              <w:t>Norte Condo</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60E5DBEF" w14:textId="77777777" w:rsidR="00CA5E4C" w:rsidRPr="006F4A68" w:rsidRDefault="00CA5E4C" w:rsidP="00D95C9B">
            <w:pPr>
              <w:pStyle w:val="Normal1"/>
              <w:widowControl w:val="0"/>
              <w:spacing w:after="0"/>
              <w:jc w:val="center"/>
              <w:rPr>
                <w:sz w:val="18"/>
                <w:szCs w:val="18"/>
              </w:rPr>
            </w:pPr>
            <w:r w:rsidRPr="006F4A68">
              <w:rPr>
                <w:sz w:val="18"/>
                <w:szCs w:val="18"/>
              </w:rPr>
              <w:t>Panacachi</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6D33389D" w14:textId="77777777" w:rsidR="00CA5E4C" w:rsidRPr="006F4A68" w:rsidRDefault="00CA5E4C" w:rsidP="00D95C9B">
            <w:pPr>
              <w:pStyle w:val="Normal1"/>
              <w:widowControl w:val="0"/>
              <w:spacing w:after="0"/>
              <w:jc w:val="center"/>
              <w:rPr>
                <w:sz w:val="18"/>
                <w:szCs w:val="18"/>
              </w:rPr>
            </w:pPr>
            <w:r w:rsidRPr="006F4A68">
              <w:rPr>
                <w:sz w:val="18"/>
                <w:szCs w:val="18"/>
              </w:rPr>
              <w:t>Pocoata</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610FC23D" w14:textId="77777777" w:rsidR="00CA5E4C" w:rsidRPr="006F4A68" w:rsidRDefault="00CA5E4C" w:rsidP="00D95C9B">
            <w:pPr>
              <w:pStyle w:val="Normal1"/>
              <w:widowControl w:val="0"/>
              <w:spacing w:after="0"/>
              <w:jc w:val="center"/>
              <w:rPr>
                <w:sz w:val="18"/>
                <w:szCs w:val="18"/>
              </w:rPr>
            </w:pPr>
            <w:r w:rsidRPr="006F4A68">
              <w:rPr>
                <w:sz w:val="18"/>
                <w:szCs w:val="18"/>
              </w:rPr>
              <w:t>Puraka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349B8AE2" w14:textId="77777777" w:rsidR="00CA5E4C" w:rsidRPr="006F4A68" w:rsidRDefault="00CA5E4C" w:rsidP="00D95C9B">
            <w:pPr>
              <w:pStyle w:val="Normal1"/>
              <w:widowControl w:val="0"/>
              <w:spacing w:after="0"/>
              <w:jc w:val="center"/>
              <w:rPr>
                <w:sz w:val="18"/>
                <w:szCs w:val="18"/>
              </w:rPr>
            </w:pPr>
            <w:r w:rsidRPr="006F4A68">
              <w:rPr>
                <w:sz w:val="18"/>
                <w:szCs w:val="18"/>
              </w:rPr>
              <w:t>Qaqachaca</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4E2BC915" w14:textId="77777777" w:rsidR="00CA5E4C" w:rsidRPr="006F4A68" w:rsidRDefault="00CA5E4C" w:rsidP="00D95C9B">
            <w:pPr>
              <w:pStyle w:val="Normal1"/>
              <w:widowControl w:val="0"/>
              <w:spacing w:after="0"/>
              <w:jc w:val="center"/>
              <w:rPr>
                <w:sz w:val="18"/>
                <w:szCs w:val="18"/>
              </w:rPr>
            </w:pPr>
            <w:r w:rsidRPr="006F4A68">
              <w:rPr>
                <w:sz w:val="18"/>
                <w:szCs w:val="18"/>
              </w:rPr>
              <w:t>Sikuya</w:t>
            </w:r>
          </w:p>
        </w:tc>
      </w:tr>
      <w:tr w:rsidR="00CA5E4C" w:rsidRPr="006F4A68" w14:paraId="7E551337" w14:textId="77777777" w:rsidTr="00D95C9B">
        <w:trPr>
          <w:trHeight w:val="260"/>
        </w:trPr>
        <w:tc>
          <w:tcPr>
            <w:tcW w:w="400" w:type="dxa"/>
            <w:tcBorders>
              <w:top w:val="single" w:sz="4" w:space="0" w:color="000000"/>
              <w:left w:val="single" w:sz="4" w:space="0" w:color="000000"/>
              <w:right w:val="single" w:sz="12" w:space="0" w:color="000000"/>
            </w:tcBorders>
            <w:shd w:val="clear" w:color="auto" w:fill="FFFFFF"/>
          </w:tcPr>
          <w:p w14:paraId="7A1586B2" w14:textId="77777777" w:rsidR="00CA5E4C" w:rsidRPr="006F4A68" w:rsidRDefault="00CA5E4C" w:rsidP="009A7BDB">
            <w:pPr>
              <w:pStyle w:val="Normal1"/>
              <w:widowControl w:val="0"/>
              <w:spacing w:after="0"/>
              <w:rPr>
                <w:sz w:val="18"/>
                <w:szCs w:val="18"/>
              </w:rPr>
            </w:pPr>
            <w:r w:rsidRPr="006F4A68">
              <w:rPr>
                <w:sz w:val="18"/>
                <w:szCs w:val="18"/>
              </w:rPr>
              <w:t>0*</w:t>
            </w:r>
          </w:p>
        </w:tc>
        <w:tc>
          <w:tcPr>
            <w:tcW w:w="627" w:type="dxa"/>
            <w:tcBorders>
              <w:top w:val="single" w:sz="4" w:space="0" w:color="000000"/>
              <w:left w:val="single" w:sz="4" w:space="0" w:color="000000"/>
              <w:right w:val="single" w:sz="4" w:space="0" w:color="000000"/>
            </w:tcBorders>
            <w:shd w:val="clear" w:color="auto" w:fill="FFFFFF"/>
            <w:vAlign w:val="center"/>
          </w:tcPr>
          <w:p w14:paraId="26DD47B0" w14:textId="77777777" w:rsidR="00CA5E4C" w:rsidRPr="005A30BB" w:rsidRDefault="00CA5E4C" w:rsidP="009A7BDB">
            <w:pPr>
              <w:pStyle w:val="Normal1"/>
              <w:widowControl w:val="0"/>
              <w:spacing w:after="0"/>
              <w:jc w:val="right"/>
              <w:rPr>
                <w:sz w:val="18"/>
                <w:szCs w:val="18"/>
              </w:rPr>
            </w:pPr>
            <w:r w:rsidRPr="005A30BB">
              <w:rPr>
                <w:sz w:val="18"/>
                <w:szCs w:val="18"/>
              </w:rPr>
              <w:t>26,3</w:t>
            </w:r>
          </w:p>
        </w:tc>
        <w:tc>
          <w:tcPr>
            <w:tcW w:w="993" w:type="dxa"/>
            <w:tcBorders>
              <w:top w:val="single" w:sz="4" w:space="0" w:color="000000"/>
              <w:left w:val="single" w:sz="4" w:space="0" w:color="000000"/>
              <w:right w:val="single" w:sz="4" w:space="0" w:color="000000"/>
            </w:tcBorders>
            <w:shd w:val="clear" w:color="auto" w:fill="FFFFFF"/>
            <w:vAlign w:val="center"/>
          </w:tcPr>
          <w:p w14:paraId="1213F50B" w14:textId="77777777" w:rsidR="00CA5E4C" w:rsidRPr="005A30BB" w:rsidRDefault="00CA5E4C" w:rsidP="009A7BDB">
            <w:pPr>
              <w:pStyle w:val="Normal1"/>
              <w:widowControl w:val="0"/>
              <w:spacing w:after="0"/>
              <w:jc w:val="right"/>
              <w:rPr>
                <w:sz w:val="18"/>
                <w:szCs w:val="18"/>
              </w:rPr>
            </w:pPr>
            <w:r w:rsidRPr="005A30BB">
              <w:rPr>
                <w:sz w:val="18"/>
                <w:szCs w:val="18"/>
              </w:rPr>
              <w:t>13,1</w:t>
            </w:r>
          </w:p>
        </w:tc>
        <w:tc>
          <w:tcPr>
            <w:tcW w:w="708" w:type="dxa"/>
            <w:tcBorders>
              <w:top w:val="single" w:sz="4" w:space="0" w:color="000000"/>
              <w:left w:val="single" w:sz="4" w:space="0" w:color="000000"/>
              <w:right w:val="single" w:sz="4" w:space="0" w:color="000000"/>
            </w:tcBorders>
            <w:shd w:val="clear" w:color="auto" w:fill="FFFFFF"/>
            <w:vAlign w:val="center"/>
          </w:tcPr>
          <w:p w14:paraId="22AC7320" w14:textId="77777777" w:rsidR="00CA5E4C" w:rsidRPr="005A30BB" w:rsidRDefault="00CA5E4C" w:rsidP="009A7BDB">
            <w:pPr>
              <w:pStyle w:val="Normal1"/>
              <w:widowControl w:val="0"/>
              <w:spacing w:after="0"/>
              <w:jc w:val="right"/>
              <w:rPr>
                <w:sz w:val="18"/>
                <w:szCs w:val="18"/>
              </w:rPr>
            </w:pPr>
            <w:r w:rsidRPr="005A30BB">
              <w:rPr>
                <w:sz w:val="18"/>
                <w:szCs w:val="18"/>
              </w:rPr>
              <w:t>8,3</w:t>
            </w:r>
          </w:p>
        </w:tc>
        <w:tc>
          <w:tcPr>
            <w:tcW w:w="851" w:type="dxa"/>
            <w:tcBorders>
              <w:top w:val="single" w:sz="4" w:space="0" w:color="000000"/>
              <w:left w:val="single" w:sz="4" w:space="0" w:color="000000"/>
              <w:right w:val="single" w:sz="4" w:space="0" w:color="000000"/>
            </w:tcBorders>
            <w:shd w:val="clear" w:color="auto" w:fill="FFFFFF"/>
            <w:vAlign w:val="center"/>
          </w:tcPr>
          <w:p w14:paraId="4CC95B15" w14:textId="77777777" w:rsidR="00CA5E4C" w:rsidRPr="005A30BB" w:rsidRDefault="00CA5E4C" w:rsidP="009A7BDB">
            <w:pPr>
              <w:pStyle w:val="Normal1"/>
              <w:widowControl w:val="0"/>
              <w:spacing w:after="0"/>
              <w:jc w:val="right"/>
              <w:rPr>
                <w:sz w:val="18"/>
                <w:szCs w:val="18"/>
              </w:rPr>
            </w:pPr>
            <w:r w:rsidRPr="005A30BB">
              <w:rPr>
                <w:sz w:val="18"/>
                <w:szCs w:val="18"/>
              </w:rPr>
              <w:t>6,9</w:t>
            </w:r>
          </w:p>
        </w:tc>
        <w:tc>
          <w:tcPr>
            <w:tcW w:w="850" w:type="dxa"/>
            <w:tcBorders>
              <w:top w:val="single" w:sz="4" w:space="0" w:color="000000"/>
              <w:left w:val="single" w:sz="4" w:space="0" w:color="000000"/>
              <w:right w:val="single" w:sz="4" w:space="0" w:color="000000"/>
            </w:tcBorders>
            <w:shd w:val="clear" w:color="auto" w:fill="FFFFFF"/>
            <w:vAlign w:val="center"/>
          </w:tcPr>
          <w:p w14:paraId="63B800E7" w14:textId="77777777" w:rsidR="00CA5E4C" w:rsidRPr="005A30BB" w:rsidRDefault="00CA5E4C" w:rsidP="009A7BDB">
            <w:pPr>
              <w:pStyle w:val="Normal1"/>
              <w:widowControl w:val="0"/>
              <w:spacing w:after="0"/>
              <w:jc w:val="right"/>
              <w:rPr>
                <w:sz w:val="18"/>
                <w:szCs w:val="18"/>
              </w:rPr>
            </w:pPr>
            <w:r w:rsidRPr="005A30BB">
              <w:rPr>
                <w:sz w:val="18"/>
                <w:szCs w:val="18"/>
              </w:rPr>
              <w:t>11,5</w:t>
            </w:r>
          </w:p>
        </w:tc>
        <w:tc>
          <w:tcPr>
            <w:tcW w:w="567" w:type="dxa"/>
            <w:tcBorders>
              <w:top w:val="single" w:sz="4" w:space="0" w:color="000000"/>
              <w:left w:val="single" w:sz="4" w:space="0" w:color="000000"/>
              <w:right w:val="single" w:sz="4" w:space="0" w:color="000000"/>
            </w:tcBorders>
            <w:shd w:val="clear" w:color="auto" w:fill="FFFFFF"/>
            <w:vAlign w:val="center"/>
          </w:tcPr>
          <w:p w14:paraId="25079AAD" w14:textId="77777777" w:rsidR="00CA5E4C" w:rsidRPr="005A30BB" w:rsidRDefault="00CA5E4C" w:rsidP="009A7BDB">
            <w:pPr>
              <w:pStyle w:val="Normal1"/>
              <w:widowControl w:val="0"/>
              <w:spacing w:after="0"/>
              <w:jc w:val="right"/>
              <w:rPr>
                <w:sz w:val="18"/>
                <w:szCs w:val="18"/>
              </w:rPr>
            </w:pPr>
            <w:r w:rsidRPr="005A30BB">
              <w:rPr>
                <w:sz w:val="18"/>
                <w:szCs w:val="18"/>
              </w:rPr>
              <w:t>41,7</w:t>
            </w:r>
          </w:p>
        </w:tc>
        <w:tc>
          <w:tcPr>
            <w:tcW w:w="567" w:type="dxa"/>
            <w:tcBorders>
              <w:top w:val="single" w:sz="4" w:space="0" w:color="000000"/>
              <w:left w:val="single" w:sz="4" w:space="0" w:color="000000"/>
              <w:right w:val="single" w:sz="4" w:space="0" w:color="000000"/>
            </w:tcBorders>
            <w:shd w:val="clear" w:color="auto" w:fill="FFFFFF"/>
          </w:tcPr>
          <w:p w14:paraId="2FC5A2E2" w14:textId="77777777" w:rsidR="00CA5E4C" w:rsidRPr="005A30BB" w:rsidRDefault="00CA5E4C" w:rsidP="009A7BDB">
            <w:pPr>
              <w:pStyle w:val="Normal1"/>
              <w:widowControl w:val="0"/>
              <w:spacing w:after="0"/>
              <w:jc w:val="right"/>
              <w:rPr>
                <w:sz w:val="18"/>
                <w:szCs w:val="18"/>
              </w:rPr>
            </w:pPr>
          </w:p>
        </w:tc>
        <w:tc>
          <w:tcPr>
            <w:tcW w:w="567" w:type="dxa"/>
            <w:tcBorders>
              <w:top w:val="single" w:sz="4" w:space="0" w:color="000000"/>
              <w:left w:val="single" w:sz="4" w:space="0" w:color="000000"/>
              <w:right w:val="single" w:sz="4" w:space="0" w:color="000000"/>
            </w:tcBorders>
            <w:shd w:val="clear" w:color="auto" w:fill="FFFFFF"/>
            <w:vAlign w:val="center"/>
          </w:tcPr>
          <w:p w14:paraId="4C068F3E" w14:textId="77777777" w:rsidR="00CA5E4C" w:rsidRPr="005A30BB" w:rsidRDefault="00CA5E4C" w:rsidP="009A7BDB">
            <w:pPr>
              <w:pStyle w:val="Normal1"/>
              <w:widowControl w:val="0"/>
              <w:spacing w:after="0"/>
              <w:jc w:val="right"/>
              <w:rPr>
                <w:sz w:val="18"/>
                <w:szCs w:val="18"/>
              </w:rPr>
            </w:pPr>
            <w:r w:rsidRPr="005A30BB">
              <w:rPr>
                <w:sz w:val="18"/>
                <w:szCs w:val="18"/>
              </w:rPr>
              <w:t>12,0</w:t>
            </w:r>
          </w:p>
        </w:tc>
        <w:tc>
          <w:tcPr>
            <w:tcW w:w="851" w:type="dxa"/>
            <w:tcBorders>
              <w:top w:val="single" w:sz="4" w:space="0" w:color="000000"/>
              <w:left w:val="single" w:sz="4" w:space="0" w:color="000000"/>
              <w:right w:val="single" w:sz="4" w:space="0" w:color="000000"/>
            </w:tcBorders>
            <w:shd w:val="clear" w:color="auto" w:fill="FFFFFF"/>
            <w:vAlign w:val="center"/>
          </w:tcPr>
          <w:p w14:paraId="32B220E1" w14:textId="77777777" w:rsidR="00CA5E4C" w:rsidRPr="005A30BB" w:rsidRDefault="00CA5E4C" w:rsidP="009A7BDB">
            <w:pPr>
              <w:pStyle w:val="Normal1"/>
              <w:widowControl w:val="0"/>
              <w:spacing w:after="0"/>
              <w:jc w:val="right"/>
              <w:rPr>
                <w:sz w:val="18"/>
                <w:szCs w:val="18"/>
              </w:rPr>
            </w:pPr>
            <w:r w:rsidRPr="005A30BB">
              <w:rPr>
                <w:sz w:val="18"/>
                <w:szCs w:val="18"/>
              </w:rPr>
              <w:t>2,2</w:t>
            </w:r>
          </w:p>
        </w:tc>
        <w:tc>
          <w:tcPr>
            <w:tcW w:w="709" w:type="dxa"/>
            <w:tcBorders>
              <w:top w:val="single" w:sz="4" w:space="0" w:color="000000"/>
              <w:left w:val="single" w:sz="4" w:space="0" w:color="000000"/>
              <w:right w:val="single" w:sz="4" w:space="0" w:color="000000"/>
            </w:tcBorders>
            <w:shd w:val="clear" w:color="auto" w:fill="FFFFFF"/>
          </w:tcPr>
          <w:p w14:paraId="76A42C08" w14:textId="77777777" w:rsidR="00CA5E4C" w:rsidRPr="005A30BB" w:rsidRDefault="00CA5E4C" w:rsidP="009A7BDB">
            <w:pPr>
              <w:pStyle w:val="Normal1"/>
              <w:widowControl w:val="0"/>
              <w:spacing w:after="0"/>
              <w:jc w:val="right"/>
              <w:rPr>
                <w:sz w:val="18"/>
                <w:szCs w:val="18"/>
              </w:rPr>
            </w:pPr>
          </w:p>
        </w:tc>
        <w:tc>
          <w:tcPr>
            <w:tcW w:w="567" w:type="dxa"/>
            <w:tcBorders>
              <w:top w:val="single" w:sz="4" w:space="0" w:color="000000"/>
              <w:left w:val="single" w:sz="4" w:space="0" w:color="000000"/>
              <w:right w:val="single" w:sz="4" w:space="0" w:color="000000"/>
            </w:tcBorders>
            <w:shd w:val="clear" w:color="auto" w:fill="FFFFFF"/>
            <w:vAlign w:val="center"/>
          </w:tcPr>
          <w:p w14:paraId="133A1603" w14:textId="77777777" w:rsidR="00CA5E4C" w:rsidRPr="005A30BB" w:rsidRDefault="00CA5E4C" w:rsidP="009A7BDB">
            <w:pPr>
              <w:pStyle w:val="Normal1"/>
              <w:widowControl w:val="0"/>
              <w:spacing w:after="0"/>
              <w:jc w:val="right"/>
              <w:rPr>
                <w:sz w:val="18"/>
                <w:szCs w:val="18"/>
              </w:rPr>
            </w:pPr>
            <w:r w:rsidRPr="005A30BB">
              <w:rPr>
                <w:sz w:val="18"/>
                <w:szCs w:val="18"/>
              </w:rPr>
              <w:t>38,7</w:t>
            </w:r>
          </w:p>
        </w:tc>
        <w:tc>
          <w:tcPr>
            <w:tcW w:w="992" w:type="dxa"/>
            <w:tcBorders>
              <w:top w:val="single" w:sz="4" w:space="0" w:color="000000"/>
              <w:left w:val="single" w:sz="4" w:space="0" w:color="000000"/>
              <w:right w:val="single" w:sz="4" w:space="0" w:color="000000"/>
            </w:tcBorders>
            <w:shd w:val="clear" w:color="auto" w:fill="FFFFFF"/>
            <w:vAlign w:val="center"/>
          </w:tcPr>
          <w:p w14:paraId="366B222B" w14:textId="77777777" w:rsidR="00CA5E4C" w:rsidRPr="005A30BB" w:rsidRDefault="00CA5E4C" w:rsidP="009A7BDB">
            <w:pPr>
              <w:pStyle w:val="Normal1"/>
              <w:widowControl w:val="0"/>
              <w:spacing w:after="0"/>
              <w:jc w:val="right"/>
              <w:rPr>
                <w:sz w:val="18"/>
                <w:szCs w:val="18"/>
              </w:rPr>
            </w:pPr>
            <w:r w:rsidRPr="005A30BB">
              <w:rPr>
                <w:sz w:val="18"/>
                <w:szCs w:val="18"/>
              </w:rPr>
              <w:t>16,7</w:t>
            </w:r>
          </w:p>
        </w:tc>
        <w:tc>
          <w:tcPr>
            <w:tcW w:w="567" w:type="dxa"/>
            <w:tcBorders>
              <w:top w:val="single" w:sz="4" w:space="0" w:color="000000"/>
              <w:left w:val="single" w:sz="4" w:space="0" w:color="000000"/>
              <w:right w:val="single" w:sz="4" w:space="0" w:color="000000"/>
            </w:tcBorders>
            <w:shd w:val="clear" w:color="auto" w:fill="FFFFFF"/>
            <w:vAlign w:val="center"/>
          </w:tcPr>
          <w:p w14:paraId="470AA47C" w14:textId="77777777" w:rsidR="00CA5E4C" w:rsidRPr="005A30BB" w:rsidRDefault="00CA5E4C" w:rsidP="009A7BDB">
            <w:pPr>
              <w:pStyle w:val="Normal1"/>
              <w:widowControl w:val="0"/>
              <w:spacing w:after="0"/>
              <w:jc w:val="right"/>
              <w:rPr>
                <w:sz w:val="18"/>
                <w:szCs w:val="18"/>
              </w:rPr>
            </w:pPr>
            <w:r w:rsidRPr="005A30BB">
              <w:rPr>
                <w:sz w:val="18"/>
                <w:szCs w:val="18"/>
              </w:rPr>
              <w:t>11,6</w:t>
            </w:r>
          </w:p>
        </w:tc>
      </w:tr>
      <w:tr w:rsidR="00CA5E4C" w:rsidRPr="006F4A68" w14:paraId="2E89D109" w14:textId="77777777" w:rsidTr="00D95C9B">
        <w:trPr>
          <w:trHeight w:val="260"/>
        </w:trPr>
        <w:tc>
          <w:tcPr>
            <w:tcW w:w="400" w:type="dxa"/>
            <w:tcBorders>
              <w:left w:val="single" w:sz="4" w:space="0" w:color="000000"/>
              <w:bottom w:val="nil"/>
              <w:right w:val="single" w:sz="12" w:space="0" w:color="000000"/>
            </w:tcBorders>
            <w:shd w:val="clear" w:color="auto" w:fill="FFFFFF"/>
          </w:tcPr>
          <w:p w14:paraId="20CF33F2" w14:textId="77777777" w:rsidR="00CA5E4C" w:rsidRPr="006F4A68" w:rsidRDefault="00CA5E4C" w:rsidP="009A7BDB">
            <w:pPr>
              <w:pStyle w:val="Normal1"/>
              <w:widowControl w:val="0"/>
              <w:spacing w:after="0"/>
              <w:rPr>
                <w:sz w:val="18"/>
                <w:szCs w:val="18"/>
              </w:rPr>
            </w:pPr>
            <w:r w:rsidRPr="006F4A68">
              <w:rPr>
                <w:sz w:val="18"/>
                <w:szCs w:val="18"/>
              </w:rPr>
              <w:t>1</w:t>
            </w:r>
          </w:p>
        </w:tc>
        <w:tc>
          <w:tcPr>
            <w:tcW w:w="627" w:type="dxa"/>
            <w:tcBorders>
              <w:left w:val="single" w:sz="4" w:space="0" w:color="000000"/>
              <w:bottom w:val="nil"/>
              <w:right w:val="single" w:sz="4" w:space="0" w:color="000000"/>
            </w:tcBorders>
            <w:shd w:val="clear" w:color="auto" w:fill="FFFFFF"/>
            <w:vAlign w:val="center"/>
          </w:tcPr>
          <w:p w14:paraId="48089445" w14:textId="77777777" w:rsidR="00CA5E4C" w:rsidRPr="005A30BB" w:rsidRDefault="00CA5E4C" w:rsidP="009A7BDB">
            <w:pPr>
              <w:pStyle w:val="Normal1"/>
              <w:widowControl w:val="0"/>
              <w:spacing w:after="0"/>
              <w:jc w:val="right"/>
              <w:rPr>
                <w:sz w:val="18"/>
                <w:szCs w:val="18"/>
              </w:rPr>
            </w:pPr>
            <w:r w:rsidRPr="005A30BB">
              <w:rPr>
                <w:sz w:val="18"/>
                <w:szCs w:val="18"/>
              </w:rPr>
              <w:t>52,6</w:t>
            </w:r>
          </w:p>
        </w:tc>
        <w:tc>
          <w:tcPr>
            <w:tcW w:w="993" w:type="dxa"/>
            <w:tcBorders>
              <w:left w:val="single" w:sz="4" w:space="0" w:color="000000"/>
              <w:bottom w:val="nil"/>
              <w:right w:val="single" w:sz="4" w:space="0" w:color="000000"/>
            </w:tcBorders>
            <w:shd w:val="clear" w:color="auto" w:fill="FFFFFF"/>
            <w:vAlign w:val="center"/>
          </w:tcPr>
          <w:p w14:paraId="0C2CEE3E" w14:textId="77777777" w:rsidR="00CA5E4C" w:rsidRPr="005A30BB" w:rsidRDefault="00CA5E4C" w:rsidP="009A7BDB">
            <w:pPr>
              <w:pStyle w:val="Normal1"/>
              <w:widowControl w:val="0"/>
              <w:spacing w:after="0"/>
              <w:jc w:val="right"/>
              <w:rPr>
                <w:sz w:val="18"/>
                <w:szCs w:val="18"/>
              </w:rPr>
            </w:pPr>
            <w:r w:rsidRPr="005A30BB">
              <w:rPr>
                <w:sz w:val="18"/>
                <w:szCs w:val="18"/>
              </w:rPr>
              <w:t>32,8</w:t>
            </w:r>
          </w:p>
        </w:tc>
        <w:tc>
          <w:tcPr>
            <w:tcW w:w="708" w:type="dxa"/>
            <w:tcBorders>
              <w:left w:val="single" w:sz="4" w:space="0" w:color="000000"/>
              <w:bottom w:val="nil"/>
              <w:right w:val="single" w:sz="4" w:space="0" w:color="000000"/>
            </w:tcBorders>
            <w:shd w:val="clear" w:color="auto" w:fill="FFFFFF"/>
            <w:vAlign w:val="center"/>
          </w:tcPr>
          <w:p w14:paraId="32BC6577" w14:textId="77777777" w:rsidR="00CA5E4C" w:rsidRPr="005A30BB" w:rsidRDefault="00CA5E4C" w:rsidP="009A7BDB">
            <w:pPr>
              <w:pStyle w:val="Normal1"/>
              <w:widowControl w:val="0"/>
              <w:spacing w:after="0"/>
              <w:jc w:val="right"/>
              <w:rPr>
                <w:sz w:val="18"/>
                <w:szCs w:val="18"/>
              </w:rPr>
            </w:pPr>
            <w:r w:rsidRPr="005A30BB">
              <w:rPr>
                <w:sz w:val="18"/>
                <w:szCs w:val="18"/>
              </w:rPr>
              <w:t>25,0</w:t>
            </w:r>
          </w:p>
        </w:tc>
        <w:tc>
          <w:tcPr>
            <w:tcW w:w="851" w:type="dxa"/>
            <w:tcBorders>
              <w:left w:val="single" w:sz="4" w:space="0" w:color="000000"/>
              <w:bottom w:val="nil"/>
              <w:right w:val="single" w:sz="4" w:space="0" w:color="000000"/>
            </w:tcBorders>
            <w:shd w:val="clear" w:color="auto" w:fill="FFFFFF"/>
            <w:vAlign w:val="center"/>
          </w:tcPr>
          <w:p w14:paraId="008D4EC4" w14:textId="77777777" w:rsidR="00CA5E4C" w:rsidRPr="005A30BB" w:rsidRDefault="00CA5E4C" w:rsidP="009A7BDB">
            <w:pPr>
              <w:pStyle w:val="Normal1"/>
              <w:widowControl w:val="0"/>
              <w:spacing w:after="0"/>
              <w:jc w:val="right"/>
              <w:rPr>
                <w:sz w:val="18"/>
                <w:szCs w:val="18"/>
              </w:rPr>
            </w:pPr>
            <w:r w:rsidRPr="005A30BB">
              <w:rPr>
                <w:sz w:val="18"/>
                <w:szCs w:val="18"/>
              </w:rPr>
              <w:t>62,1</w:t>
            </w:r>
          </w:p>
        </w:tc>
        <w:tc>
          <w:tcPr>
            <w:tcW w:w="850" w:type="dxa"/>
            <w:tcBorders>
              <w:left w:val="single" w:sz="4" w:space="0" w:color="000000"/>
              <w:bottom w:val="nil"/>
              <w:right w:val="single" w:sz="4" w:space="0" w:color="000000"/>
            </w:tcBorders>
            <w:shd w:val="clear" w:color="auto" w:fill="FFFFFF"/>
            <w:vAlign w:val="center"/>
          </w:tcPr>
          <w:p w14:paraId="48136216" w14:textId="77777777" w:rsidR="00CA5E4C" w:rsidRPr="005A30BB" w:rsidRDefault="00CA5E4C" w:rsidP="009A7BDB">
            <w:pPr>
              <w:pStyle w:val="Normal1"/>
              <w:widowControl w:val="0"/>
              <w:spacing w:after="0"/>
              <w:jc w:val="right"/>
              <w:rPr>
                <w:sz w:val="18"/>
                <w:szCs w:val="18"/>
              </w:rPr>
            </w:pPr>
            <w:r w:rsidRPr="005A30BB">
              <w:rPr>
                <w:sz w:val="18"/>
                <w:szCs w:val="18"/>
              </w:rPr>
              <w:t>65,4</w:t>
            </w:r>
          </w:p>
        </w:tc>
        <w:tc>
          <w:tcPr>
            <w:tcW w:w="567" w:type="dxa"/>
            <w:tcBorders>
              <w:left w:val="single" w:sz="4" w:space="0" w:color="000000"/>
              <w:bottom w:val="nil"/>
              <w:right w:val="single" w:sz="4" w:space="0" w:color="000000"/>
            </w:tcBorders>
            <w:shd w:val="clear" w:color="auto" w:fill="FFFFFF"/>
            <w:vAlign w:val="center"/>
          </w:tcPr>
          <w:p w14:paraId="2AA6B844" w14:textId="77777777" w:rsidR="00CA5E4C" w:rsidRPr="005A30BB" w:rsidRDefault="00CA5E4C" w:rsidP="009A7BDB">
            <w:pPr>
              <w:pStyle w:val="Normal1"/>
              <w:widowControl w:val="0"/>
              <w:spacing w:after="0"/>
              <w:jc w:val="right"/>
              <w:rPr>
                <w:sz w:val="18"/>
                <w:szCs w:val="18"/>
              </w:rPr>
            </w:pPr>
            <w:r w:rsidRPr="005A30BB">
              <w:rPr>
                <w:sz w:val="18"/>
                <w:szCs w:val="18"/>
              </w:rPr>
              <w:t>50,0</w:t>
            </w:r>
          </w:p>
        </w:tc>
        <w:tc>
          <w:tcPr>
            <w:tcW w:w="567" w:type="dxa"/>
            <w:tcBorders>
              <w:left w:val="single" w:sz="4" w:space="0" w:color="000000"/>
              <w:bottom w:val="nil"/>
              <w:right w:val="single" w:sz="4" w:space="0" w:color="000000"/>
            </w:tcBorders>
            <w:shd w:val="clear" w:color="auto" w:fill="FFFFFF"/>
            <w:vAlign w:val="center"/>
          </w:tcPr>
          <w:p w14:paraId="58F7D893" w14:textId="77777777" w:rsidR="00CA5E4C" w:rsidRPr="005A30BB" w:rsidRDefault="00CA5E4C" w:rsidP="009A7BDB">
            <w:pPr>
              <w:pStyle w:val="Normal1"/>
              <w:widowControl w:val="0"/>
              <w:spacing w:after="0"/>
              <w:jc w:val="right"/>
              <w:rPr>
                <w:sz w:val="18"/>
                <w:szCs w:val="18"/>
              </w:rPr>
            </w:pPr>
            <w:r w:rsidRPr="005A30BB">
              <w:rPr>
                <w:sz w:val="18"/>
                <w:szCs w:val="18"/>
              </w:rPr>
              <w:t>8,3</w:t>
            </w:r>
          </w:p>
        </w:tc>
        <w:tc>
          <w:tcPr>
            <w:tcW w:w="567" w:type="dxa"/>
            <w:tcBorders>
              <w:left w:val="single" w:sz="4" w:space="0" w:color="000000"/>
              <w:bottom w:val="nil"/>
              <w:right w:val="single" w:sz="4" w:space="0" w:color="000000"/>
            </w:tcBorders>
            <w:shd w:val="clear" w:color="auto" w:fill="FFFFFF"/>
            <w:vAlign w:val="center"/>
          </w:tcPr>
          <w:p w14:paraId="373C715E" w14:textId="77777777" w:rsidR="00CA5E4C" w:rsidRPr="005A30BB" w:rsidRDefault="00CA5E4C" w:rsidP="009A7BDB">
            <w:pPr>
              <w:pStyle w:val="Normal1"/>
              <w:widowControl w:val="0"/>
              <w:spacing w:after="0"/>
              <w:jc w:val="right"/>
              <w:rPr>
                <w:sz w:val="18"/>
                <w:szCs w:val="18"/>
              </w:rPr>
            </w:pPr>
            <w:r w:rsidRPr="005A30BB">
              <w:rPr>
                <w:sz w:val="18"/>
                <w:szCs w:val="18"/>
              </w:rPr>
              <w:t>28,0</w:t>
            </w:r>
          </w:p>
        </w:tc>
        <w:tc>
          <w:tcPr>
            <w:tcW w:w="851" w:type="dxa"/>
            <w:tcBorders>
              <w:left w:val="single" w:sz="4" w:space="0" w:color="000000"/>
              <w:bottom w:val="nil"/>
              <w:right w:val="single" w:sz="4" w:space="0" w:color="000000"/>
            </w:tcBorders>
            <w:shd w:val="clear" w:color="auto" w:fill="FFFFFF"/>
            <w:vAlign w:val="center"/>
          </w:tcPr>
          <w:p w14:paraId="24D6078E" w14:textId="77777777" w:rsidR="00CA5E4C" w:rsidRPr="005A30BB" w:rsidRDefault="00CA5E4C" w:rsidP="009A7BDB">
            <w:pPr>
              <w:pStyle w:val="Normal1"/>
              <w:widowControl w:val="0"/>
              <w:spacing w:after="0"/>
              <w:jc w:val="right"/>
              <w:rPr>
                <w:sz w:val="18"/>
                <w:szCs w:val="18"/>
              </w:rPr>
            </w:pPr>
            <w:r w:rsidRPr="005A30BB">
              <w:rPr>
                <w:sz w:val="18"/>
                <w:szCs w:val="18"/>
              </w:rPr>
              <w:t>21,7</w:t>
            </w:r>
          </w:p>
        </w:tc>
        <w:tc>
          <w:tcPr>
            <w:tcW w:w="709" w:type="dxa"/>
            <w:tcBorders>
              <w:left w:val="single" w:sz="4" w:space="0" w:color="000000"/>
              <w:bottom w:val="nil"/>
              <w:right w:val="single" w:sz="4" w:space="0" w:color="000000"/>
            </w:tcBorders>
            <w:shd w:val="clear" w:color="auto" w:fill="FFFFFF"/>
            <w:vAlign w:val="center"/>
          </w:tcPr>
          <w:p w14:paraId="41EC9559" w14:textId="77777777" w:rsidR="00CA5E4C" w:rsidRPr="005A30BB" w:rsidRDefault="00CA5E4C" w:rsidP="009A7BDB">
            <w:pPr>
              <w:pStyle w:val="Normal1"/>
              <w:widowControl w:val="0"/>
              <w:spacing w:after="0"/>
              <w:jc w:val="right"/>
              <w:rPr>
                <w:sz w:val="18"/>
                <w:szCs w:val="18"/>
              </w:rPr>
            </w:pPr>
            <w:r w:rsidRPr="005A30BB">
              <w:rPr>
                <w:sz w:val="18"/>
                <w:szCs w:val="18"/>
              </w:rPr>
              <w:t>37,8</w:t>
            </w:r>
          </w:p>
        </w:tc>
        <w:tc>
          <w:tcPr>
            <w:tcW w:w="567" w:type="dxa"/>
            <w:tcBorders>
              <w:left w:val="single" w:sz="4" w:space="0" w:color="000000"/>
              <w:bottom w:val="nil"/>
              <w:right w:val="single" w:sz="4" w:space="0" w:color="000000"/>
            </w:tcBorders>
            <w:shd w:val="clear" w:color="auto" w:fill="FFFFFF"/>
            <w:vAlign w:val="center"/>
          </w:tcPr>
          <w:p w14:paraId="2C2A4B1A" w14:textId="77777777" w:rsidR="00CA5E4C" w:rsidRPr="005A30BB" w:rsidRDefault="00CA5E4C" w:rsidP="009A7BDB">
            <w:pPr>
              <w:pStyle w:val="Normal1"/>
              <w:widowControl w:val="0"/>
              <w:spacing w:after="0"/>
              <w:jc w:val="right"/>
              <w:rPr>
                <w:sz w:val="18"/>
                <w:szCs w:val="18"/>
              </w:rPr>
            </w:pPr>
            <w:r w:rsidRPr="005A30BB">
              <w:rPr>
                <w:sz w:val="18"/>
                <w:szCs w:val="18"/>
              </w:rPr>
              <w:t>45,2</w:t>
            </w:r>
          </w:p>
        </w:tc>
        <w:tc>
          <w:tcPr>
            <w:tcW w:w="992" w:type="dxa"/>
            <w:tcBorders>
              <w:left w:val="single" w:sz="4" w:space="0" w:color="000000"/>
              <w:bottom w:val="nil"/>
              <w:right w:val="single" w:sz="4" w:space="0" w:color="000000"/>
            </w:tcBorders>
            <w:shd w:val="clear" w:color="auto" w:fill="FFFFFF"/>
            <w:vAlign w:val="center"/>
          </w:tcPr>
          <w:p w14:paraId="6D900121" w14:textId="77777777" w:rsidR="00CA5E4C" w:rsidRPr="005A30BB" w:rsidRDefault="00CA5E4C" w:rsidP="009A7BDB">
            <w:pPr>
              <w:pStyle w:val="Normal1"/>
              <w:widowControl w:val="0"/>
              <w:spacing w:after="0"/>
              <w:jc w:val="right"/>
              <w:rPr>
                <w:sz w:val="18"/>
                <w:szCs w:val="18"/>
              </w:rPr>
            </w:pPr>
            <w:r w:rsidRPr="005A30BB">
              <w:rPr>
                <w:sz w:val="18"/>
                <w:szCs w:val="18"/>
              </w:rPr>
              <w:t>53,3</w:t>
            </w:r>
          </w:p>
        </w:tc>
        <w:tc>
          <w:tcPr>
            <w:tcW w:w="567" w:type="dxa"/>
            <w:tcBorders>
              <w:left w:val="single" w:sz="4" w:space="0" w:color="000000"/>
              <w:bottom w:val="nil"/>
              <w:right w:val="single" w:sz="4" w:space="0" w:color="000000"/>
            </w:tcBorders>
            <w:shd w:val="clear" w:color="auto" w:fill="FFFFFF"/>
            <w:vAlign w:val="center"/>
          </w:tcPr>
          <w:p w14:paraId="48884347" w14:textId="77777777" w:rsidR="00CA5E4C" w:rsidRPr="005A30BB" w:rsidRDefault="00CA5E4C" w:rsidP="009A7BDB">
            <w:pPr>
              <w:pStyle w:val="Normal1"/>
              <w:widowControl w:val="0"/>
              <w:spacing w:after="0"/>
              <w:jc w:val="right"/>
              <w:rPr>
                <w:sz w:val="18"/>
                <w:szCs w:val="18"/>
              </w:rPr>
            </w:pPr>
            <w:r w:rsidRPr="005A30BB">
              <w:rPr>
                <w:sz w:val="18"/>
                <w:szCs w:val="18"/>
              </w:rPr>
              <w:t>16,3</w:t>
            </w:r>
          </w:p>
        </w:tc>
      </w:tr>
      <w:tr w:rsidR="00CA5E4C" w:rsidRPr="006F4A68" w14:paraId="7531F457" w14:textId="77777777" w:rsidTr="00D95C9B">
        <w:trPr>
          <w:trHeight w:val="260"/>
        </w:trPr>
        <w:tc>
          <w:tcPr>
            <w:tcW w:w="400" w:type="dxa"/>
            <w:tcBorders>
              <w:top w:val="nil"/>
              <w:left w:val="single" w:sz="4" w:space="0" w:color="000000"/>
              <w:bottom w:val="nil"/>
              <w:right w:val="single" w:sz="12" w:space="0" w:color="000000"/>
            </w:tcBorders>
            <w:shd w:val="clear" w:color="auto" w:fill="FFFFFF"/>
          </w:tcPr>
          <w:p w14:paraId="782522BA" w14:textId="77777777" w:rsidR="00CA5E4C" w:rsidRPr="006F4A68" w:rsidRDefault="00CA5E4C" w:rsidP="009A7BDB">
            <w:pPr>
              <w:pStyle w:val="Normal1"/>
              <w:widowControl w:val="0"/>
              <w:spacing w:after="0"/>
              <w:rPr>
                <w:sz w:val="18"/>
                <w:szCs w:val="18"/>
              </w:rPr>
            </w:pPr>
            <w:r w:rsidRPr="006F4A68">
              <w:rPr>
                <w:sz w:val="18"/>
                <w:szCs w:val="18"/>
              </w:rPr>
              <w:t>2</w:t>
            </w:r>
          </w:p>
        </w:tc>
        <w:tc>
          <w:tcPr>
            <w:tcW w:w="627" w:type="dxa"/>
            <w:tcBorders>
              <w:top w:val="nil"/>
              <w:left w:val="single" w:sz="4" w:space="0" w:color="000000"/>
              <w:bottom w:val="nil"/>
              <w:right w:val="single" w:sz="4" w:space="0" w:color="000000"/>
            </w:tcBorders>
            <w:shd w:val="clear" w:color="auto" w:fill="FFFFFF"/>
            <w:vAlign w:val="center"/>
          </w:tcPr>
          <w:p w14:paraId="43B23F51" w14:textId="77777777" w:rsidR="00CA5E4C" w:rsidRPr="005A30BB" w:rsidRDefault="00CA5E4C" w:rsidP="009A7BDB">
            <w:pPr>
              <w:pStyle w:val="Normal1"/>
              <w:widowControl w:val="0"/>
              <w:spacing w:after="0"/>
              <w:jc w:val="right"/>
              <w:rPr>
                <w:sz w:val="18"/>
                <w:szCs w:val="18"/>
              </w:rPr>
            </w:pPr>
            <w:r w:rsidRPr="005A30BB">
              <w:rPr>
                <w:sz w:val="18"/>
                <w:szCs w:val="18"/>
              </w:rPr>
              <w:t>10,5</w:t>
            </w:r>
          </w:p>
        </w:tc>
        <w:tc>
          <w:tcPr>
            <w:tcW w:w="993" w:type="dxa"/>
            <w:tcBorders>
              <w:top w:val="nil"/>
              <w:left w:val="single" w:sz="4" w:space="0" w:color="000000"/>
              <w:bottom w:val="nil"/>
              <w:right w:val="single" w:sz="4" w:space="0" w:color="000000"/>
            </w:tcBorders>
            <w:shd w:val="clear" w:color="auto" w:fill="FFFFFF"/>
            <w:vAlign w:val="center"/>
          </w:tcPr>
          <w:p w14:paraId="2833E91C" w14:textId="77777777" w:rsidR="00CA5E4C" w:rsidRPr="005A30BB" w:rsidRDefault="00CA5E4C" w:rsidP="009A7BDB">
            <w:pPr>
              <w:pStyle w:val="Normal1"/>
              <w:widowControl w:val="0"/>
              <w:spacing w:after="0"/>
              <w:jc w:val="right"/>
              <w:rPr>
                <w:sz w:val="18"/>
                <w:szCs w:val="18"/>
              </w:rPr>
            </w:pPr>
            <w:r w:rsidRPr="005A30BB">
              <w:rPr>
                <w:sz w:val="18"/>
                <w:szCs w:val="18"/>
              </w:rPr>
              <w:t>21,3</w:t>
            </w:r>
          </w:p>
        </w:tc>
        <w:tc>
          <w:tcPr>
            <w:tcW w:w="708" w:type="dxa"/>
            <w:tcBorders>
              <w:top w:val="nil"/>
              <w:left w:val="single" w:sz="4" w:space="0" w:color="000000"/>
              <w:bottom w:val="nil"/>
              <w:right w:val="single" w:sz="4" w:space="0" w:color="000000"/>
            </w:tcBorders>
            <w:shd w:val="clear" w:color="auto" w:fill="FFFFFF"/>
            <w:vAlign w:val="center"/>
          </w:tcPr>
          <w:p w14:paraId="6A82931D" w14:textId="77777777" w:rsidR="00CA5E4C" w:rsidRPr="005A30BB" w:rsidRDefault="00CA5E4C" w:rsidP="009A7BDB">
            <w:pPr>
              <w:pStyle w:val="Normal1"/>
              <w:widowControl w:val="0"/>
              <w:spacing w:after="0"/>
              <w:jc w:val="right"/>
              <w:rPr>
                <w:sz w:val="18"/>
                <w:szCs w:val="18"/>
              </w:rPr>
            </w:pPr>
            <w:r w:rsidRPr="005A30BB">
              <w:rPr>
                <w:sz w:val="18"/>
                <w:szCs w:val="18"/>
              </w:rPr>
              <w:t>8,3</w:t>
            </w:r>
          </w:p>
        </w:tc>
        <w:tc>
          <w:tcPr>
            <w:tcW w:w="851" w:type="dxa"/>
            <w:tcBorders>
              <w:top w:val="nil"/>
              <w:left w:val="single" w:sz="4" w:space="0" w:color="000000"/>
              <w:bottom w:val="nil"/>
              <w:right w:val="single" w:sz="4" w:space="0" w:color="000000"/>
            </w:tcBorders>
            <w:shd w:val="clear" w:color="auto" w:fill="FFFFFF"/>
            <w:vAlign w:val="center"/>
          </w:tcPr>
          <w:p w14:paraId="2E52A55D" w14:textId="77777777" w:rsidR="00CA5E4C" w:rsidRPr="005A30BB" w:rsidRDefault="00CA5E4C" w:rsidP="009A7BDB">
            <w:pPr>
              <w:pStyle w:val="Normal1"/>
              <w:widowControl w:val="0"/>
              <w:spacing w:after="0"/>
              <w:jc w:val="right"/>
              <w:rPr>
                <w:sz w:val="18"/>
                <w:szCs w:val="18"/>
              </w:rPr>
            </w:pPr>
            <w:r w:rsidRPr="005A30BB">
              <w:rPr>
                <w:sz w:val="18"/>
                <w:szCs w:val="18"/>
              </w:rPr>
              <w:t>17,2</w:t>
            </w:r>
          </w:p>
        </w:tc>
        <w:tc>
          <w:tcPr>
            <w:tcW w:w="850" w:type="dxa"/>
            <w:tcBorders>
              <w:top w:val="nil"/>
              <w:left w:val="single" w:sz="4" w:space="0" w:color="000000"/>
              <w:bottom w:val="nil"/>
              <w:right w:val="single" w:sz="4" w:space="0" w:color="000000"/>
            </w:tcBorders>
            <w:shd w:val="clear" w:color="auto" w:fill="FFFFFF"/>
            <w:vAlign w:val="center"/>
          </w:tcPr>
          <w:p w14:paraId="339EB4DB" w14:textId="77777777" w:rsidR="00CA5E4C" w:rsidRPr="005A30BB" w:rsidRDefault="00CA5E4C" w:rsidP="009A7BDB">
            <w:pPr>
              <w:pStyle w:val="Normal1"/>
              <w:widowControl w:val="0"/>
              <w:spacing w:after="0"/>
              <w:jc w:val="right"/>
              <w:rPr>
                <w:sz w:val="18"/>
                <w:szCs w:val="18"/>
              </w:rPr>
            </w:pPr>
            <w:r w:rsidRPr="005A30BB">
              <w:rPr>
                <w:sz w:val="18"/>
                <w:szCs w:val="18"/>
              </w:rPr>
              <w:t>11,5</w:t>
            </w:r>
          </w:p>
        </w:tc>
        <w:tc>
          <w:tcPr>
            <w:tcW w:w="567" w:type="dxa"/>
            <w:tcBorders>
              <w:top w:val="nil"/>
              <w:left w:val="single" w:sz="4" w:space="0" w:color="000000"/>
              <w:bottom w:val="nil"/>
              <w:right w:val="single" w:sz="4" w:space="0" w:color="000000"/>
            </w:tcBorders>
            <w:shd w:val="clear" w:color="auto" w:fill="FFFFFF"/>
            <w:vAlign w:val="center"/>
          </w:tcPr>
          <w:p w14:paraId="6A8D07C1" w14:textId="77777777" w:rsidR="00CA5E4C" w:rsidRPr="005A30BB" w:rsidRDefault="00CA5E4C" w:rsidP="009A7BDB">
            <w:pPr>
              <w:pStyle w:val="Normal1"/>
              <w:widowControl w:val="0"/>
              <w:spacing w:after="0"/>
              <w:jc w:val="right"/>
              <w:rPr>
                <w:sz w:val="18"/>
                <w:szCs w:val="18"/>
              </w:rPr>
            </w:pPr>
            <w:r w:rsidRPr="005A30BB">
              <w:rPr>
                <w:sz w:val="18"/>
                <w:szCs w:val="18"/>
              </w:rPr>
              <w:t>8,3</w:t>
            </w:r>
          </w:p>
        </w:tc>
        <w:tc>
          <w:tcPr>
            <w:tcW w:w="567" w:type="dxa"/>
            <w:tcBorders>
              <w:top w:val="nil"/>
              <w:left w:val="single" w:sz="4" w:space="0" w:color="000000"/>
              <w:bottom w:val="nil"/>
              <w:right w:val="single" w:sz="4" w:space="0" w:color="000000"/>
            </w:tcBorders>
            <w:shd w:val="clear" w:color="auto" w:fill="FFFFFF"/>
            <w:vAlign w:val="center"/>
          </w:tcPr>
          <w:p w14:paraId="3F6F5AEB" w14:textId="77777777" w:rsidR="00CA5E4C" w:rsidRPr="005A30BB" w:rsidRDefault="00CA5E4C" w:rsidP="009A7BDB">
            <w:pPr>
              <w:pStyle w:val="Normal1"/>
              <w:widowControl w:val="0"/>
              <w:spacing w:after="0"/>
              <w:jc w:val="right"/>
              <w:rPr>
                <w:sz w:val="18"/>
                <w:szCs w:val="18"/>
              </w:rPr>
            </w:pPr>
            <w:r w:rsidRPr="005A30BB">
              <w:rPr>
                <w:sz w:val="18"/>
                <w:szCs w:val="18"/>
              </w:rPr>
              <w:t>16,7</w:t>
            </w:r>
          </w:p>
        </w:tc>
        <w:tc>
          <w:tcPr>
            <w:tcW w:w="567" w:type="dxa"/>
            <w:tcBorders>
              <w:top w:val="nil"/>
              <w:left w:val="single" w:sz="4" w:space="0" w:color="000000"/>
              <w:bottom w:val="nil"/>
              <w:right w:val="single" w:sz="4" w:space="0" w:color="000000"/>
            </w:tcBorders>
            <w:shd w:val="clear" w:color="auto" w:fill="FFFFFF"/>
            <w:vAlign w:val="center"/>
          </w:tcPr>
          <w:p w14:paraId="2DFFC11D" w14:textId="77777777" w:rsidR="00CA5E4C" w:rsidRPr="005A30BB" w:rsidRDefault="00CA5E4C" w:rsidP="009A7BDB">
            <w:pPr>
              <w:pStyle w:val="Normal1"/>
              <w:widowControl w:val="0"/>
              <w:spacing w:after="0"/>
              <w:jc w:val="right"/>
              <w:rPr>
                <w:sz w:val="18"/>
                <w:szCs w:val="18"/>
              </w:rPr>
            </w:pPr>
            <w:r w:rsidRPr="005A30BB">
              <w:rPr>
                <w:sz w:val="18"/>
                <w:szCs w:val="18"/>
              </w:rPr>
              <w:t>20,0</w:t>
            </w:r>
          </w:p>
        </w:tc>
        <w:tc>
          <w:tcPr>
            <w:tcW w:w="851" w:type="dxa"/>
            <w:tcBorders>
              <w:top w:val="nil"/>
              <w:left w:val="single" w:sz="4" w:space="0" w:color="000000"/>
              <w:bottom w:val="nil"/>
              <w:right w:val="single" w:sz="4" w:space="0" w:color="000000"/>
            </w:tcBorders>
            <w:shd w:val="clear" w:color="auto" w:fill="FFFFFF"/>
            <w:vAlign w:val="center"/>
          </w:tcPr>
          <w:p w14:paraId="47A043E9" w14:textId="77777777" w:rsidR="00CA5E4C" w:rsidRPr="005A30BB" w:rsidRDefault="00CA5E4C" w:rsidP="009A7BDB">
            <w:pPr>
              <w:pStyle w:val="Normal1"/>
              <w:widowControl w:val="0"/>
              <w:spacing w:after="0"/>
              <w:jc w:val="right"/>
              <w:rPr>
                <w:sz w:val="18"/>
                <w:szCs w:val="18"/>
              </w:rPr>
            </w:pPr>
            <w:r w:rsidRPr="005A30BB">
              <w:rPr>
                <w:sz w:val="18"/>
                <w:szCs w:val="18"/>
              </w:rPr>
              <w:t>30,4</w:t>
            </w:r>
          </w:p>
        </w:tc>
        <w:tc>
          <w:tcPr>
            <w:tcW w:w="709" w:type="dxa"/>
            <w:tcBorders>
              <w:top w:val="nil"/>
              <w:left w:val="single" w:sz="4" w:space="0" w:color="000000"/>
              <w:bottom w:val="nil"/>
              <w:right w:val="single" w:sz="4" w:space="0" w:color="000000"/>
            </w:tcBorders>
            <w:shd w:val="clear" w:color="auto" w:fill="FFFFFF"/>
            <w:vAlign w:val="center"/>
          </w:tcPr>
          <w:p w14:paraId="6A5A1B55" w14:textId="77777777" w:rsidR="00CA5E4C" w:rsidRPr="005A30BB" w:rsidRDefault="00CA5E4C" w:rsidP="009A7BDB">
            <w:pPr>
              <w:pStyle w:val="Normal1"/>
              <w:widowControl w:val="0"/>
              <w:spacing w:after="0"/>
              <w:jc w:val="right"/>
              <w:rPr>
                <w:sz w:val="18"/>
                <w:szCs w:val="18"/>
              </w:rPr>
            </w:pPr>
            <w:r w:rsidRPr="005A30BB">
              <w:rPr>
                <w:sz w:val="18"/>
                <w:szCs w:val="18"/>
              </w:rPr>
              <w:t>18,9</w:t>
            </w:r>
          </w:p>
        </w:tc>
        <w:tc>
          <w:tcPr>
            <w:tcW w:w="567" w:type="dxa"/>
            <w:tcBorders>
              <w:top w:val="nil"/>
              <w:left w:val="single" w:sz="4" w:space="0" w:color="000000"/>
              <w:bottom w:val="nil"/>
              <w:right w:val="single" w:sz="4" w:space="0" w:color="000000"/>
            </w:tcBorders>
            <w:shd w:val="clear" w:color="auto" w:fill="FFFFFF"/>
            <w:vAlign w:val="center"/>
          </w:tcPr>
          <w:p w14:paraId="1DD775FB" w14:textId="77777777" w:rsidR="00CA5E4C" w:rsidRPr="005A30BB" w:rsidRDefault="00CA5E4C" w:rsidP="009A7BDB">
            <w:pPr>
              <w:pStyle w:val="Normal1"/>
              <w:widowControl w:val="0"/>
              <w:spacing w:after="0"/>
              <w:jc w:val="right"/>
              <w:rPr>
                <w:sz w:val="18"/>
                <w:szCs w:val="18"/>
              </w:rPr>
            </w:pPr>
            <w:r w:rsidRPr="005A30BB">
              <w:rPr>
                <w:sz w:val="18"/>
                <w:szCs w:val="18"/>
              </w:rPr>
              <w:t>9,7</w:t>
            </w:r>
          </w:p>
        </w:tc>
        <w:tc>
          <w:tcPr>
            <w:tcW w:w="992" w:type="dxa"/>
            <w:tcBorders>
              <w:top w:val="nil"/>
              <w:left w:val="single" w:sz="4" w:space="0" w:color="000000"/>
              <w:bottom w:val="nil"/>
              <w:right w:val="single" w:sz="4" w:space="0" w:color="000000"/>
            </w:tcBorders>
            <w:shd w:val="clear" w:color="auto" w:fill="FFFFFF"/>
            <w:vAlign w:val="center"/>
          </w:tcPr>
          <w:p w14:paraId="6DD5D973" w14:textId="77777777" w:rsidR="00CA5E4C" w:rsidRPr="005A30BB" w:rsidRDefault="00CA5E4C" w:rsidP="009A7BDB">
            <w:pPr>
              <w:pStyle w:val="Normal1"/>
              <w:widowControl w:val="0"/>
              <w:spacing w:after="0"/>
              <w:jc w:val="right"/>
              <w:rPr>
                <w:sz w:val="18"/>
                <w:szCs w:val="18"/>
              </w:rPr>
            </w:pPr>
            <w:r w:rsidRPr="005A30BB">
              <w:rPr>
                <w:sz w:val="18"/>
                <w:szCs w:val="18"/>
              </w:rPr>
              <w:t>13,3</w:t>
            </w:r>
          </w:p>
        </w:tc>
        <w:tc>
          <w:tcPr>
            <w:tcW w:w="567" w:type="dxa"/>
            <w:tcBorders>
              <w:top w:val="nil"/>
              <w:left w:val="single" w:sz="4" w:space="0" w:color="000000"/>
              <w:bottom w:val="nil"/>
              <w:right w:val="single" w:sz="4" w:space="0" w:color="000000"/>
            </w:tcBorders>
            <w:shd w:val="clear" w:color="auto" w:fill="FFFFFF"/>
            <w:vAlign w:val="center"/>
          </w:tcPr>
          <w:p w14:paraId="4004049E" w14:textId="77777777" w:rsidR="00CA5E4C" w:rsidRPr="005A30BB" w:rsidRDefault="00CA5E4C" w:rsidP="009A7BDB">
            <w:pPr>
              <w:pStyle w:val="Normal1"/>
              <w:widowControl w:val="0"/>
              <w:spacing w:after="0"/>
              <w:jc w:val="right"/>
              <w:rPr>
                <w:sz w:val="18"/>
                <w:szCs w:val="18"/>
              </w:rPr>
            </w:pPr>
            <w:r w:rsidRPr="005A30BB">
              <w:rPr>
                <w:sz w:val="18"/>
                <w:szCs w:val="18"/>
              </w:rPr>
              <w:t>14,0</w:t>
            </w:r>
          </w:p>
        </w:tc>
      </w:tr>
      <w:tr w:rsidR="00CA5E4C" w:rsidRPr="006F4A68" w14:paraId="7B9F858A" w14:textId="77777777" w:rsidTr="00D95C9B">
        <w:trPr>
          <w:trHeight w:val="260"/>
        </w:trPr>
        <w:tc>
          <w:tcPr>
            <w:tcW w:w="400" w:type="dxa"/>
            <w:tcBorders>
              <w:top w:val="nil"/>
              <w:left w:val="single" w:sz="4" w:space="0" w:color="000000"/>
              <w:bottom w:val="nil"/>
              <w:right w:val="single" w:sz="12" w:space="0" w:color="000000"/>
            </w:tcBorders>
            <w:shd w:val="clear" w:color="auto" w:fill="FFFFFF"/>
          </w:tcPr>
          <w:p w14:paraId="1877B0BC" w14:textId="77777777" w:rsidR="00CA5E4C" w:rsidRPr="006F4A68" w:rsidRDefault="00CA5E4C" w:rsidP="009A7BDB">
            <w:pPr>
              <w:pStyle w:val="Normal1"/>
              <w:widowControl w:val="0"/>
              <w:spacing w:after="0"/>
              <w:rPr>
                <w:sz w:val="18"/>
                <w:szCs w:val="18"/>
              </w:rPr>
            </w:pPr>
            <w:r w:rsidRPr="006F4A68">
              <w:rPr>
                <w:sz w:val="18"/>
                <w:szCs w:val="18"/>
              </w:rPr>
              <w:t>3</w:t>
            </w:r>
          </w:p>
        </w:tc>
        <w:tc>
          <w:tcPr>
            <w:tcW w:w="627" w:type="dxa"/>
            <w:tcBorders>
              <w:top w:val="nil"/>
              <w:left w:val="single" w:sz="4" w:space="0" w:color="000000"/>
              <w:bottom w:val="nil"/>
              <w:right w:val="single" w:sz="4" w:space="0" w:color="000000"/>
            </w:tcBorders>
            <w:shd w:val="clear" w:color="auto" w:fill="FFFFFF"/>
            <w:vAlign w:val="center"/>
          </w:tcPr>
          <w:p w14:paraId="42C3CAFA" w14:textId="77777777" w:rsidR="00CA5E4C" w:rsidRPr="005A30BB" w:rsidRDefault="00CA5E4C" w:rsidP="009A7BDB">
            <w:pPr>
              <w:pStyle w:val="Normal1"/>
              <w:widowControl w:val="0"/>
              <w:spacing w:after="0"/>
              <w:jc w:val="right"/>
              <w:rPr>
                <w:sz w:val="18"/>
                <w:szCs w:val="18"/>
              </w:rPr>
            </w:pPr>
            <w:r w:rsidRPr="005A30BB">
              <w:rPr>
                <w:sz w:val="18"/>
                <w:szCs w:val="18"/>
              </w:rPr>
              <w:t>10,5</w:t>
            </w:r>
          </w:p>
        </w:tc>
        <w:tc>
          <w:tcPr>
            <w:tcW w:w="993" w:type="dxa"/>
            <w:tcBorders>
              <w:top w:val="nil"/>
              <w:left w:val="single" w:sz="4" w:space="0" w:color="000000"/>
              <w:bottom w:val="nil"/>
              <w:right w:val="single" w:sz="4" w:space="0" w:color="000000"/>
            </w:tcBorders>
            <w:shd w:val="clear" w:color="auto" w:fill="FFFFFF"/>
            <w:vAlign w:val="center"/>
          </w:tcPr>
          <w:p w14:paraId="6C4EB8E0" w14:textId="77777777" w:rsidR="00CA5E4C" w:rsidRPr="005A30BB" w:rsidRDefault="00CA5E4C" w:rsidP="009A7BDB">
            <w:pPr>
              <w:pStyle w:val="Normal1"/>
              <w:widowControl w:val="0"/>
              <w:spacing w:after="0"/>
              <w:jc w:val="right"/>
              <w:rPr>
                <w:sz w:val="18"/>
                <w:szCs w:val="18"/>
              </w:rPr>
            </w:pPr>
            <w:r w:rsidRPr="005A30BB">
              <w:rPr>
                <w:sz w:val="18"/>
                <w:szCs w:val="18"/>
              </w:rPr>
              <w:t>8,2</w:t>
            </w:r>
          </w:p>
        </w:tc>
        <w:tc>
          <w:tcPr>
            <w:tcW w:w="708" w:type="dxa"/>
            <w:tcBorders>
              <w:top w:val="nil"/>
              <w:left w:val="single" w:sz="4" w:space="0" w:color="000000"/>
              <w:bottom w:val="nil"/>
              <w:right w:val="single" w:sz="4" w:space="0" w:color="000000"/>
            </w:tcBorders>
            <w:shd w:val="clear" w:color="auto" w:fill="FFFFFF"/>
            <w:vAlign w:val="center"/>
          </w:tcPr>
          <w:p w14:paraId="23176456" w14:textId="77777777" w:rsidR="00CA5E4C" w:rsidRPr="005A30BB" w:rsidRDefault="00CA5E4C" w:rsidP="009A7BDB">
            <w:pPr>
              <w:pStyle w:val="Normal1"/>
              <w:widowControl w:val="0"/>
              <w:spacing w:after="0"/>
              <w:jc w:val="right"/>
              <w:rPr>
                <w:sz w:val="18"/>
                <w:szCs w:val="18"/>
              </w:rPr>
            </w:pPr>
            <w:r w:rsidRPr="005A30BB">
              <w:rPr>
                <w:sz w:val="18"/>
                <w:szCs w:val="18"/>
              </w:rPr>
              <w:t>33,3</w:t>
            </w:r>
          </w:p>
        </w:tc>
        <w:tc>
          <w:tcPr>
            <w:tcW w:w="851" w:type="dxa"/>
            <w:tcBorders>
              <w:top w:val="nil"/>
              <w:left w:val="single" w:sz="4" w:space="0" w:color="000000"/>
              <w:bottom w:val="nil"/>
              <w:right w:val="single" w:sz="4" w:space="0" w:color="000000"/>
            </w:tcBorders>
            <w:shd w:val="clear" w:color="auto" w:fill="FFFFFF"/>
            <w:vAlign w:val="center"/>
          </w:tcPr>
          <w:p w14:paraId="5370ED90" w14:textId="77777777" w:rsidR="00CA5E4C" w:rsidRPr="005A30BB" w:rsidRDefault="00CA5E4C" w:rsidP="009A7BDB">
            <w:pPr>
              <w:pStyle w:val="Normal1"/>
              <w:widowControl w:val="0"/>
              <w:spacing w:after="0"/>
              <w:jc w:val="right"/>
              <w:rPr>
                <w:sz w:val="18"/>
                <w:szCs w:val="18"/>
              </w:rPr>
            </w:pPr>
            <w:r w:rsidRPr="005A30BB">
              <w:rPr>
                <w:sz w:val="18"/>
                <w:szCs w:val="18"/>
              </w:rPr>
              <w:t>10,3</w:t>
            </w:r>
          </w:p>
        </w:tc>
        <w:tc>
          <w:tcPr>
            <w:tcW w:w="850" w:type="dxa"/>
            <w:tcBorders>
              <w:top w:val="nil"/>
              <w:left w:val="single" w:sz="4" w:space="0" w:color="000000"/>
              <w:bottom w:val="nil"/>
              <w:right w:val="single" w:sz="4" w:space="0" w:color="000000"/>
            </w:tcBorders>
            <w:shd w:val="clear" w:color="auto" w:fill="FFFFFF"/>
            <w:vAlign w:val="center"/>
          </w:tcPr>
          <w:p w14:paraId="2E56A19A" w14:textId="77777777" w:rsidR="00CA5E4C" w:rsidRPr="005A30BB" w:rsidRDefault="00CA5E4C" w:rsidP="009A7BDB">
            <w:pPr>
              <w:pStyle w:val="Normal1"/>
              <w:widowControl w:val="0"/>
              <w:spacing w:after="0"/>
              <w:jc w:val="right"/>
              <w:rPr>
                <w:sz w:val="18"/>
                <w:szCs w:val="18"/>
              </w:rPr>
            </w:pPr>
            <w:r w:rsidRPr="005A30BB">
              <w:rPr>
                <w:sz w:val="18"/>
                <w:szCs w:val="18"/>
              </w:rPr>
              <w:t>7,7</w:t>
            </w:r>
          </w:p>
        </w:tc>
        <w:tc>
          <w:tcPr>
            <w:tcW w:w="567" w:type="dxa"/>
            <w:tcBorders>
              <w:top w:val="nil"/>
              <w:left w:val="single" w:sz="4" w:space="0" w:color="000000"/>
              <w:bottom w:val="nil"/>
              <w:right w:val="single" w:sz="4" w:space="0" w:color="000000"/>
            </w:tcBorders>
            <w:shd w:val="clear" w:color="auto" w:fill="FFFFFF"/>
            <w:vAlign w:val="center"/>
          </w:tcPr>
          <w:p w14:paraId="4C826730"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41BD78E6" w14:textId="77777777" w:rsidR="00CA5E4C" w:rsidRPr="005A30BB" w:rsidRDefault="00CA5E4C" w:rsidP="009A7BDB">
            <w:pPr>
              <w:pStyle w:val="Normal1"/>
              <w:widowControl w:val="0"/>
              <w:spacing w:after="0"/>
              <w:jc w:val="right"/>
              <w:rPr>
                <w:sz w:val="18"/>
                <w:szCs w:val="18"/>
              </w:rPr>
            </w:pPr>
            <w:r w:rsidRPr="005A30BB">
              <w:rPr>
                <w:sz w:val="18"/>
                <w:szCs w:val="18"/>
              </w:rPr>
              <w:t>33,3</w:t>
            </w:r>
          </w:p>
        </w:tc>
        <w:tc>
          <w:tcPr>
            <w:tcW w:w="567" w:type="dxa"/>
            <w:tcBorders>
              <w:top w:val="nil"/>
              <w:left w:val="single" w:sz="4" w:space="0" w:color="000000"/>
              <w:bottom w:val="nil"/>
              <w:right w:val="single" w:sz="4" w:space="0" w:color="000000"/>
            </w:tcBorders>
            <w:shd w:val="clear" w:color="auto" w:fill="FFFFFF"/>
            <w:vAlign w:val="center"/>
          </w:tcPr>
          <w:p w14:paraId="1CD3EEF1" w14:textId="77777777" w:rsidR="00CA5E4C" w:rsidRPr="005A30BB" w:rsidRDefault="00CA5E4C" w:rsidP="009A7BDB">
            <w:pPr>
              <w:pStyle w:val="Normal1"/>
              <w:widowControl w:val="0"/>
              <w:spacing w:after="0"/>
              <w:jc w:val="right"/>
              <w:rPr>
                <w:sz w:val="18"/>
                <w:szCs w:val="18"/>
              </w:rPr>
            </w:pPr>
            <w:r w:rsidRPr="005A30BB">
              <w:rPr>
                <w:sz w:val="18"/>
                <w:szCs w:val="18"/>
              </w:rPr>
              <w:t>8,0</w:t>
            </w:r>
          </w:p>
        </w:tc>
        <w:tc>
          <w:tcPr>
            <w:tcW w:w="851" w:type="dxa"/>
            <w:tcBorders>
              <w:top w:val="nil"/>
              <w:left w:val="single" w:sz="4" w:space="0" w:color="000000"/>
              <w:bottom w:val="nil"/>
              <w:right w:val="single" w:sz="4" w:space="0" w:color="000000"/>
            </w:tcBorders>
            <w:shd w:val="clear" w:color="auto" w:fill="FFFFFF"/>
            <w:vAlign w:val="center"/>
          </w:tcPr>
          <w:p w14:paraId="09824FCC" w14:textId="77777777" w:rsidR="00CA5E4C" w:rsidRPr="005A30BB" w:rsidRDefault="00CA5E4C" w:rsidP="009A7BDB">
            <w:pPr>
              <w:pStyle w:val="Normal1"/>
              <w:widowControl w:val="0"/>
              <w:spacing w:after="0"/>
              <w:jc w:val="right"/>
              <w:rPr>
                <w:sz w:val="18"/>
                <w:szCs w:val="18"/>
              </w:rPr>
            </w:pPr>
            <w:r w:rsidRPr="005A30BB">
              <w:rPr>
                <w:sz w:val="18"/>
                <w:szCs w:val="18"/>
              </w:rPr>
              <w:t>17,4</w:t>
            </w:r>
          </w:p>
        </w:tc>
        <w:tc>
          <w:tcPr>
            <w:tcW w:w="709" w:type="dxa"/>
            <w:tcBorders>
              <w:top w:val="nil"/>
              <w:left w:val="single" w:sz="4" w:space="0" w:color="000000"/>
              <w:bottom w:val="nil"/>
              <w:right w:val="single" w:sz="4" w:space="0" w:color="000000"/>
            </w:tcBorders>
            <w:shd w:val="clear" w:color="auto" w:fill="FFFFFF"/>
            <w:vAlign w:val="center"/>
          </w:tcPr>
          <w:p w14:paraId="673BFA15" w14:textId="77777777" w:rsidR="00CA5E4C" w:rsidRPr="005A30BB" w:rsidRDefault="00CA5E4C" w:rsidP="009A7BDB">
            <w:pPr>
              <w:pStyle w:val="Normal1"/>
              <w:widowControl w:val="0"/>
              <w:spacing w:after="0"/>
              <w:jc w:val="right"/>
              <w:rPr>
                <w:sz w:val="18"/>
                <w:szCs w:val="18"/>
              </w:rPr>
            </w:pPr>
            <w:r w:rsidRPr="005A30BB">
              <w:rPr>
                <w:sz w:val="18"/>
                <w:szCs w:val="18"/>
              </w:rPr>
              <w:t>18,9</w:t>
            </w:r>
          </w:p>
        </w:tc>
        <w:tc>
          <w:tcPr>
            <w:tcW w:w="567" w:type="dxa"/>
            <w:tcBorders>
              <w:top w:val="nil"/>
              <w:left w:val="single" w:sz="4" w:space="0" w:color="000000"/>
              <w:bottom w:val="nil"/>
              <w:right w:val="single" w:sz="4" w:space="0" w:color="000000"/>
            </w:tcBorders>
            <w:shd w:val="clear" w:color="auto" w:fill="FFFFFF"/>
            <w:vAlign w:val="center"/>
          </w:tcPr>
          <w:p w14:paraId="02F5E195" w14:textId="77777777" w:rsidR="00CA5E4C" w:rsidRPr="005A30BB" w:rsidRDefault="00CA5E4C" w:rsidP="009A7BDB">
            <w:pPr>
              <w:pStyle w:val="Normal1"/>
              <w:widowControl w:val="0"/>
              <w:spacing w:after="0"/>
              <w:jc w:val="right"/>
              <w:rPr>
                <w:sz w:val="18"/>
                <w:szCs w:val="18"/>
              </w:rPr>
            </w:pPr>
            <w:r w:rsidRPr="005A30BB">
              <w:rPr>
                <w:sz w:val="18"/>
                <w:szCs w:val="18"/>
              </w:rPr>
              <w:t>3,2</w:t>
            </w:r>
          </w:p>
        </w:tc>
        <w:tc>
          <w:tcPr>
            <w:tcW w:w="992" w:type="dxa"/>
            <w:tcBorders>
              <w:top w:val="nil"/>
              <w:left w:val="single" w:sz="4" w:space="0" w:color="000000"/>
              <w:bottom w:val="nil"/>
              <w:right w:val="single" w:sz="4" w:space="0" w:color="000000"/>
            </w:tcBorders>
            <w:shd w:val="clear" w:color="auto" w:fill="FFFFFF"/>
            <w:vAlign w:val="center"/>
          </w:tcPr>
          <w:p w14:paraId="2DDBBE76" w14:textId="77777777" w:rsidR="00CA5E4C" w:rsidRPr="005A30BB" w:rsidRDefault="00CA5E4C" w:rsidP="009A7BDB">
            <w:pPr>
              <w:pStyle w:val="Normal1"/>
              <w:widowControl w:val="0"/>
              <w:spacing w:after="0"/>
              <w:jc w:val="right"/>
              <w:rPr>
                <w:sz w:val="18"/>
                <w:szCs w:val="18"/>
              </w:rPr>
            </w:pPr>
            <w:r w:rsidRPr="005A30BB">
              <w:rPr>
                <w:sz w:val="18"/>
                <w:szCs w:val="18"/>
              </w:rPr>
              <w:t>6,7</w:t>
            </w:r>
          </w:p>
        </w:tc>
        <w:tc>
          <w:tcPr>
            <w:tcW w:w="567" w:type="dxa"/>
            <w:tcBorders>
              <w:top w:val="nil"/>
              <w:left w:val="single" w:sz="4" w:space="0" w:color="000000"/>
              <w:bottom w:val="nil"/>
              <w:right w:val="single" w:sz="4" w:space="0" w:color="000000"/>
            </w:tcBorders>
            <w:shd w:val="clear" w:color="auto" w:fill="FFFFFF"/>
            <w:vAlign w:val="center"/>
          </w:tcPr>
          <w:p w14:paraId="62268A96" w14:textId="77777777" w:rsidR="00CA5E4C" w:rsidRPr="005A30BB" w:rsidRDefault="00CA5E4C" w:rsidP="009A7BDB">
            <w:pPr>
              <w:pStyle w:val="Normal1"/>
              <w:widowControl w:val="0"/>
              <w:spacing w:after="0"/>
              <w:jc w:val="right"/>
              <w:rPr>
                <w:sz w:val="18"/>
                <w:szCs w:val="18"/>
              </w:rPr>
            </w:pPr>
            <w:r w:rsidRPr="005A30BB">
              <w:rPr>
                <w:sz w:val="18"/>
                <w:szCs w:val="18"/>
              </w:rPr>
              <w:t>25,6</w:t>
            </w:r>
          </w:p>
        </w:tc>
      </w:tr>
      <w:tr w:rsidR="00CA5E4C" w:rsidRPr="006F4A68" w14:paraId="5D62E9AD" w14:textId="77777777" w:rsidTr="00D95C9B">
        <w:trPr>
          <w:trHeight w:val="260"/>
        </w:trPr>
        <w:tc>
          <w:tcPr>
            <w:tcW w:w="400" w:type="dxa"/>
            <w:tcBorders>
              <w:top w:val="nil"/>
              <w:left w:val="single" w:sz="4" w:space="0" w:color="000000"/>
              <w:bottom w:val="nil"/>
              <w:right w:val="single" w:sz="12" w:space="0" w:color="000000"/>
            </w:tcBorders>
            <w:shd w:val="clear" w:color="auto" w:fill="FFFFFF"/>
          </w:tcPr>
          <w:p w14:paraId="31D2F24C" w14:textId="77777777" w:rsidR="00CA5E4C" w:rsidRPr="006F4A68" w:rsidRDefault="00CA5E4C" w:rsidP="009A7BDB">
            <w:pPr>
              <w:pStyle w:val="Normal1"/>
              <w:widowControl w:val="0"/>
              <w:spacing w:after="0"/>
              <w:rPr>
                <w:sz w:val="18"/>
                <w:szCs w:val="18"/>
              </w:rPr>
            </w:pPr>
            <w:r w:rsidRPr="006F4A68">
              <w:rPr>
                <w:sz w:val="18"/>
                <w:szCs w:val="18"/>
              </w:rPr>
              <w:t>4</w:t>
            </w:r>
          </w:p>
        </w:tc>
        <w:tc>
          <w:tcPr>
            <w:tcW w:w="627" w:type="dxa"/>
            <w:tcBorders>
              <w:top w:val="nil"/>
              <w:left w:val="single" w:sz="4" w:space="0" w:color="000000"/>
              <w:bottom w:val="nil"/>
              <w:right w:val="single" w:sz="4" w:space="0" w:color="000000"/>
            </w:tcBorders>
            <w:shd w:val="clear" w:color="auto" w:fill="FFFFFF"/>
            <w:vAlign w:val="center"/>
          </w:tcPr>
          <w:p w14:paraId="04A62E7F" w14:textId="77777777" w:rsidR="00CA5E4C" w:rsidRPr="005A30BB"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vAlign w:val="center"/>
          </w:tcPr>
          <w:p w14:paraId="76526C4A" w14:textId="77777777" w:rsidR="00CA5E4C" w:rsidRPr="005A30BB" w:rsidRDefault="00CA5E4C" w:rsidP="009A7BDB">
            <w:pPr>
              <w:pStyle w:val="Normal1"/>
              <w:widowControl w:val="0"/>
              <w:spacing w:after="0"/>
              <w:jc w:val="right"/>
              <w:rPr>
                <w:sz w:val="18"/>
                <w:szCs w:val="18"/>
              </w:rPr>
            </w:pPr>
            <w:r w:rsidRPr="005A30BB">
              <w:rPr>
                <w:sz w:val="18"/>
                <w:szCs w:val="18"/>
              </w:rPr>
              <w:t>14,8</w:t>
            </w:r>
          </w:p>
        </w:tc>
        <w:tc>
          <w:tcPr>
            <w:tcW w:w="708" w:type="dxa"/>
            <w:tcBorders>
              <w:top w:val="nil"/>
              <w:left w:val="single" w:sz="4" w:space="0" w:color="000000"/>
              <w:bottom w:val="nil"/>
              <w:right w:val="single" w:sz="4" w:space="0" w:color="000000"/>
            </w:tcBorders>
            <w:shd w:val="clear" w:color="auto" w:fill="FFFFFF"/>
            <w:vAlign w:val="center"/>
          </w:tcPr>
          <w:p w14:paraId="53114EE3"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vAlign w:val="center"/>
          </w:tcPr>
          <w:p w14:paraId="5A0C4BFB" w14:textId="77777777" w:rsidR="00CA5E4C" w:rsidRPr="005A30BB"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vAlign w:val="center"/>
          </w:tcPr>
          <w:p w14:paraId="24CBBD25"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3723E991"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77C43132"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3CA03CFB" w14:textId="77777777" w:rsidR="00CA5E4C" w:rsidRPr="005A30BB" w:rsidRDefault="00CA5E4C" w:rsidP="009A7BDB">
            <w:pPr>
              <w:pStyle w:val="Normal1"/>
              <w:widowControl w:val="0"/>
              <w:spacing w:after="0"/>
              <w:jc w:val="right"/>
              <w:rPr>
                <w:sz w:val="18"/>
                <w:szCs w:val="18"/>
              </w:rPr>
            </w:pPr>
            <w:r w:rsidRPr="005A30BB">
              <w:rPr>
                <w:sz w:val="18"/>
                <w:szCs w:val="18"/>
              </w:rPr>
              <w:t>8,0</w:t>
            </w:r>
          </w:p>
        </w:tc>
        <w:tc>
          <w:tcPr>
            <w:tcW w:w="851" w:type="dxa"/>
            <w:tcBorders>
              <w:top w:val="nil"/>
              <w:left w:val="single" w:sz="4" w:space="0" w:color="000000"/>
              <w:bottom w:val="nil"/>
              <w:right w:val="single" w:sz="4" w:space="0" w:color="000000"/>
            </w:tcBorders>
            <w:shd w:val="clear" w:color="auto" w:fill="FFFFFF"/>
            <w:vAlign w:val="center"/>
          </w:tcPr>
          <w:p w14:paraId="6A503FB9" w14:textId="77777777" w:rsidR="00CA5E4C" w:rsidRPr="005A30BB" w:rsidRDefault="00CA5E4C" w:rsidP="009A7BDB">
            <w:pPr>
              <w:pStyle w:val="Normal1"/>
              <w:widowControl w:val="0"/>
              <w:spacing w:after="0"/>
              <w:jc w:val="right"/>
              <w:rPr>
                <w:sz w:val="18"/>
                <w:szCs w:val="18"/>
              </w:rPr>
            </w:pPr>
            <w:r w:rsidRPr="005A30BB">
              <w:rPr>
                <w:sz w:val="18"/>
                <w:szCs w:val="18"/>
              </w:rPr>
              <w:t>8,7</w:t>
            </w:r>
          </w:p>
        </w:tc>
        <w:tc>
          <w:tcPr>
            <w:tcW w:w="709" w:type="dxa"/>
            <w:tcBorders>
              <w:top w:val="nil"/>
              <w:left w:val="single" w:sz="4" w:space="0" w:color="000000"/>
              <w:bottom w:val="nil"/>
              <w:right w:val="single" w:sz="4" w:space="0" w:color="000000"/>
            </w:tcBorders>
            <w:shd w:val="clear" w:color="auto" w:fill="FFFFFF"/>
            <w:vAlign w:val="center"/>
          </w:tcPr>
          <w:p w14:paraId="23A9948B" w14:textId="77777777" w:rsidR="00CA5E4C" w:rsidRPr="005A30BB" w:rsidRDefault="00CA5E4C" w:rsidP="009A7BDB">
            <w:pPr>
              <w:pStyle w:val="Normal1"/>
              <w:widowControl w:val="0"/>
              <w:spacing w:after="0"/>
              <w:jc w:val="right"/>
              <w:rPr>
                <w:sz w:val="18"/>
                <w:szCs w:val="18"/>
              </w:rPr>
            </w:pPr>
            <w:r w:rsidRPr="005A30BB">
              <w:rPr>
                <w:sz w:val="18"/>
                <w:szCs w:val="18"/>
              </w:rPr>
              <w:t>10,8</w:t>
            </w:r>
          </w:p>
        </w:tc>
        <w:tc>
          <w:tcPr>
            <w:tcW w:w="567" w:type="dxa"/>
            <w:tcBorders>
              <w:top w:val="nil"/>
              <w:left w:val="single" w:sz="4" w:space="0" w:color="000000"/>
              <w:bottom w:val="nil"/>
              <w:right w:val="single" w:sz="4" w:space="0" w:color="000000"/>
            </w:tcBorders>
            <w:shd w:val="clear" w:color="auto" w:fill="FFFFFF"/>
            <w:vAlign w:val="center"/>
          </w:tcPr>
          <w:p w14:paraId="3BB46765" w14:textId="77777777" w:rsidR="00CA5E4C" w:rsidRPr="005A30BB"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vAlign w:val="center"/>
          </w:tcPr>
          <w:p w14:paraId="12EF71CC" w14:textId="77777777" w:rsidR="00CA5E4C" w:rsidRPr="005A30BB" w:rsidRDefault="00CA5E4C" w:rsidP="009A7BDB">
            <w:pPr>
              <w:pStyle w:val="Normal1"/>
              <w:widowControl w:val="0"/>
              <w:spacing w:after="0"/>
              <w:jc w:val="right"/>
              <w:rPr>
                <w:sz w:val="18"/>
                <w:szCs w:val="18"/>
              </w:rPr>
            </w:pPr>
            <w:r w:rsidRPr="005A30BB">
              <w:rPr>
                <w:sz w:val="18"/>
                <w:szCs w:val="18"/>
              </w:rPr>
              <w:t>6,7</w:t>
            </w:r>
          </w:p>
        </w:tc>
        <w:tc>
          <w:tcPr>
            <w:tcW w:w="567" w:type="dxa"/>
            <w:tcBorders>
              <w:top w:val="nil"/>
              <w:left w:val="single" w:sz="4" w:space="0" w:color="000000"/>
              <w:bottom w:val="nil"/>
              <w:right w:val="single" w:sz="4" w:space="0" w:color="000000"/>
            </w:tcBorders>
            <w:shd w:val="clear" w:color="auto" w:fill="FFFFFF"/>
            <w:vAlign w:val="center"/>
          </w:tcPr>
          <w:p w14:paraId="06ED6C5D" w14:textId="77777777" w:rsidR="00CA5E4C" w:rsidRPr="005A30BB" w:rsidRDefault="00CA5E4C" w:rsidP="009A7BDB">
            <w:pPr>
              <w:pStyle w:val="Normal1"/>
              <w:widowControl w:val="0"/>
              <w:spacing w:after="0"/>
              <w:jc w:val="right"/>
              <w:rPr>
                <w:sz w:val="18"/>
                <w:szCs w:val="18"/>
              </w:rPr>
            </w:pPr>
          </w:p>
        </w:tc>
      </w:tr>
      <w:tr w:rsidR="00CA5E4C" w:rsidRPr="006F4A68" w14:paraId="20B05DB2" w14:textId="77777777" w:rsidTr="00D95C9B">
        <w:trPr>
          <w:trHeight w:val="260"/>
        </w:trPr>
        <w:tc>
          <w:tcPr>
            <w:tcW w:w="400" w:type="dxa"/>
            <w:tcBorders>
              <w:top w:val="nil"/>
              <w:left w:val="single" w:sz="4" w:space="0" w:color="000000"/>
              <w:bottom w:val="nil"/>
              <w:right w:val="single" w:sz="12" w:space="0" w:color="000000"/>
            </w:tcBorders>
            <w:shd w:val="clear" w:color="auto" w:fill="FFFFFF"/>
          </w:tcPr>
          <w:p w14:paraId="36AB6D09" w14:textId="77777777" w:rsidR="00CA5E4C" w:rsidRPr="006F4A68" w:rsidRDefault="00CA5E4C" w:rsidP="009A7BDB">
            <w:pPr>
              <w:pStyle w:val="Normal1"/>
              <w:widowControl w:val="0"/>
              <w:spacing w:after="0"/>
              <w:rPr>
                <w:sz w:val="18"/>
                <w:szCs w:val="18"/>
              </w:rPr>
            </w:pPr>
            <w:r w:rsidRPr="006F4A68">
              <w:rPr>
                <w:sz w:val="18"/>
                <w:szCs w:val="18"/>
              </w:rPr>
              <w:t>5</w:t>
            </w:r>
          </w:p>
        </w:tc>
        <w:tc>
          <w:tcPr>
            <w:tcW w:w="627" w:type="dxa"/>
            <w:tcBorders>
              <w:top w:val="nil"/>
              <w:left w:val="single" w:sz="4" w:space="0" w:color="000000"/>
              <w:bottom w:val="nil"/>
              <w:right w:val="single" w:sz="4" w:space="0" w:color="000000"/>
            </w:tcBorders>
            <w:shd w:val="clear" w:color="auto" w:fill="FFFFFF"/>
            <w:vAlign w:val="center"/>
          </w:tcPr>
          <w:p w14:paraId="6982CE47" w14:textId="77777777" w:rsidR="00CA5E4C" w:rsidRPr="005A30BB"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vAlign w:val="center"/>
          </w:tcPr>
          <w:p w14:paraId="5A307C18" w14:textId="77777777" w:rsidR="00CA5E4C" w:rsidRPr="005A30BB" w:rsidRDefault="00CA5E4C" w:rsidP="009A7BDB">
            <w:pPr>
              <w:pStyle w:val="Normal1"/>
              <w:widowControl w:val="0"/>
              <w:spacing w:after="0"/>
              <w:jc w:val="right"/>
              <w:rPr>
                <w:sz w:val="18"/>
                <w:szCs w:val="18"/>
              </w:rPr>
            </w:pPr>
          </w:p>
        </w:tc>
        <w:tc>
          <w:tcPr>
            <w:tcW w:w="708" w:type="dxa"/>
            <w:tcBorders>
              <w:top w:val="nil"/>
              <w:left w:val="single" w:sz="4" w:space="0" w:color="000000"/>
              <w:bottom w:val="nil"/>
              <w:right w:val="single" w:sz="4" w:space="0" w:color="000000"/>
            </w:tcBorders>
            <w:shd w:val="clear" w:color="auto" w:fill="FFFFFF"/>
            <w:vAlign w:val="center"/>
          </w:tcPr>
          <w:p w14:paraId="111579B1"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vAlign w:val="center"/>
          </w:tcPr>
          <w:p w14:paraId="7FEA2E06" w14:textId="77777777" w:rsidR="00CA5E4C" w:rsidRPr="005A30BB"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vAlign w:val="center"/>
          </w:tcPr>
          <w:p w14:paraId="55F49B42"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23F50F37" w14:textId="77777777" w:rsidR="00CA5E4C" w:rsidRPr="005A30BB" w:rsidRDefault="00CA5E4C" w:rsidP="009A7BDB">
            <w:pPr>
              <w:pStyle w:val="Normal1"/>
              <w:widowControl w:val="0"/>
              <w:spacing w:after="0"/>
              <w:jc w:val="right"/>
              <w:rPr>
                <w:sz w:val="18"/>
                <w:szCs w:val="18"/>
              </w:rPr>
            </w:pPr>
            <w:r w:rsidRPr="005A30BB">
              <w:rPr>
                <w:sz w:val="18"/>
                <w:szCs w:val="18"/>
              </w:rPr>
              <w:t>4,2</w:t>
            </w:r>
          </w:p>
        </w:tc>
        <w:tc>
          <w:tcPr>
            <w:tcW w:w="567" w:type="dxa"/>
            <w:tcBorders>
              <w:top w:val="nil"/>
              <w:left w:val="single" w:sz="4" w:space="0" w:color="000000"/>
              <w:bottom w:val="nil"/>
              <w:right w:val="single" w:sz="4" w:space="0" w:color="000000"/>
            </w:tcBorders>
            <w:shd w:val="clear" w:color="auto" w:fill="FFFFFF"/>
            <w:vAlign w:val="center"/>
          </w:tcPr>
          <w:p w14:paraId="0B557B76"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696E2678" w14:textId="77777777" w:rsidR="00CA5E4C" w:rsidRPr="005A30BB" w:rsidRDefault="00CA5E4C" w:rsidP="009A7BDB">
            <w:pPr>
              <w:pStyle w:val="Normal1"/>
              <w:widowControl w:val="0"/>
              <w:spacing w:after="0"/>
              <w:jc w:val="right"/>
              <w:rPr>
                <w:sz w:val="18"/>
                <w:szCs w:val="18"/>
              </w:rPr>
            </w:pPr>
            <w:r w:rsidRPr="005A30BB">
              <w:rPr>
                <w:sz w:val="18"/>
                <w:szCs w:val="18"/>
              </w:rPr>
              <w:t>4,0</w:t>
            </w:r>
          </w:p>
        </w:tc>
        <w:tc>
          <w:tcPr>
            <w:tcW w:w="851" w:type="dxa"/>
            <w:tcBorders>
              <w:top w:val="nil"/>
              <w:left w:val="single" w:sz="4" w:space="0" w:color="000000"/>
              <w:bottom w:val="nil"/>
              <w:right w:val="single" w:sz="4" w:space="0" w:color="000000"/>
            </w:tcBorders>
            <w:shd w:val="clear" w:color="auto" w:fill="FFFFFF"/>
            <w:vAlign w:val="center"/>
          </w:tcPr>
          <w:p w14:paraId="41C6CA2C" w14:textId="77777777" w:rsidR="00CA5E4C" w:rsidRPr="005A30BB" w:rsidRDefault="00CA5E4C" w:rsidP="009A7BDB">
            <w:pPr>
              <w:pStyle w:val="Normal1"/>
              <w:widowControl w:val="0"/>
              <w:spacing w:after="0"/>
              <w:jc w:val="right"/>
              <w:rPr>
                <w:sz w:val="18"/>
                <w:szCs w:val="18"/>
              </w:rPr>
            </w:pPr>
            <w:r w:rsidRPr="005A30BB">
              <w:rPr>
                <w:sz w:val="18"/>
                <w:szCs w:val="18"/>
              </w:rPr>
              <w:t>2,2</w:t>
            </w:r>
          </w:p>
        </w:tc>
        <w:tc>
          <w:tcPr>
            <w:tcW w:w="709" w:type="dxa"/>
            <w:tcBorders>
              <w:top w:val="nil"/>
              <w:left w:val="single" w:sz="4" w:space="0" w:color="000000"/>
              <w:bottom w:val="nil"/>
              <w:right w:val="single" w:sz="4" w:space="0" w:color="000000"/>
            </w:tcBorders>
            <w:shd w:val="clear" w:color="auto" w:fill="FFFFFF"/>
            <w:vAlign w:val="center"/>
          </w:tcPr>
          <w:p w14:paraId="0246C824" w14:textId="77777777" w:rsidR="00CA5E4C" w:rsidRPr="005A30BB" w:rsidRDefault="00CA5E4C" w:rsidP="009A7BDB">
            <w:pPr>
              <w:pStyle w:val="Normal1"/>
              <w:widowControl w:val="0"/>
              <w:spacing w:after="0"/>
              <w:jc w:val="right"/>
              <w:rPr>
                <w:sz w:val="18"/>
                <w:szCs w:val="18"/>
              </w:rPr>
            </w:pPr>
            <w:r w:rsidRPr="005A30BB">
              <w:rPr>
                <w:sz w:val="18"/>
                <w:szCs w:val="18"/>
              </w:rPr>
              <w:t>2,7</w:t>
            </w:r>
          </w:p>
        </w:tc>
        <w:tc>
          <w:tcPr>
            <w:tcW w:w="567" w:type="dxa"/>
            <w:tcBorders>
              <w:top w:val="nil"/>
              <w:left w:val="single" w:sz="4" w:space="0" w:color="000000"/>
              <w:bottom w:val="nil"/>
              <w:right w:val="single" w:sz="4" w:space="0" w:color="000000"/>
            </w:tcBorders>
            <w:shd w:val="clear" w:color="auto" w:fill="FFFFFF"/>
            <w:vAlign w:val="center"/>
          </w:tcPr>
          <w:p w14:paraId="7078AB7F" w14:textId="77777777" w:rsidR="00CA5E4C" w:rsidRPr="005A30BB" w:rsidRDefault="00CA5E4C" w:rsidP="009A7BDB">
            <w:pPr>
              <w:pStyle w:val="Normal1"/>
              <w:widowControl w:val="0"/>
              <w:spacing w:after="0"/>
              <w:jc w:val="right"/>
              <w:rPr>
                <w:sz w:val="18"/>
                <w:szCs w:val="18"/>
              </w:rPr>
            </w:pPr>
            <w:r w:rsidRPr="005A30BB">
              <w:rPr>
                <w:sz w:val="18"/>
                <w:szCs w:val="18"/>
              </w:rPr>
              <w:t>3,2</w:t>
            </w:r>
          </w:p>
        </w:tc>
        <w:tc>
          <w:tcPr>
            <w:tcW w:w="992" w:type="dxa"/>
            <w:tcBorders>
              <w:top w:val="nil"/>
              <w:left w:val="single" w:sz="4" w:space="0" w:color="000000"/>
              <w:bottom w:val="nil"/>
              <w:right w:val="single" w:sz="4" w:space="0" w:color="000000"/>
            </w:tcBorders>
            <w:shd w:val="clear" w:color="auto" w:fill="FFFFFF"/>
            <w:vAlign w:val="center"/>
          </w:tcPr>
          <w:p w14:paraId="60581D99"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2F746E18" w14:textId="77777777" w:rsidR="00CA5E4C" w:rsidRPr="005A30BB" w:rsidRDefault="00CA5E4C" w:rsidP="009A7BDB">
            <w:pPr>
              <w:pStyle w:val="Normal1"/>
              <w:widowControl w:val="0"/>
              <w:spacing w:after="0"/>
              <w:jc w:val="right"/>
              <w:rPr>
                <w:sz w:val="18"/>
                <w:szCs w:val="18"/>
              </w:rPr>
            </w:pPr>
          </w:p>
        </w:tc>
      </w:tr>
      <w:tr w:rsidR="00CA5E4C" w:rsidRPr="006F4A68" w14:paraId="4FD71A57" w14:textId="77777777" w:rsidTr="00D95C9B">
        <w:trPr>
          <w:trHeight w:val="260"/>
        </w:trPr>
        <w:tc>
          <w:tcPr>
            <w:tcW w:w="400" w:type="dxa"/>
            <w:tcBorders>
              <w:top w:val="nil"/>
              <w:left w:val="single" w:sz="4" w:space="0" w:color="000000"/>
              <w:bottom w:val="nil"/>
              <w:right w:val="single" w:sz="12" w:space="0" w:color="000000"/>
            </w:tcBorders>
            <w:shd w:val="clear" w:color="auto" w:fill="FFFFFF"/>
          </w:tcPr>
          <w:p w14:paraId="29073A60" w14:textId="77777777" w:rsidR="00CA5E4C" w:rsidRPr="006F4A68" w:rsidRDefault="00CA5E4C" w:rsidP="009A7BDB">
            <w:pPr>
              <w:pStyle w:val="Normal1"/>
              <w:widowControl w:val="0"/>
              <w:spacing w:after="0"/>
              <w:rPr>
                <w:sz w:val="18"/>
                <w:szCs w:val="18"/>
              </w:rPr>
            </w:pPr>
            <w:r w:rsidRPr="006F4A68">
              <w:rPr>
                <w:sz w:val="18"/>
                <w:szCs w:val="18"/>
              </w:rPr>
              <w:t>6</w:t>
            </w:r>
          </w:p>
        </w:tc>
        <w:tc>
          <w:tcPr>
            <w:tcW w:w="627" w:type="dxa"/>
            <w:tcBorders>
              <w:top w:val="nil"/>
              <w:left w:val="single" w:sz="4" w:space="0" w:color="000000"/>
              <w:bottom w:val="nil"/>
              <w:right w:val="single" w:sz="4" w:space="0" w:color="000000"/>
            </w:tcBorders>
            <w:shd w:val="clear" w:color="auto" w:fill="FFFFFF"/>
            <w:vAlign w:val="center"/>
          </w:tcPr>
          <w:p w14:paraId="15573E02" w14:textId="77777777" w:rsidR="00CA5E4C" w:rsidRPr="005A30BB"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vAlign w:val="center"/>
          </w:tcPr>
          <w:p w14:paraId="4EF290FE" w14:textId="77777777" w:rsidR="00CA5E4C" w:rsidRPr="005A30BB" w:rsidRDefault="00CA5E4C" w:rsidP="009A7BDB">
            <w:pPr>
              <w:pStyle w:val="Normal1"/>
              <w:widowControl w:val="0"/>
              <w:spacing w:after="0"/>
              <w:jc w:val="right"/>
              <w:rPr>
                <w:sz w:val="18"/>
                <w:szCs w:val="18"/>
              </w:rPr>
            </w:pPr>
            <w:r w:rsidRPr="005A30BB">
              <w:rPr>
                <w:sz w:val="18"/>
                <w:szCs w:val="18"/>
              </w:rPr>
              <w:t>1,6</w:t>
            </w:r>
          </w:p>
        </w:tc>
        <w:tc>
          <w:tcPr>
            <w:tcW w:w="708" w:type="dxa"/>
            <w:tcBorders>
              <w:top w:val="nil"/>
              <w:left w:val="single" w:sz="4" w:space="0" w:color="000000"/>
              <w:bottom w:val="nil"/>
              <w:right w:val="single" w:sz="4" w:space="0" w:color="000000"/>
            </w:tcBorders>
            <w:shd w:val="clear" w:color="auto" w:fill="FFFFFF"/>
            <w:vAlign w:val="center"/>
          </w:tcPr>
          <w:p w14:paraId="4AB137F0" w14:textId="77777777" w:rsidR="00CA5E4C" w:rsidRPr="005A30BB" w:rsidRDefault="00CA5E4C" w:rsidP="009A7BDB">
            <w:pPr>
              <w:pStyle w:val="Normal1"/>
              <w:widowControl w:val="0"/>
              <w:spacing w:after="0"/>
              <w:jc w:val="right"/>
              <w:rPr>
                <w:sz w:val="18"/>
                <w:szCs w:val="18"/>
              </w:rPr>
            </w:pPr>
            <w:r w:rsidRPr="005A30BB">
              <w:rPr>
                <w:sz w:val="18"/>
                <w:szCs w:val="18"/>
              </w:rPr>
              <w:t>25,0</w:t>
            </w:r>
          </w:p>
        </w:tc>
        <w:tc>
          <w:tcPr>
            <w:tcW w:w="851" w:type="dxa"/>
            <w:tcBorders>
              <w:top w:val="nil"/>
              <w:left w:val="single" w:sz="4" w:space="0" w:color="000000"/>
              <w:bottom w:val="nil"/>
              <w:right w:val="single" w:sz="4" w:space="0" w:color="000000"/>
            </w:tcBorders>
            <w:shd w:val="clear" w:color="auto" w:fill="FFFFFF"/>
          </w:tcPr>
          <w:p w14:paraId="0BBBDFF6" w14:textId="77777777" w:rsidR="00CA5E4C" w:rsidRPr="005A30BB"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vAlign w:val="center"/>
          </w:tcPr>
          <w:p w14:paraId="418B97D0" w14:textId="77777777" w:rsidR="00CA5E4C" w:rsidRPr="005A30BB" w:rsidRDefault="00CA5E4C" w:rsidP="009A7BDB">
            <w:pPr>
              <w:pStyle w:val="Normal1"/>
              <w:widowControl w:val="0"/>
              <w:spacing w:after="0"/>
              <w:jc w:val="right"/>
              <w:rPr>
                <w:sz w:val="18"/>
                <w:szCs w:val="18"/>
              </w:rPr>
            </w:pPr>
            <w:r w:rsidRPr="005A30BB">
              <w:rPr>
                <w:sz w:val="18"/>
                <w:szCs w:val="18"/>
              </w:rPr>
              <w:t>3,8</w:t>
            </w:r>
          </w:p>
        </w:tc>
        <w:tc>
          <w:tcPr>
            <w:tcW w:w="567" w:type="dxa"/>
            <w:tcBorders>
              <w:top w:val="nil"/>
              <w:left w:val="single" w:sz="4" w:space="0" w:color="000000"/>
              <w:bottom w:val="nil"/>
              <w:right w:val="single" w:sz="4" w:space="0" w:color="000000"/>
            </w:tcBorders>
            <w:shd w:val="clear" w:color="auto" w:fill="FFFFFF"/>
            <w:vAlign w:val="center"/>
          </w:tcPr>
          <w:p w14:paraId="234BF04A" w14:textId="77777777" w:rsidR="00CA5E4C" w:rsidRPr="005A30BB" w:rsidRDefault="00CA5E4C" w:rsidP="009A7BDB">
            <w:pPr>
              <w:pStyle w:val="Normal1"/>
              <w:widowControl w:val="0"/>
              <w:spacing w:after="0"/>
              <w:jc w:val="right"/>
              <w:rPr>
                <w:sz w:val="18"/>
                <w:szCs w:val="18"/>
              </w:rPr>
            </w:pPr>
            <w:r w:rsidRPr="005A30BB">
              <w:rPr>
                <w:sz w:val="18"/>
                <w:szCs w:val="18"/>
              </w:rPr>
              <w:t>20,8</w:t>
            </w:r>
          </w:p>
        </w:tc>
        <w:tc>
          <w:tcPr>
            <w:tcW w:w="567" w:type="dxa"/>
            <w:tcBorders>
              <w:top w:val="nil"/>
              <w:left w:val="single" w:sz="4" w:space="0" w:color="000000"/>
              <w:bottom w:val="nil"/>
              <w:right w:val="single" w:sz="4" w:space="0" w:color="000000"/>
            </w:tcBorders>
            <w:shd w:val="clear" w:color="auto" w:fill="FFFFFF"/>
            <w:vAlign w:val="center"/>
          </w:tcPr>
          <w:p w14:paraId="334E05AC"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533C7991"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vAlign w:val="center"/>
          </w:tcPr>
          <w:p w14:paraId="52108099" w14:textId="77777777" w:rsidR="00CA5E4C" w:rsidRPr="005A30BB" w:rsidRDefault="00CA5E4C" w:rsidP="009A7BDB">
            <w:pPr>
              <w:pStyle w:val="Normal1"/>
              <w:widowControl w:val="0"/>
              <w:spacing w:after="0"/>
              <w:jc w:val="right"/>
              <w:rPr>
                <w:sz w:val="18"/>
                <w:szCs w:val="18"/>
              </w:rPr>
            </w:pPr>
            <w:r w:rsidRPr="005A30BB">
              <w:rPr>
                <w:sz w:val="18"/>
                <w:szCs w:val="18"/>
              </w:rPr>
              <w:t>10,9</w:t>
            </w:r>
          </w:p>
        </w:tc>
        <w:tc>
          <w:tcPr>
            <w:tcW w:w="709" w:type="dxa"/>
            <w:tcBorders>
              <w:top w:val="nil"/>
              <w:left w:val="single" w:sz="4" w:space="0" w:color="000000"/>
              <w:bottom w:val="nil"/>
              <w:right w:val="single" w:sz="4" w:space="0" w:color="000000"/>
            </w:tcBorders>
            <w:shd w:val="clear" w:color="auto" w:fill="FFFFFF"/>
            <w:vAlign w:val="center"/>
          </w:tcPr>
          <w:p w14:paraId="5E224E03" w14:textId="77777777" w:rsidR="00CA5E4C" w:rsidRPr="005A30BB" w:rsidRDefault="00CA5E4C" w:rsidP="009A7BDB">
            <w:pPr>
              <w:pStyle w:val="Normal1"/>
              <w:widowControl w:val="0"/>
              <w:spacing w:after="0"/>
              <w:jc w:val="right"/>
              <w:rPr>
                <w:sz w:val="18"/>
                <w:szCs w:val="18"/>
              </w:rPr>
            </w:pPr>
            <w:r w:rsidRPr="005A30BB">
              <w:rPr>
                <w:sz w:val="18"/>
                <w:szCs w:val="18"/>
              </w:rPr>
              <w:t>8,1</w:t>
            </w:r>
          </w:p>
        </w:tc>
        <w:tc>
          <w:tcPr>
            <w:tcW w:w="567" w:type="dxa"/>
            <w:tcBorders>
              <w:top w:val="nil"/>
              <w:left w:val="single" w:sz="4" w:space="0" w:color="000000"/>
              <w:bottom w:val="nil"/>
              <w:right w:val="single" w:sz="4" w:space="0" w:color="000000"/>
            </w:tcBorders>
            <w:shd w:val="clear" w:color="auto" w:fill="FFFFFF"/>
            <w:vAlign w:val="center"/>
          </w:tcPr>
          <w:p w14:paraId="6517C086" w14:textId="77777777" w:rsidR="00CA5E4C" w:rsidRPr="005A30BB"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vAlign w:val="center"/>
          </w:tcPr>
          <w:p w14:paraId="5B41C30C" w14:textId="77777777" w:rsidR="00CA5E4C" w:rsidRPr="005A30BB" w:rsidRDefault="00CA5E4C" w:rsidP="009A7BDB">
            <w:pPr>
              <w:pStyle w:val="Normal1"/>
              <w:widowControl w:val="0"/>
              <w:spacing w:after="0"/>
              <w:jc w:val="right"/>
              <w:rPr>
                <w:sz w:val="18"/>
                <w:szCs w:val="18"/>
              </w:rPr>
            </w:pPr>
            <w:r w:rsidRPr="005A30BB">
              <w:rPr>
                <w:sz w:val="18"/>
                <w:szCs w:val="18"/>
              </w:rPr>
              <w:t>3,3</w:t>
            </w:r>
          </w:p>
        </w:tc>
        <w:tc>
          <w:tcPr>
            <w:tcW w:w="567" w:type="dxa"/>
            <w:tcBorders>
              <w:top w:val="nil"/>
              <w:left w:val="single" w:sz="4" w:space="0" w:color="000000"/>
              <w:bottom w:val="nil"/>
              <w:right w:val="single" w:sz="4" w:space="0" w:color="000000"/>
            </w:tcBorders>
            <w:shd w:val="clear" w:color="auto" w:fill="FFFFFF"/>
            <w:vAlign w:val="center"/>
          </w:tcPr>
          <w:p w14:paraId="04E4928F" w14:textId="77777777" w:rsidR="00CA5E4C" w:rsidRPr="005A30BB" w:rsidRDefault="00CA5E4C" w:rsidP="009A7BDB">
            <w:pPr>
              <w:pStyle w:val="Normal1"/>
              <w:widowControl w:val="0"/>
              <w:spacing w:after="0"/>
              <w:jc w:val="right"/>
              <w:rPr>
                <w:sz w:val="18"/>
                <w:szCs w:val="18"/>
              </w:rPr>
            </w:pPr>
            <w:r w:rsidRPr="005A30BB">
              <w:rPr>
                <w:sz w:val="18"/>
                <w:szCs w:val="18"/>
              </w:rPr>
              <w:t>23,3</w:t>
            </w:r>
          </w:p>
        </w:tc>
      </w:tr>
      <w:tr w:rsidR="00CA5E4C" w:rsidRPr="006F4A68" w14:paraId="0FB47E04" w14:textId="77777777" w:rsidTr="00D95C9B">
        <w:trPr>
          <w:trHeight w:val="260"/>
        </w:trPr>
        <w:tc>
          <w:tcPr>
            <w:tcW w:w="400" w:type="dxa"/>
            <w:tcBorders>
              <w:top w:val="nil"/>
              <w:left w:val="single" w:sz="4" w:space="0" w:color="000000"/>
              <w:bottom w:val="nil"/>
              <w:right w:val="single" w:sz="12" w:space="0" w:color="000000"/>
            </w:tcBorders>
            <w:shd w:val="clear" w:color="auto" w:fill="FFFFFF"/>
          </w:tcPr>
          <w:p w14:paraId="0A1A63C2" w14:textId="77777777" w:rsidR="00CA5E4C" w:rsidRPr="006F4A68" w:rsidRDefault="00CA5E4C" w:rsidP="009A7BDB">
            <w:pPr>
              <w:pStyle w:val="Normal1"/>
              <w:widowControl w:val="0"/>
              <w:spacing w:after="0"/>
              <w:rPr>
                <w:sz w:val="18"/>
                <w:szCs w:val="18"/>
              </w:rPr>
            </w:pPr>
            <w:r w:rsidRPr="006F4A68">
              <w:rPr>
                <w:sz w:val="18"/>
                <w:szCs w:val="18"/>
              </w:rPr>
              <w:t>7</w:t>
            </w:r>
          </w:p>
        </w:tc>
        <w:tc>
          <w:tcPr>
            <w:tcW w:w="627" w:type="dxa"/>
            <w:tcBorders>
              <w:top w:val="nil"/>
              <w:left w:val="single" w:sz="4" w:space="0" w:color="000000"/>
              <w:bottom w:val="nil"/>
              <w:right w:val="single" w:sz="4" w:space="0" w:color="000000"/>
            </w:tcBorders>
            <w:shd w:val="clear" w:color="auto" w:fill="FFFFFF"/>
            <w:vAlign w:val="center"/>
          </w:tcPr>
          <w:p w14:paraId="3171CF63" w14:textId="77777777" w:rsidR="00CA5E4C" w:rsidRPr="005A30BB"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vAlign w:val="center"/>
          </w:tcPr>
          <w:p w14:paraId="762DCE7F" w14:textId="77777777" w:rsidR="00CA5E4C" w:rsidRPr="005A30BB" w:rsidRDefault="00CA5E4C" w:rsidP="009A7BDB">
            <w:pPr>
              <w:pStyle w:val="Normal1"/>
              <w:widowControl w:val="0"/>
              <w:spacing w:after="0"/>
              <w:jc w:val="right"/>
              <w:rPr>
                <w:sz w:val="18"/>
                <w:szCs w:val="18"/>
              </w:rPr>
            </w:pPr>
          </w:p>
        </w:tc>
        <w:tc>
          <w:tcPr>
            <w:tcW w:w="708" w:type="dxa"/>
            <w:tcBorders>
              <w:top w:val="nil"/>
              <w:left w:val="single" w:sz="4" w:space="0" w:color="000000"/>
              <w:bottom w:val="nil"/>
              <w:right w:val="single" w:sz="4" w:space="0" w:color="000000"/>
            </w:tcBorders>
            <w:shd w:val="clear" w:color="auto" w:fill="FFFFFF"/>
            <w:vAlign w:val="center"/>
          </w:tcPr>
          <w:p w14:paraId="5657CD8E"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vAlign w:val="center"/>
          </w:tcPr>
          <w:p w14:paraId="01759E53" w14:textId="77777777" w:rsidR="00CA5E4C" w:rsidRPr="005A30BB"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vAlign w:val="center"/>
          </w:tcPr>
          <w:p w14:paraId="1847928C"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0CCDC7C6"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4D75BDC6"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38FE3806"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vAlign w:val="center"/>
          </w:tcPr>
          <w:p w14:paraId="0BB80D4F" w14:textId="77777777" w:rsidR="00CA5E4C" w:rsidRPr="005A30BB" w:rsidRDefault="00CA5E4C" w:rsidP="009A7BDB">
            <w:pPr>
              <w:pStyle w:val="Normal1"/>
              <w:widowControl w:val="0"/>
              <w:spacing w:after="0"/>
              <w:jc w:val="right"/>
              <w:rPr>
                <w:sz w:val="18"/>
                <w:szCs w:val="18"/>
              </w:rPr>
            </w:pPr>
            <w:r w:rsidRPr="005A30BB">
              <w:rPr>
                <w:sz w:val="18"/>
                <w:szCs w:val="18"/>
              </w:rPr>
              <w:t>2,2</w:t>
            </w:r>
          </w:p>
        </w:tc>
        <w:tc>
          <w:tcPr>
            <w:tcW w:w="709" w:type="dxa"/>
            <w:tcBorders>
              <w:top w:val="nil"/>
              <w:left w:val="single" w:sz="4" w:space="0" w:color="000000"/>
              <w:bottom w:val="nil"/>
              <w:right w:val="single" w:sz="4" w:space="0" w:color="000000"/>
            </w:tcBorders>
            <w:shd w:val="clear" w:color="auto" w:fill="FFFFFF"/>
            <w:vAlign w:val="center"/>
          </w:tcPr>
          <w:p w14:paraId="2EE33BFC"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5E80F36F" w14:textId="77777777" w:rsidR="00CA5E4C" w:rsidRPr="005A30BB"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1407CEB5"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0A91A004" w14:textId="77777777" w:rsidR="00CA5E4C" w:rsidRPr="005A30BB" w:rsidRDefault="00CA5E4C" w:rsidP="009A7BDB">
            <w:pPr>
              <w:pStyle w:val="Normal1"/>
              <w:widowControl w:val="0"/>
              <w:spacing w:after="0"/>
              <w:jc w:val="right"/>
              <w:rPr>
                <w:sz w:val="18"/>
                <w:szCs w:val="18"/>
              </w:rPr>
            </w:pPr>
          </w:p>
        </w:tc>
      </w:tr>
      <w:tr w:rsidR="00CA5E4C" w:rsidRPr="006F4A68" w14:paraId="1308F05C" w14:textId="77777777" w:rsidTr="00D95C9B">
        <w:trPr>
          <w:trHeight w:val="260"/>
        </w:trPr>
        <w:tc>
          <w:tcPr>
            <w:tcW w:w="400" w:type="dxa"/>
            <w:tcBorders>
              <w:top w:val="nil"/>
              <w:left w:val="single" w:sz="4" w:space="0" w:color="000000"/>
              <w:bottom w:val="nil"/>
              <w:right w:val="single" w:sz="12" w:space="0" w:color="000000"/>
            </w:tcBorders>
            <w:shd w:val="clear" w:color="auto" w:fill="FFFFFF"/>
          </w:tcPr>
          <w:p w14:paraId="1A531AA6" w14:textId="77777777" w:rsidR="00CA5E4C" w:rsidRPr="006F4A68" w:rsidRDefault="00CA5E4C" w:rsidP="009A7BDB">
            <w:pPr>
              <w:pStyle w:val="Normal1"/>
              <w:widowControl w:val="0"/>
              <w:spacing w:after="0"/>
              <w:rPr>
                <w:sz w:val="18"/>
                <w:szCs w:val="18"/>
              </w:rPr>
            </w:pPr>
            <w:r w:rsidRPr="006F4A68">
              <w:rPr>
                <w:sz w:val="18"/>
                <w:szCs w:val="18"/>
              </w:rPr>
              <w:t>8</w:t>
            </w:r>
          </w:p>
        </w:tc>
        <w:tc>
          <w:tcPr>
            <w:tcW w:w="627" w:type="dxa"/>
            <w:tcBorders>
              <w:top w:val="nil"/>
              <w:left w:val="single" w:sz="4" w:space="0" w:color="000000"/>
              <w:bottom w:val="nil"/>
              <w:right w:val="single" w:sz="4" w:space="0" w:color="000000"/>
            </w:tcBorders>
            <w:shd w:val="clear" w:color="auto" w:fill="FFFFFF"/>
            <w:vAlign w:val="center"/>
          </w:tcPr>
          <w:p w14:paraId="013218D1" w14:textId="77777777" w:rsidR="00CA5E4C" w:rsidRPr="005A30BB"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vAlign w:val="center"/>
          </w:tcPr>
          <w:p w14:paraId="79EEBA7A" w14:textId="77777777" w:rsidR="00CA5E4C" w:rsidRPr="005A30BB" w:rsidRDefault="00CA5E4C" w:rsidP="009A7BDB">
            <w:pPr>
              <w:pStyle w:val="Normal1"/>
              <w:widowControl w:val="0"/>
              <w:spacing w:after="0"/>
              <w:jc w:val="right"/>
              <w:rPr>
                <w:sz w:val="18"/>
                <w:szCs w:val="18"/>
              </w:rPr>
            </w:pPr>
            <w:r w:rsidRPr="005A30BB">
              <w:rPr>
                <w:sz w:val="18"/>
                <w:szCs w:val="18"/>
              </w:rPr>
              <w:t>1,6</w:t>
            </w:r>
          </w:p>
        </w:tc>
        <w:tc>
          <w:tcPr>
            <w:tcW w:w="708" w:type="dxa"/>
            <w:tcBorders>
              <w:top w:val="nil"/>
              <w:left w:val="single" w:sz="4" w:space="0" w:color="000000"/>
              <w:bottom w:val="nil"/>
              <w:right w:val="single" w:sz="4" w:space="0" w:color="000000"/>
            </w:tcBorders>
            <w:shd w:val="clear" w:color="auto" w:fill="FFFFFF"/>
          </w:tcPr>
          <w:p w14:paraId="5674CF22"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vAlign w:val="center"/>
          </w:tcPr>
          <w:p w14:paraId="5A3B379F" w14:textId="77777777" w:rsidR="00CA5E4C" w:rsidRPr="005A30BB"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vAlign w:val="center"/>
          </w:tcPr>
          <w:p w14:paraId="2CD1BAA9"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04F2AE74"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6D1B4F6F"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4BC35779"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vAlign w:val="center"/>
          </w:tcPr>
          <w:p w14:paraId="1FFFAA6E" w14:textId="77777777" w:rsidR="00CA5E4C" w:rsidRPr="005A30BB"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2E39FFE6"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021AEE67" w14:textId="77777777" w:rsidR="00CA5E4C" w:rsidRPr="005A30BB"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5E38A2B5"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3DC6E9ED" w14:textId="77777777" w:rsidR="00CA5E4C" w:rsidRPr="005A30BB" w:rsidRDefault="00CA5E4C" w:rsidP="009A7BDB">
            <w:pPr>
              <w:pStyle w:val="Normal1"/>
              <w:widowControl w:val="0"/>
              <w:spacing w:after="0"/>
              <w:jc w:val="right"/>
              <w:rPr>
                <w:sz w:val="18"/>
                <w:szCs w:val="18"/>
              </w:rPr>
            </w:pPr>
            <w:r w:rsidRPr="005A30BB">
              <w:rPr>
                <w:sz w:val="18"/>
                <w:szCs w:val="18"/>
              </w:rPr>
              <w:t>2,3</w:t>
            </w:r>
          </w:p>
        </w:tc>
      </w:tr>
      <w:tr w:rsidR="00CA5E4C" w:rsidRPr="006F4A68" w14:paraId="7600BEF5" w14:textId="77777777" w:rsidTr="00D95C9B">
        <w:trPr>
          <w:trHeight w:val="260"/>
        </w:trPr>
        <w:tc>
          <w:tcPr>
            <w:tcW w:w="400" w:type="dxa"/>
            <w:tcBorders>
              <w:top w:val="nil"/>
              <w:left w:val="single" w:sz="4" w:space="0" w:color="000000"/>
              <w:bottom w:val="nil"/>
              <w:right w:val="single" w:sz="12" w:space="0" w:color="000000"/>
            </w:tcBorders>
            <w:shd w:val="clear" w:color="auto" w:fill="FFFFFF"/>
          </w:tcPr>
          <w:p w14:paraId="58F9A2EE" w14:textId="77777777" w:rsidR="00CA5E4C" w:rsidRPr="006F4A68" w:rsidRDefault="00CA5E4C" w:rsidP="009A7BDB">
            <w:pPr>
              <w:pStyle w:val="Normal1"/>
              <w:widowControl w:val="0"/>
              <w:spacing w:after="0"/>
              <w:rPr>
                <w:sz w:val="18"/>
                <w:szCs w:val="18"/>
              </w:rPr>
            </w:pPr>
            <w:r w:rsidRPr="006F4A68">
              <w:rPr>
                <w:sz w:val="18"/>
                <w:szCs w:val="18"/>
              </w:rPr>
              <w:t>9</w:t>
            </w:r>
          </w:p>
        </w:tc>
        <w:tc>
          <w:tcPr>
            <w:tcW w:w="627" w:type="dxa"/>
            <w:tcBorders>
              <w:top w:val="nil"/>
              <w:left w:val="single" w:sz="4" w:space="0" w:color="000000"/>
              <w:bottom w:val="nil"/>
              <w:right w:val="single" w:sz="4" w:space="0" w:color="000000"/>
            </w:tcBorders>
            <w:shd w:val="clear" w:color="auto" w:fill="FFFFFF"/>
            <w:vAlign w:val="center"/>
          </w:tcPr>
          <w:p w14:paraId="7BEC766C" w14:textId="77777777" w:rsidR="00CA5E4C" w:rsidRPr="005A30BB"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vAlign w:val="center"/>
          </w:tcPr>
          <w:p w14:paraId="39881801" w14:textId="77777777" w:rsidR="00CA5E4C" w:rsidRPr="005A30BB" w:rsidRDefault="00CA5E4C" w:rsidP="009A7BDB">
            <w:pPr>
              <w:pStyle w:val="Normal1"/>
              <w:widowControl w:val="0"/>
              <w:spacing w:after="0"/>
              <w:jc w:val="right"/>
              <w:rPr>
                <w:sz w:val="18"/>
                <w:szCs w:val="18"/>
              </w:rPr>
            </w:pPr>
            <w:r w:rsidRPr="005A30BB">
              <w:rPr>
                <w:sz w:val="18"/>
                <w:szCs w:val="18"/>
              </w:rPr>
              <w:t>1,6</w:t>
            </w:r>
          </w:p>
        </w:tc>
        <w:tc>
          <w:tcPr>
            <w:tcW w:w="708" w:type="dxa"/>
            <w:tcBorders>
              <w:top w:val="nil"/>
              <w:left w:val="single" w:sz="4" w:space="0" w:color="000000"/>
              <w:bottom w:val="nil"/>
              <w:right w:val="single" w:sz="4" w:space="0" w:color="000000"/>
            </w:tcBorders>
            <w:shd w:val="clear" w:color="auto" w:fill="FFFFFF"/>
          </w:tcPr>
          <w:p w14:paraId="350DA120"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66EB1C65" w14:textId="77777777" w:rsidR="00CA5E4C" w:rsidRPr="005A30BB"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vAlign w:val="center"/>
          </w:tcPr>
          <w:p w14:paraId="64AD2B60"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6265F629"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7CA17F7F"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5AA52DF6" w14:textId="77777777" w:rsidR="00CA5E4C" w:rsidRPr="005A30BB" w:rsidRDefault="00CA5E4C" w:rsidP="009A7BDB">
            <w:pPr>
              <w:pStyle w:val="Normal1"/>
              <w:widowControl w:val="0"/>
              <w:spacing w:after="0"/>
              <w:jc w:val="right"/>
              <w:rPr>
                <w:sz w:val="18"/>
                <w:szCs w:val="18"/>
              </w:rPr>
            </w:pPr>
            <w:r w:rsidRPr="005A30BB">
              <w:rPr>
                <w:sz w:val="18"/>
                <w:szCs w:val="18"/>
              </w:rPr>
              <w:t>4,0</w:t>
            </w:r>
          </w:p>
        </w:tc>
        <w:tc>
          <w:tcPr>
            <w:tcW w:w="851" w:type="dxa"/>
            <w:tcBorders>
              <w:top w:val="nil"/>
              <w:left w:val="single" w:sz="4" w:space="0" w:color="000000"/>
              <w:bottom w:val="nil"/>
              <w:right w:val="single" w:sz="4" w:space="0" w:color="000000"/>
            </w:tcBorders>
            <w:shd w:val="clear" w:color="auto" w:fill="FFFFFF"/>
          </w:tcPr>
          <w:p w14:paraId="0DE115E7" w14:textId="77777777" w:rsidR="00CA5E4C" w:rsidRPr="005A30BB"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0F12091A"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41F3D72D" w14:textId="77777777" w:rsidR="00CA5E4C" w:rsidRPr="005A30BB"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4292C40C"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1377CD04" w14:textId="77777777" w:rsidR="00CA5E4C" w:rsidRPr="005A30BB" w:rsidRDefault="00CA5E4C" w:rsidP="009A7BDB">
            <w:pPr>
              <w:pStyle w:val="Normal1"/>
              <w:widowControl w:val="0"/>
              <w:spacing w:after="0"/>
              <w:jc w:val="right"/>
              <w:rPr>
                <w:sz w:val="18"/>
                <w:szCs w:val="18"/>
              </w:rPr>
            </w:pPr>
          </w:p>
        </w:tc>
      </w:tr>
      <w:tr w:rsidR="00CA5E4C" w:rsidRPr="006F4A68" w14:paraId="506408CB" w14:textId="77777777" w:rsidTr="00D95C9B">
        <w:trPr>
          <w:trHeight w:val="260"/>
        </w:trPr>
        <w:tc>
          <w:tcPr>
            <w:tcW w:w="400" w:type="dxa"/>
            <w:tcBorders>
              <w:top w:val="nil"/>
              <w:left w:val="single" w:sz="4" w:space="0" w:color="000000"/>
              <w:bottom w:val="nil"/>
              <w:right w:val="single" w:sz="12" w:space="0" w:color="000000"/>
            </w:tcBorders>
            <w:shd w:val="clear" w:color="auto" w:fill="FFFFFF"/>
          </w:tcPr>
          <w:p w14:paraId="15AAB92A" w14:textId="77777777" w:rsidR="00CA5E4C" w:rsidRPr="006F4A68" w:rsidRDefault="00CA5E4C" w:rsidP="009A7BDB">
            <w:pPr>
              <w:pStyle w:val="Normal1"/>
              <w:widowControl w:val="0"/>
              <w:spacing w:after="0"/>
              <w:rPr>
                <w:sz w:val="18"/>
                <w:szCs w:val="18"/>
              </w:rPr>
            </w:pPr>
            <w:r w:rsidRPr="006F4A68">
              <w:rPr>
                <w:sz w:val="18"/>
                <w:szCs w:val="18"/>
              </w:rPr>
              <w:t>10</w:t>
            </w:r>
          </w:p>
        </w:tc>
        <w:tc>
          <w:tcPr>
            <w:tcW w:w="627" w:type="dxa"/>
            <w:tcBorders>
              <w:top w:val="nil"/>
              <w:left w:val="single" w:sz="4" w:space="0" w:color="000000"/>
              <w:bottom w:val="nil"/>
              <w:right w:val="single" w:sz="4" w:space="0" w:color="000000"/>
            </w:tcBorders>
            <w:shd w:val="clear" w:color="auto" w:fill="FFFFFF"/>
            <w:vAlign w:val="center"/>
          </w:tcPr>
          <w:p w14:paraId="518E32FC" w14:textId="77777777" w:rsidR="00CA5E4C" w:rsidRPr="005A30BB"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vAlign w:val="center"/>
          </w:tcPr>
          <w:p w14:paraId="5746C643" w14:textId="77777777" w:rsidR="00CA5E4C" w:rsidRPr="005A30BB" w:rsidRDefault="00CA5E4C" w:rsidP="009A7BDB">
            <w:pPr>
              <w:pStyle w:val="Normal1"/>
              <w:widowControl w:val="0"/>
              <w:spacing w:after="0"/>
              <w:jc w:val="right"/>
              <w:rPr>
                <w:sz w:val="18"/>
                <w:szCs w:val="18"/>
              </w:rPr>
            </w:pPr>
          </w:p>
        </w:tc>
        <w:tc>
          <w:tcPr>
            <w:tcW w:w="708" w:type="dxa"/>
            <w:tcBorders>
              <w:top w:val="nil"/>
              <w:left w:val="single" w:sz="4" w:space="0" w:color="000000"/>
              <w:bottom w:val="nil"/>
              <w:right w:val="single" w:sz="4" w:space="0" w:color="000000"/>
            </w:tcBorders>
            <w:shd w:val="clear" w:color="auto" w:fill="FFFFFF"/>
          </w:tcPr>
          <w:p w14:paraId="5130D493"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5957FC3E" w14:textId="77777777" w:rsidR="00CA5E4C" w:rsidRPr="005A30BB"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vAlign w:val="center"/>
          </w:tcPr>
          <w:p w14:paraId="1F74C57F"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5DC94CFC"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0E9B5410"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77F4AE98" w14:textId="77777777" w:rsidR="00CA5E4C" w:rsidRPr="005A30BB" w:rsidRDefault="00CA5E4C" w:rsidP="009A7BDB">
            <w:pPr>
              <w:pStyle w:val="Normal1"/>
              <w:widowControl w:val="0"/>
              <w:spacing w:after="0"/>
              <w:jc w:val="right"/>
              <w:rPr>
                <w:sz w:val="18"/>
                <w:szCs w:val="18"/>
              </w:rPr>
            </w:pPr>
            <w:r w:rsidRPr="005A30BB">
              <w:rPr>
                <w:sz w:val="18"/>
                <w:szCs w:val="18"/>
              </w:rPr>
              <w:t>4,0</w:t>
            </w:r>
          </w:p>
        </w:tc>
        <w:tc>
          <w:tcPr>
            <w:tcW w:w="851" w:type="dxa"/>
            <w:tcBorders>
              <w:top w:val="nil"/>
              <w:left w:val="single" w:sz="4" w:space="0" w:color="000000"/>
              <w:bottom w:val="nil"/>
              <w:right w:val="single" w:sz="4" w:space="0" w:color="000000"/>
            </w:tcBorders>
            <w:shd w:val="clear" w:color="auto" w:fill="FFFFFF"/>
          </w:tcPr>
          <w:p w14:paraId="00DAF3AF" w14:textId="77777777" w:rsidR="00CA5E4C" w:rsidRPr="005A30BB"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6AC33ACB"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5EB35CC1" w14:textId="77777777" w:rsidR="00CA5E4C" w:rsidRPr="005A30BB"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21FA49B5"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19EA6652" w14:textId="77777777" w:rsidR="00CA5E4C" w:rsidRPr="005A30BB" w:rsidRDefault="00CA5E4C" w:rsidP="009A7BDB">
            <w:pPr>
              <w:pStyle w:val="Normal1"/>
              <w:widowControl w:val="0"/>
              <w:spacing w:after="0"/>
              <w:jc w:val="right"/>
              <w:rPr>
                <w:sz w:val="18"/>
                <w:szCs w:val="18"/>
              </w:rPr>
            </w:pPr>
          </w:p>
        </w:tc>
      </w:tr>
      <w:tr w:rsidR="00CA5E4C" w:rsidRPr="006F4A68" w14:paraId="368FFB00" w14:textId="77777777" w:rsidTr="00D95C9B">
        <w:trPr>
          <w:trHeight w:val="260"/>
        </w:trPr>
        <w:tc>
          <w:tcPr>
            <w:tcW w:w="400" w:type="dxa"/>
            <w:tcBorders>
              <w:top w:val="nil"/>
              <w:left w:val="single" w:sz="4" w:space="0" w:color="000000"/>
              <w:bottom w:val="nil"/>
              <w:right w:val="single" w:sz="12" w:space="0" w:color="000000"/>
            </w:tcBorders>
            <w:shd w:val="clear" w:color="auto" w:fill="FFFFFF"/>
          </w:tcPr>
          <w:p w14:paraId="28B225A5" w14:textId="77777777" w:rsidR="00CA5E4C" w:rsidRPr="006F4A68" w:rsidRDefault="00CA5E4C" w:rsidP="009A7BDB">
            <w:pPr>
              <w:pStyle w:val="Normal1"/>
              <w:widowControl w:val="0"/>
              <w:spacing w:after="0"/>
              <w:rPr>
                <w:sz w:val="18"/>
                <w:szCs w:val="18"/>
              </w:rPr>
            </w:pPr>
            <w:r w:rsidRPr="006F4A68">
              <w:rPr>
                <w:sz w:val="18"/>
                <w:szCs w:val="18"/>
              </w:rPr>
              <w:t>11</w:t>
            </w:r>
          </w:p>
        </w:tc>
        <w:tc>
          <w:tcPr>
            <w:tcW w:w="627" w:type="dxa"/>
            <w:tcBorders>
              <w:top w:val="nil"/>
              <w:left w:val="single" w:sz="4" w:space="0" w:color="000000"/>
              <w:bottom w:val="nil"/>
              <w:right w:val="single" w:sz="4" w:space="0" w:color="000000"/>
            </w:tcBorders>
            <w:shd w:val="clear" w:color="auto" w:fill="FFFFFF"/>
            <w:vAlign w:val="center"/>
          </w:tcPr>
          <w:p w14:paraId="555AF2DF" w14:textId="77777777" w:rsidR="00CA5E4C" w:rsidRPr="005A30BB"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vAlign w:val="center"/>
          </w:tcPr>
          <w:p w14:paraId="1D243D3D" w14:textId="77777777" w:rsidR="00CA5E4C" w:rsidRPr="005A30BB" w:rsidRDefault="00CA5E4C" w:rsidP="009A7BDB">
            <w:pPr>
              <w:pStyle w:val="Normal1"/>
              <w:widowControl w:val="0"/>
              <w:spacing w:after="0"/>
              <w:jc w:val="right"/>
              <w:rPr>
                <w:sz w:val="18"/>
                <w:szCs w:val="18"/>
              </w:rPr>
            </w:pPr>
          </w:p>
        </w:tc>
        <w:tc>
          <w:tcPr>
            <w:tcW w:w="708" w:type="dxa"/>
            <w:tcBorders>
              <w:top w:val="nil"/>
              <w:left w:val="single" w:sz="4" w:space="0" w:color="000000"/>
              <w:bottom w:val="nil"/>
              <w:right w:val="single" w:sz="4" w:space="0" w:color="000000"/>
            </w:tcBorders>
            <w:shd w:val="clear" w:color="auto" w:fill="FFFFFF"/>
          </w:tcPr>
          <w:p w14:paraId="124E1A0A"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5949B30B" w14:textId="77777777" w:rsidR="00CA5E4C" w:rsidRPr="005A30BB" w:rsidRDefault="00CA5E4C" w:rsidP="009A7BDB">
            <w:pPr>
              <w:pStyle w:val="Normal1"/>
              <w:widowControl w:val="0"/>
              <w:spacing w:after="0"/>
              <w:jc w:val="right"/>
              <w:rPr>
                <w:sz w:val="18"/>
                <w:szCs w:val="18"/>
              </w:rPr>
            </w:pPr>
            <w:r w:rsidRPr="005A30BB">
              <w:rPr>
                <w:sz w:val="18"/>
                <w:szCs w:val="18"/>
              </w:rPr>
              <w:t>3,4</w:t>
            </w:r>
          </w:p>
        </w:tc>
        <w:tc>
          <w:tcPr>
            <w:tcW w:w="850" w:type="dxa"/>
            <w:tcBorders>
              <w:top w:val="nil"/>
              <w:left w:val="single" w:sz="4" w:space="0" w:color="000000"/>
              <w:bottom w:val="nil"/>
              <w:right w:val="single" w:sz="4" w:space="0" w:color="000000"/>
            </w:tcBorders>
            <w:shd w:val="clear" w:color="auto" w:fill="FFFFFF"/>
            <w:vAlign w:val="center"/>
          </w:tcPr>
          <w:p w14:paraId="7B669CC9"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2A99CB86"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69219AEF"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4941B910"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79656669" w14:textId="77777777" w:rsidR="00CA5E4C" w:rsidRPr="005A30BB" w:rsidRDefault="00CA5E4C" w:rsidP="009A7BDB">
            <w:pPr>
              <w:pStyle w:val="Normal1"/>
              <w:widowControl w:val="0"/>
              <w:spacing w:after="0"/>
              <w:jc w:val="right"/>
              <w:rPr>
                <w:sz w:val="18"/>
                <w:szCs w:val="18"/>
              </w:rPr>
            </w:pPr>
            <w:r w:rsidRPr="005A30BB">
              <w:rPr>
                <w:sz w:val="18"/>
                <w:szCs w:val="18"/>
              </w:rPr>
              <w:t>2,2</w:t>
            </w:r>
          </w:p>
        </w:tc>
        <w:tc>
          <w:tcPr>
            <w:tcW w:w="709" w:type="dxa"/>
            <w:tcBorders>
              <w:top w:val="nil"/>
              <w:left w:val="single" w:sz="4" w:space="0" w:color="000000"/>
              <w:bottom w:val="nil"/>
              <w:right w:val="single" w:sz="4" w:space="0" w:color="000000"/>
            </w:tcBorders>
            <w:shd w:val="clear" w:color="auto" w:fill="FFFFFF"/>
            <w:vAlign w:val="center"/>
          </w:tcPr>
          <w:p w14:paraId="4216D4E9"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00F2D7C6" w14:textId="77777777" w:rsidR="00CA5E4C" w:rsidRPr="005A30BB"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vAlign w:val="center"/>
          </w:tcPr>
          <w:p w14:paraId="7F4C7455"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3317E3EE" w14:textId="77777777" w:rsidR="00CA5E4C" w:rsidRPr="005A30BB" w:rsidRDefault="00CA5E4C" w:rsidP="009A7BDB">
            <w:pPr>
              <w:pStyle w:val="Normal1"/>
              <w:widowControl w:val="0"/>
              <w:spacing w:after="0"/>
              <w:jc w:val="right"/>
              <w:rPr>
                <w:sz w:val="18"/>
                <w:szCs w:val="18"/>
              </w:rPr>
            </w:pPr>
            <w:r w:rsidRPr="005A30BB">
              <w:rPr>
                <w:sz w:val="18"/>
                <w:szCs w:val="18"/>
              </w:rPr>
              <w:t>2,3</w:t>
            </w:r>
          </w:p>
        </w:tc>
      </w:tr>
      <w:tr w:rsidR="00CA5E4C" w:rsidRPr="006F4A68" w14:paraId="432F0659" w14:textId="77777777" w:rsidTr="00D95C9B">
        <w:trPr>
          <w:trHeight w:val="260"/>
        </w:trPr>
        <w:tc>
          <w:tcPr>
            <w:tcW w:w="400" w:type="dxa"/>
            <w:tcBorders>
              <w:top w:val="nil"/>
              <w:left w:val="single" w:sz="4" w:space="0" w:color="000000"/>
              <w:bottom w:val="nil"/>
              <w:right w:val="single" w:sz="12" w:space="0" w:color="000000"/>
            </w:tcBorders>
            <w:shd w:val="clear" w:color="auto" w:fill="FFFFFF"/>
          </w:tcPr>
          <w:p w14:paraId="4C9D0B29" w14:textId="77777777" w:rsidR="00CA5E4C" w:rsidRPr="006F4A68" w:rsidRDefault="00CA5E4C" w:rsidP="009A7BDB">
            <w:pPr>
              <w:pStyle w:val="Normal1"/>
              <w:widowControl w:val="0"/>
              <w:spacing w:after="0"/>
              <w:rPr>
                <w:sz w:val="18"/>
                <w:szCs w:val="18"/>
              </w:rPr>
            </w:pPr>
            <w:r w:rsidRPr="006F4A68">
              <w:rPr>
                <w:sz w:val="18"/>
                <w:szCs w:val="18"/>
              </w:rPr>
              <w:t>12</w:t>
            </w:r>
          </w:p>
        </w:tc>
        <w:tc>
          <w:tcPr>
            <w:tcW w:w="627" w:type="dxa"/>
            <w:tcBorders>
              <w:top w:val="nil"/>
              <w:left w:val="single" w:sz="4" w:space="0" w:color="000000"/>
              <w:bottom w:val="nil"/>
              <w:right w:val="single" w:sz="4" w:space="0" w:color="000000"/>
            </w:tcBorders>
            <w:shd w:val="clear" w:color="auto" w:fill="FFFFFF"/>
            <w:vAlign w:val="center"/>
          </w:tcPr>
          <w:p w14:paraId="3FC20DC5" w14:textId="77777777" w:rsidR="00CA5E4C" w:rsidRPr="005A30BB"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tcPr>
          <w:p w14:paraId="12970B4C" w14:textId="77777777" w:rsidR="00CA5E4C" w:rsidRPr="005A30BB" w:rsidRDefault="00CA5E4C" w:rsidP="009A7BDB">
            <w:pPr>
              <w:pStyle w:val="Normal1"/>
              <w:widowControl w:val="0"/>
              <w:spacing w:after="0"/>
              <w:jc w:val="right"/>
              <w:rPr>
                <w:sz w:val="18"/>
                <w:szCs w:val="18"/>
              </w:rPr>
            </w:pPr>
            <w:r w:rsidRPr="005A30BB">
              <w:rPr>
                <w:sz w:val="18"/>
                <w:szCs w:val="18"/>
              </w:rPr>
              <w:t>1,6</w:t>
            </w:r>
          </w:p>
        </w:tc>
        <w:tc>
          <w:tcPr>
            <w:tcW w:w="708" w:type="dxa"/>
            <w:tcBorders>
              <w:top w:val="nil"/>
              <w:left w:val="single" w:sz="4" w:space="0" w:color="000000"/>
              <w:bottom w:val="nil"/>
              <w:right w:val="single" w:sz="4" w:space="0" w:color="000000"/>
            </w:tcBorders>
            <w:shd w:val="clear" w:color="auto" w:fill="FFFFFF"/>
          </w:tcPr>
          <w:p w14:paraId="47991616"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56F11BAA" w14:textId="77777777" w:rsidR="00CA5E4C" w:rsidRPr="005A30BB"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7ABF2225"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118DDA08" w14:textId="77777777" w:rsidR="00CA5E4C" w:rsidRPr="005A30BB" w:rsidRDefault="00CA5E4C" w:rsidP="009A7BDB">
            <w:pPr>
              <w:pStyle w:val="Normal1"/>
              <w:widowControl w:val="0"/>
              <w:spacing w:after="0"/>
              <w:jc w:val="right"/>
              <w:rPr>
                <w:sz w:val="18"/>
                <w:szCs w:val="18"/>
              </w:rPr>
            </w:pPr>
            <w:r w:rsidRPr="005A30BB">
              <w:rPr>
                <w:sz w:val="18"/>
                <w:szCs w:val="18"/>
              </w:rPr>
              <w:t>12,5</w:t>
            </w:r>
          </w:p>
        </w:tc>
        <w:tc>
          <w:tcPr>
            <w:tcW w:w="567" w:type="dxa"/>
            <w:tcBorders>
              <w:top w:val="nil"/>
              <w:left w:val="single" w:sz="4" w:space="0" w:color="000000"/>
              <w:bottom w:val="nil"/>
              <w:right w:val="single" w:sz="4" w:space="0" w:color="000000"/>
            </w:tcBorders>
            <w:shd w:val="clear" w:color="auto" w:fill="FFFFFF"/>
            <w:vAlign w:val="center"/>
          </w:tcPr>
          <w:p w14:paraId="09F230AA"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2B418F60" w14:textId="77777777" w:rsidR="00CA5E4C" w:rsidRPr="005A30BB" w:rsidRDefault="00CA5E4C" w:rsidP="009A7BDB">
            <w:pPr>
              <w:pStyle w:val="Normal1"/>
              <w:widowControl w:val="0"/>
              <w:spacing w:after="0"/>
              <w:jc w:val="right"/>
              <w:rPr>
                <w:sz w:val="18"/>
                <w:szCs w:val="18"/>
              </w:rPr>
            </w:pPr>
            <w:r w:rsidRPr="005A30BB">
              <w:rPr>
                <w:sz w:val="18"/>
                <w:szCs w:val="18"/>
              </w:rPr>
              <w:t>8,0</w:t>
            </w:r>
          </w:p>
        </w:tc>
        <w:tc>
          <w:tcPr>
            <w:tcW w:w="851" w:type="dxa"/>
            <w:tcBorders>
              <w:top w:val="nil"/>
              <w:left w:val="single" w:sz="4" w:space="0" w:color="000000"/>
              <w:bottom w:val="nil"/>
              <w:right w:val="single" w:sz="4" w:space="0" w:color="000000"/>
            </w:tcBorders>
            <w:shd w:val="clear" w:color="auto" w:fill="FFFFFF"/>
          </w:tcPr>
          <w:p w14:paraId="0D261066" w14:textId="77777777" w:rsidR="00CA5E4C" w:rsidRPr="005A30BB"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084FC737"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779A3842" w14:textId="77777777" w:rsidR="00CA5E4C" w:rsidRPr="005A30BB"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vAlign w:val="center"/>
          </w:tcPr>
          <w:p w14:paraId="726D2D6A"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61743C02" w14:textId="77777777" w:rsidR="00CA5E4C" w:rsidRPr="005A30BB" w:rsidRDefault="00CA5E4C" w:rsidP="009A7BDB">
            <w:pPr>
              <w:pStyle w:val="Normal1"/>
              <w:widowControl w:val="0"/>
              <w:spacing w:after="0"/>
              <w:jc w:val="right"/>
              <w:rPr>
                <w:sz w:val="18"/>
                <w:szCs w:val="18"/>
              </w:rPr>
            </w:pPr>
          </w:p>
        </w:tc>
      </w:tr>
      <w:tr w:rsidR="00CA5E4C" w:rsidRPr="006F4A68" w14:paraId="50EF665D" w14:textId="77777777" w:rsidTr="00D95C9B">
        <w:trPr>
          <w:trHeight w:val="260"/>
        </w:trPr>
        <w:tc>
          <w:tcPr>
            <w:tcW w:w="400" w:type="dxa"/>
            <w:tcBorders>
              <w:top w:val="nil"/>
              <w:left w:val="single" w:sz="4" w:space="0" w:color="000000"/>
              <w:bottom w:val="nil"/>
              <w:right w:val="single" w:sz="12" w:space="0" w:color="000000"/>
            </w:tcBorders>
            <w:shd w:val="clear" w:color="auto" w:fill="FFFFFF"/>
          </w:tcPr>
          <w:p w14:paraId="7E135434" w14:textId="77777777" w:rsidR="00CA5E4C" w:rsidRPr="006F4A68" w:rsidRDefault="00CA5E4C" w:rsidP="009A7BDB">
            <w:pPr>
              <w:pStyle w:val="Normal1"/>
              <w:widowControl w:val="0"/>
              <w:spacing w:after="0"/>
              <w:rPr>
                <w:sz w:val="18"/>
                <w:szCs w:val="18"/>
              </w:rPr>
            </w:pPr>
            <w:r w:rsidRPr="006F4A68">
              <w:rPr>
                <w:sz w:val="18"/>
                <w:szCs w:val="18"/>
              </w:rPr>
              <w:t>13</w:t>
            </w:r>
          </w:p>
        </w:tc>
        <w:tc>
          <w:tcPr>
            <w:tcW w:w="627" w:type="dxa"/>
            <w:tcBorders>
              <w:top w:val="nil"/>
              <w:left w:val="single" w:sz="4" w:space="0" w:color="000000"/>
              <w:bottom w:val="nil"/>
              <w:right w:val="single" w:sz="4" w:space="0" w:color="000000"/>
            </w:tcBorders>
            <w:shd w:val="clear" w:color="auto" w:fill="FFFFFF"/>
            <w:vAlign w:val="center"/>
          </w:tcPr>
          <w:p w14:paraId="469240DB" w14:textId="77777777" w:rsidR="00CA5E4C" w:rsidRPr="005A30BB"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tcPr>
          <w:p w14:paraId="73CEF609" w14:textId="77777777" w:rsidR="00CA5E4C" w:rsidRPr="005A30BB" w:rsidRDefault="00CA5E4C" w:rsidP="009A7BDB">
            <w:pPr>
              <w:pStyle w:val="Normal1"/>
              <w:widowControl w:val="0"/>
              <w:spacing w:after="0"/>
              <w:jc w:val="right"/>
              <w:rPr>
                <w:sz w:val="18"/>
                <w:szCs w:val="18"/>
              </w:rPr>
            </w:pPr>
          </w:p>
        </w:tc>
        <w:tc>
          <w:tcPr>
            <w:tcW w:w="708" w:type="dxa"/>
            <w:tcBorders>
              <w:top w:val="nil"/>
              <w:left w:val="single" w:sz="4" w:space="0" w:color="000000"/>
              <w:bottom w:val="nil"/>
              <w:right w:val="single" w:sz="4" w:space="0" w:color="000000"/>
            </w:tcBorders>
            <w:shd w:val="clear" w:color="auto" w:fill="FFFFFF"/>
          </w:tcPr>
          <w:p w14:paraId="65C1A75C"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513E6A6F" w14:textId="77777777" w:rsidR="00CA5E4C" w:rsidRPr="005A30BB"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62860162"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49EFFD5E"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vAlign w:val="center"/>
          </w:tcPr>
          <w:p w14:paraId="16D7E727"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73CB7B23"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603FE1DA" w14:textId="77777777" w:rsidR="00CA5E4C" w:rsidRPr="005A30BB"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0DC85705"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59BF00BB" w14:textId="77777777" w:rsidR="00CA5E4C" w:rsidRPr="005A30BB"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vAlign w:val="center"/>
          </w:tcPr>
          <w:p w14:paraId="0F8BDC54"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0390468E" w14:textId="77777777" w:rsidR="00CA5E4C" w:rsidRPr="005A30BB" w:rsidRDefault="00CA5E4C" w:rsidP="009A7BDB">
            <w:pPr>
              <w:pStyle w:val="Normal1"/>
              <w:widowControl w:val="0"/>
              <w:spacing w:after="0"/>
              <w:jc w:val="right"/>
              <w:rPr>
                <w:sz w:val="18"/>
                <w:szCs w:val="18"/>
              </w:rPr>
            </w:pPr>
          </w:p>
        </w:tc>
      </w:tr>
      <w:tr w:rsidR="00CA5E4C" w:rsidRPr="006F4A68" w14:paraId="147B5194" w14:textId="77777777" w:rsidTr="00D95C9B">
        <w:trPr>
          <w:trHeight w:val="260"/>
        </w:trPr>
        <w:tc>
          <w:tcPr>
            <w:tcW w:w="400" w:type="dxa"/>
            <w:tcBorders>
              <w:top w:val="nil"/>
              <w:left w:val="single" w:sz="4" w:space="0" w:color="000000"/>
              <w:bottom w:val="nil"/>
              <w:right w:val="single" w:sz="12" w:space="0" w:color="000000"/>
            </w:tcBorders>
            <w:shd w:val="clear" w:color="auto" w:fill="FFFFFF"/>
          </w:tcPr>
          <w:p w14:paraId="0B36E125" w14:textId="77777777" w:rsidR="00CA5E4C" w:rsidRPr="006F4A68" w:rsidRDefault="00CA5E4C" w:rsidP="009A7BDB">
            <w:pPr>
              <w:pStyle w:val="Normal1"/>
              <w:widowControl w:val="0"/>
              <w:spacing w:after="0"/>
              <w:rPr>
                <w:sz w:val="18"/>
                <w:szCs w:val="18"/>
              </w:rPr>
            </w:pPr>
            <w:r w:rsidRPr="006F4A68">
              <w:rPr>
                <w:sz w:val="18"/>
                <w:szCs w:val="18"/>
              </w:rPr>
              <w:t>14</w:t>
            </w:r>
          </w:p>
        </w:tc>
        <w:tc>
          <w:tcPr>
            <w:tcW w:w="627" w:type="dxa"/>
            <w:tcBorders>
              <w:top w:val="nil"/>
              <w:left w:val="single" w:sz="4" w:space="0" w:color="000000"/>
              <w:bottom w:val="nil"/>
              <w:right w:val="single" w:sz="4" w:space="0" w:color="000000"/>
            </w:tcBorders>
            <w:shd w:val="clear" w:color="auto" w:fill="FFFFFF"/>
            <w:vAlign w:val="center"/>
          </w:tcPr>
          <w:p w14:paraId="5367F65F" w14:textId="77777777" w:rsidR="00CA5E4C" w:rsidRPr="005A30BB"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tcPr>
          <w:p w14:paraId="5663819D" w14:textId="77777777" w:rsidR="00CA5E4C" w:rsidRPr="005A30BB" w:rsidRDefault="00CA5E4C" w:rsidP="009A7BDB">
            <w:pPr>
              <w:pStyle w:val="Normal1"/>
              <w:widowControl w:val="0"/>
              <w:spacing w:after="0"/>
              <w:jc w:val="right"/>
              <w:rPr>
                <w:sz w:val="18"/>
                <w:szCs w:val="18"/>
              </w:rPr>
            </w:pPr>
          </w:p>
        </w:tc>
        <w:tc>
          <w:tcPr>
            <w:tcW w:w="708" w:type="dxa"/>
            <w:tcBorders>
              <w:top w:val="nil"/>
              <w:left w:val="single" w:sz="4" w:space="0" w:color="000000"/>
              <w:bottom w:val="nil"/>
              <w:right w:val="single" w:sz="4" w:space="0" w:color="000000"/>
            </w:tcBorders>
            <w:shd w:val="clear" w:color="auto" w:fill="FFFFFF"/>
          </w:tcPr>
          <w:p w14:paraId="42703B7A"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66A6902F" w14:textId="77777777" w:rsidR="00CA5E4C" w:rsidRPr="005A30BB"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1EF64540"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68CB6A7C"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5EC106C3"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2E2D6060"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1DD70E2E" w14:textId="77777777" w:rsidR="00CA5E4C" w:rsidRPr="005A30BB"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5E47C33D"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0219F4C6" w14:textId="77777777" w:rsidR="00CA5E4C" w:rsidRPr="005A30BB"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vAlign w:val="center"/>
          </w:tcPr>
          <w:p w14:paraId="38CFFBD7"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1DFD2B85" w14:textId="77777777" w:rsidR="00CA5E4C" w:rsidRPr="005A30BB" w:rsidRDefault="00CA5E4C" w:rsidP="009A7BDB">
            <w:pPr>
              <w:pStyle w:val="Normal1"/>
              <w:widowControl w:val="0"/>
              <w:spacing w:after="0"/>
              <w:jc w:val="right"/>
              <w:rPr>
                <w:sz w:val="18"/>
                <w:szCs w:val="18"/>
              </w:rPr>
            </w:pPr>
          </w:p>
        </w:tc>
      </w:tr>
      <w:tr w:rsidR="00CA5E4C" w:rsidRPr="006F4A68" w14:paraId="44E32F15" w14:textId="77777777" w:rsidTr="00D95C9B">
        <w:trPr>
          <w:trHeight w:val="260"/>
        </w:trPr>
        <w:tc>
          <w:tcPr>
            <w:tcW w:w="400" w:type="dxa"/>
            <w:tcBorders>
              <w:top w:val="nil"/>
              <w:left w:val="single" w:sz="4" w:space="0" w:color="000000"/>
              <w:bottom w:val="nil"/>
              <w:right w:val="single" w:sz="12" w:space="0" w:color="000000"/>
            </w:tcBorders>
            <w:shd w:val="clear" w:color="auto" w:fill="FFFFFF"/>
          </w:tcPr>
          <w:p w14:paraId="59F56073" w14:textId="77777777" w:rsidR="00CA5E4C" w:rsidRPr="006F4A68" w:rsidRDefault="00CA5E4C" w:rsidP="009A7BDB">
            <w:pPr>
              <w:pStyle w:val="Normal1"/>
              <w:widowControl w:val="0"/>
              <w:spacing w:after="0"/>
              <w:rPr>
                <w:sz w:val="18"/>
                <w:szCs w:val="18"/>
              </w:rPr>
            </w:pPr>
            <w:r w:rsidRPr="006F4A68">
              <w:rPr>
                <w:sz w:val="18"/>
                <w:szCs w:val="18"/>
              </w:rPr>
              <w:t>15</w:t>
            </w:r>
          </w:p>
        </w:tc>
        <w:tc>
          <w:tcPr>
            <w:tcW w:w="627" w:type="dxa"/>
            <w:tcBorders>
              <w:top w:val="nil"/>
              <w:left w:val="single" w:sz="4" w:space="0" w:color="000000"/>
              <w:bottom w:val="nil"/>
              <w:right w:val="single" w:sz="4" w:space="0" w:color="000000"/>
            </w:tcBorders>
            <w:shd w:val="clear" w:color="auto" w:fill="FFFFFF"/>
            <w:vAlign w:val="center"/>
          </w:tcPr>
          <w:p w14:paraId="3581F2C5" w14:textId="77777777" w:rsidR="00CA5E4C" w:rsidRPr="005A30BB"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tcPr>
          <w:p w14:paraId="554B44FC" w14:textId="77777777" w:rsidR="00CA5E4C" w:rsidRPr="005A30BB" w:rsidRDefault="00CA5E4C" w:rsidP="009A7BDB">
            <w:pPr>
              <w:pStyle w:val="Normal1"/>
              <w:widowControl w:val="0"/>
              <w:spacing w:after="0"/>
              <w:jc w:val="right"/>
              <w:rPr>
                <w:sz w:val="18"/>
                <w:szCs w:val="18"/>
              </w:rPr>
            </w:pPr>
          </w:p>
        </w:tc>
        <w:tc>
          <w:tcPr>
            <w:tcW w:w="708" w:type="dxa"/>
            <w:tcBorders>
              <w:top w:val="nil"/>
              <w:left w:val="single" w:sz="4" w:space="0" w:color="000000"/>
              <w:bottom w:val="nil"/>
              <w:right w:val="single" w:sz="4" w:space="0" w:color="000000"/>
            </w:tcBorders>
            <w:shd w:val="clear" w:color="auto" w:fill="FFFFFF"/>
          </w:tcPr>
          <w:p w14:paraId="43A25415"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45808FFB" w14:textId="77777777" w:rsidR="00CA5E4C" w:rsidRPr="005A30BB"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70206EAA"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274271D6"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3B15DECE"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51116A4A"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2427707A" w14:textId="77777777" w:rsidR="00CA5E4C" w:rsidRPr="005A30BB"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1812B8C3"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2146CC69" w14:textId="77777777" w:rsidR="00CA5E4C" w:rsidRPr="005A30BB"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341C9B22"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487829AA" w14:textId="77777777" w:rsidR="00CA5E4C" w:rsidRPr="005A30BB" w:rsidRDefault="00CA5E4C" w:rsidP="009A7BDB">
            <w:pPr>
              <w:pStyle w:val="Normal1"/>
              <w:widowControl w:val="0"/>
              <w:spacing w:after="0"/>
              <w:jc w:val="right"/>
              <w:rPr>
                <w:sz w:val="18"/>
                <w:szCs w:val="18"/>
              </w:rPr>
            </w:pPr>
          </w:p>
        </w:tc>
      </w:tr>
      <w:tr w:rsidR="00CA5E4C" w:rsidRPr="006F4A68" w14:paraId="53D00728" w14:textId="77777777" w:rsidTr="00D95C9B">
        <w:trPr>
          <w:trHeight w:val="260"/>
        </w:trPr>
        <w:tc>
          <w:tcPr>
            <w:tcW w:w="400" w:type="dxa"/>
            <w:tcBorders>
              <w:top w:val="nil"/>
              <w:left w:val="single" w:sz="4" w:space="0" w:color="000000"/>
              <w:bottom w:val="nil"/>
              <w:right w:val="single" w:sz="12" w:space="0" w:color="000000"/>
            </w:tcBorders>
            <w:shd w:val="clear" w:color="auto" w:fill="FFFFFF"/>
          </w:tcPr>
          <w:p w14:paraId="5A9207AD" w14:textId="77777777" w:rsidR="00CA5E4C" w:rsidRPr="006F4A68" w:rsidRDefault="00CA5E4C" w:rsidP="009A7BDB">
            <w:pPr>
              <w:pStyle w:val="Normal1"/>
              <w:widowControl w:val="0"/>
              <w:spacing w:after="0"/>
              <w:rPr>
                <w:sz w:val="18"/>
                <w:szCs w:val="18"/>
              </w:rPr>
            </w:pPr>
            <w:r w:rsidRPr="006F4A68">
              <w:rPr>
                <w:sz w:val="18"/>
                <w:szCs w:val="18"/>
              </w:rPr>
              <w:t>16</w:t>
            </w:r>
          </w:p>
        </w:tc>
        <w:tc>
          <w:tcPr>
            <w:tcW w:w="627" w:type="dxa"/>
            <w:tcBorders>
              <w:top w:val="nil"/>
              <w:left w:val="single" w:sz="4" w:space="0" w:color="000000"/>
              <w:bottom w:val="nil"/>
              <w:right w:val="single" w:sz="4" w:space="0" w:color="000000"/>
            </w:tcBorders>
            <w:shd w:val="clear" w:color="auto" w:fill="FFFFFF"/>
            <w:vAlign w:val="center"/>
          </w:tcPr>
          <w:p w14:paraId="2F3D69E4" w14:textId="77777777" w:rsidR="00CA5E4C" w:rsidRPr="005A30BB"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tcPr>
          <w:p w14:paraId="621414D6" w14:textId="77777777" w:rsidR="00CA5E4C" w:rsidRPr="005A30BB" w:rsidRDefault="00CA5E4C" w:rsidP="009A7BDB">
            <w:pPr>
              <w:pStyle w:val="Normal1"/>
              <w:widowControl w:val="0"/>
              <w:spacing w:after="0"/>
              <w:jc w:val="right"/>
              <w:rPr>
                <w:sz w:val="18"/>
                <w:szCs w:val="18"/>
              </w:rPr>
            </w:pPr>
          </w:p>
        </w:tc>
        <w:tc>
          <w:tcPr>
            <w:tcW w:w="708" w:type="dxa"/>
            <w:tcBorders>
              <w:top w:val="nil"/>
              <w:left w:val="single" w:sz="4" w:space="0" w:color="000000"/>
              <w:bottom w:val="nil"/>
              <w:right w:val="single" w:sz="4" w:space="0" w:color="000000"/>
            </w:tcBorders>
            <w:shd w:val="clear" w:color="auto" w:fill="FFFFFF"/>
          </w:tcPr>
          <w:p w14:paraId="37703ABF"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678A8587" w14:textId="77777777" w:rsidR="00CA5E4C" w:rsidRPr="005A30BB"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48318B92"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2FC43FB9"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16CD7453"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62F45F01"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53ED94CF" w14:textId="77777777" w:rsidR="00CA5E4C" w:rsidRPr="005A30BB"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5C72B52B"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379D2902" w14:textId="77777777" w:rsidR="00CA5E4C" w:rsidRPr="005A30BB"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233B0B45"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2B2C0BDE" w14:textId="77777777" w:rsidR="00CA5E4C" w:rsidRPr="005A30BB" w:rsidRDefault="00CA5E4C" w:rsidP="009A7BDB">
            <w:pPr>
              <w:pStyle w:val="Normal1"/>
              <w:widowControl w:val="0"/>
              <w:spacing w:after="0"/>
              <w:jc w:val="right"/>
              <w:rPr>
                <w:sz w:val="18"/>
                <w:szCs w:val="18"/>
              </w:rPr>
            </w:pPr>
          </w:p>
        </w:tc>
      </w:tr>
      <w:tr w:rsidR="00CA5E4C" w:rsidRPr="006F4A68" w14:paraId="21890129" w14:textId="77777777" w:rsidTr="00D95C9B">
        <w:trPr>
          <w:trHeight w:val="260"/>
        </w:trPr>
        <w:tc>
          <w:tcPr>
            <w:tcW w:w="400" w:type="dxa"/>
            <w:tcBorders>
              <w:top w:val="nil"/>
              <w:left w:val="single" w:sz="4" w:space="0" w:color="000000"/>
              <w:bottom w:val="nil"/>
              <w:right w:val="single" w:sz="12" w:space="0" w:color="000000"/>
            </w:tcBorders>
            <w:shd w:val="clear" w:color="auto" w:fill="FFFFFF"/>
          </w:tcPr>
          <w:p w14:paraId="6EAF7C9E" w14:textId="77777777" w:rsidR="00CA5E4C" w:rsidRPr="006F4A68" w:rsidRDefault="00CA5E4C" w:rsidP="009A7BDB">
            <w:pPr>
              <w:pStyle w:val="Normal1"/>
              <w:widowControl w:val="0"/>
              <w:spacing w:after="0"/>
              <w:rPr>
                <w:sz w:val="18"/>
                <w:szCs w:val="18"/>
              </w:rPr>
            </w:pPr>
            <w:r w:rsidRPr="006F4A68">
              <w:rPr>
                <w:sz w:val="18"/>
                <w:szCs w:val="18"/>
              </w:rPr>
              <w:t>17</w:t>
            </w:r>
          </w:p>
        </w:tc>
        <w:tc>
          <w:tcPr>
            <w:tcW w:w="627" w:type="dxa"/>
            <w:tcBorders>
              <w:top w:val="nil"/>
              <w:left w:val="single" w:sz="4" w:space="0" w:color="000000"/>
              <w:bottom w:val="nil"/>
              <w:right w:val="single" w:sz="4" w:space="0" w:color="000000"/>
            </w:tcBorders>
            <w:shd w:val="clear" w:color="auto" w:fill="FFFFFF"/>
            <w:vAlign w:val="center"/>
          </w:tcPr>
          <w:p w14:paraId="5D4CB999" w14:textId="77777777" w:rsidR="00CA5E4C" w:rsidRPr="005A30BB"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tcPr>
          <w:p w14:paraId="63791AB1" w14:textId="77777777" w:rsidR="00CA5E4C" w:rsidRPr="005A30BB" w:rsidRDefault="00CA5E4C" w:rsidP="009A7BDB">
            <w:pPr>
              <w:pStyle w:val="Normal1"/>
              <w:widowControl w:val="0"/>
              <w:spacing w:after="0"/>
              <w:jc w:val="right"/>
              <w:rPr>
                <w:sz w:val="18"/>
                <w:szCs w:val="18"/>
              </w:rPr>
            </w:pPr>
            <w:r w:rsidRPr="005A30BB">
              <w:rPr>
                <w:sz w:val="18"/>
                <w:szCs w:val="18"/>
              </w:rPr>
              <w:t>1,6</w:t>
            </w:r>
          </w:p>
        </w:tc>
        <w:tc>
          <w:tcPr>
            <w:tcW w:w="708" w:type="dxa"/>
            <w:tcBorders>
              <w:top w:val="nil"/>
              <w:left w:val="single" w:sz="4" w:space="0" w:color="000000"/>
              <w:bottom w:val="nil"/>
              <w:right w:val="single" w:sz="4" w:space="0" w:color="000000"/>
            </w:tcBorders>
            <w:shd w:val="clear" w:color="auto" w:fill="FFFFFF"/>
          </w:tcPr>
          <w:p w14:paraId="3801D8A9"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39E19580" w14:textId="77777777" w:rsidR="00CA5E4C" w:rsidRPr="005A30BB"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1E311BA1"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5CFDB7F1"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0C868B32"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2096AD32"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bottom w:val="nil"/>
              <w:right w:val="single" w:sz="4" w:space="0" w:color="000000"/>
            </w:tcBorders>
            <w:shd w:val="clear" w:color="auto" w:fill="FFFFFF"/>
          </w:tcPr>
          <w:p w14:paraId="4F7F1B33" w14:textId="77777777" w:rsidR="00CA5E4C" w:rsidRPr="005A30BB"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tcPr>
          <w:p w14:paraId="5A434AAB"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62946579" w14:textId="77777777" w:rsidR="00CA5E4C" w:rsidRPr="005A30BB"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tcPr>
          <w:p w14:paraId="7205CD9D"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bottom w:val="nil"/>
              <w:right w:val="single" w:sz="4" w:space="0" w:color="000000"/>
            </w:tcBorders>
            <w:shd w:val="clear" w:color="auto" w:fill="FFFFFF"/>
          </w:tcPr>
          <w:p w14:paraId="63ADE722" w14:textId="77777777" w:rsidR="00CA5E4C" w:rsidRPr="005A30BB" w:rsidRDefault="00CA5E4C" w:rsidP="009A7BDB">
            <w:pPr>
              <w:pStyle w:val="Normal1"/>
              <w:widowControl w:val="0"/>
              <w:spacing w:after="0"/>
              <w:jc w:val="right"/>
              <w:rPr>
                <w:sz w:val="18"/>
                <w:szCs w:val="18"/>
              </w:rPr>
            </w:pPr>
          </w:p>
        </w:tc>
      </w:tr>
      <w:tr w:rsidR="00CA5E4C" w:rsidRPr="006F4A68" w14:paraId="6F0968CB" w14:textId="77777777" w:rsidTr="00D95C9B">
        <w:trPr>
          <w:trHeight w:val="260"/>
        </w:trPr>
        <w:tc>
          <w:tcPr>
            <w:tcW w:w="400" w:type="dxa"/>
            <w:tcBorders>
              <w:top w:val="nil"/>
              <w:left w:val="single" w:sz="4" w:space="0" w:color="000000"/>
              <w:right w:val="single" w:sz="12" w:space="0" w:color="000000"/>
            </w:tcBorders>
            <w:shd w:val="clear" w:color="auto" w:fill="FFFFFF"/>
          </w:tcPr>
          <w:p w14:paraId="1FFE3466" w14:textId="77777777" w:rsidR="00CA5E4C" w:rsidRPr="006F4A68" w:rsidRDefault="00CA5E4C" w:rsidP="009A7BDB">
            <w:pPr>
              <w:pStyle w:val="Normal1"/>
              <w:widowControl w:val="0"/>
              <w:spacing w:after="0"/>
              <w:rPr>
                <w:sz w:val="18"/>
                <w:szCs w:val="18"/>
              </w:rPr>
            </w:pPr>
            <w:r w:rsidRPr="006F4A68">
              <w:rPr>
                <w:sz w:val="18"/>
                <w:szCs w:val="18"/>
              </w:rPr>
              <w:t>18</w:t>
            </w:r>
          </w:p>
        </w:tc>
        <w:tc>
          <w:tcPr>
            <w:tcW w:w="627" w:type="dxa"/>
            <w:tcBorders>
              <w:top w:val="nil"/>
              <w:left w:val="single" w:sz="4" w:space="0" w:color="000000"/>
              <w:right w:val="single" w:sz="4" w:space="0" w:color="000000"/>
            </w:tcBorders>
            <w:shd w:val="clear" w:color="auto" w:fill="FFFFFF"/>
            <w:vAlign w:val="center"/>
          </w:tcPr>
          <w:p w14:paraId="762CF0DD" w14:textId="77777777" w:rsidR="00CA5E4C" w:rsidRPr="005A30BB" w:rsidRDefault="00CA5E4C" w:rsidP="009A7BDB">
            <w:pPr>
              <w:pStyle w:val="Normal1"/>
              <w:widowControl w:val="0"/>
              <w:spacing w:after="0"/>
              <w:jc w:val="right"/>
              <w:rPr>
                <w:sz w:val="18"/>
                <w:szCs w:val="18"/>
              </w:rPr>
            </w:pPr>
          </w:p>
        </w:tc>
        <w:tc>
          <w:tcPr>
            <w:tcW w:w="993" w:type="dxa"/>
            <w:tcBorders>
              <w:top w:val="nil"/>
              <w:left w:val="single" w:sz="4" w:space="0" w:color="000000"/>
              <w:right w:val="single" w:sz="4" w:space="0" w:color="000000"/>
            </w:tcBorders>
            <w:shd w:val="clear" w:color="auto" w:fill="FFFFFF"/>
          </w:tcPr>
          <w:p w14:paraId="352136E3" w14:textId="77777777" w:rsidR="00CA5E4C" w:rsidRPr="005A30BB" w:rsidRDefault="00CA5E4C" w:rsidP="009A7BDB">
            <w:pPr>
              <w:pStyle w:val="Normal1"/>
              <w:widowControl w:val="0"/>
              <w:spacing w:after="0"/>
              <w:jc w:val="right"/>
              <w:rPr>
                <w:sz w:val="18"/>
                <w:szCs w:val="18"/>
              </w:rPr>
            </w:pPr>
          </w:p>
        </w:tc>
        <w:tc>
          <w:tcPr>
            <w:tcW w:w="708" w:type="dxa"/>
            <w:tcBorders>
              <w:top w:val="nil"/>
              <w:left w:val="single" w:sz="4" w:space="0" w:color="000000"/>
              <w:right w:val="single" w:sz="4" w:space="0" w:color="000000"/>
            </w:tcBorders>
            <w:shd w:val="clear" w:color="auto" w:fill="FFFFFF"/>
          </w:tcPr>
          <w:p w14:paraId="56436BD2"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right w:val="single" w:sz="4" w:space="0" w:color="000000"/>
            </w:tcBorders>
            <w:shd w:val="clear" w:color="auto" w:fill="FFFFFF"/>
          </w:tcPr>
          <w:p w14:paraId="738C2A75" w14:textId="77777777" w:rsidR="00CA5E4C" w:rsidRPr="005A30BB" w:rsidRDefault="00CA5E4C" w:rsidP="009A7BDB">
            <w:pPr>
              <w:pStyle w:val="Normal1"/>
              <w:widowControl w:val="0"/>
              <w:spacing w:after="0"/>
              <w:jc w:val="right"/>
              <w:rPr>
                <w:sz w:val="18"/>
                <w:szCs w:val="18"/>
              </w:rPr>
            </w:pPr>
          </w:p>
        </w:tc>
        <w:tc>
          <w:tcPr>
            <w:tcW w:w="850" w:type="dxa"/>
            <w:tcBorders>
              <w:top w:val="nil"/>
              <w:left w:val="single" w:sz="4" w:space="0" w:color="000000"/>
              <w:right w:val="single" w:sz="4" w:space="0" w:color="000000"/>
            </w:tcBorders>
            <w:shd w:val="clear" w:color="auto" w:fill="FFFFFF"/>
          </w:tcPr>
          <w:p w14:paraId="6345BC2B"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right w:val="single" w:sz="4" w:space="0" w:color="000000"/>
            </w:tcBorders>
            <w:shd w:val="clear" w:color="auto" w:fill="FFFFFF"/>
          </w:tcPr>
          <w:p w14:paraId="0550AC98"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right w:val="single" w:sz="4" w:space="0" w:color="000000"/>
            </w:tcBorders>
            <w:shd w:val="clear" w:color="auto" w:fill="FFFFFF"/>
          </w:tcPr>
          <w:p w14:paraId="02F9F713"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right w:val="single" w:sz="4" w:space="0" w:color="000000"/>
            </w:tcBorders>
            <w:shd w:val="clear" w:color="auto" w:fill="FFFFFF"/>
          </w:tcPr>
          <w:p w14:paraId="4A883BB0"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right w:val="single" w:sz="4" w:space="0" w:color="000000"/>
            </w:tcBorders>
            <w:shd w:val="clear" w:color="auto" w:fill="FFFFFF"/>
          </w:tcPr>
          <w:p w14:paraId="6766BA16" w14:textId="77777777" w:rsidR="00CA5E4C" w:rsidRPr="005A30BB" w:rsidRDefault="00CA5E4C" w:rsidP="009A7BDB">
            <w:pPr>
              <w:pStyle w:val="Normal1"/>
              <w:widowControl w:val="0"/>
              <w:spacing w:after="0"/>
              <w:jc w:val="right"/>
              <w:rPr>
                <w:sz w:val="18"/>
                <w:szCs w:val="18"/>
              </w:rPr>
            </w:pPr>
          </w:p>
        </w:tc>
        <w:tc>
          <w:tcPr>
            <w:tcW w:w="709" w:type="dxa"/>
            <w:tcBorders>
              <w:top w:val="nil"/>
              <w:left w:val="single" w:sz="4" w:space="0" w:color="000000"/>
              <w:right w:val="single" w:sz="4" w:space="0" w:color="000000"/>
            </w:tcBorders>
            <w:shd w:val="clear" w:color="auto" w:fill="FFFFFF"/>
          </w:tcPr>
          <w:p w14:paraId="6AFDC517"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right w:val="single" w:sz="4" w:space="0" w:color="000000"/>
            </w:tcBorders>
            <w:shd w:val="clear" w:color="auto" w:fill="FFFFFF"/>
          </w:tcPr>
          <w:p w14:paraId="247F0129" w14:textId="77777777" w:rsidR="00CA5E4C" w:rsidRPr="005A30BB" w:rsidRDefault="00CA5E4C" w:rsidP="009A7BDB">
            <w:pPr>
              <w:pStyle w:val="Normal1"/>
              <w:widowControl w:val="0"/>
              <w:spacing w:after="0"/>
              <w:jc w:val="right"/>
              <w:rPr>
                <w:sz w:val="18"/>
                <w:szCs w:val="18"/>
              </w:rPr>
            </w:pPr>
          </w:p>
        </w:tc>
        <w:tc>
          <w:tcPr>
            <w:tcW w:w="992" w:type="dxa"/>
            <w:tcBorders>
              <w:top w:val="nil"/>
              <w:left w:val="single" w:sz="4" w:space="0" w:color="000000"/>
              <w:right w:val="single" w:sz="4" w:space="0" w:color="000000"/>
            </w:tcBorders>
            <w:shd w:val="clear" w:color="auto" w:fill="FFFFFF"/>
          </w:tcPr>
          <w:p w14:paraId="375C5AD6"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right w:val="single" w:sz="4" w:space="0" w:color="000000"/>
            </w:tcBorders>
            <w:shd w:val="clear" w:color="auto" w:fill="FFFFFF"/>
          </w:tcPr>
          <w:p w14:paraId="6D158E85" w14:textId="77777777" w:rsidR="00CA5E4C" w:rsidRPr="005A30BB" w:rsidRDefault="00CA5E4C" w:rsidP="009A7BDB">
            <w:pPr>
              <w:pStyle w:val="Normal1"/>
              <w:widowControl w:val="0"/>
              <w:spacing w:after="0"/>
              <w:jc w:val="right"/>
              <w:rPr>
                <w:sz w:val="18"/>
                <w:szCs w:val="18"/>
              </w:rPr>
            </w:pPr>
          </w:p>
        </w:tc>
      </w:tr>
      <w:tr w:rsidR="00CA5E4C" w:rsidRPr="006F4A68" w14:paraId="6D746537" w14:textId="77777777" w:rsidTr="00D95C9B">
        <w:trPr>
          <w:trHeight w:val="260"/>
        </w:trPr>
        <w:tc>
          <w:tcPr>
            <w:tcW w:w="400" w:type="dxa"/>
            <w:tcBorders>
              <w:top w:val="nil"/>
              <w:left w:val="single" w:sz="4" w:space="0" w:color="000000"/>
              <w:right w:val="single" w:sz="12" w:space="0" w:color="000000"/>
            </w:tcBorders>
            <w:shd w:val="clear" w:color="auto" w:fill="FFFFFF"/>
          </w:tcPr>
          <w:p w14:paraId="570623EA" w14:textId="77777777" w:rsidR="00CA5E4C" w:rsidRPr="006F4A68" w:rsidRDefault="00CA5E4C" w:rsidP="009A7BDB">
            <w:pPr>
              <w:pStyle w:val="Normal1"/>
              <w:widowControl w:val="0"/>
              <w:spacing w:after="0"/>
              <w:rPr>
                <w:sz w:val="18"/>
                <w:szCs w:val="18"/>
              </w:rPr>
            </w:pPr>
            <w:r w:rsidRPr="006F4A68">
              <w:rPr>
                <w:sz w:val="18"/>
                <w:szCs w:val="18"/>
              </w:rPr>
              <w:t>20</w:t>
            </w:r>
          </w:p>
        </w:tc>
        <w:tc>
          <w:tcPr>
            <w:tcW w:w="627" w:type="dxa"/>
            <w:tcBorders>
              <w:top w:val="nil"/>
              <w:left w:val="single" w:sz="4" w:space="0" w:color="000000"/>
              <w:right w:val="single" w:sz="4" w:space="0" w:color="000000"/>
            </w:tcBorders>
            <w:shd w:val="clear" w:color="auto" w:fill="FFFFFF"/>
            <w:vAlign w:val="center"/>
          </w:tcPr>
          <w:p w14:paraId="219C9EB4" w14:textId="77777777" w:rsidR="00CA5E4C" w:rsidRPr="005A30BB" w:rsidRDefault="00CA5E4C" w:rsidP="009A7BDB">
            <w:pPr>
              <w:pStyle w:val="Normal1"/>
              <w:widowControl w:val="0"/>
              <w:spacing w:after="0"/>
              <w:jc w:val="right"/>
              <w:rPr>
                <w:sz w:val="18"/>
                <w:szCs w:val="18"/>
              </w:rPr>
            </w:pPr>
            <w:r w:rsidRPr="005A30BB">
              <w:rPr>
                <w:sz w:val="18"/>
                <w:szCs w:val="18"/>
              </w:rPr>
              <w:t>2,1</w:t>
            </w:r>
          </w:p>
        </w:tc>
        <w:tc>
          <w:tcPr>
            <w:tcW w:w="993" w:type="dxa"/>
            <w:tcBorders>
              <w:top w:val="nil"/>
              <w:left w:val="single" w:sz="4" w:space="0" w:color="000000"/>
              <w:right w:val="single" w:sz="4" w:space="0" w:color="000000"/>
            </w:tcBorders>
            <w:shd w:val="clear" w:color="auto" w:fill="FFFFFF"/>
          </w:tcPr>
          <w:p w14:paraId="108118F0" w14:textId="77777777" w:rsidR="00CA5E4C" w:rsidRPr="005A30BB" w:rsidRDefault="00CA5E4C" w:rsidP="009A7BDB">
            <w:pPr>
              <w:pStyle w:val="Normal1"/>
              <w:widowControl w:val="0"/>
              <w:spacing w:after="0"/>
              <w:jc w:val="right"/>
              <w:rPr>
                <w:sz w:val="18"/>
                <w:szCs w:val="18"/>
              </w:rPr>
            </w:pPr>
            <w:r w:rsidRPr="005A30BB">
              <w:rPr>
                <w:sz w:val="18"/>
                <w:szCs w:val="18"/>
              </w:rPr>
              <w:t>1,6</w:t>
            </w:r>
          </w:p>
        </w:tc>
        <w:tc>
          <w:tcPr>
            <w:tcW w:w="708" w:type="dxa"/>
            <w:tcBorders>
              <w:top w:val="nil"/>
              <w:left w:val="single" w:sz="4" w:space="0" w:color="000000"/>
              <w:right w:val="single" w:sz="4" w:space="0" w:color="000000"/>
            </w:tcBorders>
            <w:shd w:val="clear" w:color="auto" w:fill="FFFFFF"/>
          </w:tcPr>
          <w:p w14:paraId="43A675D8"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right w:val="single" w:sz="4" w:space="0" w:color="000000"/>
            </w:tcBorders>
            <w:shd w:val="clear" w:color="auto" w:fill="FFFFFF"/>
          </w:tcPr>
          <w:p w14:paraId="6403C452" w14:textId="77777777" w:rsidR="00CA5E4C" w:rsidRPr="005A30BB" w:rsidRDefault="00CA5E4C" w:rsidP="009A7BDB">
            <w:pPr>
              <w:pStyle w:val="Normal1"/>
              <w:widowControl w:val="0"/>
              <w:spacing w:after="0"/>
              <w:jc w:val="right"/>
              <w:rPr>
                <w:sz w:val="18"/>
                <w:szCs w:val="18"/>
              </w:rPr>
            </w:pPr>
          </w:p>
        </w:tc>
        <w:tc>
          <w:tcPr>
            <w:tcW w:w="850" w:type="dxa"/>
            <w:tcBorders>
              <w:top w:val="nil"/>
              <w:left w:val="single" w:sz="4" w:space="0" w:color="000000"/>
              <w:right w:val="single" w:sz="4" w:space="0" w:color="000000"/>
            </w:tcBorders>
            <w:shd w:val="clear" w:color="auto" w:fill="FFFFFF"/>
          </w:tcPr>
          <w:p w14:paraId="7F8F6A5B"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right w:val="single" w:sz="4" w:space="0" w:color="000000"/>
            </w:tcBorders>
            <w:shd w:val="clear" w:color="auto" w:fill="FFFFFF"/>
          </w:tcPr>
          <w:p w14:paraId="3BF02CD4"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right w:val="single" w:sz="4" w:space="0" w:color="000000"/>
            </w:tcBorders>
            <w:shd w:val="clear" w:color="auto" w:fill="FFFFFF"/>
          </w:tcPr>
          <w:p w14:paraId="07F49FF4"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right w:val="single" w:sz="4" w:space="0" w:color="000000"/>
            </w:tcBorders>
            <w:shd w:val="clear" w:color="auto" w:fill="FFFFFF"/>
          </w:tcPr>
          <w:p w14:paraId="4EA90C70"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right w:val="single" w:sz="4" w:space="0" w:color="000000"/>
            </w:tcBorders>
            <w:shd w:val="clear" w:color="auto" w:fill="FFFFFF"/>
          </w:tcPr>
          <w:p w14:paraId="464EF263" w14:textId="77777777" w:rsidR="00CA5E4C" w:rsidRPr="005A30BB" w:rsidRDefault="00CA5E4C" w:rsidP="009A7BDB">
            <w:pPr>
              <w:pStyle w:val="Normal1"/>
              <w:widowControl w:val="0"/>
              <w:spacing w:after="0"/>
              <w:jc w:val="right"/>
              <w:rPr>
                <w:sz w:val="18"/>
                <w:szCs w:val="18"/>
              </w:rPr>
            </w:pPr>
          </w:p>
        </w:tc>
        <w:tc>
          <w:tcPr>
            <w:tcW w:w="709" w:type="dxa"/>
            <w:tcBorders>
              <w:top w:val="nil"/>
              <w:left w:val="single" w:sz="4" w:space="0" w:color="000000"/>
              <w:right w:val="single" w:sz="4" w:space="0" w:color="000000"/>
            </w:tcBorders>
            <w:shd w:val="clear" w:color="auto" w:fill="FFFFFF"/>
          </w:tcPr>
          <w:p w14:paraId="5DB5A7AA"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right w:val="single" w:sz="4" w:space="0" w:color="000000"/>
            </w:tcBorders>
            <w:shd w:val="clear" w:color="auto" w:fill="FFFFFF"/>
          </w:tcPr>
          <w:p w14:paraId="1CEE0D96" w14:textId="77777777" w:rsidR="00CA5E4C" w:rsidRPr="005A30BB" w:rsidRDefault="00CA5E4C" w:rsidP="009A7BDB">
            <w:pPr>
              <w:pStyle w:val="Normal1"/>
              <w:widowControl w:val="0"/>
              <w:spacing w:after="0"/>
              <w:jc w:val="right"/>
              <w:rPr>
                <w:sz w:val="18"/>
                <w:szCs w:val="18"/>
              </w:rPr>
            </w:pPr>
          </w:p>
        </w:tc>
        <w:tc>
          <w:tcPr>
            <w:tcW w:w="992" w:type="dxa"/>
            <w:tcBorders>
              <w:top w:val="nil"/>
              <w:left w:val="single" w:sz="4" w:space="0" w:color="000000"/>
              <w:right w:val="single" w:sz="4" w:space="0" w:color="000000"/>
            </w:tcBorders>
            <w:shd w:val="clear" w:color="auto" w:fill="FFFFFF"/>
          </w:tcPr>
          <w:p w14:paraId="738BEB63"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right w:val="single" w:sz="4" w:space="0" w:color="000000"/>
            </w:tcBorders>
            <w:shd w:val="clear" w:color="auto" w:fill="FFFFFF"/>
          </w:tcPr>
          <w:p w14:paraId="59D22222" w14:textId="77777777" w:rsidR="00CA5E4C" w:rsidRPr="005A30BB" w:rsidRDefault="00CA5E4C" w:rsidP="009A7BDB">
            <w:pPr>
              <w:pStyle w:val="Normal1"/>
              <w:widowControl w:val="0"/>
              <w:spacing w:after="0"/>
              <w:jc w:val="right"/>
              <w:rPr>
                <w:sz w:val="18"/>
                <w:szCs w:val="18"/>
              </w:rPr>
            </w:pPr>
          </w:p>
        </w:tc>
      </w:tr>
      <w:tr w:rsidR="00CA5E4C" w:rsidRPr="006F4A68" w14:paraId="483DF5D7" w14:textId="77777777" w:rsidTr="00D95C9B">
        <w:trPr>
          <w:trHeight w:val="260"/>
        </w:trPr>
        <w:tc>
          <w:tcPr>
            <w:tcW w:w="400" w:type="dxa"/>
            <w:tcBorders>
              <w:top w:val="nil"/>
              <w:left w:val="single" w:sz="4" w:space="0" w:color="000000"/>
              <w:right w:val="single" w:sz="12" w:space="0" w:color="000000"/>
            </w:tcBorders>
            <w:shd w:val="clear" w:color="auto" w:fill="FFFFFF"/>
          </w:tcPr>
          <w:p w14:paraId="255BDA48" w14:textId="77777777" w:rsidR="00CA5E4C" w:rsidRPr="006F4A68" w:rsidRDefault="00CA5E4C" w:rsidP="009A7BDB">
            <w:pPr>
              <w:pStyle w:val="Normal1"/>
              <w:widowControl w:val="0"/>
              <w:spacing w:after="0"/>
              <w:rPr>
                <w:sz w:val="18"/>
                <w:szCs w:val="18"/>
              </w:rPr>
            </w:pPr>
            <w:r>
              <w:rPr>
                <w:sz w:val="18"/>
                <w:szCs w:val="18"/>
              </w:rPr>
              <w:t>23</w:t>
            </w:r>
          </w:p>
        </w:tc>
        <w:tc>
          <w:tcPr>
            <w:tcW w:w="627" w:type="dxa"/>
            <w:tcBorders>
              <w:top w:val="nil"/>
              <w:left w:val="single" w:sz="4" w:space="0" w:color="000000"/>
              <w:right w:val="single" w:sz="4" w:space="0" w:color="000000"/>
            </w:tcBorders>
            <w:shd w:val="clear" w:color="auto" w:fill="FFFFFF"/>
            <w:vAlign w:val="center"/>
          </w:tcPr>
          <w:p w14:paraId="4FD1B3D4" w14:textId="77777777" w:rsidR="00CA5E4C" w:rsidRPr="005A30BB" w:rsidRDefault="00CA5E4C" w:rsidP="009A7BDB">
            <w:pPr>
              <w:pStyle w:val="Normal1"/>
              <w:widowControl w:val="0"/>
              <w:spacing w:after="0"/>
              <w:jc w:val="right"/>
              <w:rPr>
                <w:sz w:val="18"/>
                <w:szCs w:val="18"/>
              </w:rPr>
            </w:pPr>
          </w:p>
        </w:tc>
        <w:tc>
          <w:tcPr>
            <w:tcW w:w="993" w:type="dxa"/>
            <w:tcBorders>
              <w:top w:val="nil"/>
              <w:left w:val="single" w:sz="4" w:space="0" w:color="000000"/>
              <w:right w:val="single" w:sz="4" w:space="0" w:color="000000"/>
            </w:tcBorders>
            <w:shd w:val="clear" w:color="auto" w:fill="FFFFFF"/>
          </w:tcPr>
          <w:p w14:paraId="3AECA448" w14:textId="77777777" w:rsidR="00CA5E4C" w:rsidRPr="005A30BB" w:rsidRDefault="00CA5E4C" w:rsidP="009A7BDB">
            <w:pPr>
              <w:pStyle w:val="Normal1"/>
              <w:widowControl w:val="0"/>
              <w:spacing w:after="0"/>
              <w:jc w:val="right"/>
              <w:rPr>
                <w:sz w:val="18"/>
                <w:szCs w:val="18"/>
              </w:rPr>
            </w:pPr>
          </w:p>
        </w:tc>
        <w:tc>
          <w:tcPr>
            <w:tcW w:w="708" w:type="dxa"/>
            <w:tcBorders>
              <w:top w:val="nil"/>
              <w:left w:val="single" w:sz="4" w:space="0" w:color="000000"/>
              <w:right w:val="single" w:sz="4" w:space="0" w:color="000000"/>
            </w:tcBorders>
            <w:shd w:val="clear" w:color="auto" w:fill="FFFFFF"/>
          </w:tcPr>
          <w:p w14:paraId="236736F3" w14:textId="77777777" w:rsidR="00CA5E4C" w:rsidRPr="005A30BB" w:rsidRDefault="00CA5E4C" w:rsidP="009A7BDB">
            <w:pPr>
              <w:pStyle w:val="Normal1"/>
              <w:widowControl w:val="0"/>
              <w:spacing w:after="0"/>
              <w:jc w:val="right"/>
              <w:rPr>
                <w:sz w:val="18"/>
                <w:szCs w:val="18"/>
              </w:rPr>
            </w:pPr>
          </w:p>
        </w:tc>
        <w:tc>
          <w:tcPr>
            <w:tcW w:w="851" w:type="dxa"/>
            <w:tcBorders>
              <w:top w:val="nil"/>
              <w:left w:val="single" w:sz="4" w:space="0" w:color="000000"/>
              <w:right w:val="single" w:sz="4" w:space="0" w:color="000000"/>
            </w:tcBorders>
            <w:shd w:val="clear" w:color="auto" w:fill="FFFFFF"/>
          </w:tcPr>
          <w:p w14:paraId="49B3C51E" w14:textId="77777777" w:rsidR="00CA5E4C" w:rsidRPr="005A30BB" w:rsidRDefault="00CA5E4C" w:rsidP="009A7BDB">
            <w:pPr>
              <w:pStyle w:val="Normal1"/>
              <w:widowControl w:val="0"/>
              <w:spacing w:after="0"/>
              <w:jc w:val="right"/>
              <w:rPr>
                <w:sz w:val="18"/>
                <w:szCs w:val="18"/>
              </w:rPr>
            </w:pPr>
          </w:p>
        </w:tc>
        <w:tc>
          <w:tcPr>
            <w:tcW w:w="850" w:type="dxa"/>
            <w:tcBorders>
              <w:top w:val="nil"/>
              <w:left w:val="single" w:sz="4" w:space="0" w:color="000000"/>
              <w:right w:val="single" w:sz="4" w:space="0" w:color="000000"/>
            </w:tcBorders>
            <w:shd w:val="clear" w:color="auto" w:fill="FFFFFF"/>
          </w:tcPr>
          <w:p w14:paraId="109DFC9F"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right w:val="single" w:sz="4" w:space="0" w:color="000000"/>
            </w:tcBorders>
            <w:shd w:val="clear" w:color="auto" w:fill="FFFFFF"/>
          </w:tcPr>
          <w:p w14:paraId="17F128BF"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right w:val="single" w:sz="4" w:space="0" w:color="000000"/>
            </w:tcBorders>
            <w:shd w:val="clear" w:color="auto" w:fill="FFFFFF"/>
          </w:tcPr>
          <w:p w14:paraId="19B4D7B8"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right w:val="single" w:sz="4" w:space="0" w:color="000000"/>
            </w:tcBorders>
            <w:shd w:val="clear" w:color="auto" w:fill="FFFFFF"/>
          </w:tcPr>
          <w:p w14:paraId="49C46763" w14:textId="77777777" w:rsidR="00CA5E4C" w:rsidRPr="005A30BB" w:rsidRDefault="00CA5E4C" w:rsidP="009A7BDB">
            <w:pPr>
              <w:pStyle w:val="Normal1"/>
              <w:widowControl w:val="0"/>
              <w:spacing w:after="0"/>
              <w:jc w:val="right"/>
              <w:rPr>
                <w:sz w:val="18"/>
                <w:szCs w:val="18"/>
              </w:rPr>
            </w:pPr>
            <w:r w:rsidRPr="005A30BB">
              <w:rPr>
                <w:sz w:val="18"/>
                <w:szCs w:val="18"/>
              </w:rPr>
              <w:t>4,0</w:t>
            </w:r>
          </w:p>
        </w:tc>
        <w:tc>
          <w:tcPr>
            <w:tcW w:w="851" w:type="dxa"/>
            <w:tcBorders>
              <w:top w:val="nil"/>
              <w:left w:val="single" w:sz="4" w:space="0" w:color="000000"/>
              <w:right w:val="single" w:sz="4" w:space="0" w:color="000000"/>
            </w:tcBorders>
            <w:shd w:val="clear" w:color="auto" w:fill="FFFFFF"/>
          </w:tcPr>
          <w:p w14:paraId="0EBF2DFD" w14:textId="77777777" w:rsidR="00CA5E4C" w:rsidRPr="005A30BB" w:rsidRDefault="00CA5E4C" w:rsidP="009A7BDB">
            <w:pPr>
              <w:pStyle w:val="Normal1"/>
              <w:widowControl w:val="0"/>
              <w:spacing w:after="0"/>
              <w:jc w:val="right"/>
              <w:rPr>
                <w:sz w:val="18"/>
                <w:szCs w:val="18"/>
              </w:rPr>
            </w:pPr>
            <w:r w:rsidRPr="005A30BB">
              <w:rPr>
                <w:sz w:val="18"/>
                <w:szCs w:val="18"/>
              </w:rPr>
              <w:t>2,2</w:t>
            </w:r>
          </w:p>
        </w:tc>
        <w:tc>
          <w:tcPr>
            <w:tcW w:w="709" w:type="dxa"/>
            <w:tcBorders>
              <w:top w:val="nil"/>
              <w:left w:val="single" w:sz="4" w:space="0" w:color="000000"/>
              <w:right w:val="single" w:sz="4" w:space="0" w:color="000000"/>
            </w:tcBorders>
            <w:shd w:val="clear" w:color="auto" w:fill="FFFFFF"/>
          </w:tcPr>
          <w:p w14:paraId="57540166" w14:textId="77777777" w:rsidR="00CA5E4C" w:rsidRPr="005A30BB" w:rsidRDefault="00CA5E4C" w:rsidP="009A7BDB">
            <w:pPr>
              <w:pStyle w:val="Normal1"/>
              <w:widowControl w:val="0"/>
              <w:spacing w:after="0"/>
              <w:jc w:val="right"/>
              <w:rPr>
                <w:sz w:val="18"/>
                <w:szCs w:val="18"/>
              </w:rPr>
            </w:pPr>
            <w:r w:rsidRPr="005A30BB">
              <w:rPr>
                <w:sz w:val="18"/>
                <w:szCs w:val="18"/>
              </w:rPr>
              <w:t>2,7</w:t>
            </w:r>
          </w:p>
        </w:tc>
        <w:tc>
          <w:tcPr>
            <w:tcW w:w="567" w:type="dxa"/>
            <w:tcBorders>
              <w:top w:val="nil"/>
              <w:left w:val="single" w:sz="4" w:space="0" w:color="000000"/>
              <w:right w:val="single" w:sz="4" w:space="0" w:color="000000"/>
            </w:tcBorders>
            <w:shd w:val="clear" w:color="auto" w:fill="FFFFFF"/>
          </w:tcPr>
          <w:p w14:paraId="4CC692A0" w14:textId="77777777" w:rsidR="00CA5E4C" w:rsidRPr="005A30BB" w:rsidRDefault="00CA5E4C" w:rsidP="009A7BDB">
            <w:pPr>
              <w:pStyle w:val="Normal1"/>
              <w:widowControl w:val="0"/>
              <w:spacing w:after="0"/>
              <w:jc w:val="right"/>
              <w:rPr>
                <w:sz w:val="18"/>
                <w:szCs w:val="18"/>
              </w:rPr>
            </w:pPr>
          </w:p>
        </w:tc>
        <w:tc>
          <w:tcPr>
            <w:tcW w:w="992" w:type="dxa"/>
            <w:tcBorders>
              <w:top w:val="nil"/>
              <w:left w:val="single" w:sz="4" w:space="0" w:color="000000"/>
              <w:right w:val="single" w:sz="4" w:space="0" w:color="000000"/>
            </w:tcBorders>
            <w:shd w:val="clear" w:color="auto" w:fill="FFFFFF"/>
          </w:tcPr>
          <w:p w14:paraId="78F3E587" w14:textId="77777777" w:rsidR="00CA5E4C" w:rsidRPr="005A30BB" w:rsidRDefault="00CA5E4C" w:rsidP="009A7BDB">
            <w:pPr>
              <w:pStyle w:val="Normal1"/>
              <w:widowControl w:val="0"/>
              <w:spacing w:after="0"/>
              <w:jc w:val="right"/>
              <w:rPr>
                <w:sz w:val="18"/>
                <w:szCs w:val="18"/>
              </w:rPr>
            </w:pPr>
          </w:p>
        </w:tc>
        <w:tc>
          <w:tcPr>
            <w:tcW w:w="567" w:type="dxa"/>
            <w:tcBorders>
              <w:top w:val="nil"/>
              <w:left w:val="single" w:sz="4" w:space="0" w:color="000000"/>
              <w:right w:val="single" w:sz="4" w:space="0" w:color="000000"/>
            </w:tcBorders>
            <w:shd w:val="clear" w:color="auto" w:fill="FFFFFF"/>
          </w:tcPr>
          <w:p w14:paraId="3FB97157" w14:textId="77777777" w:rsidR="00CA5E4C" w:rsidRPr="005A30BB" w:rsidRDefault="00CA5E4C" w:rsidP="009A7BDB">
            <w:pPr>
              <w:pStyle w:val="Normal1"/>
              <w:widowControl w:val="0"/>
              <w:spacing w:after="0"/>
              <w:jc w:val="right"/>
              <w:rPr>
                <w:sz w:val="18"/>
                <w:szCs w:val="18"/>
              </w:rPr>
            </w:pPr>
            <w:r w:rsidRPr="005A30BB">
              <w:rPr>
                <w:sz w:val="18"/>
                <w:szCs w:val="18"/>
              </w:rPr>
              <w:t>4,7</w:t>
            </w:r>
          </w:p>
        </w:tc>
      </w:tr>
      <w:tr w:rsidR="00CA5E4C" w:rsidRPr="006F4A68" w14:paraId="1673E9A8" w14:textId="77777777" w:rsidTr="00D95C9B">
        <w:trPr>
          <w:trHeight w:val="260"/>
        </w:trPr>
        <w:tc>
          <w:tcPr>
            <w:tcW w:w="400" w:type="dxa"/>
            <w:tcBorders>
              <w:left w:val="single" w:sz="4" w:space="0" w:color="000000"/>
              <w:bottom w:val="single" w:sz="4" w:space="0" w:color="000000"/>
              <w:right w:val="single" w:sz="12" w:space="0" w:color="000000"/>
            </w:tcBorders>
            <w:shd w:val="clear" w:color="auto" w:fill="FFFFFF"/>
          </w:tcPr>
          <w:p w14:paraId="0C0D0DC7" w14:textId="77777777" w:rsidR="00CA5E4C" w:rsidRPr="006F4A68" w:rsidRDefault="00CA5E4C" w:rsidP="009A7BDB">
            <w:pPr>
              <w:pStyle w:val="Normal1"/>
              <w:widowControl w:val="0"/>
              <w:spacing w:after="0"/>
              <w:rPr>
                <w:sz w:val="18"/>
                <w:szCs w:val="18"/>
              </w:rPr>
            </w:pPr>
            <w:r>
              <w:rPr>
                <w:sz w:val="18"/>
                <w:szCs w:val="18"/>
              </w:rPr>
              <w:t>36</w:t>
            </w:r>
          </w:p>
        </w:tc>
        <w:tc>
          <w:tcPr>
            <w:tcW w:w="627" w:type="dxa"/>
            <w:tcBorders>
              <w:left w:val="single" w:sz="4" w:space="0" w:color="000000"/>
              <w:bottom w:val="single" w:sz="4" w:space="0" w:color="000000"/>
              <w:right w:val="single" w:sz="4" w:space="0" w:color="000000"/>
            </w:tcBorders>
            <w:shd w:val="clear" w:color="auto" w:fill="FFFFFF"/>
            <w:vAlign w:val="center"/>
          </w:tcPr>
          <w:p w14:paraId="6BD64882" w14:textId="77777777" w:rsidR="00CA5E4C" w:rsidRPr="006F4A68" w:rsidRDefault="00CA5E4C" w:rsidP="009A7BDB">
            <w:pPr>
              <w:pStyle w:val="Normal1"/>
              <w:widowControl w:val="0"/>
              <w:spacing w:after="0"/>
              <w:jc w:val="right"/>
              <w:rPr>
                <w:sz w:val="18"/>
                <w:szCs w:val="18"/>
              </w:rPr>
            </w:pPr>
          </w:p>
        </w:tc>
        <w:tc>
          <w:tcPr>
            <w:tcW w:w="993" w:type="dxa"/>
            <w:tcBorders>
              <w:left w:val="single" w:sz="4" w:space="0" w:color="000000"/>
              <w:bottom w:val="single" w:sz="4" w:space="0" w:color="000000"/>
              <w:right w:val="single" w:sz="4" w:space="0" w:color="000000"/>
            </w:tcBorders>
            <w:shd w:val="clear" w:color="auto" w:fill="FFFFFF"/>
          </w:tcPr>
          <w:p w14:paraId="16A88C6E" w14:textId="77777777" w:rsidR="00CA5E4C" w:rsidRDefault="00CA5E4C" w:rsidP="009A7BDB">
            <w:pPr>
              <w:pStyle w:val="Normal1"/>
              <w:widowControl w:val="0"/>
              <w:spacing w:after="0"/>
              <w:jc w:val="right"/>
              <w:rPr>
                <w:sz w:val="18"/>
                <w:szCs w:val="18"/>
              </w:rPr>
            </w:pPr>
          </w:p>
        </w:tc>
        <w:tc>
          <w:tcPr>
            <w:tcW w:w="708" w:type="dxa"/>
            <w:tcBorders>
              <w:left w:val="single" w:sz="4" w:space="0" w:color="000000"/>
              <w:bottom w:val="single" w:sz="4" w:space="0" w:color="000000"/>
              <w:right w:val="single" w:sz="4" w:space="0" w:color="000000"/>
            </w:tcBorders>
            <w:shd w:val="clear" w:color="auto" w:fill="FFFFFF"/>
          </w:tcPr>
          <w:p w14:paraId="5B200C56" w14:textId="77777777" w:rsidR="00CA5E4C" w:rsidRPr="006F4A68" w:rsidRDefault="00CA5E4C" w:rsidP="009A7BDB">
            <w:pPr>
              <w:pStyle w:val="Normal1"/>
              <w:widowControl w:val="0"/>
              <w:spacing w:after="0"/>
              <w:jc w:val="right"/>
              <w:rPr>
                <w:sz w:val="18"/>
                <w:szCs w:val="18"/>
              </w:rPr>
            </w:pPr>
          </w:p>
        </w:tc>
        <w:tc>
          <w:tcPr>
            <w:tcW w:w="851" w:type="dxa"/>
            <w:tcBorders>
              <w:left w:val="single" w:sz="4" w:space="0" w:color="000000"/>
              <w:bottom w:val="single" w:sz="4" w:space="0" w:color="000000"/>
              <w:right w:val="single" w:sz="4" w:space="0" w:color="000000"/>
            </w:tcBorders>
            <w:shd w:val="clear" w:color="auto" w:fill="FFFFFF"/>
          </w:tcPr>
          <w:p w14:paraId="778617CE" w14:textId="77777777" w:rsidR="00CA5E4C" w:rsidRPr="006F4A68" w:rsidRDefault="00CA5E4C" w:rsidP="009A7BDB">
            <w:pPr>
              <w:pStyle w:val="Normal1"/>
              <w:widowControl w:val="0"/>
              <w:spacing w:after="0"/>
              <w:jc w:val="right"/>
              <w:rPr>
                <w:sz w:val="18"/>
                <w:szCs w:val="18"/>
              </w:rPr>
            </w:pPr>
          </w:p>
        </w:tc>
        <w:tc>
          <w:tcPr>
            <w:tcW w:w="850" w:type="dxa"/>
            <w:tcBorders>
              <w:left w:val="single" w:sz="4" w:space="0" w:color="000000"/>
              <w:bottom w:val="single" w:sz="4" w:space="0" w:color="000000"/>
              <w:right w:val="single" w:sz="4" w:space="0" w:color="000000"/>
            </w:tcBorders>
            <w:shd w:val="clear" w:color="auto" w:fill="FFFFFF"/>
          </w:tcPr>
          <w:p w14:paraId="6E4C2E7F" w14:textId="77777777" w:rsidR="00CA5E4C" w:rsidRPr="006F4A68" w:rsidRDefault="00CA5E4C" w:rsidP="009A7BDB">
            <w:pPr>
              <w:pStyle w:val="Normal1"/>
              <w:widowControl w:val="0"/>
              <w:spacing w:after="0"/>
              <w:jc w:val="right"/>
              <w:rPr>
                <w:sz w:val="18"/>
                <w:szCs w:val="18"/>
              </w:rPr>
            </w:pPr>
          </w:p>
        </w:tc>
        <w:tc>
          <w:tcPr>
            <w:tcW w:w="567" w:type="dxa"/>
            <w:tcBorders>
              <w:left w:val="single" w:sz="4" w:space="0" w:color="000000"/>
              <w:bottom w:val="single" w:sz="4" w:space="0" w:color="000000"/>
              <w:right w:val="single" w:sz="4" w:space="0" w:color="000000"/>
            </w:tcBorders>
            <w:shd w:val="clear" w:color="auto" w:fill="FFFFFF"/>
          </w:tcPr>
          <w:p w14:paraId="7BA0B74B" w14:textId="77777777" w:rsidR="00CA5E4C" w:rsidRPr="006F4A68" w:rsidRDefault="00CA5E4C" w:rsidP="009A7BDB">
            <w:pPr>
              <w:pStyle w:val="Normal1"/>
              <w:widowControl w:val="0"/>
              <w:spacing w:after="0"/>
              <w:jc w:val="right"/>
              <w:rPr>
                <w:sz w:val="18"/>
                <w:szCs w:val="18"/>
              </w:rPr>
            </w:pPr>
          </w:p>
        </w:tc>
        <w:tc>
          <w:tcPr>
            <w:tcW w:w="567" w:type="dxa"/>
            <w:tcBorders>
              <w:left w:val="single" w:sz="4" w:space="0" w:color="000000"/>
              <w:bottom w:val="single" w:sz="4" w:space="0" w:color="000000"/>
              <w:right w:val="single" w:sz="4" w:space="0" w:color="000000"/>
            </w:tcBorders>
            <w:shd w:val="clear" w:color="auto" w:fill="FFFFFF"/>
          </w:tcPr>
          <w:p w14:paraId="5FA4AD82" w14:textId="77777777" w:rsidR="00CA5E4C" w:rsidRPr="006F4A68" w:rsidRDefault="00CA5E4C" w:rsidP="009A7BDB">
            <w:pPr>
              <w:pStyle w:val="Normal1"/>
              <w:widowControl w:val="0"/>
              <w:spacing w:after="0"/>
              <w:jc w:val="right"/>
              <w:rPr>
                <w:sz w:val="18"/>
                <w:szCs w:val="18"/>
              </w:rPr>
            </w:pPr>
            <w:r>
              <w:rPr>
                <w:sz w:val="18"/>
                <w:szCs w:val="18"/>
              </w:rPr>
              <w:t>4,2</w:t>
            </w:r>
          </w:p>
        </w:tc>
        <w:tc>
          <w:tcPr>
            <w:tcW w:w="567" w:type="dxa"/>
            <w:tcBorders>
              <w:left w:val="single" w:sz="4" w:space="0" w:color="000000"/>
              <w:bottom w:val="single" w:sz="4" w:space="0" w:color="000000"/>
              <w:right w:val="single" w:sz="4" w:space="0" w:color="000000"/>
            </w:tcBorders>
            <w:shd w:val="clear" w:color="auto" w:fill="FFFFFF"/>
          </w:tcPr>
          <w:p w14:paraId="4BA13868" w14:textId="77777777" w:rsidR="00CA5E4C" w:rsidRPr="006F4A68" w:rsidRDefault="00CA5E4C" w:rsidP="009A7BDB">
            <w:pPr>
              <w:pStyle w:val="Normal1"/>
              <w:widowControl w:val="0"/>
              <w:spacing w:after="0"/>
              <w:jc w:val="right"/>
              <w:rPr>
                <w:sz w:val="18"/>
                <w:szCs w:val="18"/>
              </w:rPr>
            </w:pPr>
          </w:p>
        </w:tc>
        <w:tc>
          <w:tcPr>
            <w:tcW w:w="851" w:type="dxa"/>
            <w:tcBorders>
              <w:left w:val="single" w:sz="4" w:space="0" w:color="000000"/>
              <w:bottom w:val="single" w:sz="4" w:space="0" w:color="000000"/>
              <w:right w:val="single" w:sz="4" w:space="0" w:color="000000"/>
            </w:tcBorders>
            <w:shd w:val="clear" w:color="auto" w:fill="FFFFFF"/>
          </w:tcPr>
          <w:p w14:paraId="02FDC201" w14:textId="77777777" w:rsidR="00CA5E4C" w:rsidRPr="006F4A68" w:rsidRDefault="00CA5E4C" w:rsidP="009A7BDB">
            <w:pPr>
              <w:pStyle w:val="Normal1"/>
              <w:widowControl w:val="0"/>
              <w:spacing w:after="0"/>
              <w:jc w:val="right"/>
              <w:rPr>
                <w:sz w:val="18"/>
                <w:szCs w:val="18"/>
              </w:rPr>
            </w:pPr>
          </w:p>
        </w:tc>
        <w:tc>
          <w:tcPr>
            <w:tcW w:w="709" w:type="dxa"/>
            <w:tcBorders>
              <w:left w:val="single" w:sz="4" w:space="0" w:color="000000"/>
              <w:bottom w:val="single" w:sz="4" w:space="0" w:color="000000"/>
              <w:right w:val="single" w:sz="4" w:space="0" w:color="000000"/>
            </w:tcBorders>
            <w:shd w:val="clear" w:color="auto" w:fill="FFFFFF"/>
          </w:tcPr>
          <w:p w14:paraId="5C085A22" w14:textId="77777777" w:rsidR="00CA5E4C" w:rsidRPr="006F4A68" w:rsidRDefault="00CA5E4C" w:rsidP="009A7BDB">
            <w:pPr>
              <w:pStyle w:val="Normal1"/>
              <w:widowControl w:val="0"/>
              <w:spacing w:after="0"/>
              <w:jc w:val="right"/>
              <w:rPr>
                <w:sz w:val="18"/>
                <w:szCs w:val="18"/>
              </w:rPr>
            </w:pPr>
          </w:p>
        </w:tc>
        <w:tc>
          <w:tcPr>
            <w:tcW w:w="567" w:type="dxa"/>
            <w:tcBorders>
              <w:left w:val="single" w:sz="4" w:space="0" w:color="000000"/>
              <w:bottom w:val="single" w:sz="4" w:space="0" w:color="000000"/>
              <w:right w:val="single" w:sz="4" w:space="0" w:color="000000"/>
            </w:tcBorders>
            <w:shd w:val="clear" w:color="auto" w:fill="FFFFFF"/>
          </w:tcPr>
          <w:p w14:paraId="4776A5EB" w14:textId="77777777" w:rsidR="00CA5E4C" w:rsidRPr="006F4A68" w:rsidRDefault="00CA5E4C" w:rsidP="009A7BDB">
            <w:pPr>
              <w:pStyle w:val="Normal1"/>
              <w:widowControl w:val="0"/>
              <w:spacing w:after="0"/>
              <w:jc w:val="right"/>
              <w:rPr>
                <w:sz w:val="18"/>
                <w:szCs w:val="18"/>
              </w:rPr>
            </w:pPr>
          </w:p>
        </w:tc>
        <w:tc>
          <w:tcPr>
            <w:tcW w:w="992" w:type="dxa"/>
            <w:tcBorders>
              <w:left w:val="single" w:sz="4" w:space="0" w:color="000000"/>
              <w:bottom w:val="single" w:sz="4" w:space="0" w:color="000000"/>
              <w:right w:val="single" w:sz="4" w:space="0" w:color="000000"/>
            </w:tcBorders>
            <w:shd w:val="clear" w:color="auto" w:fill="FFFFFF"/>
          </w:tcPr>
          <w:p w14:paraId="2DC7F181" w14:textId="77777777" w:rsidR="00CA5E4C" w:rsidRPr="006F4A68" w:rsidRDefault="00CA5E4C" w:rsidP="009A7BDB">
            <w:pPr>
              <w:pStyle w:val="Normal1"/>
              <w:widowControl w:val="0"/>
              <w:spacing w:after="0"/>
              <w:jc w:val="right"/>
              <w:rPr>
                <w:sz w:val="18"/>
                <w:szCs w:val="18"/>
              </w:rPr>
            </w:pPr>
          </w:p>
        </w:tc>
        <w:tc>
          <w:tcPr>
            <w:tcW w:w="567" w:type="dxa"/>
            <w:tcBorders>
              <w:left w:val="single" w:sz="4" w:space="0" w:color="000000"/>
              <w:bottom w:val="single" w:sz="4" w:space="0" w:color="000000"/>
              <w:right w:val="single" w:sz="4" w:space="0" w:color="000000"/>
            </w:tcBorders>
            <w:shd w:val="clear" w:color="auto" w:fill="FFFFFF"/>
          </w:tcPr>
          <w:p w14:paraId="6A88A020" w14:textId="77777777" w:rsidR="00CA5E4C" w:rsidRPr="006F4A68" w:rsidRDefault="00CA5E4C" w:rsidP="009A7BDB">
            <w:pPr>
              <w:pStyle w:val="Normal1"/>
              <w:widowControl w:val="0"/>
              <w:spacing w:after="0"/>
              <w:jc w:val="right"/>
              <w:rPr>
                <w:sz w:val="18"/>
                <w:szCs w:val="18"/>
              </w:rPr>
            </w:pPr>
          </w:p>
        </w:tc>
      </w:tr>
    </w:tbl>
    <w:p w14:paraId="38F00A79" w14:textId="4330FE63" w:rsidR="00CA5E4C" w:rsidRDefault="00D95C9B" w:rsidP="00CA5E4C">
      <w:pPr>
        <w:pStyle w:val="Normal1"/>
        <w:spacing w:after="0"/>
      </w:pPr>
      <w:r>
        <w:t>* sin respuesta</w:t>
      </w:r>
    </w:p>
    <w:p w14:paraId="70436FE2" w14:textId="5B327667" w:rsidR="00CA5E4C" w:rsidRDefault="00CA5E4C" w:rsidP="00FE3693">
      <w:pPr>
        <w:pStyle w:val="Ttulo3"/>
      </w:pPr>
      <w:bookmarkStart w:id="178" w:name="h.2jxsxqh" w:colFirst="0" w:colLast="0"/>
      <w:bookmarkStart w:id="179" w:name="_Toc448493359"/>
      <w:bookmarkEnd w:id="178"/>
      <w:r>
        <w:t>3.4 Principales variedades para el autoconsumo y variedades comerciales</w:t>
      </w:r>
      <w:bookmarkEnd w:id="179"/>
      <w:r>
        <w:t xml:space="preserve"> </w:t>
      </w:r>
    </w:p>
    <w:p w14:paraId="662820D1" w14:textId="77777777" w:rsidR="00CA5E4C" w:rsidRDefault="00CA5E4C" w:rsidP="00CA5E4C">
      <w:pPr>
        <w:pStyle w:val="Normal1"/>
        <w:jc w:val="both"/>
      </w:pPr>
      <w:r>
        <w:t>El Cuadro siguiente denota el listado de variedades sembradas en los Ayllus y Markas del Norte Potosí y Sudeste de Oruro, donde se destacan las variedades comerciales, y las variedades sembradas para el autoconsumo. Es evidente que la variedad más comercial es Habilla, y la de mayor tendencia para consumo familiar es la T’una. En todos los Ayllus, excepto Chayantaka, los agricultores siembran diferentes variedades de haba sobre todo para autoconsumo, y menos diversidad para el mercado. En el caso de Qaqachaka ninguno de los entrevistados mencionó variedades para la venta, todas las sembradas son solo para autoconsumo.</w:t>
      </w:r>
    </w:p>
    <w:p w14:paraId="7AC85D52" w14:textId="77777777" w:rsidR="00EE7512" w:rsidRDefault="00EE7512" w:rsidP="00CA5E4C">
      <w:pPr>
        <w:pStyle w:val="Descripcin"/>
      </w:pPr>
    </w:p>
    <w:p w14:paraId="7FD2AA43" w14:textId="77777777" w:rsidR="00D95C9B" w:rsidRDefault="00D95C9B">
      <w:pPr>
        <w:rPr>
          <w:rFonts w:eastAsia="Times New Roman" w:cs="Times New Roman"/>
          <w:b/>
          <w:bCs/>
          <w:szCs w:val="20"/>
          <w:lang w:eastAsia="es-ES"/>
        </w:rPr>
      </w:pPr>
      <w:r>
        <w:br w:type="page"/>
      </w:r>
    </w:p>
    <w:p w14:paraId="2C7FEB89" w14:textId="499BFA00" w:rsidR="00CA5E4C" w:rsidRDefault="00CA5E4C" w:rsidP="005471D2">
      <w:pPr>
        <w:pStyle w:val="Descripcin"/>
        <w:jc w:val="both"/>
        <w:rPr>
          <w:b w:val="0"/>
        </w:rPr>
      </w:pPr>
      <w:r>
        <w:lastRenderedPageBreak/>
        <w:t xml:space="preserve">Cuadro </w:t>
      </w:r>
      <w:fldSimple w:instr=" SEQ Cuadro \* ARABIC ">
        <w:r w:rsidR="008B4280">
          <w:rPr>
            <w:noProof/>
          </w:rPr>
          <w:t>51</w:t>
        </w:r>
      </w:fldSimple>
      <w:r>
        <w:rPr>
          <w:b w:val="0"/>
        </w:rPr>
        <w:t xml:space="preserve">. </w:t>
      </w:r>
      <w:r w:rsidRPr="003D0803">
        <w:t>Principales variedades de haba sembradas en primer orden de preferencia en los Ayllus y Markas del Norte Potosí y Sudeste de Oruro</w:t>
      </w:r>
    </w:p>
    <w:tbl>
      <w:tblPr>
        <w:tblW w:w="9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01"/>
        <w:gridCol w:w="1253"/>
        <w:gridCol w:w="2551"/>
        <w:gridCol w:w="1418"/>
      </w:tblGrid>
      <w:tr w:rsidR="00CA5E4C" w:rsidRPr="005A626D" w14:paraId="410F6FE0" w14:textId="77777777" w:rsidTr="009A7BDB">
        <w:trPr>
          <w:trHeight w:val="260"/>
        </w:trPr>
        <w:tc>
          <w:tcPr>
            <w:tcW w:w="1901" w:type="dxa"/>
            <w:shd w:val="clear" w:color="auto" w:fill="FFFFFF"/>
          </w:tcPr>
          <w:p w14:paraId="427BB90A" w14:textId="77777777" w:rsidR="00CA5E4C" w:rsidRPr="005A626D" w:rsidRDefault="00CA5E4C" w:rsidP="009A7BDB">
            <w:pPr>
              <w:pStyle w:val="Normal1"/>
              <w:widowControl w:val="0"/>
              <w:spacing w:after="0"/>
              <w:jc w:val="center"/>
              <w:rPr>
                <w:b/>
              </w:rPr>
            </w:pPr>
            <w:r w:rsidRPr="005A626D">
              <w:rPr>
                <w:b/>
              </w:rPr>
              <w:t>Ayllu/Marka</w:t>
            </w:r>
          </w:p>
        </w:tc>
        <w:tc>
          <w:tcPr>
            <w:tcW w:w="1901" w:type="dxa"/>
            <w:shd w:val="clear" w:color="auto" w:fill="FFFFFF"/>
          </w:tcPr>
          <w:p w14:paraId="1F769F68" w14:textId="77777777" w:rsidR="00CA5E4C" w:rsidRPr="005A626D" w:rsidRDefault="00CA5E4C" w:rsidP="009A7BDB">
            <w:pPr>
              <w:pStyle w:val="Normal1"/>
              <w:widowControl w:val="0"/>
              <w:spacing w:after="0"/>
              <w:jc w:val="center"/>
              <w:rPr>
                <w:b/>
              </w:rPr>
            </w:pPr>
            <w:r w:rsidRPr="005A626D">
              <w:rPr>
                <w:b/>
              </w:rPr>
              <w:t>Comerciales</w:t>
            </w:r>
          </w:p>
        </w:tc>
        <w:tc>
          <w:tcPr>
            <w:tcW w:w="1253" w:type="dxa"/>
            <w:tcBorders>
              <w:right w:val="single" w:sz="12" w:space="0" w:color="auto"/>
            </w:tcBorders>
            <w:shd w:val="clear" w:color="auto" w:fill="FFFFFF"/>
            <w:vAlign w:val="center"/>
          </w:tcPr>
          <w:p w14:paraId="24CE2C67" w14:textId="77777777" w:rsidR="00CA5E4C" w:rsidRPr="005A626D" w:rsidRDefault="00CA5E4C" w:rsidP="009A7BDB">
            <w:pPr>
              <w:pStyle w:val="Normal1"/>
              <w:widowControl w:val="0"/>
              <w:spacing w:after="0"/>
              <w:jc w:val="center"/>
              <w:rPr>
                <w:b/>
              </w:rPr>
            </w:pPr>
            <w:r w:rsidRPr="005A626D">
              <w:rPr>
                <w:b/>
              </w:rPr>
              <w:t>Porcentaje</w:t>
            </w:r>
          </w:p>
        </w:tc>
        <w:tc>
          <w:tcPr>
            <w:tcW w:w="2551" w:type="dxa"/>
            <w:tcBorders>
              <w:left w:val="single" w:sz="12" w:space="0" w:color="auto"/>
            </w:tcBorders>
            <w:shd w:val="clear" w:color="auto" w:fill="FFFFFF"/>
          </w:tcPr>
          <w:p w14:paraId="148A3A2C" w14:textId="77777777" w:rsidR="00CA5E4C" w:rsidRPr="005A626D" w:rsidRDefault="00CA5E4C" w:rsidP="009A7BDB">
            <w:pPr>
              <w:pStyle w:val="Normal1"/>
              <w:widowControl w:val="0"/>
              <w:spacing w:after="0"/>
              <w:jc w:val="center"/>
              <w:rPr>
                <w:b/>
              </w:rPr>
            </w:pPr>
            <w:r w:rsidRPr="005A626D">
              <w:rPr>
                <w:b/>
              </w:rPr>
              <w:t>Autoconsumo</w:t>
            </w:r>
          </w:p>
        </w:tc>
        <w:tc>
          <w:tcPr>
            <w:tcW w:w="1418" w:type="dxa"/>
            <w:shd w:val="clear" w:color="auto" w:fill="FFFFFF"/>
          </w:tcPr>
          <w:p w14:paraId="15E659CB" w14:textId="77777777" w:rsidR="00CA5E4C" w:rsidRPr="005A626D" w:rsidRDefault="00CA5E4C" w:rsidP="009A7BDB">
            <w:pPr>
              <w:pStyle w:val="Normal1"/>
              <w:widowControl w:val="0"/>
              <w:spacing w:after="0"/>
              <w:jc w:val="center"/>
              <w:rPr>
                <w:b/>
              </w:rPr>
            </w:pPr>
            <w:r w:rsidRPr="005A626D">
              <w:rPr>
                <w:b/>
              </w:rPr>
              <w:t>Porcentaje</w:t>
            </w:r>
          </w:p>
        </w:tc>
      </w:tr>
      <w:tr w:rsidR="00CA5E4C" w14:paraId="7FAD28DA" w14:textId="77777777" w:rsidTr="009A7BDB">
        <w:trPr>
          <w:trHeight w:val="260"/>
        </w:trPr>
        <w:tc>
          <w:tcPr>
            <w:tcW w:w="1901" w:type="dxa"/>
            <w:shd w:val="clear" w:color="auto" w:fill="FFFFFF"/>
          </w:tcPr>
          <w:p w14:paraId="0843C7E2" w14:textId="77777777" w:rsidR="00CA5E4C" w:rsidRDefault="00CA5E4C" w:rsidP="009A7BDB">
            <w:pPr>
              <w:pStyle w:val="Normal1"/>
              <w:widowControl w:val="0"/>
              <w:spacing w:after="0"/>
            </w:pPr>
            <w:r>
              <w:t>Aymaya</w:t>
            </w:r>
          </w:p>
        </w:tc>
        <w:tc>
          <w:tcPr>
            <w:tcW w:w="1901" w:type="dxa"/>
            <w:shd w:val="clear" w:color="auto" w:fill="FFFFFF"/>
          </w:tcPr>
          <w:p w14:paraId="2B57E4F9" w14:textId="77777777" w:rsidR="00CA5E4C" w:rsidRDefault="00CA5E4C" w:rsidP="009A7BDB">
            <w:pPr>
              <w:pStyle w:val="Normal1"/>
              <w:widowControl w:val="0"/>
              <w:spacing w:after="0"/>
            </w:pPr>
            <w:r>
              <w:t>Criolla</w:t>
            </w:r>
          </w:p>
        </w:tc>
        <w:tc>
          <w:tcPr>
            <w:tcW w:w="1253" w:type="dxa"/>
            <w:tcBorders>
              <w:right w:val="single" w:sz="12" w:space="0" w:color="auto"/>
            </w:tcBorders>
            <w:shd w:val="clear" w:color="auto" w:fill="FFFFFF"/>
            <w:vAlign w:val="center"/>
          </w:tcPr>
          <w:p w14:paraId="65F7DCF3" w14:textId="77777777" w:rsidR="00CA5E4C" w:rsidRDefault="00CA5E4C" w:rsidP="009A7BDB">
            <w:pPr>
              <w:pStyle w:val="Normal1"/>
              <w:widowControl w:val="0"/>
              <w:spacing w:after="0"/>
              <w:jc w:val="right"/>
            </w:pPr>
            <w:r>
              <w:t>10,5</w:t>
            </w:r>
          </w:p>
        </w:tc>
        <w:tc>
          <w:tcPr>
            <w:tcW w:w="2551" w:type="dxa"/>
            <w:tcBorders>
              <w:left w:val="single" w:sz="12" w:space="0" w:color="auto"/>
            </w:tcBorders>
            <w:shd w:val="clear" w:color="auto" w:fill="FFFFFF"/>
          </w:tcPr>
          <w:p w14:paraId="70E454D4" w14:textId="77777777" w:rsidR="00CA5E4C" w:rsidRDefault="00CA5E4C" w:rsidP="009A7BDB">
            <w:pPr>
              <w:pStyle w:val="Normal1"/>
              <w:widowControl w:val="0"/>
              <w:spacing w:after="0"/>
            </w:pPr>
            <w:r>
              <w:t>T'una</w:t>
            </w:r>
          </w:p>
        </w:tc>
        <w:tc>
          <w:tcPr>
            <w:tcW w:w="1418" w:type="dxa"/>
            <w:shd w:val="clear" w:color="auto" w:fill="FFFFFF"/>
            <w:vAlign w:val="center"/>
          </w:tcPr>
          <w:p w14:paraId="02974134" w14:textId="77777777" w:rsidR="00CA5E4C" w:rsidRDefault="00CA5E4C" w:rsidP="009A7BDB">
            <w:pPr>
              <w:pStyle w:val="Normal1"/>
              <w:widowControl w:val="0"/>
              <w:spacing w:after="0"/>
              <w:jc w:val="right"/>
            </w:pPr>
            <w:r>
              <w:t>5,3</w:t>
            </w:r>
          </w:p>
        </w:tc>
      </w:tr>
      <w:tr w:rsidR="00CA5E4C" w14:paraId="6DE74DE0" w14:textId="77777777" w:rsidTr="009A7BDB">
        <w:trPr>
          <w:trHeight w:val="260"/>
        </w:trPr>
        <w:tc>
          <w:tcPr>
            <w:tcW w:w="1901" w:type="dxa"/>
            <w:shd w:val="clear" w:color="auto" w:fill="FFFFFF"/>
          </w:tcPr>
          <w:p w14:paraId="31051F8C" w14:textId="77777777" w:rsidR="00CA5E4C" w:rsidRDefault="00CA5E4C" w:rsidP="009A7BDB">
            <w:pPr>
              <w:pStyle w:val="Normal1"/>
              <w:widowControl w:val="0"/>
              <w:spacing w:after="0"/>
            </w:pPr>
          </w:p>
        </w:tc>
        <w:tc>
          <w:tcPr>
            <w:tcW w:w="1901" w:type="dxa"/>
            <w:shd w:val="clear" w:color="auto" w:fill="FFFFFF"/>
          </w:tcPr>
          <w:p w14:paraId="2C97FB14" w14:textId="77777777" w:rsidR="00CA5E4C" w:rsidRDefault="00CA5E4C" w:rsidP="009A7BDB">
            <w:pPr>
              <w:pStyle w:val="Normal1"/>
              <w:widowControl w:val="0"/>
              <w:spacing w:after="0"/>
            </w:pPr>
            <w:r>
              <w:t>Habilla</w:t>
            </w:r>
          </w:p>
        </w:tc>
        <w:tc>
          <w:tcPr>
            <w:tcW w:w="1253" w:type="dxa"/>
            <w:tcBorders>
              <w:right w:val="single" w:sz="12" w:space="0" w:color="auto"/>
            </w:tcBorders>
            <w:shd w:val="clear" w:color="auto" w:fill="FFFFFF"/>
            <w:vAlign w:val="center"/>
          </w:tcPr>
          <w:p w14:paraId="5D87F11A" w14:textId="77777777" w:rsidR="00CA5E4C" w:rsidRDefault="00CA5E4C" w:rsidP="009A7BDB">
            <w:pPr>
              <w:pStyle w:val="Normal1"/>
              <w:widowControl w:val="0"/>
              <w:spacing w:after="0"/>
              <w:jc w:val="right"/>
            </w:pPr>
            <w:r>
              <w:t>21,1</w:t>
            </w:r>
          </w:p>
        </w:tc>
        <w:tc>
          <w:tcPr>
            <w:tcW w:w="2551" w:type="dxa"/>
            <w:tcBorders>
              <w:left w:val="single" w:sz="12" w:space="0" w:color="auto"/>
            </w:tcBorders>
            <w:shd w:val="clear" w:color="auto" w:fill="FFFFFF"/>
          </w:tcPr>
          <w:p w14:paraId="43394D2F" w14:textId="77777777" w:rsidR="00CA5E4C" w:rsidRDefault="00CA5E4C" w:rsidP="009A7BDB">
            <w:pPr>
              <w:pStyle w:val="Normal1"/>
              <w:widowControl w:val="0"/>
              <w:spacing w:after="0"/>
            </w:pPr>
            <w:r>
              <w:t>T'una Habilla</w:t>
            </w:r>
          </w:p>
        </w:tc>
        <w:tc>
          <w:tcPr>
            <w:tcW w:w="1418" w:type="dxa"/>
            <w:shd w:val="clear" w:color="auto" w:fill="FFFFFF"/>
            <w:vAlign w:val="center"/>
          </w:tcPr>
          <w:p w14:paraId="0852DCA5" w14:textId="77777777" w:rsidR="00CA5E4C" w:rsidRDefault="00CA5E4C" w:rsidP="009A7BDB">
            <w:pPr>
              <w:pStyle w:val="Normal1"/>
              <w:widowControl w:val="0"/>
              <w:spacing w:after="0"/>
              <w:jc w:val="right"/>
            </w:pPr>
            <w:r>
              <w:t>2,6</w:t>
            </w:r>
          </w:p>
        </w:tc>
      </w:tr>
      <w:tr w:rsidR="00CA5E4C" w14:paraId="0E2FFBC8" w14:textId="77777777" w:rsidTr="009A7BDB">
        <w:trPr>
          <w:trHeight w:val="260"/>
        </w:trPr>
        <w:tc>
          <w:tcPr>
            <w:tcW w:w="1901" w:type="dxa"/>
            <w:shd w:val="clear" w:color="auto" w:fill="FFFFFF"/>
          </w:tcPr>
          <w:p w14:paraId="5DA38375" w14:textId="77777777" w:rsidR="00CA5E4C" w:rsidRDefault="00CA5E4C" w:rsidP="009A7BDB">
            <w:pPr>
              <w:pStyle w:val="Normal1"/>
              <w:widowControl w:val="0"/>
              <w:spacing w:after="0"/>
            </w:pPr>
          </w:p>
        </w:tc>
        <w:tc>
          <w:tcPr>
            <w:tcW w:w="1901" w:type="dxa"/>
            <w:shd w:val="clear" w:color="auto" w:fill="FFFFFF"/>
          </w:tcPr>
          <w:p w14:paraId="64F70DB9" w14:textId="77777777" w:rsidR="00CA5E4C" w:rsidRDefault="00CA5E4C" w:rsidP="009A7BDB">
            <w:pPr>
              <w:pStyle w:val="Normal1"/>
              <w:widowControl w:val="0"/>
              <w:spacing w:after="0"/>
            </w:pPr>
            <w:r>
              <w:t>Media Habilla</w:t>
            </w:r>
          </w:p>
        </w:tc>
        <w:tc>
          <w:tcPr>
            <w:tcW w:w="1253" w:type="dxa"/>
            <w:tcBorders>
              <w:right w:val="single" w:sz="12" w:space="0" w:color="auto"/>
            </w:tcBorders>
            <w:shd w:val="clear" w:color="auto" w:fill="FFFFFF"/>
            <w:vAlign w:val="center"/>
          </w:tcPr>
          <w:p w14:paraId="74D65376" w14:textId="77777777" w:rsidR="00CA5E4C" w:rsidRDefault="00CA5E4C" w:rsidP="009A7BDB">
            <w:pPr>
              <w:pStyle w:val="Normal1"/>
              <w:widowControl w:val="0"/>
              <w:spacing w:after="0"/>
              <w:jc w:val="right"/>
            </w:pPr>
            <w:r>
              <w:t>31,6</w:t>
            </w:r>
          </w:p>
        </w:tc>
        <w:tc>
          <w:tcPr>
            <w:tcW w:w="2551" w:type="dxa"/>
            <w:tcBorders>
              <w:left w:val="single" w:sz="12" w:space="0" w:color="auto"/>
            </w:tcBorders>
            <w:shd w:val="clear" w:color="auto" w:fill="FFFFFF"/>
          </w:tcPr>
          <w:p w14:paraId="5D4CCD3A" w14:textId="77777777" w:rsidR="00CA5E4C" w:rsidRDefault="00CA5E4C" w:rsidP="009A7BDB">
            <w:pPr>
              <w:pStyle w:val="Normal1"/>
              <w:widowControl w:val="0"/>
              <w:spacing w:after="0"/>
            </w:pPr>
            <w:r>
              <w:t>T'una Jawasa</w:t>
            </w:r>
          </w:p>
        </w:tc>
        <w:tc>
          <w:tcPr>
            <w:tcW w:w="1418" w:type="dxa"/>
            <w:shd w:val="clear" w:color="auto" w:fill="FFFFFF"/>
            <w:vAlign w:val="center"/>
          </w:tcPr>
          <w:p w14:paraId="666A118B" w14:textId="77777777" w:rsidR="00CA5E4C" w:rsidRDefault="00CA5E4C" w:rsidP="009A7BDB">
            <w:pPr>
              <w:pStyle w:val="Normal1"/>
              <w:widowControl w:val="0"/>
              <w:spacing w:after="0"/>
              <w:jc w:val="right"/>
            </w:pPr>
            <w:r>
              <w:t>7,9</w:t>
            </w:r>
          </w:p>
        </w:tc>
      </w:tr>
      <w:tr w:rsidR="00CA5E4C" w14:paraId="1A7C5687" w14:textId="77777777" w:rsidTr="009A7BDB">
        <w:trPr>
          <w:trHeight w:val="260"/>
        </w:trPr>
        <w:tc>
          <w:tcPr>
            <w:tcW w:w="1901" w:type="dxa"/>
            <w:shd w:val="clear" w:color="auto" w:fill="FFFFFF"/>
          </w:tcPr>
          <w:p w14:paraId="61DAEBEA" w14:textId="77777777" w:rsidR="00CA5E4C" w:rsidRDefault="00CA5E4C" w:rsidP="009A7BDB">
            <w:pPr>
              <w:pStyle w:val="Normal1"/>
              <w:widowControl w:val="0"/>
              <w:spacing w:after="0"/>
            </w:pPr>
            <w:r>
              <w:t>Chayantaka</w:t>
            </w:r>
          </w:p>
        </w:tc>
        <w:tc>
          <w:tcPr>
            <w:tcW w:w="1901" w:type="dxa"/>
            <w:shd w:val="clear" w:color="auto" w:fill="FFFFFF"/>
          </w:tcPr>
          <w:p w14:paraId="26995C0E" w14:textId="77777777" w:rsidR="00CA5E4C" w:rsidRDefault="00CA5E4C" w:rsidP="009A7BDB">
            <w:pPr>
              <w:pStyle w:val="Normal1"/>
              <w:widowControl w:val="0"/>
              <w:spacing w:after="0"/>
            </w:pPr>
            <w:r>
              <w:t>T'una</w:t>
            </w:r>
          </w:p>
        </w:tc>
        <w:tc>
          <w:tcPr>
            <w:tcW w:w="1253" w:type="dxa"/>
            <w:tcBorders>
              <w:right w:val="single" w:sz="12" w:space="0" w:color="auto"/>
            </w:tcBorders>
            <w:shd w:val="clear" w:color="auto" w:fill="FFFFFF"/>
            <w:vAlign w:val="center"/>
          </w:tcPr>
          <w:p w14:paraId="646D5C13" w14:textId="77777777" w:rsidR="00CA5E4C" w:rsidRDefault="00CA5E4C" w:rsidP="009A7BDB">
            <w:pPr>
              <w:pStyle w:val="Normal1"/>
              <w:widowControl w:val="0"/>
              <w:spacing w:after="0"/>
              <w:jc w:val="right"/>
            </w:pPr>
            <w:r>
              <w:t>29,5</w:t>
            </w:r>
          </w:p>
        </w:tc>
        <w:tc>
          <w:tcPr>
            <w:tcW w:w="2551" w:type="dxa"/>
            <w:tcBorders>
              <w:left w:val="single" w:sz="12" w:space="0" w:color="auto"/>
            </w:tcBorders>
            <w:shd w:val="clear" w:color="auto" w:fill="FFFFFF"/>
          </w:tcPr>
          <w:p w14:paraId="527240AF" w14:textId="77777777" w:rsidR="00CA5E4C" w:rsidRDefault="00CA5E4C" w:rsidP="009A7BDB">
            <w:pPr>
              <w:pStyle w:val="Normal1"/>
              <w:widowControl w:val="0"/>
              <w:spacing w:after="0"/>
            </w:pPr>
            <w:r>
              <w:t>Jawas T'una</w:t>
            </w:r>
          </w:p>
        </w:tc>
        <w:tc>
          <w:tcPr>
            <w:tcW w:w="1418" w:type="dxa"/>
            <w:shd w:val="clear" w:color="auto" w:fill="FFFFFF"/>
            <w:vAlign w:val="center"/>
          </w:tcPr>
          <w:p w14:paraId="0428561D" w14:textId="77777777" w:rsidR="00CA5E4C" w:rsidRDefault="00CA5E4C" w:rsidP="009A7BDB">
            <w:pPr>
              <w:pStyle w:val="Normal1"/>
              <w:widowControl w:val="0"/>
              <w:spacing w:after="0"/>
              <w:jc w:val="right"/>
            </w:pPr>
            <w:r>
              <w:t>1,6</w:t>
            </w:r>
          </w:p>
        </w:tc>
      </w:tr>
      <w:tr w:rsidR="00CA5E4C" w14:paraId="60310C55" w14:textId="77777777" w:rsidTr="009A7BDB">
        <w:trPr>
          <w:trHeight w:val="260"/>
        </w:trPr>
        <w:tc>
          <w:tcPr>
            <w:tcW w:w="1901" w:type="dxa"/>
            <w:shd w:val="clear" w:color="auto" w:fill="FFFFFF"/>
          </w:tcPr>
          <w:p w14:paraId="2F10312A" w14:textId="77777777" w:rsidR="00CA5E4C" w:rsidRDefault="00CA5E4C" w:rsidP="009A7BDB">
            <w:pPr>
              <w:pStyle w:val="Normal1"/>
              <w:widowControl w:val="0"/>
              <w:spacing w:after="0"/>
            </w:pPr>
          </w:p>
        </w:tc>
        <w:tc>
          <w:tcPr>
            <w:tcW w:w="1901" w:type="dxa"/>
            <w:shd w:val="clear" w:color="auto" w:fill="FFFFFF"/>
          </w:tcPr>
          <w:p w14:paraId="1B3AF3F9" w14:textId="77777777" w:rsidR="00CA5E4C" w:rsidRDefault="00CA5E4C" w:rsidP="009A7BDB">
            <w:pPr>
              <w:pStyle w:val="Normal1"/>
              <w:widowControl w:val="0"/>
              <w:spacing w:after="0"/>
            </w:pPr>
            <w:r>
              <w:t>Habilla</w:t>
            </w:r>
          </w:p>
        </w:tc>
        <w:tc>
          <w:tcPr>
            <w:tcW w:w="1253" w:type="dxa"/>
            <w:tcBorders>
              <w:right w:val="single" w:sz="12" w:space="0" w:color="auto"/>
            </w:tcBorders>
            <w:shd w:val="clear" w:color="auto" w:fill="FFFFFF"/>
            <w:vAlign w:val="center"/>
          </w:tcPr>
          <w:p w14:paraId="3FAE5785" w14:textId="77777777" w:rsidR="00CA5E4C" w:rsidRDefault="00CA5E4C" w:rsidP="009A7BDB">
            <w:pPr>
              <w:pStyle w:val="Normal1"/>
              <w:widowControl w:val="0"/>
              <w:spacing w:after="0"/>
              <w:jc w:val="right"/>
            </w:pPr>
            <w:r>
              <w:t>27,9</w:t>
            </w:r>
          </w:p>
        </w:tc>
        <w:tc>
          <w:tcPr>
            <w:tcW w:w="2551" w:type="dxa"/>
            <w:tcBorders>
              <w:left w:val="single" w:sz="12" w:space="0" w:color="auto"/>
            </w:tcBorders>
            <w:shd w:val="clear" w:color="auto" w:fill="FFFFFF"/>
          </w:tcPr>
          <w:p w14:paraId="1E606EC6" w14:textId="77777777" w:rsidR="00CA5E4C" w:rsidRDefault="00CA5E4C" w:rsidP="009A7BDB">
            <w:pPr>
              <w:pStyle w:val="Normal1"/>
              <w:widowControl w:val="0"/>
              <w:spacing w:after="0"/>
            </w:pPr>
          </w:p>
        </w:tc>
        <w:tc>
          <w:tcPr>
            <w:tcW w:w="1418" w:type="dxa"/>
            <w:shd w:val="clear" w:color="auto" w:fill="FFFFFF"/>
            <w:vAlign w:val="center"/>
          </w:tcPr>
          <w:p w14:paraId="74865328" w14:textId="77777777" w:rsidR="00CA5E4C" w:rsidRDefault="00CA5E4C" w:rsidP="009A7BDB">
            <w:pPr>
              <w:pStyle w:val="Normal1"/>
              <w:widowControl w:val="0"/>
              <w:spacing w:after="0"/>
              <w:jc w:val="right"/>
            </w:pPr>
          </w:p>
        </w:tc>
      </w:tr>
      <w:tr w:rsidR="00CA5E4C" w14:paraId="5BC06D22" w14:textId="77777777" w:rsidTr="009A7BDB">
        <w:trPr>
          <w:trHeight w:val="260"/>
        </w:trPr>
        <w:tc>
          <w:tcPr>
            <w:tcW w:w="1901" w:type="dxa"/>
            <w:shd w:val="clear" w:color="auto" w:fill="FFFFFF"/>
          </w:tcPr>
          <w:p w14:paraId="54B2FACF" w14:textId="77777777" w:rsidR="00CA5E4C" w:rsidRDefault="00CA5E4C" w:rsidP="009A7BDB">
            <w:pPr>
              <w:pStyle w:val="Normal1"/>
              <w:widowControl w:val="0"/>
              <w:spacing w:after="0"/>
            </w:pPr>
          </w:p>
        </w:tc>
        <w:tc>
          <w:tcPr>
            <w:tcW w:w="1901" w:type="dxa"/>
            <w:shd w:val="clear" w:color="auto" w:fill="FFFFFF"/>
          </w:tcPr>
          <w:p w14:paraId="714CC08C" w14:textId="77777777" w:rsidR="00CA5E4C" w:rsidRDefault="00CA5E4C" w:rsidP="009A7BDB">
            <w:pPr>
              <w:pStyle w:val="Normal1"/>
              <w:widowControl w:val="0"/>
              <w:spacing w:after="0"/>
            </w:pPr>
            <w:r>
              <w:t>Turisa</w:t>
            </w:r>
          </w:p>
        </w:tc>
        <w:tc>
          <w:tcPr>
            <w:tcW w:w="1253" w:type="dxa"/>
            <w:tcBorders>
              <w:right w:val="single" w:sz="12" w:space="0" w:color="auto"/>
            </w:tcBorders>
            <w:shd w:val="clear" w:color="auto" w:fill="FFFFFF"/>
            <w:vAlign w:val="center"/>
          </w:tcPr>
          <w:p w14:paraId="2883A389" w14:textId="77777777" w:rsidR="00CA5E4C" w:rsidRDefault="00CA5E4C" w:rsidP="009A7BDB">
            <w:pPr>
              <w:pStyle w:val="Normal1"/>
              <w:widowControl w:val="0"/>
              <w:spacing w:after="0"/>
              <w:jc w:val="right"/>
            </w:pPr>
            <w:r>
              <w:t>19,7</w:t>
            </w:r>
          </w:p>
        </w:tc>
        <w:tc>
          <w:tcPr>
            <w:tcW w:w="2551" w:type="dxa"/>
            <w:tcBorders>
              <w:left w:val="single" w:sz="12" w:space="0" w:color="auto"/>
            </w:tcBorders>
            <w:shd w:val="clear" w:color="auto" w:fill="FFFFFF"/>
          </w:tcPr>
          <w:p w14:paraId="5D258F2B" w14:textId="77777777" w:rsidR="00CA5E4C" w:rsidRDefault="00CA5E4C" w:rsidP="009A7BDB">
            <w:pPr>
              <w:pStyle w:val="Normal1"/>
              <w:widowControl w:val="0"/>
              <w:spacing w:after="0"/>
            </w:pPr>
          </w:p>
        </w:tc>
        <w:tc>
          <w:tcPr>
            <w:tcW w:w="1418" w:type="dxa"/>
            <w:shd w:val="clear" w:color="auto" w:fill="FFFFFF"/>
            <w:vAlign w:val="center"/>
          </w:tcPr>
          <w:p w14:paraId="04F23AA5" w14:textId="77777777" w:rsidR="00CA5E4C" w:rsidRDefault="00CA5E4C" w:rsidP="009A7BDB">
            <w:pPr>
              <w:pStyle w:val="Normal1"/>
              <w:widowControl w:val="0"/>
              <w:spacing w:after="0"/>
              <w:jc w:val="right"/>
            </w:pPr>
          </w:p>
        </w:tc>
      </w:tr>
      <w:tr w:rsidR="00CA5E4C" w14:paraId="56FBCDD3" w14:textId="77777777" w:rsidTr="009A7BDB">
        <w:trPr>
          <w:trHeight w:val="260"/>
        </w:trPr>
        <w:tc>
          <w:tcPr>
            <w:tcW w:w="1901" w:type="dxa"/>
            <w:shd w:val="clear" w:color="auto" w:fill="FFFFFF"/>
          </w:tcPr>
          <w:p w14:paraId="00279D1A" w14:textId="77777777" w:rsidR="00CA5E4C" w:rsidRDefault="00CA5E4C" w:rsidP="009A7BDB">
            <w:pPr>
              <w:pStyle w:val="Normal1"/>
              <w:widowControl w:val="0"/>
              <w:spacing w:after="0"/>
            </w:pPr>
            <w:r>
              <w:t>Chullpa</w:t>
            </w:r>
          </w:p>
        </w:tc>
        <w:tc>
          <w:tcPr>
            <w:tcW w:w="1901" w:type="dxa"/>
            <w:shd w:val="clear" w:color="auto" w:fill="FFFFFF"/>
          </w:tcPr>
          <w:p w14:paraId="0AC2A991" w14:textId="77777777" w:rsidR="00CA5E4C" w:rsidRDefault="00CA5E4C" w:rsidP="009A7BDB">
            <w:pPr>
              <w:pStyle w:val="Normal1"/>
              <w:widowControl w:val="0"/>
              <w:spacing w:after="0"/>
            </w:pPr>
            <w:r>
              <w:t>Habilla</w:t>
            </w:r>
          </w:p>
        </w:tc>
        <w:tc>
          <w:tcPr>
            <w:tcW w:w="1253" w:type="dxa"/>
            <w:tcBorders>
              <w:right w:val="single" w:sz="12" w:space="0" w:color="auto"/>
            </w:tcBorders>
            <w:shd w:val="clear" w:color="auto" w:fill="FFFFFF"/>
            <w:vAlign w:val="center"/>
          </w:tcPr>
          <w:p w14:paraId="68EFDF37" w14:textId="77777777" w:rsidR="00CA5E4C" w:rsidRDefault="00CA5E4C" w:rsidP="009A7BDB">
            <w:pPr>
              <w:pStyle w:val="Normal1"/>
              <w:widowControl w:val="0"/>
              <w:spacing w:after="0"/>
              <w:jc w:val="right"/>
            </w:pPr>
            <w:r>
              <w:t>66,7</w:t>
            </w:r>
          </w:p>
        </w:tc>
        <w:tc>
          <w:tcPr>
            <w:tcW w:w="2551" w:type="dxa"/>
            <w:tcBorders>
              <w:left w:val="single" w:sz="12" w:space="0" w:color="auto"/>
            </w:tcBorders>
            <w:shd w:val="clear" w:color="auto" w:fill="FFFFFF"/>
          </w:tcPr>
          <w:p w14:paraId="55532A65" w14:textId="77777777" w:rsidR="00CA5E4C" w:rsidRDefault="00CA5E4C" w:rsidP="009A7BDB">
            <w:pPr>
              <w:pStyle w:val="Normal1"/>
              <w:widowControl w:val="0"/>
              <w:spacing w:after="0"/>
            </w:pPr>
            <w:r>
              <w:t>T'una</w:t>
            </w:r>
          </w:p>
        </w:tc>
        <w:tc>
          <w:tcPr>
            <w:tcW w:w="1418" w:type="dxa"/>
            <w:shd w:val="clear" w:color="auto" w:fill="FFFFFF"/>
            <w:vAlign w:val="center"/>
          </w:tcPr>
          <w:p w14:paraId="728E450C" w14:textId="77777777" w:rsidR="00CA5E4C" w:rsidRDefault="00CA5E4C" w:rsidP="009A7BDB">
            <w:pPr>
              <w:pStyle w:val="Normal1"/>
              <w:widowControl w:val="0"/>
              <w:spacing w:after="0"/>
              <w:jc w:val="right"/>
            </w:pPr>
            <w:r>
              <w:t>16,7</w:t>
            </w:r>
          </w:p>
        </w:tc>
      </w:tr>
      <w:tr w:rsidR="00CA5E4C" w14:paraId="7BA14DC6" w14:textId="77777777" w:rsidTr="009A7BDB">
        <w:trPr>
          <w:trHeight w:val="260"/>
        </w:trPr>
        <w:tc>
          <w:tcPr>
            <w:tcW w:w="1901" w:type="dxa"/>
            <w:shd w:val="clear" w:color="auto" w:fill="FFFFFF"/>
          </w:tcPr>
          <w:p w14:paraId="15140A38" w14:textId="77777777" w:rsidR="00CA5E4C" w:rsidRDefault="00CA5E4C" w:rsidP="009A7BDB">
            <w:pPr>
              <w:pStyle w:val="Normal1"/>
              <w:widowControl w:val="0"/>
              <w:spacing w:after="0"/>
            </w:pPr>
            <w:r>
              <w:t>Jukumani</w:t>
            </w:r>
          </w:p>
        </w:tc>
        <w:tc>
          <w:tcPr>
            <w:tcW w:w="1901" w:type="dxa"/>
            <w:shd w:val="clear" w:color="auto" w:fill="FFFFFF"/>
          </w:tcPr>
          <w:p w14:paraId="3CD8D5C5" w14:textId="77777777" w:rsidR="00CA5E4C" w:rsidRDefault="00CA5E4C" w:rsidP="009A7BDB">
            <w:pPr>
              <w:pStyle w:val="Normal1"/>
              <w:widowControl w:val="0"/>
              <w:spacing w:after="0"/>
            </w:pPr>
            <w:r>
              <w:t>Habilla</w:t>
            </w:r>
          </w:p>
        </w:tc>
        <w:tc>
          <w:tcPr>
            <w:tcW w:w="1253" w:type="dxa"/>
            <w:tcBorders>
              <w:right w:val="single" w:sz="12" w:space="0" w:color="auto"/>
            </w:tcBorders>
            <w:shd w:val="clear" w:color="auto" w:fill="FFFFFF"/>
            <w:vAlign w:val="center"/>
          </w:tcPr>
          <w:p w14:paraId="658DAEB8" w14:textId="77777777" w:rsidR="00CA5E4C" w:rsidRDefault="00CA5E4C" w:rsidP="009A7BDB">
            <w:pPr>
              <w:pStyle w:val="Normal1"/>
              <w:widowControl w:val="0"/>
              <w:spacing w:after="0"/>
              <w:jc w:val="right"/>
            </w:pPr>
            <w:r>
              <w:t>31,0</w:t>
            </w:r>
          </w:p>
        </w:tc>
        <w:tc>
          <w:tcPr>
            <w:tcW w:w="2551" w:type="dxa"/>
            <w:tcBorders>
              <w:left w:val="single" w:sz="12" w:space="0" w:color="auto"/>
            </w:tcBorders>
            <w:shd w:val="clear" w:color="auto" w:fill="FFFFFF"/>
          </w:tcPr>
          <w:p w14:paraId="0774C5FA" w14:textId="77777777" w:rsidR="00CA5E4C" w:rsidRDefault="00CA5E4C" w:rsidP="009A7BDB">
            <w:pPr>
              <w:pStyle w:val="Normal1"/>
              <w:widowControl w:val="0"/>
              <w:spacing w:after="0"/>
            </w:pPr>
            <w:r>
              <w:t>T'una</w:t>
            </w:r>
          </w:p>
        </w:tc>
        <w:tc>
          <w:tcPr>
            <w:tcW w:w="1418" w:type="dxa"/>
            <w:shd w:val="clear" w:color="auto" w:fill="FFFFFF"/>
            <w:vAlign w:val="center"/>
          </w:tcPr>
          <w:p w14:paraId="25DBC856" w14:textId="77777777" w:rsidR="00CA5E4C" w:rsidRDefault="00CA5E4C" w:rsidP="009A7BDB">
            <w:pPr>
              <w:pStyle w:val="Normal1"/>
              <w:widowControl w:val="0"/>
              <w:spacing w:after="0"/>
              <w:jc w:val="right"/>
            </w:pPr>
            <w:r>
              <w:t>20,7</w:t>
            </w:r>
          </w:p>
        </w:tc>
      </w:tr>
      <w:tr w:rsidR="00CA5E4C" w14:paraId="129E18BA" w14:textId="77777777" w:rsidTr="009A7BDB">
        <w:trPr>
          <w:trHeight w:val="260"/>
        </w:trPr>
        <w:tc>
          <w:tcPr>
            <w:tcW w:w="1901" w:type="dxa"/>
            <w:shd w:val="clear" w:color="auto" w:fill="FFFFFF"/>
          </w:tcPr>
          <w:p w14:paraId="7631B085" w14:textId="77777777" w:rsidR="00CA5E4C" w:rsidRDefault="00CA5E4C" w:rsidP="009A7BDB">
            <w:pPr>
              <w:pStyle w:val="Normal1"/>
              <w:widowControl w:val="0"/>
              <w:spacing w:after="0"/>
            </w:pPr>
          </w:p>
        </w:tc>
        <w:tc>
          <w:tcPr>
            <w:tcW w:w="1901" w:type="dxa"/>
            <w:shd w:val="clear" w:color="auto" w:fill="FFFFFF"/>
          </w:tcPr>
          <w:p w14:paraId="6B4DC770"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21E90DE6"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04C6EDED" w14:textId="77777777" w:rsidR="00CA5E4C" w:rsidRDefault="00CA5E4C" w:rsidP="009A7BDB">
            <w:pPr>
              <w:pStyle w:val="Normal1"/>
              <w:widowControl w:val="0"/>
              <w:spacing w:after="0"/>
            </w:pPr>
            <w:r>
              <w:t>Janq'u Jawasa</w:t>
            </w:r>
          </w:p>
        </w:tc>
        <w:tc>
          <w:tcPr>
            <w:tcW w:w="1418" w:type="dxa"/>
            <w:shd w:val="clear" w:color="auto" w:fill="FFFFFF"/>
            <w:vAlign w:val="center"/>
          </w:tcPr>
          <w:p w14:paraId="5EA24781" w14:textId="77777777" w:rsidR="00CA5E4C" w:rsidRDefault="00CA5E4C" w:rsidP="009A7BDB">
            <w:pPr>
              <w:pStyle w:val="Normal1"/>
              <w:widowControl w:val="0"/>
              <w:spacing w:after="0"/>
              <w:jc w:val="right"/>
            </w:pPr>
            <w:r>
              <w:t>3,4</w:t>
            </w:r>
          </w:p>
        </w:tc>
      </w:tr>
      <w:tr w:rsidR="00CA5E4C" w14:paraId="0E356AC6" w14:textId="77777777" w:rsidTr="009A7BDB">
        <w:trPr>
          <w:trHeight w:val="260"/>
        </w:trPr>
        <w:tc>
          <w:tcPr>
            <w:tcW w:w="1901" w:type="dxa"/>
            <w:shd w:val="clear" w:color="auto" w:fill="FFFFFF"/>
          </w:tcPr>
          <w:p w14:paraId="56274A85" w14:textId="77777777" w:rsidR="00CA5E4C" w:rsidRDefault="00CA5E4C" w:rsidP="009A7BDB">
            <w:pPr>
              <w:pStyle w:val="Normal1"/>
              <w:widowControl w:val="0"/>
              <w:spacing w:after="0"/>
            </w:pPr>
          </w:p>
        </w:tc>
        <w:tc>
          <w:tcPr>
            <w:tcW w:w="1901" w:type="dxa"/>
            <w:shd w:val="clear" w:color="auto" w:fill="FFFFFF"/>
          </w:tcPr>
          <w:p w14:paraId="3C62BDF0"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331D7010"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0B60E16B" w14:textId="77777777" w:rsidR="00CA5E4C" w:rsidRDefault="00CA5E4C" w:rsidP="009A7BDB">
            <w:pPr>
              <w:pStyle w:val="Normal1"/>
              <w:widowControl w:val="0"/>
              <w:spacing w:after="0"/>
            </w:pPr>
            <w:r>
              <w:t>Media Habilla</w:t>
            </w:r>
          </w:p>
        </w:tc>
        <w:tc>
          <w:tcPr>
            <w:tcW w:w="1418" w:type="dxa"/>
            <w:shd w:val="clear" w:color="auto" w:fill="FFFFFF"/>
            <w:vAlign w:val="center"/>
          </w:tcPr>
          <w:p w14:paraId="1EB483EA" w14:textId="77777777" w:rsidR="00CA5E4C" w:rsidRDefault="00CA5E4C" w:rsidP="009A7BDB">
            <w:pPr>
              <w:pStyle w:val="Normal1"/>
              <w:widowControl w:val="0"/>
              <w:spacing w:after="0"/>
              <w:jc w:val="right"/>
            </w:pPr>
            <w:r>
              <w:t>6,9</w:t>
            </w:r>
          </w:p>
        </w:tc>
      </w:tr>
      <w:tr w:rsidR="00CA5E4C" w14:paraId="5552D6DD" w14:textId="77777777" w:rsidTr="009A7BDB">
        <w:trPr>
          <w:trHeight w:val="260"/>
        </w:trPr>
        <w:tc>
          <w:tcPr>
            <w:tcW w:w="1901" w:type="dxa"/>
            <w:shd w:val="clear" w:color="auto" w:fill="FFFFFF"/>
          </w:tcPr>
          <w:p w14:paraId="324DDB56" w14:textId="77777777" w:rsidR="00CA5E4C" w:rsidRDefault="00CA5E4C" w:rsidP="009A7BDB">
            <w:pPr>
              <w:pStyle w:val="Normal1"/>
              <w:widowControl w:val="0"/>
              <w:spacing w:after="0"/>
            </w:pPr>
            <w:r>
              <w:t>Kharacha</w:t>
            </w:r>
          </w:p>
        </w:tc>
        <w:tc>
          <w:tcPr>
            <w:tcW w:w="1901" w:type="dxa"/>
            <w:shd w:val="clear" w:color="auto" w:fill="FFFFFF"/>
          </w:tcPr>
          <w:p w14:paraId="6FE44EED" w14:textId="77777777" w:rsidR="00CA5E4C" w:rsidRDefault="00CA5E4C" w:rsidP="009A7BDB">
            <w:pPr>
              <w:pStyle w:val="Normal1"/>
              <w:widowControl w:val="0"/>
              <w:spacing w:after="0"/>
            </w:pPr>
            <w:r>
              <w:t>Habilla</w:t>
            </w:r>
          </w:p>
        </w:tc>
        <w:tc>
          <w:tcPr>
            <w:tcW w:w="1253" w:type="dxa"/>
            <w:tcBorders>
              <w:right w:val="single" w:sz="12" w:space="0" w:color="auto"/>
            </w:tcBorders>
            <w:shd w:val="clear" w:color="auto" w:fill="FFFFFF"/>
            <w:vAlign w:val="center"/>
          </w:tcPr>
          <w:p w14:paraId="24B4CE63" w14:textId="77777777" w:rsidR="00CA5E4C" w:rsidRDefault="00CA5E4C" w:rsidP="009A7BDB">
            <w:pPr>
              <w:pStyle w:val="Normal1"/>
              <w:widowControl w:val="0"/>
              <w:spacing w:after="0"/>
              <w:jc w:val="right"/>
            </w:pPr>
            <w:r>
              <w:t>34,6</w:t>
            </w:r>
          </w:p>
        </w:tc>
        <w:tc>
          <w:tcPr>
            <w:tcW w:w="2551" w:type="dxa"/>
            <w:tcBorders>
              <w:left w:val="single" w:sz="12" w:space="0" w:color="auto"/>
            </w:tcBorders>
            <w:shd w:val="clear" w:color="auto" w:fill="FFFFFF"/>
          </w:tcPr>
          <w:p w14:paraId="475E8235" w14:textId="77777777" w:rsidR="00CA5E4C" w:rsidRDefault="00CA5E4C" w:rsidP="009A7BDB">
            <w:pPr>
              <w:pStyle w:val="Normal1"/>
              <w:widowControl w:val="0"/>
              <w:spacing w:after="0"/>
            </w:pPr>
            <w:r>
              <w:t>Media Habilla</w:t>
            </w:r>
          </w:p>
        </w:tc>
        <w:tc>
          <w:tcPr>
            <w:tcW w:w="1418" w:type="dxa"/>
            <w:shd w:val="clear" w:color="auto" w:fill="FFFFFF"/>
            <w:vAlign w:val="center"/>
          </w:tcPr>
          <w:p w14:paraId="0FB607B8" w14:textId="77777777" w:rsidR="00CA5E4C" w:rsidRDefault="00CA5E4C" w:rsidP="009A7BDB">
            <w:pPr>
              <w:pStyle w:val="Normal1"/>
              <w:widowControl w:val="0"/>
              <w:spacing w:after="0"/>
              <w:jc w:val="right"/>
            </w:pPr>
            <w:r>
              <w:t>34,6</w:t>
            </w:r>
          </w:p>
        </w:tc>
      </w:tr>
      <w:tr w:rsidR="00CA5E4C" w14:paraId="7695A4AE" w14:textId="77777777" w:rsidTr="009A7BDB">
        <w:trPr>
          <w:trHeight w:val="260"/>
        </w:trPr>
        <w:tc>
          <w:tcPr>
            <w:tcW w:w="1901" w:type="dxa"/>
            <w:shd w:val="clear" w:color="auto" w:fill="FFFFFF"/>
          </w:tcPr>
          <w:p w14:paraId="6609BEE4" w14:textId="77777777" w:rsidR="00CA5E4C" w:rsidRDefault="00CA5E4C" w:rsidP="009A7BDB">
            <w:pPr>
              <w:pStyle w:val="Normal1"/>
              <w:widowControl w:val="0"/>
              <w:spacing w:after="0"/>
            </w:pPr>
          </w:p>
        </w:tc>
        <w:tc>
          <w:tcPr>
            <w:tcW w:w="1901" w:type="dxa"/>
            <w:shd w:val="clear" w:color="auto" w:fill="FFFFFF"/>
          </w:tcPr>
          <w:p w14:paraId="1EED0C2B" w14:textId="77777777" w:rsidR="00CA5E4C" w:rsidRDefault="00CA5E4C" w:rsidP="009A7BDB">
            <w:pPr>
              <w:pStyle w:val="Normal1"/>
              <w:widowControl w:val="0"/>
              <w:spacing w:after="0"/>
            </w:pPr>
            <w:r>
              <w:t>Kinsa Killero</w:t>
            </w:r>
          </w:p>
        </w:tc>
        <w:tc>
          <w:tcPr>
            <w:tcW w:w="1253" w:type="dxa"/>
            <w:tcBorders>
              <w:right w:val="single" w:sz="12" w:space="0" w:color="auto"/>
            </w:tcBorders>
            <w:shd w:val="clear" w:color="auto" w:fill="FFFFFF"/>
            <w:vAlign w:val="center"/>
          </w:tcPr>
          <w:p w14:paraId="06F89136" w14:textId="77777777" w:rsidR="00CA5E4C" w:rsidRDefault="00CA5E4C" w:rsidP="009A7BDB">
            <w:pPr>
              <w:pStyle w:val="Normal1"/>
              <w:widowControl w:val="0"/>
              <w:spacing w:after="0"/>
              <w:jc w:val="right"/>
            </w:pPr>
            <w:r>
              <w:t>7,7</w:t>
            </w:r>
          </w:p>
        </w:tc>
        <w:tc>
          <w:tcPr>
            <w:tcW w:w="2551" w:type="dxa"/>
            <w:tcBorders>
              <w:left w:val="single" w:sz="12" w:space="0" w:color="auto"/>
            </w:tcBorders>
            <w:shd w:val="clear" w:color="auto" w:fill="FFFFFF"/>
          </w:tcPr>
          <w:p w14:paraId="08E771F4" w14:textId="77777777" w:rsidR="00CA5E4C" w:rsidRDefault="00CA5E4C" w:rsidP="009A7BDB">
            <w:pPr>
              <w:pStyle w:val="Normal1"/>
              <w:widowControl w:val="0"/>
              <w:spacing w:after="0"/>
            </w:pPr>
            <w:r>
              <w:t>T'una</w:t>
            </w:r>
          </w:p>
        </w:tc>
        <w:tc>
          <w:tcPr>
            <w:tcW w:w="1418" w:type="dxa"/>
            <w:shd w:val="clear" w:color="auto" w:fill="FFFFFF"/>
            <w:vAlign w:val="center"/>
          </w:tcPr>
          <w:p w14:paraId="320B4CFF" w14:textId="77777777" w:rsidR="00CA5E4C" w:rsidRDefault="00CA5E4C" w:rsidP="009A7BDB">
            <w:pPr>
              <w:pStyle w:val="Normal1"/>
              <w:widowControl w:val="0"/>
              <w:spacing w:after="0"/>
              <w:jc w:val="right"/>
            </w:pPr>
            <w:r>
              <w:t>7,7</w:t>
            </w:r>
          </w:p>
        </w:tc>
      </w:tr>
      <w:tr w:rsidR="00CA5E4C" w14:paraId="3CC99ED6" w14:textId="77777777" w:rsidTr="009A7BDB">
        <w:trPr>
          <w:trHeight w:val="260"/>
        </w:trPr>
        <w:tc>
          <w:tcPr>
            <w:tcW w:w="1901" w:type="dxa"/>
            <w:shd w:val="clear" w:color="auto" w:fill="FFFFFF"/>
          </w:tcPr>
          <w:p w14:paraId="65DBA371" w14:textId="77777777" w:rsidR="00CA5E4C" w:rsidRDefault="00CA5E4C" w:rsidP="009A7BDB">
            <w:pPr>
              <w:pStyle w:val="Normal1"/>
              <w:widowControl w:val="0"/>
              <w:spacing w:after="0"/>
            </w:pPr>
          </w:p>
        </w:tc>
        <w:tc>
          <w:tcPr>
            <w:tcW w:w="1901" w:type="dxa"/>
            <w:shd w:val="clear" w:color="auto" w:fill="FFFFFF"/>
          </w:tcPr>
          <w:p w14:paraId="361A062F" w14:textId="77777777" w:rsidR="00CA5E4C" w:rsidRDefault="00CA5E4C" w:rsidP="009A7BDB">
            <w:pPr>
              <w:pStyle w:val="Normal1"/>
              <w:widowControl w:val="0"/>
              <w:spacing w:after="0"/>
            </w:pPr>
            <w:r>
              <w:t>Menuda</w:t>
            </w:r>
          </w:p>
        </w:tc>
        <w:tc>
          <w:tcPr>
            <w:tcW w:w="1253" w:type="dxa"/>
            <w:tcBorders>
              <w:right w:val="single" w:sz="12" w:space="0" w:color="auto"/>
            </w:tcBorders>
            <w:shd w:val="clear" w:color="auto" w:fill="FFFFFF"/>
            <w:vAlign w:val="center"/>
          </w:tcPr>
          <w:p w14:paraId="1F6C14A4" w14:textId="77777777" w:rsidR="00CA5E4C" w:rsidRDefault="00CA5E4C" w:rsidP="009A7BDB">
            <w:pPr>
              <w:pStyle w:val="Normal1"/>
              <w:widowControl w:val="0"/>
              <w:spacing w:after="0"/>
              <w:jc w:val="right"/>
            </w:pPr>
            <w:r>
              <w:t>3,8</w:t>
            </w:r>
          </w:p>
        </w:tc>
        <w:tc>
          <w:tcPr>
            <w:tcW w:w="2551" w:type="dxa"/>
            <w:tcBorders>
              <w:left w:val="single" w:sz="12" w:space="0" w:color="auto"/>
            </w:tcBorders>
            <w:shd w:val="clear" w:color="auto" w:fill="FFFFFF"/>
          </w:tcPr>
          <w:p w14:paraId="106089B5" w14:textId="77777777" w:rsidR="00CA5E4C" w:rsidRDefault="00CA5E4C" w:rsidP="009A7BDB">
            <w:pPr>
              <w:pStyle w:val="Normal1"/>
              <w:widowControl w:val="0"/>
              <w:spacing w:after="0"/>
            </w:pPr>
            <w:r>
              <w:t>Janq'u Jawasa</w:t>
            </w:r>
          </w:p>
        </w:tc>
        <w:tc>
          <w:tcPr>
            <w:tcW w:w="1418" w:type="dxa"/>
            <w:shd w:val="clear" w:color="auto" w:fill="FFFFFF"/>
            <w:vAlign w:val="center"/>
          </w:tcPr>
          <w:p w14:paraId="628FAC15" w14:textId="77777777" w:rsidR="00CA5E4C" w:rsidRDefault="00CA5E4C" w:rsidP="009A7BDB">
            <w:pPr>
              <w:pStyle w:val="Normal1"/>
              <w:widowControl w:val="0"/>
              <w:spacing w:after="0"/>
              <w:jc w:val="right"/>
            </w:pPr>
            <w:r>
              <w:t>3,8</w:t>
            </w:r>
          </w:p>
        </w:tc>
      </w:tr>
      <w:tr w:rsidR="00CA5E4C" w14:paraId="036BE006" w14:textId="77777777" w:rsidTr="009A7BDB">
        <w:trPr>
          <w:trHeight w:val="260"/>
        </w:trPr>
        <w:tc>
          <w:tcPr>
            <w:tcW w:w="1901" w:type="dxa"/>
            <w:shd w:val="clear" w:color="auto" w:fill="FFFFFF"/>
          </w:tcPr>
          <w:p w14:paraId="1DDF3F3A" w14:textId="77777777" w:rsidR="00CA5E4C" w:rsidRDefault="00CA5E4C" w:rsidP="009A7BDB">
            <w:pPr>
              <w:pStyle w:val="Normal1"/>
              <w:widowControl w:val="0"/>
              <w:spacing w:after="0"/>
            </w:pPr>
            <w:r>
              <w:t>K’ulta</w:t>
            </w:r>
          </w:p>
        </w:tc>
        <w:tc>
          <w:tcPr>
            <w:tcW w:w="1901" w:type="dxa"/>
            <w:shd w:val="clear" w:color="auto" w:fill="FFFFFF"/>
          </w:tcPr>
          <w:p w14:paraId="1889527D" w14:textId="77777777" w:rsidR="00CA5E4C" w:rsidRDefault="00CA5E4C" w:rsidP="009A7BDB">
            <w:pPr>
              <w:pStyle w:val="Normal1"/>
              <w:widowControl w:val="0"/>
              <w:spacing w:after="0"/>
            </w:pPr>
            <w:r>
              <w:t>Habilla</w:t>
            </w:r>
          </w:p>
        </w:tc>
        <w:tc>
          <w:tcPr>
            <w:tcW w:w="1253" w:type="dxa"/>
            <w:tcBorders>
              <w:right w:val="single" w:sz="12" w:space="0" w:color="auto"/>
            </w:tcBorders>
            <w:shd w:val="clear" w:color="auto" w:fill="FFFFFF"/>
            <w:vAlign w:val="center"/>
          </w:tcPr>
          <w:p w14:paraId="672E44A6" w14:textId="77777777" w:rsidR="00CA5E4C" w:rsidRDefault="00CA5E4C" w:rsidP="009A7BDB">
            <w:pPr>
              <w:pStyle w:val="Normal1"/>
              <w:widowControl w:val="0"/>
              <w:spacing w:after="0"/>
              <w:jc w:val="right"/>
            </w:pPr>
            <w:r>
              <w:t>50,0</w:t>
            </w:r>
          </w:p>
        </w:tc>
        <w:tc>
          <w:tcPr>
            <w:tcW w:w="2551" w:type="dxa"/>
            <w:tcBorders>
              <w:left w:val="single" w:sz="12" w:space="0" w:color="auto"/>
            </w:tcBorders>
            <w:shd w:val="clear" w:color="auto" w:fill="FFFFFF"/>
          </w:tcPr>
          <w:p w14:paraId="750C79D4" w14:textId="77777777" w:rsidR="00CA5E4C" w:rsidRDefault="00CA5E4C" w:rsidP="009A7BDB">
            <w:pPr>
              <w:pStyle w:val="Normal1"/>
              <w:widowControl w:val="0"/>
              <w:spacing w:after="0"/>
            </w:pPr>
            <w:r>
              <w:t>Blanca</w:t>
            </w:r>
          </w:p>
        </w:tc>
        <w:tc>
          <w:tcPr>
            <w:tcW w:w="1418" w:type="dxa"/>
            <w:shd w:val="clear" w:color="auto" w:fill="FFFFFF"/>
            <w:vAlign w:val="center"/>
          </w:tcPr>
          <w:p w14:paraId="7AAABEEF" w14:textId="77777777" w:rsidR="00CA5E4C" w:rsidRDefault="00CA5E4C" w:rsidP="009A7BDB">
            <w:pPr>
              <w:pStyle w:val="Normal1"/>
              <w:widowControl w:val="0"/>
              <w:spacing w:after="0"/>
              <w:jc w:val="right"/>
            </w:pPr>
            <w:r>
              <w:t>8,3</w:t>
            </w:r>
          </w:p>
        </w:tc>
      </w:tr>
      <w:tr w:rsidR="00CA5E4C" w14:paraId="64D40D72" w14:textId="77777777" w:rsidTr="009A7BDB">
        <w:trPr>
          <w:trHeight w:val="260"/>
        </w:trPr>
        <w:tc>
          <w:tcPr>
            <w:tcW w:w="1901" w:type="dxa"/>
            <w:shd w:val="clear" w:color="auto" w:fill="FFFFFF"/>
          </w:tcPr>
          <w:p w14:paraId="5C7DE9C5" w14:textId="77777777" w:rsidR="00CA5E4C" w:rsidRDefault="00CA5E4C" w:rsidP="009A7BDB">
            <w:pPr>
              <w:pStyle w:val="Normal1"/>
              <w:widowControl w:val="0"/>
              <w:spacing w:after="0"/>
            </w:pPr>
          </w:p>
        </w:tc>
        <w:tc>
          <w:tcPr>
            <w:tcW w:w="1901" w:type="dxa"/>
            <w:shd w:val="clear" w:color="auto" w:fill="FFFFFF"/>
          </w:tcPr>
          <w:p w14:paraId="657E0F1E"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3016E8F6"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79F3F0E4" w14:textId="77777777" w:rsidR="00CA5E4C" w:rsidRDefault="00CA5E4C" w:rsidP="009A7BDB">
            <w:pPr>
              <w:pStyle w:val="Normal1"/>
              <w:widowControl w:val="0"/>
              <w:spacing w:after="0"/>
            </w:pPr>
            <w:r>
              <w:t>Ch'ejchi</w:t>
            </w:r>
          </w:p>
        </w:tc>
        <w:tc>
          <w:tcPr>
            <w:tcW w:w="1418" w:type="dxa"/>
            <w:shd w:val="clear" w:color="auto" w:fill="FFFFFF"/>
            <w:vAlign w:val="center"/>
          </w:tcPr>
          <w:p w14:paraId="1E6D5EA1" w14:textId="77777777" w:rsidR="00CA5E4C" w:rsidRDefault="00CA5E4C" w:rsidP="009A7BDB">
            <w:pPr>
              <w:pStyle w:val="Normal1"/>
              <w:widowControl w:val="0"/>
              <w:spacing w:after="0"/>
              <w:jc w:val="right"/>
            </w:pPr>
            <w:r>
              <w:t>16,7</w:t>
            </w:r>
          </w:p>
        </w:tc>
      </w:tr>
      <w:tr w:rsidR="00CA5E4C" w14:paraId="72054986" w14:textId="77777777" w:rsidTr="009A7BDB">
        <w:trPr>
          <w:trHeight w:val="260"/>
        </w:trPr>
        <w:tc>
          <w:tcPr>
            <w:tcW w:w="1901" w:type="dxa"/>
            <w:shd w:val="clear" w:color="auto" w:fill="FFFFFF"/>
          </w:tcPr>
          <w:p w14:paraId="3614A8C7" w14:textId="77777777" w:rsidR="00CA5E4C" w:rsidRDefault="00CA5E4C" w:rsidP="009A7BDB">
            <w:pPr>
              <w:pStyle w:val="Normal1"/>
              <w:widowControl w:val="0"/>
              <w:spacing w:after="0"/>
            </w:pPr>
          </w:p>
        </w:tc>
        <w:tc>
          <w:tcPr>
            <w:tcW w:w="1901" w:type="dxa"/>
            <w:shd w:val="clear" w:color="auto" w:fill="FFFFFF"/>
          </w:tcPr>
          <w:p w14:paraId="519BB661"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5DB08A24"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58B07E4A" w14:textId="77777777" w:rsidR="00CA5E4C" w:rsidRDefault="00CA5E4C" w:rsidP="009A7BDB">
            <w:pPr>
              <w:pStyle w:val="Normal1"/>
              <w:widowControl w:val="0"/>
              <w:spacing w:after="0"/>
            </w:pPr>
            <w:r>
              <w:t>Criolla</w:t>
            </w:r>
          </w:p>
        </w:tc>
        <w:tc>
          <w:tcPr>
            <w:tcW w:w="1418" w:type="dxa"/>
            <w:shd w:val="clear" w:color="auto" w:fill="FFFFFF"/>
            <w:vAlign w:val="center"/>
          </w:tcPr>
          <w:p w14:paraId="05E9B65A" w14:textId="77777777" w:rsidR="00CA5E4C" w:rsidRDefault="00CA5E4C" w:rsidP="009A7BDB">
            <w:pPr>
              <w:pStyle w:val="Normal1"/>
              <w:widowControl w:val="0"/>
              <w:spacing w:after="0"/>
              <w:jc w:val="right"/>
            </w:pPr>
            <w:r>
              <w:t>25,0</w:t>
            </w:r>
          </w:p>
        </w:tc>
      </w:tr>
      <w:tr w:rsidR="00CA5E4C" w14:paraId="7BB0E0F6" w14:textId="77777777" w:rsidTr="009A7BDB">
        <w:trPr>
          <w:trHeight w:val="260"/>
        </w:trPr>
        <w:tc>
          <w:tcPr>
            <w:tcW w:w="1901" w:type="dxa"/>
            <w:shd w:val="clear" w:color="auto" w:fill="FFFFFF"/>
          </w:tcPr>
          <w:p w14:paraId="4FE287AC" w14:textId="77777777" w:rsidR="00CA5E4C" w:rsidRDefault="00CA5E4C" w:rsidP="009A7BDB">
            <w:pPr>
              <w:pStyle w:val="Normal1"/>
              <w:widowControl w:val="0"/>
              <w:spacing w:after="0"/>
            </w:pPr>
            <w:r>
              <w:t>Layme</w:t>
            </w:r>
          </w:p>
        </w:tc>
        <w:tc>
          <w:tcPr>
            <w:tcW w:w="1901" w:type="dxa"/>
            <w:shd w:val="clear" w:color="auto" w:fill="FFFFFF"/>
          </w:tcPr>
          <w:p w14:paraId="407BC433" w14:textId="77777777" w:rsidR="00CA5E4C" w:rsidRDefault="00CA5E4C" w:rsidP="009A7BDB">
            <w:pPr>
              <w:pStyle w:val="Normal1"/>
              <w:widowControl w:val="0"/>
              <w:spacing w:after="0"/>
            </w:pPr>
            <w:r>
              <w:t>Habilla</w:t>
            </w:r>
          </w:p>
        </w:tc>
        <w:tc>
          <w:tcPr>
            <w:tcW w:w="1253" w:type="dxa"/>
            <w:tcBorders>
              <w:right w:val="single" w:sz="12" w:space="0" w:color="auto"/>
            </w:tcBorders>
            <w:shd w:val="clear" w:color="auto" w:fill="FFFFFF"/>
            <w:vAlign w:val="center"/>
          </w:tcPr>
          <w:p w14:paraId="6722B5E3" w14:textId="77777777" w:rsidR="00CA5E4C" w:rsidRDefault="00CA5E4C" w:rsidP="009A7BDB">
            <w:pPr>
              <w:pStyle w:val="Normal1"/>
              <w:widowControl w:val="0"/>
              <w:spacing w:after="0"/>
              <w:jc w:val="right"/>
            </w:pPr>
            <w:r>
              <w:t>32,0</w:t>
            </w:r>
          </w:p>
        </w:tc>
        <w:tc>
          <w:tcPr>
            <w:tcW w:w="2551" w:type="dxa"/>
            <w:tcBorders>
              <w:left w:val="single" w:sz="12" w:space="0" w:color="auto"/>
            </w:tcBorders>
            <w:shd w:val="clear" w:color="auto" w:fill="FFFFFF"/>
          </w:tcPr>
          <w:p w14:paraId="39A8ABBE" w14:textId="77777777" w:rsidR="00CA5E4C" w:rsidRDefault="00CA5E4C" w:rsidP="009A7BDB">
            <w:pPr>
              <w:pStyle w:val="Normal1"/>
              <w:widowControl w:val="0"/>
              <w:spacing w:after="0"/>
            </w:pPr>
            <w:r>
              <w:t>T'una jawasa</w:t>
            </w:r>
          </w:p>
        </w:tc>
        <w:tc>
          <w:tcPr>
            <w:tcW w:w="1418" w:type="dxa"/>
            <w:shd w:val="clear" w:color="auto" w:fill="FFFFFF"/>
            <w:vAlign w:val="center"/>
          </w:tcPr>
          <w:p w14:paraId="16D16F8B" w14:textId="77777777" w:rsidR="00CA5E4C" w:rsidRDefault="00CA5E4C" w:rsidP="009A7BDB">
            <w:pPr>
              <w:pStyle w:val="Normal1"/>
              <w:widowControl w:val="0"/>
              <w:spacing w:after="0"/>
              <w:jc w:val="right"/>
            </w:pPr>
            <w:r>
              <w:t>8,0</w:t>
            </w:r>
          </w:p>
        </w:tc>
      </w:tr>
      <w:tr w:rsidR="00CA5E4C" w14:paraId="251D75A9" w14:textId="77777777" w:rsidTr="009A7BDB">
        <w:trPr>
          <w:trHeight w:val="260"/>
        </w:trPr>
        <w:tc>
          <w:tcPr>
            <w:tcW w:w="1901" w:type="dxa"/>
            <w:shd w:val="clear" w:color="auto" w:fill="FFFFFF"/>
          </w:tcPr>
          <w:p w14:paraId="4BB349C8" w14:textId="77777777" w:rsidR="00CA5E4C" w:rsidRDefault="00CA5E4C" w:rsidP="009A7BDB">
            <w:pPr>
              <w:pStyle w:val="Normal1"/>
              <w:widowControl w:val="0"/>
              <w:spacing w:after="0"/>
            </w:pPr>
          </w:p>
        </w:tc>
        <w:tc>
          <w:tcPr>
            <w:tcW w:w="1901" w:type="dxa"/>
            <w:shd w:val="clear" w:color="auto" w:fill="FFFFFF"/>
          </w:tcPr>
          <w:p w14:paraId="382266C8" w14:textId="77777777" w:rsidR="00CA5E4C" w:rsidRDefault="00CA5E4C" w:rsidP="009A7BDB">
            <w:pPr>
              <w:pStyle w:val="Normal1"/>
              <w:widowControl w:val="0"/>
              <w:spacing w:after="0"/>
            </w:pPr>
            <w:r>
              <w:t>Samasa</w:t>
            </w:r>
          </w:p>
        </w:tc>
        <w:tc>
          <w:tcPr>
            <w:tcW w:w="1253" w:type="dxa"/>
            <w:tcBorders>
              <w:right w:val="single" w:sz="12" w:space="0" w:color="auto"/>
            </w:tcBorders>
            <w:shd w:val="clear" w:color="auto" w:fill="FFFFFF"/>
            <w:vAlign w:val="center"/>
          </w:tcPr>
          <w:p w14:paraId="1ACDDA6E" w14:textId="77777777" w:rsidR="00CA5E4C" w:rsidRDefault="00CA5E4C" w:rsidP="009A7BDB">
            <w:pPr>
              <w:pStyle w:val="Normal1"/>
              <w:widowControl w:val="0"/>
              <w:spacing w:after="0"/>
              <w:jc w:val="right"/>
            </w:pPr>
            <w:r>
              <w:t>8,0</w:t>
            </w:r>
          </w:p>
        </w:tc>
        <w:tc>
          <w:tcPr>
            <w:tcW w:w="2551" w:type="dxa"/>
            <w:tcBorders>
              <w:left w:val="single" w:sz="12" w:space="0" w:color="auto"/>
            </w:tcBorders>
            <w:shd w:val="clear" w:color="auto" w:fill="FFFFFF"/>
          </w:tcPr>
          <w:p w14:paraId="66416448" w14:textId="77777777" w:rsidR="00CA5E4C" w:rsidRDefault="00CA5E4C" w:rsidP="009A7BDB">
            <w:pPr>
              <w:pStyle w:val="Normal1"/>
              <w:widowControl w:val="0"/>
              <w:spacing w:after="0"/>
            </w:pPr>
            <w:r>
              <w:t>Chisiwaya</w:t>
            </w:r>
          </w:p>
        </w:tc>
        <w:tc>
          <w:tcPr>
            <w:tcW w:w="1418" w:type="dxa"/>
            <w:shd w:val="clear" w:color="auto" w:fill="FFFFFF"/>
            <w:vAlign w:val="center"/>
          </w:tcPr>
          <w:p w14:paraId="75B11271" w14:textId="77777777" w:rsidR="00CA5E4C" w:rsidRDefault="00CA5E4C" w:rsidP="009A7BDB">
            <w:pPr>
              <w:pStyle w:val="Normal1"/>
              <w:widowControl w:val="0"/>
              <w:spacing w:after="0"/>
              <w:jc w:val="right"/>
            </w:pPr>
            <w:r>
              <w:t>4,0</w:t>
            </w:r>
          </w:p>
        </w:tc>
      </w:tr>
      <w:tr w:rsidR="00CA5E4C" w14:paraId="44188B91" w14:textId="77777777" w:rsidTr="009A7BDB">
        <w:trPr>
          <w:trHeight w:val="260"/>
        </w:trPr>
        <w:tc>
          <w:tcPr>
            <w:tcW w:w="1901" w:type="dxa"/>
            <w:shd w:val="clear" w:color="auto" w:fill="FFFFFF"/>
          </w:tcPr>
          <w:p w14:paraId="76378A91" w14:textId="77777777" w:rsidR="00CA5E4C" w:rsidRDefault="00CA5E4C" w:rsidP="009A7BDB">
            <w:pPr>
              <w:pStyle w:val="Normal1"/>
              <w:widowControl w:val="0"/>
              <w:spacing w:after="0"/>
            </w:pPr>
          </w:p>
        </w:tc>
        <w:tc>
          <w:tcPr>
            <w:tcW w:w="1901" w:type="dxa"/>
            <w:shd w:val="clear" w:color="auto" w:fill="FFFFFF"/>
          </w:tcPr>
          <w:p w14:paraId="4BCBC307" w14:textId="77777777" w:rsidR="00CA5E4C" w:rsidRDefault="00CA5E4C" w:rsidP="009A7BDB">
            <w:pPr>
              <w:pStyle w:val="Normal1"/>
              <w:widowControl w:val="0"/>
              <w:spacing w:after="0"/>
            </w:pPr>
            <w:r>
              <w:t>T'una</w:t>
            </w:r>
          </w:p>
        </w:tc>
        <w:tc>
          <w:tcPr>
            <w:tcW w:w="1253" w:type="dxa"/>
            <w:tcBorders>
              <w:right w:val="single" w:sz="12" w:space="0" w:color="auto"/>
            </w:tcBorders>
            <w:shd w:val="clear" w:color="auto" w:fill="FFFFFF"/>
            <w:vAlign w:val="center"/>
          </w:tcPr>
          <w:p w14:paraId="6305C22D" w14:textId="77777777" w:rsidR="00CA5E4C" w:rsidRDefault="00CA5E4C" w:rsidP="009A7BDB">
            <w:pPr>
              <w:pStyle w:val="Normal1"/>
              <w:widowControl w:val="0"/>
              <w:spacing w:after="0"/>
              <w:jc w:val="right"/>
            </w:pPr>
            <w:r>
              <w:t>12,0</w:t>
            </w:r>
          </w:p>
        </w:tc>
        <w:tc>
          <w:tcPr>
            <w:tcW w:w="2551" w:type="dxa"/>
            <w:tcBorders>
              <w:left w:val="single" w:sz="12" w:space="0" w:color="auto"/>
            </w:tcBorders>
            <w:shd w:val="clear" w:color="auto" w:fill="FFFFFF"/>
          </w:tcPr>
          <w:p w14:paraId="6EF721FE" w14:textId="77777777" w:rsidR="00CA5E4C" w:rsidRDefault="00CA5E4C" w:rsidP="009A7BDB">
            <w:pPr>
              <w:pStyle w:val="Normal1"/>
              <w:widowControl w:val="0"/>
              <w:spacing w:after="0"/>
            </w:pPr>
            <w:r>
              <w:t>Mediana</w:t>
            </w:r>
          </w:p>
        </w:tc>
        <w:tc>
          <w:tcPr>
            <w:tcW w:w="1418" w:type="dxa"/>
            <w:shd w:val="clear" w:color="auto" w:fill="FFFFFF"/>
            <w:vAlign w:val="center"/>
          </w:tcPr>
          <w:p w14:paraId="19E011D3" w14:textId="77777777" w:rsidR="00CA5E4C" w:rsidRDefault="00CA5E4C" w:rsidP="009A7BDB">
            <w:pPr>
              <w:pStyle w:val="Normal1"/>
              <w:widowControl w:val="0"/>
              <w:spacing w:after="0"/>
              <w:jc w:val="right"/>
            </w:pPr>
            <w:r>
              <w:t>4,0</w:t>
            </w:r>
          </w:p>
        </w:tc>
      </w:tr>
      <w:tr w:rsidR="00CA5E4C" w14:paraId="64682C62" w14:textId="77777777" w:rsidTr="009A7BDB">
        <w:trPr>
          <w:trHeight w:val="260"/>
        </w:trPr>
        <w:tc>
          <w:tcPr>
            <w:tcW w:w="1901" w:type="dxa"/>
            <w:shd w:val="clear" w:color="auto" w:fill="FFFFFF"/>
          </w:tcPr>
          <w:p w14:paraId="7CAF1130" w14:textId="77777777" w:rsidR="00CA5E4C" w:rsidRDefault="00CA5E4C" w:rsidP="009A7BDB">
            <w:pPr>
              <w:pStyle w:val="Normal1"/>
              <w:widowControl w:val="0"/>
              <w:spacing w:after="0"/>
            </w:pPr>
            <w:r>
              <w:t>Norte Condo</w:t>
            </w:r>
          </w:p>
        </w:tc>
        <w:tc>
          <w:tcPr>
            <w:tcW w:w="1901" w:type="dxa"/>
            <w:shd w:val="clear" w:color="auto" w:fill="FFFFFF"/>
          </w:tcPr>
          <w:p w14:paraId="633364A2" w14:textId="77777777" w:rsidR="00CA5E4C" w:rsidRDefault="00CA5E4C" w:rsidP="009A7BDB">
            <w:pPr>
              <w:pStyle w:val="Normal1"/>
              <w:widowControl w:val="0"/>
              <w:spacing w:after="0"/>
            </w:pPr>
            <w:r>
              <w:t>Ch'ejchi</w:t>
            </w:r>
          </w:p>
        </w:tc>
        <w:tc>
          <w:tcPr>
            <w:tcW w:w="1253" w:type="dxa"/>
            <w:tcBorders>
              <w:right w:val="single" w:sz="12" w:space="0" w:color="auto"/>
            </w:tcBorders>
            <w:shd w:val="clear" w:color="auto" w:fill="FFFFFF"/>
            <w:vAlign w:val="center"/>
          </w:tcPr>
          <w:p w14:paraId="45A880FB" w14:textId="77777777" w:rsidR="00CA5E4C" w:rsidRDefault="00CA5E4C" w:rsidP="009A7BDB">
            <w:pPr>
              <w:pStyle w:val="Normal1"/>
              <w:widowControl w:val="0"/>
              <w:spacing w:after="0"/>
              <w:jc w:val="right"/>
            </w:pPr>
            <w:r>
              <w:t>24,0</w:t>
            </w:r>
          </w:p>
        </w:tc>
        <w:tc>
          <w:tcPr>
            <w:tcW w:w="2551" w:type="dxa"/>
            <w:tcBorders>
              <w:left w:val="single" w:sz="12" w:space="0" w:color="auto"/>
            </w:tcBorders>
            <w:shd w:val="clear" w:color="auto" w:fill="FFFFFF"/>
          </w:tcPr>
          <w:p w14:paraId="6C68E6C3" w14:textId="77777777" w:rsidR="00CA5E4C" w:rsidRDefault="00CA5E4C" w:rsidP="009A7BDB">
            <w:pPr>
              <w:pStyle w:val="Normal1"/>
              <w:widowControl w:val="0"/>
              <w:spacing w:after="0"/>
            </w:pPr>
            <w:r>
              <w:t>Blanca</w:t>
            </w:r>
          </w:p>
        </w:tc>
        <w:tc>
          <w:tcPr>
            <w:tcW w:w="1418" w:type="dxa"/>
            <w:shd w:val="clear" w:color="auto" w:fill="FFFFFF"/>
            <w:vAlign w:val="center"/>
          </w:tcPr>
          <w:p w14:paraId="0F69AEEB" w14:textId="77777777" w:rsidR="00CA5E4C" w:rsidRDefault="00CA5E4C" w:rsidP="009A7BDB">
            <w:pPr>
              <w:pStyle w:val="Normal1"/>
              <w:widowControl w:val="0"/>
              <w:spacing w:after="0"/>
              <w:jc w:val="right"/>
            </w:pPr>
            <w:r>
              <w:t>12,0</w:t>
            </w:r>
          </w:p>
        </w:tc>
      </w:tr>
      <w:tr w:rsidR="00CA5E4C" w14:paraId="1BE7253A" w14:textId="77777777" w:rsidTr="009A7BDB">
        <w:trPr>
          <w:trHeight w:val="260"/>
        </w:trPr>
        <w:tc>
          <w:tcPr>
            <w:tcW w:w="1901" w:type="dxa"/>
            <w:shd w:val="clear" w:color="auto" w:fill="FFFFFF"/>
          </w:tcPr>
          <w:p w14:paraId="0B7BA297" w14:textId="77777777" w:rsidR="00CA5E4C" w:rsidRDefault="00CA5E4C" w:rsidP="009A7BDB">
            <w:pPr>
              <w:pStyle w:val="Normal1"/>
              <w:widowControl w:val="0"/>
              <w:spacing w:after="0"/>
            </w:pPr>
          </w:p>
        </w:tc>
        <w:tc>
          <w:tcPr>
            <w:tcW w:w="1901" w:type="dxa"/>
            <w:shd w:val="clear" w:color="auto" w:fill="FFFFFF"/>
          </w:tcPr>
          <w:p w14:paraId="21193F6B" w14:textId="77777777" w:rsidR="00CA5E4C" w:rsidRDefault="00CA5E4C" w:rsidP="009A7BDB">
            <w:pPr>
              <w:pStyle w:val="Normal1"/>
              <w:widowControl w:val="0"/>
              <w:spacing w:after="0"/>
            </w:pPr>
            <w:r>
              <w:t>Pequeña</w:t>
            </w:r>
          </w:p>
        </w:tc>
        <w:tc>
          <w:tcPr>
            <w:tcW w:w="1253" w:type="dxa"/>
            <w:tcBorders>
              <w:right w:val="single" w:sz="12" w:space="0" w:color="auto"/>
            </w:tcBorders>
            <w:shd w:val="clear" w:color="auto" w:fill="FFFFFF"/>
            <w:vAlign w:val="center"/>
          </w:tcPr>
          <w:p w14:paraId="60A2A710" w14:textId="77777777" w:rsidR="00CA5E4C" w:rsidRDefault="00CA5E4C" w:rsidP="009A7BDB">
            <w:pPr>
              <w:pStyle w:val="Normal1"/>
              <w:widowControl w:val="0"/>
              <w:spacing w:after="0"/>
              <w:jc w:val="right"/>
            </w:pPr>
            <w:r>
              <w:t>4,0</w:t>
            </w:r>
          </w:p>
        </w:tc>
        <w:tc>
          <w:tcPr>
            <w:tcW w:w="2551" w:type="dxa"/>
            <w:tcBorders>
              <w:left w:val="single" w:sz="12" w:space="0" w:color="auto"/>
            </w:tcBorders>
            <w:shd w:val="clear" w:color="auto" w:fill="FFFFFF"/>
          </w:tcPr>
          <w:p w14:paraId="5AEFFDAF" w14:textId="77777777" w:rsidR="00CA5E4C" w:rsidRDefault="00CA5E4C" w:rsidP="009A7BDB">
            <w:pPr>
              <w:pStyle w:val="Normal1"/>
              <w:widowControl w:val="0"/>
              <w:spacing w:after="0"/>
            </w:pPr>
            <w:r>
              <w:t>Criolla</w:t>
            </w:r>
          </w:p>
        </w:tc>
        <w:tc>
          <w:tcPr>
            <w:tcW w:w="1418" w:type="dxa"/>
            <w:shd w:val="clear" w:color="auto" w:fill="FFFFFF"/>
            <w:vAlign w:val="center"/>
          </w:tcPr>
          <w:p w14:paraId="43E3F97E" w14:textId="77777777" w:rsidR="00CA5E4C" w:rsidRDefault="00CA5E4C" w:rsidP="009A7BDB">
            <w:pPr>
              <w:pStyle w:val="Normal1"/>
              <w:widowControl w:val="0"/>
              <w:spacing w:after="0"/>
              <w:jc w:val="right"/>
            </w:pPr>
            <w:r>
              <w:t>20,0</w:t>
            </w:r>
          </w:p>
        </w:tc>
      </w:tr>
      <w:tr w:rsidR="00CA5E4C" w14:paraId="06281FFA" w14:textId="77777777" w:rsidTr="009A7BDB">
        <w:trPr>
          <w:trHeight w:val="260"/>
        </w:trPr>
        <w:tc>
          <w:tcPr>
            <w:tcW w:w="1901" w:type="dxa"/>
            <w:shd w:val="clear" w:color="auto" w:fill="FFFFFF"/>
          </w:tcPr>
          <w:p w14:paraId="0D8BDC5E" w14:textId="77777777" w:rsidR="00CA5E4C" w:rsidRDefault="00CA5E4C" w:rsidP="009A7BDB">
            <w:pPr>
              <w:pStyle w:val="Normal1"/>
              <w:widowControl w:val="0"/>
              <w:spacing w:after="0"/>
            </w:pPr>
          </w:p>
        </w:tc>
        <w:tc>
          <w:tcPr>
            <w:tcW w:w="1901" w:type="dxa"/>
            <w:shd w:val="clear" w:color="auto" w:fill="FFFFFF"/>
          </w:tcPr>
          <w:p w14:paraId="4991C1C3" w14:textId="77777777" w:rsidR="00CA5E4C" w:rsidRDefault="00CA5E4C" w:rsidP="009A7BDB">
            <w:pPr>
              <w:pStyle w:val="Normal1"/>
              <w:widowControl w:val="0"/>
              <w:spacing w:after="0"/>
            </w:pPr>
            <w:r>
              <w:t>Gris</w:t>
            </w:r>
          </w:p>
        </w:tc>
        <w:tc>
          <w:tcPr>
            <w:tcW w:w="1253" w:type="dxa"/>
            <w:tcBorders>
              <w:right w:val="single" w:sz="12" w:space="0" w:color="auto"/>
            </w:tcBorders>
            <w:shd w:val="clear" w:color="auto" w:fill="FFFFFF"/>
            <w:vAlign w:val="center"/>
          </w:tcPr>
          <w:p w14:paraId="77C337D8" w14:textId="77777777" w:rsidR="00CA5E4C" w:rsidRDefault="00CA5E4C" w:rsidP="009A7BDB">
            <w:pPr>
              <w:pStyle w:val="Normal1"/>
              <w:widowControl w:val="0"/>
              <w:spacing w:after="0"/>
              <w:jc w:val="right"/>
            </w:pPr>
            <w:r>
              <w:t>4,0</w:t>
            </w:r>
          </w:p>
        </w:tc>
        <w:tc>
          <w:tcPr>
            <w:tcW w:w="2551" w:type="dxa"/>
            <w:tcBorders>
              <w:left w:val="single" w:sz="12" w:space="0" w:color="auto"/>
            </w:tcBorders>
            <w:shd w:val="clear" w:color="auto" w:fill="FFFFFF"/>
          </w:tcPr>
          <w:p w14:paraId="174249CA" w14:textId="77777777" w:rsidR="00CA5E4C" w:rsidRDefault="00CA5E4C" w:rsidP="009A7BDB">
            <w:pPr>
              <w:pStyle w:val="Normal1"/>
              <w:widowControl w:val="0"/>
              <w:spacing w:after="0"/>
            </w:pPr>
            <w:r>
              <w:t>Habilla</w:t>
            </w:r>
          </w:p>
        </w:tc>
        <w:tc>
          <w:tcPr>
            <w:tcW w:w="1418" w:type="dxa"/>
            <w:shd w:val="clear" w:color="auto" w:fill="FFFFFF"/>
            <w:vAlign w:val="center"/>
          </w:tcPr>
          <w:p w14:paraId="651588A5" w14:textId="77777777" w:rsidR="00CA5E4C" w:rsidRDefault="00CA5E4C" w:rsidP="009A7BDB">
            <w:pPr>
              <w:pStyle w:val="Normal1"/>
              <w:widowControl w:val="0"/>
              <w:spacing w:after="0"/>
              <w:jc w:val="right"/>
            </w:pPr>
            <w:r>
              <w:t>20,0</w:t>
            </w:r>
          </w:p>
        </w:tc>
      </w:tr>
      <w:tr w:rsidR="00CA5E4C" w14:paraId="2B137598" w14:textId="77777777" w:rsidTr="009A7BDB">
        <w:trPr>
          <w:trHeight w:val="260"/>
        </w:trPr>
        <w:tc>
          <w:tcPr>
            <w:tcW w:w="1901" w:type="dxa"/>
            <w:shd w:val="clear" w:color="auto" w:fill="FFFFFF"/>
          </w:tcPr>
          <w:p w14:paraId="4C5F5ADD" w14:textId="77777777" w:rsidR="00CA5E4C" w:rsidRDefault="00CA5E4C" w:rsidP="009A7BDB">
            <w:pPr>
              <w:pStyle w:val="Normal1"/>
              <w:widowControl w:val="0"/>
              <w:spacing w:after="0"/>
            </w:pPr>
            <w:r>
              <w:t>Panacachi</w:t>
            </w:r>
          </w:p>
        </w:tc>
        <w:tc>
          <w:tcPr>
            <w:tcW w:w="1901" w:type="dxa"/>
            <w:shd w:val="clear" w:color="auto" w:fill="FFFFFF"/>
          </w:tcPr>
          <w:p w14:paraId="012DAE19" w14:textId="77777777" w:rsidR="00CA5E4C" w:rsidRDefault="00CA5E4C" w:rsidP="009A7BDB">
            <w:pPr>
              <w:pStyle w:val="Normal1"/>
              <w:widowControl w:val="0"/>
              <w:spacing w:after="0"/>
            </w:pPr>
            <w:r>
              <w:t>Media Habilla</w:t>
            </w:r>
          </w:p>
        </w:tc>
        <w:tc>
          <w:tcPr>
            <w:tcW w:w="1253" w:type="dxa"/>
            <w:tcBorders>
              <w:right w:val="single" w:sz="12" w:space="0" w:color="auto"/>
            </w:tcBorders>
            <w:shd w:val="clear" w:color="auto" w:fill="FFFFFF"/>
            <w:vAlign w:val="center"/>
          </w:tcPr>
          <w:p w14:paraId="507CB871" w14:textId="77777777" w:rsidR="00CA5E4C" w:rsidRDefault="00CA5E4C" w:rsidP="009A7BDB">
            <w:pPr>
              <w:pStyle w:val="Normal1"/>
              <w:widowControl w:val="0"/>
              <w:spacing w:after="0"/>
              <w:jc w:val="right"/>
            </w:pPr>
            <w:r>
              <w:t>15,2</w:t>
            </w:r>
          </w:p>
        </w:tc>
        <w:tc>
          <w:tcPr>
            <w:tcW w:w="2551" w:type="dxa"/>
            <w:tcBorders>
              <w:left w:val="single" w:sz="12" w:space="0" w:color="auto"/>
            </w:tcBorders>
            <w:shd w:val="clear" w:color="auto" w:fill="FFFFFF"/>
          </w:tcPr>
          <w:p w14:paraId="5BBCAC34" w14:textId="77777777" w:rsidR="00CA5E4C" w:rsidRDefault="00CA5E4C" w:rsidP="009A7BDB">
            <w:pPr>
              <w:pStyle w:val="Normal1"/>
              <w:widowControl w:val="0"/>
              <w:spacing w:after="0"/>
            </w:pPr>
            <w:r>
              <w:t>T'una</w:t>
            </w:r>
          </w:p>
        </w:tc>
        <w:tc>
          <w:tcPr>
            <w:tcW w:w="1418" w:type="dxa"/>
            <w:shd w:val="clear" w:color="auto" w:fill="FFFFFF"/>
            <w:vAlign w:val="center"/>
          </w:tcPr>
          <w:p w14:paraId="7027346F" w14:textId="77777777" w:rsidR="00CA5E4C" w:rsidRDefault="00CA5E4C" w:rsidP="009A7BDB">
            <w:pPr>
              <w:pStyle w:val="Normal1"/>
              <w:widowControl w:val="0"/>
              <w:spacing w:after="0"/>
              <w:jc w:val="right"/>
            </w:pPr>
            <w:r>
              <w:t>19,6</w:t>
            </w:r>
          </w:p>
        </w:tc>
      </w:tr>
      <w:tr w:rsidR="00CA5E4C" w14:paraId="56407B6D" w14:textId="77777777" w:rsidTr="009A7BDB">
        <w:trPr>
          <w:trHeight w:val="260"/>
        </w:trPr>
        <w:tc>
          <w:tcPr>
            <w:tcW w:w="1901" w:type="dxa"/>
            <w:shd w:val="clear" w:color="auto" w:fill="FFFFFF"/>
          </w:tcPr>
          <w:p w14:paraId="24931805" w14:textId="77777777" w:rsidR="00CA5E4C" w:rsidRDefault="00CA5E4C" w:rsidP="009A7BDB">
            <w:pPr>
              <w:pStyle w:val="Normal1"/>
              <w:widowControl w:val="0"/>
              <w:spacing w:after="0"/>
            </w:pPr>
          </w:p>
        </w:tc>
        <w:tc>
          <w:tcPr>
            <w:tcW w:w="1901" w:type="dxa"/>
            <w:shd w:val="clear" w:color="auto" w:fill="FFFFFF"/>
          </w:tcPr>
          <w:p w14:paraId="3A0D3C74" w14:textId="77777777" w:rsidR="00CA5E4C" w:rsidRDefault="00CA5E4C" w:rsidP="009A7BDB">
            <w:pPr>
              <w:pStyle w:val="Normal1"/>
              <w:widowControl w:val="0"/>
              <w:spacing w:after="0"/>
            </w:pPr>
            <w:r>
              <w:t>Habilla</w:t>
            </w:r>
          </w:p>
        </w:tc>
        <w:tc>
          <w:tcPr>
            <w:tcW w:w="1253" w:type="dxa"/>
            <w:tcBorders>
              <w:right w:val="single" w:sz="12" w:space="0" w:color="auto"/>
            </w:tcBorders>
            <w:shd w:val="clear" w:color="auto" w:fill="FFFFFF"/>
            <w:vAlign w:val="center"/>
          </w:tcPr>
          <w:p w14:paraId="28D4F04E" w14:textId="77777777" w:rsidR="00CA5E4C" w:rsidRDefault="00CA5E4C" w:rsidP="009A7BDB">
            <w:pPr>
              <w:pStyle w:val="Normal1"/>
              <w:widowControl w:val="0"/>
              <w:spacing w:after="0"/>
              <w:jc w:val="right"/>
            </w:pPr>
            <w:r>
              <w:t>13,0</w:t>
            </w:r>
          </w:p>
        </w:tc>
        <w:tc>
          <w:tcPr>
            <w:tcW w:w="2551" w:type="dxa"/>
            <w:tcBorders>
              <w:left w:val="single" w:sz="12" w:space="0" w:color="auto"/>
            </w:tcBorders>
            <w:shd w:val="clear" w:color="auto" w:fill="FFFFFF"/>
          </w:tcPr>
          <w:p w14:paraId="0C13A2BA" w14:textId="77777777" w:rsidR="00CA5E4C" w:rsidRDefault="00CA5E4C" w:rsidP="009A7BDB">
            <w:pPr>
              <w:pStyle w:val="Normal1"/>
              <w:widowControl w:val="0"/>
              <w:spacing w:after="0"/>
            </w:pPr>
            <w:r>
              <w:t>Blanca</w:t>
            </w:r>
          </w:p>
        </w:tc>
        <w:tc>
          <w:tcPr>
            <w:tcW w:w="1418" w:type="dxa"/>
            <w:shd w:val="clear" w:color="auto" w:fill="FFFFFF"/>
            <w:vAlign w:val="center"/>
          </w:tcPr>
          <w:p w14:paraId="68566A7F" w14:textId="77777777" w:rsidR="00CA5E4C" w:rsidRDefault="00CA5E4C" w:rsidP="009A7BDB">
            <w:pPr>
              <w:pStyle w:val="Normal1"/>
              <w:widowControl w:val="0"/>
              <w:spacing w:after="0"/>
              <w:jc w:val="right"/>
            </w:pPr>
            <w:r>
              <w:t>2,2</w:t>
            </w:r>
          </w:p>
        </w:tc>
      </w:tr>
      <w:tr w:rsidR="00CA5E4C" w14:paraId="4D0CB862" w14:textId="77777777" w:rsidTr="009A7BDB">
        <w:trPr>
          <w:trHeight w:val="260"/>
        </w:trPr>
        <w:tc>
          <w:tcPr>
            <w:tcW w:w="1901" w:type="dxa"/>
            <w:shd w:val="clear" w:color="auto" w:fill="FFFFFF"/>
          </w:tcPr>
          <w:p w14:paraId="02CBF704" w14:textId="77777777" w:rsidR="00CA5E4C" w:rsidRDefault="00CA5E4C" w:rsidP="009A7BDB">
            <w:pPr>
              <w:pStyle w:val="Normal1"/>
              <w:widowControl w:val="0"/>
              <w:spacing w:after="0"/>
            </w:pPr>
          </w:p>
        </w:tc>
        <w:tc>
          <w:tcPr>
            <w:tcW w:w="1901" w:type="dxa"/>
            <w:shd w:val="clear" w:color="auto" w:fill="FFFFFF"/>
          </w:tcPr>
          <w:p w14:paraId="65D015F0" w14:textId="77777777" w:rsidR="00CA5E4C" w:rsidRDefault="00CA5E4C" w:rsidP="009A7BDB">
            <w:pPr>
              <w:pStyle w:val="Normal1"/>
              <w:widowControl w:val="0"/>
              <w:spacing w:after="0"/>
            </w:pPr>
            <w:r>
              <w:t>Mediana</w:t>
            </w:r>
          </w:p>
        </w:tc>
        <w:tc>
          <w:tcPr>
            <w:tcW w:w="1253" w:type="dxa"/>
            <w:tcBorders>
              <w:right w:val="single" w:sz="12" w:space="0" w:color="auto"/>
            </w:tcBorders>
            <w:shd w:val="clear" w:color="auto" w:fill="FFFFFF"/>
            <w:vAlign w:val="center"/>
          </w:tcPr>
          <w:p w14:paraId="7AE68EF3" w14:textId="77777777" w:rsidR="00CA5E4C" w:rsidRDefault="00CA5E4C" w:rsidP="009A7BDB">
            <w:pPr>
              <w:pStyle w:val="Normal1"/>
              <w:widowControl w:val="0"/>
              <w:spacing w:after="0"/>
              <w:jc w:val="right"/>
            </w:pPr>
            <w:r>
              <w:t>4,3</w:t>
            </w:r>
          </w:p>
        </w:tc>
        <w:tc>
          <w:tcPr>
            <w:tcW w:w="2551" w:type="dxa"/>
            <w:tcBorders>
              <w:left w:val="single" w:sz="12" w:space="0" w:color="auto"/>
            </w:tcBorders>
            <w:shd w:val="clear" w:color="auto" w:fill="FFFFFF"/>
          </w:tcPr>
          <w:p w14:paraId="7A06ED4B" w14:textId="77777777" w:rsidR="00CA5E4C" w:rsidRDefault="00CA5E4C" w:rsidP="009A7BDB">
            <w:pPr>
              <w:pStyle w:val="Normal1"/>
              <w:widowControl w:val="0"/>
              <w:spacing w:after="0"/>
            </w:pPr>
            <w:r>
              <w:t>Pacay</w:t>
            </w:r>
          </w:p>
        </w:tc>
        <w:tc>
          <w:tcPr>
            <w:tcW w:w="1418" w:type="dxa"/>
            <w:shd w:val="clear" w:color="auto" w:fill="FFFFFF"/>
            <w:vAlign w:val="center"/>
          </w:tcPr>
          <w:p w14:paraId="76CA6189" w14:textId="77777777" w:rsidR="00CA5E4C" w:rsidRDefault="00CA5E4C" w:rsidP="009A7BDB">
            <w:pPr>
              <w:pStyle w:val="Normal1"/>
              <w:widowControl w:val="0"/>
              <w:spacing w:after="0"/>
              <w:jc w:val="right"/>
            </w:pPr>
            <w:r>
              <w:t>2,2</w:t>
            </w:r>
          </w:p>
        </w:tc>
      </w:tr>
      <w:tr w:rsidR="00CA5E4C" w14:paraId="5CDA5DEC" w14:textId="77777777" w:rsidTr="009A7BDB">
        <w:trPr>
          <w:trHeight w:val="260"/>
        </w:trPr>
        <w:tc>
          <w:tcPr>
            <w:tcW w:w="1901" w:type="dxa"/>
            <w:shd w:val="clear" w:color="auto" w:fill="FFFFFF"/>
          </w:tcPr>
          <w:p w14:paraId="7C0A6BED" w14:textId="77777777" w:rsidR="00CA5E4C" w:rsidRDefault="00CA5E4C" w:rsidP="009A7BDB">
            <w:pPr>
              <w:pStyle w:val="Normal1"/>
              <w:widowControl w:val="0"/>
              <w:spacing w:after="0"/>
            </w:pPr>
            <w:r>
              <w:t>Pocoata</w:t>
            </w:r>
          </w:p>
        </w:tc>
        <w:tc>
          <w:tcPr>
            <w:tcW w:w="1901" w:type="dxa"/>
            <w:shd w:val="clear" w:color="auto" w:fill="FFFFFF"/>
          </w:tcPr>
          <w:p w14:paraId="36DB6B9E" w14:textId="77777777" w:rsidR="00CA5E4C" w:rsidRDefault="00CA5E4C" w:rsidP="009A7BDB">
            <w:pPr>
              <w:pStyle w:val="Normal1"/>
              <w:widowControl w:val="0"/>
              <w:spacing w:after="0"/>
            </w:pPr>
            <w:r>
              <w:t>Criolla</w:t>
            </w:r>
          </w:p>
        </w:tc>
        <w:tc>
          <w:tcPr>
            <w:tcW w:w="1253" w:type="dxa"/>
            <w:tcBorders>
              <w:right w:val="single" w:sz="12" w:space="0" w:color="auto"/>
            </w:tcBorders>
            <w:shd w:val="clear" w:color="auto" w:fill="FFFFFF"/>
            <w:vAlign w:val="center"/>
          </w:tcPr>
          <w:p w14:paraId="1ABC6471" w14:textId="77777777" w:rsidR="00CA5E4C" w:rsidRDefault="00CA5E4C" w:rsidP="009A7BDB">
            <w:pPr>
              <w:pStyle w:val="Normal1"/>
              <w:widowControl w:val="0"/>
              <w:spacing w:after="0"/>
              <w:jc w:val="right"/>
            </w:pPr>
            <w:r>
              <w:t>13,5</w:t>
            </w:r>
          </w:p>
        </w:tc>
        <w:tc>
          <w:tcPr>
            <w:tcW w:w="2551" w:type="dxa"/>
            <w:tcBorders>
              <w:left w:val="single" w:sz="12" w:space="0" w:color="auto"/>
            </w:tcBorders>
            <w:shd w:val="clear" w:color="auto" w:fill="FFFFFF"/>
          </w:tcPr>
          <w:p w14:paraId="486606F0" w14:textId="77777777" w:rsidR="00CA5E4C" w:rsidRDefault="00CA5E4C" w:rsidP="009A7BDB">
            <w:pPr>
              <w:pStyle w:val="Normal1"/>
              <w:widowControl w:val="0"/>
              <w:spacing w:after="0"/>
            </w:pPr>
            <w:r>
              <w:t>T'una</w:t>
            </w:r>
          </w:p>
        </w:tc>
        <w:tc>
          <w:tcPr>
            <w:tcW w:w="1418" w:type="dxa"/>
            <w:shd w:val="clear" w:color="auto" w:fill="FFFFFF"/>
            <w:vAlign w:val="center"/>
          </w:tcPr>
          <w:p w14:paraId="0D24EE65" w14:textId="77777777" w:rsidR="00CA5E4C" w:rsidRDefault="00CA5E4C" w:rsidP="009A7BDB">
            <w:pPr>
              <w:pStyle w:val="Normal1"/>
              <w:widowControl w:val="0"/>
              <w:spacing w:after="0"/>
              <w:jc w:val="right"/>
            </w:pPr>
            <w:r>
              <w:t>13,5</w:t>
            </w:r>
          </w:p>
        </w:tc>
      </w:tr>
      <w:tr w:rsidR="00CA5E4C" w14:paraId="63944D0D" w14:textId="77777777" w:rsidTr="009A7BDB">
        <w:trPr>
          <w:trHeight w:val="260"/>
        </w:trPr>
        <w:tc>
          <w:tcPr>
            <w:tcW w:w="1901" w:type="dxa"/>
            <w:shd w:val="clear" w:color="auto" w:fill="FFFFFF"/>
          </w:tcPr>
          <w:p w14:paraId="405220A5" w14:textId="77777777" w:rsidR="00CA5E4C" w:rsidRDefault="00CA5E4C" w:rsidP="009A7BDB">
            <w:pPr>
              <w:pStyle w:val="Normal1"/>
              <w:widowControl w:val="0"/>
              <w:spacing w:after="0"/>
            </w:pPr>
          </w:p>
        </w:tc>
        <w:tc>
          <w:tcPr>
            <w:tcW w:w="1901" w:type="dxa"/>
            <w:shd w:val="clear" w:color="auto" w:fill="FFFFFF"/>
          </w:tcPr>
          <w:p w14:paraId="29BB21B9" w14:textId="77777777" w:rsidR="00CA5E4C" w:rsidRDefault="00CA5E4C" w:rsidP="009A7BDB">
            <w:pPr>
              <w:pStyle w:val="Normal1"/>
              <w:widowControl w:val="0"/>
              <w:spacing w:after="0"/>
            </w:pPr>
            <w:r>
              <w:t>Habilla</w:t>
            </w:r>
          </w:p>
        </w:tc>
        <w:tc>
          <w:tcPr>
            <w:tcW w:w="1253" w:type="dxa"/>
            <w:tcBorders>
              <w:right w:val="single" w:sz="12" w:space="0" w:color="auto"/>
            </w:tcBorders>
            <w:shd w:val="clear" w:color="auto" w:fill="FFFFFF"/>
            <w:vAlign w:val="center"/>
          </w:tcPr>
          <w:p w14:paraId="0B099080" w14:textId="77777777" w:rsidR="00CA5E4C" w:rsidRDefault="00CA5E4C" w:rsidP="009A7BDB">
            <w:pPr>
              <w:pStyle w:val="Normal1"/>
              <w:widowControl w:val="0"/>
              <w:spacing w:after="0"/>
              <w:jc w:val="right"/>
            </w:pPr>
            <w:r>
              <w:t>45,9</w:t>
            </w:r>
          </w:p>
        </w:tc>
        <w:tc>
          <w:tcPr>
            <w:tcW w:w="2551" w:type="dxa"/>
            <w:tcBorders>
              <w:left w:val="single" w:sz="12" w:space="0" w:color="auto"/>
            </w:tcBorders>
            <w:shd w:val="clear" w:color="auto" w:fill="FFFFFF"/>
          </w:tcPr>
          <w:p w14:paraId="08F92D42" w14:textId="77777777" w:rsidR="00CA5E4C" w:rsidRDefault="00CA5E4C" w:rsidP="009A7BDB">
            <w:pPr>
              <w:pStyle w:val="Normal1"/>
              <w:widowControl w:val="0"/>
              <w:spacing w:after="0"/>
            </w:pPr>
            <w:r>
              <w:t>Uray Huma</w:t>
            </w:r>
          </w:p>
        </w:tc>
        <w:tc>
          <w:tcPr>
            <w:tcW w:w="1418" w:type="dxa"/>
            <w:shd w:val="clear" w:color="auto" w:fill="FFFFFF"/>
            <w:vAlign w:val="center"/>
          </w:tcPr>
          <w:p w14:paraId="5A49FDA3" w14:textId="77777777" w:rsidR="00CA5E4C" w:rsidRDefault="00CA5E4C" w:rsidP="009A7BDB">
            <w:pPr>
              <w:pStyle w:val="Normal1"/>
              <w:widowControl w:val="0"/>
              <w:spacing w:after="0"/>
              <w:jc w:val="right"/>
            </w:pPr>
            <w:r>
              <w:t>2,7</w:t>
            </w:r>
          </w:p>
        </w:tc>
      </w:tr>
      <w:tr w:rsidR="00CA5E4C" w14:paraId="7BFB9562" w14:textId="77777777" w:rsidTr="009A7BDB">
        <w:trPr>
          <w:trHeight w:val="260"/>
        </w:trPr>
        <w:tc>
          <w:tcPr>
            <w:tcW w:w="1901" w:type="dxa"/>
            <w:shd w:val="clear" w:color="auto" w:fill="FFFFFF"/>
          </w:tcPr>
          <w:p w14:paraId="4B5CC8B5" w14:textId="77777777" w:rsidR="00CA5E4C" w:rsidRDefault="00CA5E4C" w:rsidP="009A7BDB">
            <w:pPr>
              <w:pStyle w:val="Normal1"/>
              <w:widowControl w:val="0"/>
              <w:spacing w:after="0"/>
            </w:pPr>
          </w:p>
        </w:tc>
        <w:tc>
          <w:tcPr>
            <w:tcW w:w="1901" w:type="dxa"/>
            <w:shd w:val="clear" w:color="auto" w:fill="FFFFFF"/>
          </w:tcPr>
          <w:p w14:paraId="418CB18E" w14:textId="77777777" w:rsidR="00CA5E4C" w:rsidRDefault="00CA5E4C" w:rsidP="009A7BDB">
            <w:pPr>
              <w:pStyle w:val="Normal1"/>
              <w:widowControl w:val="0"/>
              <w:spacing w:after="0"/>
            </w:pPr>
            <w:r>
              <w:t>Samasa</w:t>
            </w:r>
          </w:p>
        </w:tc>
        <w:tc>
          <w:tcPr>
            <w:tcW w:w="1253" w:type="dxa"/>
            <w:tcBorders>
              <w:right w:val="single" w:sz="12" w:space="0" w:color="auto"/>
            </w:tcBorders>
            <w:shd w:val="clear" w:color="auto" w:fill="FFFFFF"/>
            <w:vAlign w:val="center"/>
          </w:tcPr>
          <w:p w14:paraId="4D845A58" w14:textId="77777777" w:rsidR="00CA5E4C" w:rsidRDefault="00CA5E4C" w:rsidP="009A7BDB">
            <w:pPr>
              <w:pStyle w:val="Normal1"/>
              <w:widowControl w:val="0"/>
              <w:spacing w:after="0"/>
              <w:jc w:val="right"/>
            </w:pPr>
            <w:r>
              <w:t>8,1</w:t>
            </w:r>
          </w:p>
        </w:tc>
        <w:tc>
          <w:tcPr>
            <w:tcW w:w="2551" w:type="dxa"/>
            <w:tcBorders>
              <w:left w:val="single" w:sz="12" w:space="0" w:color="auto"/>
            </w:tcBorders>
            <w:shd w:val="clear" w:color="auto" w:fill="FFFFFF"/>
          </w:tcPr>
          <w:p w14:paraId="698ABFED" w14:textId="77777777" w:rsidR="00CA5E4C" w:rsidRDefault="00CA5E4C" w:rsidP="009A7BDB">
            <w:pPr>
              <w:pStyle w:val="Normal1"/>
              <w:widowControl w:val="0"/>
              <w:spacing w:after="0"/>
            </w:pPr>
            <w:r>
              <w:t>Blanca</w:t>
            </w:r>
          </w:p>
        </w:tc>
        <w:tc>
          <w:tcPr>
            <w:tcW w:w="1418" w:type="dxa"/>
            <w:shd w:val="clear" w:color="auto" w:fill="FFFFFF"/>
            <w:vAlign w:val="center"/>
          </w:tcPr>
          <w:p w14:paraId="0AF1DEC3" w14:textId="77777777" w:rsidR="00CA5E4C" w:rsidRDefault="00CA5E4C" w:rsidP="009A7BDB">
            <w:pPr>
              <w:pStyle w:val="Normal1"/>
              <w:widowControl w:val="0"/>
              <w:spacing w:after="0"/>
              <w:jc w:val="right"/>
            </w:pPr>
            <w:r>
              <w:t>2,7</w:t>
            </w:r>
          </w:p>
        </w:tc>
      </w:tr>
      <w:tr w:rsidR="00CA5E4C" w14:paraId="7E9B100F" w14:textId="77777777" w:rsidTr="009A7BDB">
        <w:trPr>
          <w:trHeight w:val="260"/>
        </w:trPr>
        <w:tc>
          <w:tcPr>
            <w:tcW w:w="1901" w:type="dxa"/>
            <w:shd w:val="clear" w:color="auto" w:fill="FFFFFF"/>
          </w:tcPr>
          <w:p w14:paraId="7D9ED9CB" w14:textId="77777777" w:rsidR="00CA5E4C" w:rsidRDefault="00CA5E4C" w:rsidP="009A7BDB">
            <w:pPr>
              <w:pStyle w:val="Normal1"/>
              <w:widowControl w:val="0"/>
              <w:spacing w:after="0"/>
            </w:pPr>
            <w:r>
              <w:t>Puraka</w:t>
            </w:r>
          </w:p>
        </w:tc>
        <w:tc>
          <w:tcPr>
            <w:tcW w:w="1901" w:type="dxa"/>
            <w:shd w:val="clear" w:color="auto" w:fill="FFFFFF"/>
          </w:tcPr>
          <w:p w14:paraId="52163110" w14:textId="77777777" w:rsidR="00CA5E4C" w:rsidRDefault="00CA5E4C" w:rsidP="009A7BDB">
            <w:pPr>
              <w:pStyle w:val="Normal1"/>
              <w:widowControl w:val="0"/>
              <w:spacing w:after="0"/>
            </w:pPr>
            <w:r>
              <w:t>Media Habilla</w:t>
            </w:r>
          </w:p>
        </w:tc>
        <w:tc>
          <w:tcPr>
            <w:tcW w:w="1253" w:type="dxa"/>
            <w:tcBorders>
              <w:right w:val="single" w:sz="12" w:space="0" w:color="auto"/>
            </w:tcBorders>
            <w:shd w:val="clear" w:color="auto" w:fill="FFFFFF"/>
            <w:vAlign w:val="center"/>
          </w:tcPr>
          <w:p w14:paraId="38651771" w14:textId="77777777" w:rsidR="00CA5E4C" w:rsidRDefault="00CA5E4C" w:rsidP="009A7BDB">
            <w:pPr>
              <w:pStyle w:val="Normal1"/>
              <w:widowControl w:val="0"/>
              <w:spacing w:after="0"/>
              <w:jc w:val="right"/>
            </w:pPr>
            <w:r>
              <w:t>3,3</w:t>
            </w:r>
          </w:p>
        </w:tc>
        <w:tc>
          <w:tcPr>
            <w:tcW w:w="2551" w:type="dxa"/>
            <w:tcBorders>
              <w:left w:val="single" w:sz="12" w:space="0" w:color="auto"/>
            </w:tcBorders>
            <w:shd w:val="clear" w:color="auto" w:fill="FFFFFF"/>
          </w:tcPr>
          <w:p w14:paraId="194121B8" w14:textId="77777777" w:rsidR="00CA5E4C" w:rsidRDefault="00CA5E4C" w:rsidP="009A7BDB">
            <w:pPr>
              <w:pStyle w:val="Normal1"/>
              <w:widowControl w:val="0"/>
              <w:spacing w:after="0"/>
            </w:pPr>
            <w:r>
              <w:t>Habilla</w:t>
            </w:r>
          </w:p>
        </w:tc>
        <w:tc>
          <w:tcPr>
            <w:tcW w:w="1418" w:type="dxa"/>
            <w:shd w:val="clear" w:color="auto" w:fill="FFFFFF"/>
            <w:vAlign w:val="center"/>
          </w:tcPr>
          <w:p w14:paraId="72B7573F" w14:textId="77777777" w:rsidR="00CA5E4C" w:rsidRDefault="00CA5E4C" w:rsidP="009A7BDB">
            <w:pPr>
              <w:pStyle w:val="Normal1"/>
              <w:widowControl w:val="0"/>
              <w:spacing w:after="0"/>
              <w:jc w:val="right"/>
            </w:pPr>
            <w:r>
              <w:t>40,0</w:t>
            </w:r>
          </w:p>
        </w:tc>
      </w:tr>
      <w:tr w:rsidR="00CA5E4C" w14:paraId="241BFE59" w14:textId="77777777" w:rsidTr="009A7BDB">
        <w:trPr>
          <w:trHeight w:val="260"/>
        </w:trPr>
        <w:tc>
          <w:tcPr>
            <w:tcW w:w="1901" w:type="dxa"/>
            <w:shd w:val="clear" w:color="auto" w:fill="FFFFFF"/>
          </w:tcPr>
          <w:p w14:paraId="1DC3F92D" w14:textId="77777777" w:rsidR="00CA5E4C" w:rsidRDefault="00CA5E4C" w:rsidP="009A7BDB">
            <w:pPr>
              <w:pStyle w:val="Normal1"/>
              <w:widowControl w:val="0"/>
              <w:spacing w:after="0"/>
            </w:pPr>
          </w:p>
        </w:tc>
        <w:tc>
          <w:tcPr>
            <w:tcW w:w="1901" w:type="dxa"/>
            <w:shd w:val="clear" w:color="auto" w:fill="FFFFFF"/>
          </w:tcPr>
          <w:p w14:paraId="023AF237"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2A6AEAAB"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62B96EEC" w14:textId="77777777" w:rsidR="00CA5E4C" w:rsidRDefault="00CA5E4C" w:rsidP="009A7BDB">
            <w:pPr>
              <w:pStyle w:val="Normal1"/>
              <w:widowControl w:val="0"/>
              <w:spacing w:after="0"/>
            </w:pPr>
            <w:r>
              <w:t>T'una</w:t>
            </w:r>
          </w:p>
        </w:tc>
        <w:tc>
          <w:tcPr>
            <w:tcW w:w="1418" w:type="dxa"/>
            <w:shd w:val="clear" w:color="auto" w:fill="FFFFFF"/>
            <w:vAlign w:val="center"/>
          </w:tcPr>
          <w:p w14:paraId="7EE14B8B" w14:textId="77777777" w:rsidR="00CA5E4C" w:rsidRDefault="00CA5E4C" w:rsidP="009A7BDB">
            <w:pPr>
              <w:pStyle w:val="Normal1"/>
              <w:widowControl w:val="0"/>
              <w:spacing w:after="0"/>
              <w:jc w:val="right"/>
            </w:pPr>
            <w:r>
              <w:t>36,7</w:t>
            </w:r>
          </w:p>
        </w:tc>
      </w:tr>
      <w:tr w:rsidR="00CA5E4C" w14:paraId="6D43FE84" w14:textId="77777777" w:rsidTr="009A7BDB">
        <w:trPr>
          <w:trHeight w:val="260"/>
        </w:trPr>
        <w:tc>
          <w:tcPr>
            <w:tcW w:w="1901" w:type="dxa"/>
            <w:shd w:val="clear" w:color="auto" w:fill="FFFFFF"/>
          </w:tcPr>
          <w:p w14:paraId="60F950B5" w14:textId="77777777" w:rsidR="00CA5E4C" w:rsidRDefault="00CA5E4C" w:rsidP="009A7BDB">
            <w:pPr>
              <w:pStyle w:val="Normal1"/>
              <w:widowControl w:val="0"/>
              <w:spacing w:after="0"/>
            </w:pPr>
          </w:p>
        </w:tc>
        <w:tc>
          <w:tcPr>
            <w:tcW w:w="1901" w:type="dxa"/>
            <w:shd w:val="clear" w:color="auto" w:fill="FFFFFF"/>
          </w:tcPr>
          <w:p w14:paraId="579A0851"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4B3E0017"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24964514" w14:textId="77777777" w:rsidR="00CA5E4C" w:rsidRDefault="00CA5E4C" w:rsidP="009A7BDB">
            <w:pPr>
              <w:pStyle w:val="Normal1"/>
              <w:widowControl w:val="0"/>
              <w:spacing w:after="0"/>
            </w:pPr>
            <w:r>
              <w:t>Blanca</w:t>
            </w:r>
          </w:p>
        </w:tc>
        <w:tc>
          <w:tcPr>
            <w:tcW w:w="1418" w:type="dxa"/>
            <w:shd w:val="clear" w:color="auto" w:fill="FFFFFF"/>
            <w:vAlign w:val="center"/>
          </w:tcPr>
          <w:p w14:paraId="33E4D81F" w14:textId="77777777" w:rsidR="00CA5E4C" w:rsidRDefault="00CA5E4C" w:rsidP="009A7BDB">
            <w:pPr>
              <w:pStyle w:val="Normal1"/>
              <w:widowControl w:val="0"/>
              <w:spacing w:after="0"/>
              <w:jc w:val="right"/>
            </w:pPr>
            <w:r>
              <w:t>3,3</w:t>
            </w:r>
          </w:p>
        </w:tc>
      </w:tr>
      <w:tr w:rsidR="00CA5E4C" w14:paraId="48647072" w14:textId="77777777" w:rsidTr="009A7BDB">
        <w:trPr>
          <w:trHeight w:val="260"/>
        </w:trPr>
        <w:tc>
          <w:tcPr>
            <w:tcW w:w="1901" w:type="dxa"/>
            <w:shd w:val="clear" w:color="auto" w:fill="FFFFFF"/>
          </w:tcPr>
          <w:p w14:paraId="64880550" w14:textId="77777777" w:rsidR="00CA5E4C" w:rsidRDefault="00CA5E4C" w:rsidP="009A7BDB">
            <w:pPr>
              <w:pStyle w:val="Normal1"/>
              <w:widowControl w:val="0"/>
              <w:spacing w:after="0"/>
            </w:pPr>
            <w:r>
              <w:t>Qaqachaka</w:t>
            </w:r>
          </w:p>
        </w:tc>
        <w:tc>
          <w:tcPr>
            <w:tcW w:w="1901" w:type="dxa"/>
            <w:shd w:val="clear" w:color="auto" w:fill="FFFFFF"/>
          </w:tcPr>
          <w:p w14:paraId="5140B58A" w14:textId="77777777" w:rsidR="00CA5E4C" w:rsidRDefault="00CA5E4C" w:rsidP="009A7BDB">
            <w:pPr>
              <w:pStyle w:val="Normal1"/>
              <w:widowControl w:val="0"/>
              <w:spacing w:after="0"/>
            </w:pPr>
            <w:r>
              <w:t>-</w:t>
            </w:r>
          </w:p>
        </w:tc>
        <w:tc>
          <w:tcPr>
            <w:tcW w:w="1253" w:type="dxa"/>
            <w:tcBorders>
              <w:right w:val="single" w:sz="12" w:space="0" w:color="auto"/>
            </w:tcBorders>
            <w:shd w:val="clear" w:color="auto" w:fill="FFFFFF"/>
            <w:vAlign w:val="center"/>
          </w:tcPr>
          <w:p w14:paraId="3A81430E" w14:textId="77777777" w:rsidR="00CA5E4C" w:rsidRDefault="00CA5E4C" w:rsidP="009A7BDB">
            <w:pPr>
              <w:pStyle w:val="Normal1"/>
              <w:widowControl w:val="0"/>
              <w:spacing w:after="0"/>
              <w:jc w:val="right"/>
            </w:pPr>
            <w:r>
              <w:t>-</w:t>
            </w:r>
          </w:p>
        </w:tc>
        <w:tc>
          <w:tcPr>
            <w:tcW w:w="2551" w:type="dxa"/>
            <w:tcBorders>
              <w:left w:val="single" w:sz="12" w:space="0" w:color="auto"/>
            </w:tcBorders>
            <w:shd w:val="clear" w:color="auto" w:fill="FFFFFF"/>
          </w:tcPr>
          <w:p w14:paraId="0BF63459" w14:textId="77777777" w:rsidR="00CA5E4C" w:rsidRDefault="00CA5E4C" w:rsidP="009A7BDB">
            <w:pPr>
              <w:pStyle w:val="Normal1"/>
              <w:widowControl w:val="0"/>
              <w:spacing w:after="0"/>
            </w:pPr>
            <w:r>
              <w:t>Criolla</w:t>
            </w:r>
          </w:p>
        </w:tc>
        <w:tc>
          <w:tcPr>
            <w:tcW w:w="1418" w:type="dxa"/>
            <w:shd w:val="clear" w:color="auto" w:fill="FFFFFF"/>
            <w:vAlign w:val="center"/>
          </w:tcPr>
          <w:p w14:paraId="7F430003" w14:textId="77777777" w:rsidR="00CA5E4C" w:rsidRDefault="00CA5E4C" w:rsidP="009A7BDB">
            <w:pPr>
              <w:pStyle w:val="Normal1"/>
              <w:widowControl w:val="0"/>
              <w:spacing w:after="0"/>
              <w:jc w:val="right"/>
            </w:pPr>
            <w:r>
              <w:t>10,0</w:t>
            </w:r>
          </w:p>
        </w:tc>
      </w:tr>
      <w:tr w:rsidR="00CA5E4C" w14:paraId="76DE617F" w14:textId="77777777" w:rsidTr="009A7BDB">
        <w:trPr>
          <w:trHeight w:val="260"/>
        </w:trPr>
        <w:tc>
          <w:tcPr>
            <w:tcW w:w="1901" w:type="dxa"/>
            <w:shd w:val="clear" w:color="auto" w:fill="FFFFFF"/>
          </w:tcPr>
          <w:p w14:paraId="503A9AE8" w14:textId="77777777" w:rsidR="00CA5E4C" w:rsidRDefault="00CA5E4C" w:rsidP="009A7BDB">
            <w:pPr>
              <w:pStyle w:val="Normal1"/>
              <w:widowControl w:val="0"/>
              <w:spacing w:after="0"/>
            </w:pPr>
          </w:p>
        </w:tc>
        <w:tc>
          <w:tcPr>
            <w:tcW w:w="1901" w:type="dxa"/>
            <w:shd w:val="clear" w:color="auto" w:fill="FFFFFF"/>
          </w:tcPr>
          <w:p w14:paraId="735599C9"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35F99640"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4305F42F" w14:textId="77777777" w:rsidR="00CA5E4C" w:rsidRDefault="00CA5E4C" w:rsidP="009A7BDB">
            <w:pPr>
              <w:pStyle w:val="Normal1"/>
              <w:widowControl w:val="0"/>
              <w:spacing w:after="0"/>
            </w:pPr>
            <w:r>
              <w:t>Habilla</w:t>
            </w:r>
          </w:p>
        </w:tc>
        <w:tc>
          <w:tcPr>
            <w:tcW w:w="1418" w:type="dxa"/>
            <w:shd w:val="clear" w:color="auto" w:fill="FFFFFF"/>
            <w:vAlign w:val="center"/>
          </w:tcPr>
          <w:p w14:paraId="56758E3B" w14:textId="77777777" w:rsidR="00CA5E4C" w:rsidRDefault="00CA5E4C" w:rsidP="009A7BDB">
            <w:pPr>
              <w:pStyle w:val="Normal1"/>
              <w:widowControl w:val="0"/>
              <w:spacing w:after="0"/>
              <w:jc w:val="right"/>
            </w:pPr>
            <w:r>
              <w:t>10,0</w:t>
            </w:r>
          </w:p>
        </w:tc>
      </w:tr>
      <w:tr w:rsidR="00CA5E4C" w14:paraId="772D9423" w14:textId="77777777" w:rsidTr="009A7BDB">
        <w:trPr>
          <w:trHeight w:val="260"/>
        </w:trPr>
        <w:tc>
          <w:tcPr>
            <w:tcW w:w="1901" w:type="dxa"/>
            <w:shd w:val="clear" w:color="auto" w:fill="FFFFFF"/>
          </w:tcPr>
          <w:p w14:paraId="4C4F2CD6" w14:textId="77777777" w:rsidR="00CA5E4C" w:rsidRDefault="00CA5E4C" w:rsidP="009A7BDB">
            <w:pPr>
              <w:pStyle w:val="Normal1"/>
              <w:widowControl w:val="0"/>
              <w:spacing w:after="0"/>
            </w:pPr>
          </w:p>
        </w:tc>
        <w:tc>
          <w:tcPr>
            <w:tcW w:w="1901" w:type="dxa"/>
            <w:shd w:val="clear" w:color="auto" w:fill="FFFFFF"/>
          </w:tcPr>
          <w:p w14:paraId="1477F692"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593AF6EF"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46201BFF" w14:textId="77777777" w:rsidR="00CA5E4C" w:rsidRDefault="00CA5E4C" w:rsidP="009A7BDB">
            <w:pPr>
              <w:pStyle w:val="Normal1"/>
              <w:widowControl w:val="0"/>
              <w:spacing w:after="0"/>
            </w:pPr>
            <w:r>
              <w:t>T'una</w:t>
            </w:r>
          </w:p>
        </w:tc>
        <w:tc>
          <w:tcPr>
            <w:tcW w:w="1418" w:type="dxa"/>
            <w:shd w:val="clear" w:color="auto" w:fill="FFFFFF"/>
            <w:vAlign w:val="center"/>
          </w:tcPr>
          <w:p w14:paraId="58DED210" w14:textId="77777777" w:rsidR="00CA5E4C" w:rsidRDefault="00CA5E4C" w:rsidP="009A7BDB">
            <w:pPr>
              <w:pStyle w:val="Normal1"/>
              <w:widowControl w:val="0"/>
              <w:spacing w:after="0"/>
              <w:jc w:val="right"/>
            </w:pPr>
            <w:r>
              <w:t>13,3</w:t>
            </w:r>
          </w:p>
        </w:tc>
      </w:tr>
      <w:tr w:rsidR="00CA5E4C" w14:paraId="437AEDEB" w14:textId="77777777" w:rsidTr="009A7BDB">
        <w:trPr>
          <w:trHeight w:val="260"/>
        </w:trPr>
        <w:tc>
          <w:tcPr>
            <w:tcW w:w="1901" w:type="dxa"/>
            <w:shd w:val="clear" w:color="auto" w:fill="FFFFFF"/>
          </w:tcPr>
          <w:p w14:paraId="2A990B3C" w14:textId="77777777" w:rsidR="00CA5E4C" w:rsidRDefault="00CA5E4C" w:rsidP="009A7BDB">
            <w:pPr>
              <w:pStyle w:val="Normal1"/>
              <w:widowControl w:val="0"/>
              <w:spacing w:after="0"/>
            </w:pPr>
            <w:r>
              <w:t>Sikuya</w:t>
            </w:r>
          </w:p>
        </w:tc>
        <w:tc>
          <w:tcPr>
            <w:tcW w:w="1901" w:type="dxa"/>
            <w:shd w:val="clear" w:color="auto" w:fill="FFFFFF"/>
          </w:tcPr>
          <w:p w14:paraId="4C50D4D6" w14:textId="77777777" w:rsidR="00CA5E4C" w:rsidRDefault="00CA5E4C" w:rsidP="009A7BDB">
            <w:pPr>
              <w:pStyle w:val="Normal1"/>
              <w:widowControl w:val="0"/>
              <w:spacing w:after="0"/>
            </w:pPr>
            <w:r>
              <w:t>Habilla</w:t>
            </w:r>
          </w:p>
        </w:tc>
        <w:tc>
          <w:tcPr>
            <w:tcW w:w="1253" w:type="dxa"/>
            <w:tcBorders>
              <w:right w:val="single" w:sz="12" w:space="0" w:color="auto"/>
            </w:tcBorders>
            <w:shd w:val="clear" w:color="auto" w:fill="FFFFFF"/>
            <w:vAlign w:val="center"/>
          </w:tcPr>
          <w:p w14:paraId="5401FFFD" w14:textId="77777777" w:rsidR="00CA5E4C" w:rsidRDefault="00CA5E4C" w:rsidP="009A7BDB">
            <w:pPr>
              <w:pStyle w:val="Normal1"/>
              <w:widowControl w:val="0"/>
              <w:spacing w:after="0"/>
              <w:jc w:val="right"/>
            </w:pPr>
            <w:r>
              <w:t>9,3</w:t>
            </w:r>
          </w:p>
        </w:tc>
        <w:tc>
          <w:tcPr>
            <w:tcW w:w="2551" w:type="dxa"/>
            <w:tcBorders>
              <w:left w:val="single" w:sz="12" w:space="0" w:color="auto"/>
            </w:tcBorders>
            <w:shd w:val="clear" w:color="auto" w:fill="FFFFFF"/>
          </w:tcPr>
          <w:p w14:paraId="6BC67C7A" w14:textId="77777777" w:rsidR="00CA5E4C" w:rsidRDefault="00CA5E4C" w:rsidP="009A7BDB">
            <w:pPr>
              <w:pStyle w:val="Normal1"/>
              <w:widowControl w:val="0"/>
              <w:spacing w:after="0"/>
            </w:pPr>
            <w:r>
              <w:t>Criolla</w:t>
            </w:r>
          </w:p>
        </w:tc>
        <w:tc>
          <w:tcPr>
            <w:tcW w:w="1418" w:type="dxa"/>
            <w:shd w:val="clear" w:color="auto" w:fill="FFFFFF"/>
            <w:vAlign w:val="center"/>
          </w:tcPr>
          <w:p w14:paraId="38A23FEB" w14:textId="77777777" w:rsidR="00CA5E4C" w:rsidRDefault="00CA5E4C" w:rsidP="009A7BDB">
            <w:pPr>
              <w:pStyle w:val="Normal1"/>
              <w:widowControl w:val="0"/>
              <w:spacing w:after="0"/>
              <w:jc w:val="right"/>
            </w:pPr>
            <w:r>
              <w:t>2,3</w:t>
            </w:r>
          </w:p>
        </w:tc>
      </w:tr>
      <w:tr w:rsidR="00CA5E4C" w14:paraId="2E82946B" w14:textId="77777777" w:rsidTr="009A7BDB">
        <w:trPr>
          <w:trHeight w:val="260"/>
        </w:trPr>
        <w:tc>
          <w:tcPr>
            <w:tcW w:w="1901" w:type="dxa"/>
            <w:shd w:val="clear" w:color="auto" w:fill="FFFFFF"/>
          </w:tcPr>
          <w:p w14:paraId="5E061827" w14:textId="77777777" w:rsidR="00CA5E4C" w:rsidRDefault="00CA5E4C" w:rsidP="009A7BDB">
            <w:pPr>
              <w:pStyle w:val="Normal1"/>
              <w:widowControl w:val="0"/>
              <w:spacing w:after="0"/>
            </w:pPr>
          </w:p>
        </w:tc>
        <w:tc>
          <w:tcPr>
            <w:tcW w:w="1901" w:type="dxa"/>
            <w:shd w:val="clear" w:color="auto" w:fill="FFFFFF"/>
          </w:tcPr>
          <w:p w14:paraId="2AD96A75"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71D5DF9F"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34F0BDCA" w14:textId="77777777" w:rsidR="00CA5E4C" w:rsidRDefault="00CA5E4C" w:rsidP="009A7BDB">
            <w:pPr>
              <w:pStyle w:val="Normal1"/>
              <w:widowControl w:val="0"/>
              <w:spacing w:after="0"/>
            </w:pPr>
            <w:r>
              <w:t>Haba</w:t>
            </w:r>
          </w:p>
        </w:tc>
        <w:tc>
          <w:tcPr>
            <w:tcW w:w="1418" w:type="dxa"/>
            <w:shd w:val="clear" w:color="auto" w:fill="FFFFFF"/>
            <w:vAlign w:val="center"/>
          </w:tcPr>
          <w:p w14:paraId="12ADBEEF" w14:textId="77777777" w:rsidR="00CA5E4C" w:rsidRDefault="00CA5E4C" w:rsidP="009A7BDB">
            <w:pPr>
              <w:pStyle w:val="Normal1"/>
              <w:widowControl w:val="0"/>
              <w:spacing w:after="0"/>
              <w:jc w:val="right"/>
            </w:pPr>
            <w:r>
              <w:t>4,7</w:t>
            </w:r>
          </w:p>
        </w:tc>
      </w:tr>
      <w:tr w:rsidR="00CA5E4C" w14:paraId="64E36E9D" w14:textId="77777777" w:rsidTr="009A7BDB">
        <w:trPr>
          <w:trHeight w:val="260"/>
        </w:trPr>
        <w:tc>
          <w:tcPr>
            <w:tcW w:w="1901" w:type="dxa"/>
            <w:shd w:val="clear" w:color="auto" w:fill="FFFFFF"/>
          </w:tcPr>
          <w:p w14:paraId="62848C2F" w14:textId="77777777" w:rsidR="00CA5E4C" w:rsidRDefault="00CA5E4C" w:rsidP="009A7BDB">
            <w:pPr>
              <w:pStyle w:val="Normal1"/>
              <w:widowControl w:val="0"/>
              <w:spacing w:after="0"/>
            </w:pPr>
          </w:p>
        </w:tc>
        <w:tc>
          <w:tcPr>
            <w:tcW w:w="1901" w:type="dxa"/>
            <w:shd w:val="clear" w:color="auto" w:fill="FFFFFF"/>
          </w:tcPr>
          <w:p w14:paraId="1202D393"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117B627B"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457DC560" w14:textId="77777777" w:rsidR="00CA5E4C" w:rsidRDefault="00CA5E4C" w:rsidP="009A7BDB">
            <w:pPr>
              <w:pStyle w:val="Normal1"/>
              <w:widowControl w:val="0"/>
              <w:spacing w:after="0"/>
            </w:pPr>
            <w:r>
              <w:t>T'una</w:t>
            </w:r>
          </w:p>
        </w:tc>
        <w:tc>
          <w:tcPr>
            <w:tcW w:w="1418" w:type="dxa"/>
            <w:shd w:val="clear" w:color="auto" w:fill="FFFFFF"/>
            <w:vAlign w:val="center"/>
          </w:tcPr>
          <w:p w14:paraId="0509D2AA" w14:textId="77777777" w:rsidR="00CA5E4C" w:rsidRDefault="00CA5E4C" w:rsidP="009A7BDB">
            <w:pPr>
              <w:pStyle w:val="Normal1"/>
              <w:widowControl w:val="0"/>
              <w:spacing w:after="0"/>
              <w:jc w:val="right"/>
            </w:pPr>
            <w:r>
              <w:t>4,7</w:t>
            </w:r>
          </w:p>
        </w:tc>
      </w:tr>
    </w:tbl>
    <w:p w14:paraId="04177958" w14:textId="77777777" w:rsidR="00CA5E4C" w:rsidRDefault="00CA5E4C" w:rsidP="00CA5E4C">
      <w:pPr>
        <w:pStyle w:val="Normal1"/>
        <w:spacing w:after="0"/>
        <w:rPr>
          <w:b/>
        </w:rPr>
      </w:pPr>
    </w:p>
    <w:p w14:paraId="1396E58F" w14:textId="77777777" w:rsidR="00CA5E4C" w:rsidRDefault="00CA5E4C" w:rsidP="00CA5E4C">
      <w:pPr>
        <w:pStyle w:val="Normal1"/>
      </w:pPr>
      <w:r>
        <w:br w:type="page"/>
      </w:r>
    </w:p>
    <w:p w14:paraId="10595950" w14:textId="39F53C63" w:rsidR="00CA5E4C" w:rsidRDefault="00CA5E4C" w:rsidP="00FE3693">
      <w:pPr>
        <w:pStyle w:val="Ttulo3"/>
      </w:pPr>
      <w:bookmarkStart w:id="180" w:name="h.z337ya" w:colFirst="0" w:colLast="0"/>
      <w:bookmarkStart w:id="181" w:name="_Toc448493360"/>
      <w:bookmarkEnd w:id="180"/>
      <w:r>
        <w:lastRenderedPageBreak/>
        <w:t>3.5 Rendimientos estimados desde la percepción local</w:t>
      </w:r>
      <w:bookmarkEnd w:id="181"/>
      <w:r>
        <w:t xml:space="preserve"> </w:t>
      </w:r>
    </w:p>
    <w:p w14:paraId="4EC41B57" w14:textId="77777777" w:rsidR="00CA5E4C" w:rsidRDefault="00CA5E4C" w:rsidP="00CA5E4C">
      <w:pPr>
        <w:pStyle w:val="Normal1"/>
        <w:jc w:val="both"/>
      </w:pPr>
      <w:r>
        <w:t>La productividad estimada de haba va en un rango de 1:2 a 1:30, siendo la más reportada el rango 1:8. Es decir que de una arroba sembrada de haba, los agricultores de los Ayllus del Norte Potosí y Sudeste de Oruro obtienen en promedio ocho arrobas de producto. El producto disponible reportado por las familias entrevistadas estuvo en un rango de 1 hasta 350 @/familia, siendo la cantidad más reportada entre 6 a 9 @/familia.</w:t>
      </w:r>
    </w:p>
    <w:p w14:paraId="5459CB2B" w14:textId="77777777" w:rsidR="00CA5E4C" w:rsidRDefault="00CA5E4C" w:rsidP="005471D2">
      <w:pPr>
        <w:pStyle w:val="Descripcin"/>
        <w:jc w:val="both"/>
        <w:rPr>
          <w:b w:val="0"/>
        </w:rPr>
      </w:pPr>
      <w:r>
        <w:t xml:space="preserve">Cuadro </w:t>
      </w:r>
      <w:fldSimple w:instr=" SEQ Cuadro \* ARABIC ">
        <w:r w:rsidR="008B4280">
          <w:rPr>
            <w:noProof/>
          </w:rPr>
          <w:t>52</w:t>
        </w:r>
      </w:fldSimple>
      <w:r>
        <w:rPr>
          <w:b w:val="0"/>
        </w:rPr>
        <w:t xml:space="preserve">. </w:t>
      </w:r>
      <w:r w:rsidRPr="00721BBB">
        <w:t>Productividad estimada de haba según la percepción local de los agricultores de los Ayllus del Norte Potosí y Sudeste de Oruro</w:t>
      </w:r>
    </w:p>
    <w:tbl>
      <w:tblPr>
        <w:tblStyle w:val="Tablaconcuadrcula"/>
        <w:tblW w:w="0" w:type="auto"/>
        <w:tblLook w:val="04A0" w:firstRow="1" w:lastRow="0" w:firstColumn="1" w:lastColumn="0" w:noHBand="0" w:noVBand="1"/>
      </w:tblPr>
      <w:tblGrid>
        <w:gridCol w:w="1795"/>
        <w:gridCol w:w="1574"/>
        <w:gridCol w:w="2017"/>
        <w:gridCol w:w="1796"/>
        <w:gridCol w:w="1796"/>
      </w:tblGrid>
      <w:tr w:rsidR="00CA5E4C" w14:paraId="3091E762" w14:textId="77777777" w:rsidTr="009A7BDB">
        <w:tc>
          <w:tcPr>
            <w:tcW w:w="1795" w:type="dxa"/>
          </w:tcPr>
          <w:p w14:paraId="13D42669" w14:textId="77777777" w:rsidR="00CA5E4C" w:rsidRDefault="00CA5E4C" w:rsidP="009A7BDB">
            <w:pPr>
              <w:pStyle w:val="Normal1"/>
              <w:rPr>
                <w:b/>
              </w:rPr>
            </w:pPr>
            <w:r w:rsidRPr="005A626D">
              <w:rPr>
                <w:b/>
              </w:rPr>
              <w:t>Ayllu/Marka</w:t>
            </w:r>
          </w:p>
        </w:tc>
        <w:tc>
          <w:tcPr>
            <w:tcW w:w="1574" w:type="dxa"/>
          </w:tcPr>
          <w:p w14:paraId="4CD2524D" w14:textId="77777777" w:rsidR="00CA5E4C" w:rsidRDefault="00CA5E4C" w:rsidP="009A7BDB">
            <w:pPr>
              <w:pStyle w:val="Normal1"/>
              <w:rPr>
                <w:b/>
              </w:rPr>
            </w:pPr>
            <w:r>
              <w:rPr>
                <w:b/>
              </w:rPr>
              <w:t>Rango productividad</w:t>
            </w:r>
          </w:p>
        </w:tc>
        <w:tc>
          <w:tcPr>
            <w:tcW w:w="2017" w:type="dxa"/>
          </w:tcPr>
          <w:p w14:paraId="3BAC2ABD" w14:textId="77777777" w:rsidR="00CA5E4C" w:rsidRDefault="00CA5E4C" w:rsidP="009A7BDB">
            <w:pPr>
              <w:pStyle w:val="Normal1"/>
              <w:rPr>
                <w:b/>
              </w:rPr>
            </w:pPr>
            <w:r>
              <w:rPr>
                <w:b/>
              </w:rPr>
              <w:t>Productividad más mencionada</w:t>
            </w:r>
          </w:p>
        </w:tc>
        <w:tc>
          <w:tcPr>
            <w:tcW w:w="1796" w:type="dxa"/>
          </w:tcPr>
          <w:p w14:paraId="56F07B89" w14:textId="77777777" w:rsidR="00CA5E4C" w:rsidRDefault="00CA5E4C" w:rsidP="009A7BDB">
            <w:pPr>
              <w:pStyle w:val="Normal1"/>
              <w:rPr>
                <w:b/>
              </w:rPr>
            </w:pPr>
            <w:r>
              <w:rPr>
                <w:b/>
              </w:rPr>
              <w:t>Rango producto disponible @/familia</w:t>
            </w:r>
          </w:p>
        </w:tc>
        <w:tc>
          <w:tcPr>
            <w:tcW w:w="1796" w:type="dxa"/>
          </w:tcPr>
          <w:p w14:paraId="62C01FAB" w14:textId="77777777" w:rsidR="00CA5E4C" w:rsidRDefault="00CA5E4C" w:rsidP="009A7BDB">
            <w:pPr>
              <w:pStyle w:val="Normal1"/>
              <w:rPr>
                <w:b/>
              </w:rPr>
            </w:pPr>
            <w:r>
              <w:rPr>
                <w:b/>
              </w:rPr>
              <w:t>Cantidad más reportada</w:t>
            </w:r>
          </w:p>
          <w:p w14:paraId="7F8BC858" w14:textId="77777777" w:rsidR="00CA5E4C" w:rsidRDefault="00CA5E4C" w:rsidP="009A7BDB">
            <w:pPr>
              <w:pStyle w:val="Normal1"/>
              <w:rPr>
                <w:b/>
              </w:rPr>
            </w:pPr>
            <w:r>
              <w:rPr>
                <w:b/>
              </w:rPr>
              <w:t>@/familia</w:t>
            </w:r>
          </w:p>
        </w:tc>
      </w:tr>
      <w:tr w:rsidR="00CA5E4C" w14:paraId="72D1C9C8" w14:textId="77777777" w:rsidTr="009A7BDB">
        <w:tc>
          <w:tcPr>
            <w:tcW w:w="1795" w:type="dxa"/>
          </w:tcPr>
          <w:p w14:paraId="6866678D" w14:textId="77777777" w:rsidR="00CA5E4C" w:rsidRPr="00E859F9" w:rsidRDefault="00CA5E4C" w:rsidP="009A7BDB">
            <w:pPr>
              <w:pStyle w:val="Normal1"/>
            </w:pPr>
            <w:r w:rsidRPr="00E859F9">
              <w:t>Aymaya</w:t>
            </w:r>
          </w:p>
        </w:tc>
        <w:tc>
          <w:tcPr>
            <w:tcW w:w="1574" w:type="dxa"/>
          </w:tcPr>
          <w:p w14:paraId="3B9F7AF8" w14:textId="77777777" w:rsidR="00CA5E4C" w:rsidRPr="00E859F9" w:rsidRDefault="00CA5E4C" w:rsidP="009A7BDB">
            <w:pPr>
              <w:pStyle w:val="Normal1"/>
            </w:pPr>
            <w:r>
              <w:t>1:2 a 1:20</w:t>
            </w:r>
          </w:p>
        </w:tc>
        <w:tc>
          <w:tcPr>
            <w:tcW w:w="2017" w:type="dxa"/>
          </w:tcPr>
          <w:p w14:paraId="703D4166" w14:textId="77777777" w:rsidR="00CA5E4C" w:rsidRPr="00E859F9" w:rsidRDefault="00CA5E4C" w:rsidP="009A7BDB">
            <w:pPr>
              <w:pStyle w:val="Normal1"/>
            </w:pPr>
            <w:r>
              <w:t>1:6 y 1:8</w:t>
            </w:r>
          </w:p>
        </w:tc>
        <w:tc>
          <w:tcPr>
            <w:tcW w:w="1796" w:type="dxa"/>
          </w:tcPr>
          <w:p w14:paraId="7902E6EE" w14:textId="77777777" w:rsidR="00CA5E4C" w:rsidRPr="00E859F9" w:rsidRDefault="00CA5E4C" w:rsidP="009A7BDB">
            <w:pPr>
              <w:pStyle w:val="Normal1"/>
            </w:pPr>
            <w:r>
              <w:t>1 hasta 45</w:t>
            </w:r>
          </w:p>
        </w:tc>
        <w:tc>
          <w:tcPr>
            <w:tcW w:w="1796" w:type="dxa"/>
          </w:tcPr>
          <w:p w14:paraId="7F62227B" w14:textId="77777777" w:rsidR="00CA5E4C" w:rsidRPr="00E859F9" w:rsidRDefault="00CA5E4C" w:rsidP="009A7BDB">
            <w:pPr>
              <w:pStyle w:val="Normal1"/>
            </w:pPr>
            <w:r>
              <w:t>2 y 6</w:t>
            </w:r>
          </w:p>
        </w:tc>
      </w:tr>
      <w:tr w:rsidR="00CA5E4C" w14:paraId="2EC382BF" w14:textId="77777777" w:rsidTr="009A7BDB">
        <w:tc>
          <w:tcPr>
            <w:tcW w:w="1795" w:type="dxa"/>
          </w:tcPr>
          <w:p w14:paraId="7536FCA8" w14:textId="77777777" w:rsidR="00CA5E4C" w:rsidRPr="00E859F9" w:rsidRDefault="00CA5E4C" w:rsidP="009A7BDB">
            <w:pPr>
              <w:pStyle w:val="Normal1"/>
            </w:pPr>
            <w:r>
              <w:t>Chayantaka</w:t>
            </w:r>
          </w:p>
        </w:tc>
        <w:tc>
          <w:tcPr>
            <w:tcW w:w="1574" w:type="dxa"/>
          </w:tcPr>
          <w:p w14:paraId="5987B4BD" w14:textId="77777777" w:rsidR="00CA5E4C" w:rsidRPr="00E859F9" w:rsidRDefault="00CA5E4C" w:rsidP="009A7BDB">
            <w:pPr>
              <w:pStyle w:val="Normal1"/>
            </w:pPr>
            <w:r>
              <w:t>1:2 a 1:30</w:t>
            </w:r>
          </w:p>
        </w:tc>
        <w:tc>
          <w:tcPr>
            <w:tcW w:w="2017" w:type="dxa"/>
          </w:tcPr>
          <w:p w14:paraId="462D8C4E" w14:textId="77777777" w:rsidR="00CA5E4C" w:rsidRPr="00E859F9" w:rsidRDefault="00CA5E4C" w:rsidP="009A7BDB">
            <w:pPr>
              <w:pStyle w:val="Normal1"/>
            </w:pPr>
            <w:r>
              <w:t>1:10</w:t>
            </w:r>
          </w:p>
        </w:tc>
        <w:tc>
          <w:tcPr>
            <w:tcW w:w="1796" w:type="dxa"/>
          </w:tcPr>
          <w:p w14:paraId="5C6C576A" w14:textId="77777777" w:rsidR="00CA5E4C" w:rsidRPr="00E859F9" w:rsidRDefault="00CA5E4C" w:rsidP="009A7BDB">
            <w:pPr>
              <w:pStyle w:val="Normal1"/>
            </w:pPr>
            <w:r>
              <w:t>1 hasta 200</w:t>
            </w:r>
          </w:p>
        </w:tc>
        <w:tc>
          <w:tcPr>
            <w:tcW w:w="1796" w:type="dxa"/>
          </w:tcPr>
          <w:p w14:paraId="4362577F" w14:textId="77777777" w:rsidR="00CA5E4C" w:rsidRPr="00E859F9" w:rsidRDefault="00CA5E4C" w:rsidP="009A7BDB">
            <w:pPr>
              <w:pStyle w:val="Normal1"/>
            </w:pPr>
            <w:r>
              <w:t>9</w:t>
            </w:r>
          </w:p>
        </w:tc>
      </w:tr>
      <w:tr w:rsidR="00CA5E4C" w14:paraId="3D9528A1" w14:textId="77777777" w:rsidTr="009A7BDB">
        <w:tc>
          <w:tcPr>
            <w:tcW w:w="1795" w:type="dxa"/>
          </w:tcPr>
          <w:p w14:paraId="1D7BAA89" w14:textId="77777777" w:rsidR="00CA5E4C" w:rsidRPr="00E859F9" w:rsidRDefault="00CA5E4C" w:rsidP="009A7BDB">
            <w:pPr>
              <w:pStyle w:val="Normal1"/>
            </w:pPr>
            <w:r>
              <w:t>Chullpa</w:t>
            </w:r>
          </w:p>
        </w:tc>
        <w:tc>
          <w:tcPr>
            <w:tcW w:w="1574" w:type="dxa"/>
          </w:tcPr>
          <w:p w14:paraId="2C4A18BF" w14:textId="77777777" w:rsidR="00CA5E4C" w:rsidRPr="00E859F9" w:rsidRDefault="00CA5E4C" w:rsidP="009A7BDB">
            <w:pPr>
              <w:pStyle w:val="Normal1"/>
            </w:pPr>
            <w:r>
              <w:t>1:3 a 1:12</w:t>
            </w:r>
          </w:p>
        </w:tc>
        <w:tc>
          <w:tcPr>
            <w:tcW w:w="2017" w:type="dxa"/>
          </w:tcPr>
          <w:p w14:paraId="31A41C19" w14:textId="77777777" w:rsidR="00CA5E4C" w:rsidRPr="00E859F9" w:rsidRDefault="00CA5E4C" w:rsidP="009A7BDB">
            <w:pPr>
              <w:pStyle w:val="Normal1"/>
            </w:pPr>
            <w:r>
              <w:t>1:8</w:t>
            </w:r>
          </w:p>
        </w:tc>
        <w:tc>
          <w:tcPr>
            <w:tcW w:w="1796" w:type="dxa"/>
          </w:tcPr>
          <w:p w14:paraId="7FD6B435" w14:textId="77777777" w:rsidR="00CA5E4C" w:rsidRPr="00E859F9" w:rsidRDefault="00CA5E4C" w:rsidP="009A7BDB">
            <w:pPr>
              <w:pStyle w:val="Normal1"/>
            </w:pPr>
            <w:r>
              <w:t>3 hasta 54</w:t>
            </w:r>
          </w:p>
        </w:tc>
        <w:tc>
          <w:tcPr>
            <w:tcW w:w="1796" w:type="dxa"/>
          </w:tcPr>
          <w:p w14:paraId="6ACC603E" w14:textId="77777777" w:rsidR="00CA5E4C" w:rsidRPr="00E859F9" w:rsidRDefault="00CA5E4C" w:rsidP="009A7BDB">
            <w:pPr>
              <w:pStyle w:val="Normal1"/>
            </w:pPr>
            <w:r>
              <w:t>18 a  24</w:t>
            </w:r>
          </w:p>
        </w:tc>
      </w:tr>
      <w:tr w:rsidR="00CA5E4C" w14:paraId="1EDE92FE" w14:textId="77777777" w:rsidTr="009A7BDB">
        <w:tc>
          <w:tcPr>
            <w:tcW w:w="1795" w:type="dxa"/>
          </w:tcPr>
          <w:p w14:paraId="1E4476F1" w14:textId="77777777" w:rsidR="00CA5E4C" w:rsidRPr="00E859F9" w:rsidRDefault="00CA5E4C" w:rsidP="009A7BDB">
            <w:pPr>
              <w:pStyle w:val="Normal1"/>
            </w:pPr>
            <w:r>
              <w:t>Jukumani</w:t>
            </w:r>
          </w:p>
        </w:tc>
        <w:tc>
          <w:tcPr>
            <w:tcW w:w="1574" w:type="dxa"/>
          </w:tcPr>
          <w:p w14:paraId="4393B5D8" w14:textId="77777777" w:rsidR="00CA5E4C" w:rsidRPr="00E859F9" w:rsidRDefault="00CA5E4C" w:rsidP="009A7BDB">
            <w:pPr>
              <w:pStyle w:val="Normal1"/>
            </w:pPr>
            <w:r>
              <w:t>1:2 a 1:30</w:t>
            </w:r>
          </w:p>
        </w:tc>
        <w:tc>
          <w:tcPr>
            <w:tcW w:w="2017" w:type="dxa"/>
          </w:tcPr>
          <w:p w14:paraId="14B40573" w14:textId="77777777" w:rsidR="00CA5E4C" w:rsidRPr="00E859F9" w:rsidRDefault="00CA5E4C" w:rsidP="009A7BDB">
            <w:pPr>
              <w:pStyle w:val="Normal1"/>
            </w:pPr>
            <w:r>
              <w:t>1:8</w:t>
            </w:r>
          </w:p>
        </w:tc>
        <w:tc>
          <w:tcPr>
            <w:tcW w:w="1796" w:type="dxa"/>
          </w:tcPr>
          <w:p w14:paraId="5941C86B" w14:textId="77777777" w:rsidR="00CA5E4C" w:rsidRPr="00E859F9" w:rsidRDefault="00CA5E4C" w:rsidP="009A7BDB">
            <w:pPr>
              <w:pStyle w:val="Normal1"/>
            </w:pPr>
            <w:r>
              <w:t>1 hasta 90</w:t>
            </w:r>
          </w:p>
        </w:tc>
        <w:tc>
          <w:tcPr>
            <w:tcW w:w="1796" w:type="dxa"/>
          </w:tcPr>
          <w:p w14:paraId="4BB2A130" w14:textId="77777777" w:rsidR="00CA5E4C" w:rsidRPr="00E859F9" w:rsidRDefault="00CA5E4C" w:rsidP="009A7BDB">
            <w:pPr>
              <w:pStyle w:val="Normal1"/>
            </w:pPr>
            <w:r>
              <w:t>8</w:t>
            </w:r>
          </w:p>
        </w:tc>
      </w:tr>
      <w:tr w:rsidR="00CA5E4C" w14:paraId="1FC25D45" w14:textId="77777777" w:rsidTr="009A7BDB">
        <w:tc>
          <w:tcPr>
            <w:tcW w:w="1795" w:type="dxa"/>
          </w:tcPr>
          <w:p w14:paraId="5BB9EAF8" w14:textId="77777777" w:rsidR="00CA5E4C" w:rsidRPr="00E859F9" w:rsidRDefault="00CA5E4C" w:rsidP="009A7BDB">
            <w:pPr>
              <w:pStyle w:val="Normal1"/>
            </w:pPr>
            <w:r>
              <w:t>Kharacha</w:t>
            </w:r>
          </w:p>
        </w:tc>
        <w:tc>
          <w:tcPr>
            <w:tcW w:w="1574" w:type="dxa"/>
          </w:tcPr>
          <w:p w14:paraId="06781DFD" w14:textId="77777777" w:rsidR="00CA5E4C" w:rsidRPr="00E859F9" w:rsidRDefault="00CA5E4C" w:rsidP="009A7BDB">
            <w:pPr>
              <w:pStyle w:val="Normal1"/>
            </w:pPr>
            <w:r>
              <w:t>1:3 a 1:9</w:t>
            </w:r>
          </w:p>
        </w:tc>
        <w:tc>
          <w:tcPr>
            <w:tcW w:w="2017" w:type="dxa"/>
          </w:tcPr>
          <w:p w14:paraId="492329FB" w14:textId="77777777" w:rsidR="00CA5E4C" w:rsidRPr="00E859F9" w:rsidRDefault="00CA5E4C" w:rsidP="009A7BDB">
            <w:pPr>
              <w:pStyle w:val="Normal1"/>
            </w:pPr>
            <w:r>
              <w:t>1:8</w:t>
            </w:r>
          </w:p>
        </w:tc>
        <w:tc>
          <w:tcPr>
            <w:tcW w:w="1796" w:type="dxa"/>
          </w:tcPr>
          <w:p w14:paraId="650E6F6D" w14:textId="77777777" w:rsidR="00CA5E4C" w:rsidRPr="00E859F9" w:rsidRDefault="00CA5E4C" w:rsidP="009A7BDB">
            <w:pPr>
              <w:pStyle w:val="Normal1"/>
            </w:pPr>
            <w:r>
              <w:t>1 hasta 12</w:t>
            </w:r>
          </w:p>
        </w:tc>
        <w:tc>
          <w:tcPr>
            <w:tcW w:w="1796" w:type="dxa"/>
          </w:tcPr>
          <w:p w14:paraId="75D5A25A" w14:textId="77777777" w:rsidR="00CA5E4C" w:rsidRPr="00E859F9" w:rsidRDefault="00CA5E4C" w:rsidP="009A7BDB">
            <w:pPr>
              <w:pStyle w:val="Normal1"/>
            </w:pPr>
            <w:r>
              <w:t>2 y 8</w:t>
            </w:r>
          </w:p>
        </w:tc>
      </w:tr>
      <w:tr w:rsidR="00CA5E4C" w14:paraId="7E62D23D" w14:textId="77777777" w:rsidTr="009A7BDB">
        <w:tc>
          <w:tcPr>
            <w:tcW w:w="1795" w:type="dxa"/>
          </w:tcPr>
          <w:p w14:paraId="7E80DC3B" w14:textId="77777777" w:rsidR="00CA5E4C" w:rsidRPr="00E859F9" w:rsidRDefault="00CA5E4C" w:rsidP="009A7BDB">
            <w:pPr>
              <w:pStyle w:val="Normal1"/>
            </w:pPr>
            <w:r>
              <w:t>K’ulta</w:t>
            </w:r>
          </w:p>
        </w:tc>
        <w:tc>
          <w:tcPr>
            <w:tcW w:w="1574" w:type="dxa"/>
          </w:tcPr>
          <w:p w14:paraId="308DBE2B" w14:textId="77777777" w:rsidR="00CA5E4C" w:rsidRPr="00E859F9" w:rsidRDefault="00CA5E4C" w:rsidP="009A7BDB">
            <w:pPr>
              <w:pStyle w:val="Normal1"/>
            </w:pPr>
            <w:r>
              <w:t>1:3 a 1:18</w:t>
            </w:r>
          </w:p>
        </w:tc>
        <w:tc>
          <w:tcPr>
            <w:tcW w:w="2017" w:type="dxa"/>
          </w:tcPr>
          <w:p w14:paraId="48C53F7A" w14:textId="77777777" w:rsidR="00CA5E4C" w:rsidRPr="00E859F9" w:rsidRDefault="00CA5E4C" w:rsidP="009A7BDB">
            <w:pPr>
              <w:pStyle w:val="Normal1"/>
            </w:pPr>
            <w:r>
              <w:t>1:4</w:t>
            </w:r>
          </w:p>
        </w:tc>
        <w:tc>
          <w:tcPr>
            <w:tcW w:w="1796" w:type="dxa"/>
          </w:tcPr>
          <w:p w14:paraId="52210C94" w14:textId="77777777" w:rsidR="00CA5E4C" w:rsidRPr="00E859F9" w:rsidRDefault="00CA5E4C" w:rsidP="009A7BDB">
            <w:pPr>
              <w:pStyle w:val="Normal1"/>
            </w:pPr>
            <w:r>
              <w:t>1 hasta 18</w:t>
            </w:r>
          </w:p>
        </w:tc>
        <w:tc>
          <w:tcPr>
            <w:tcW w:w="1796" w:type="dxa"/>
          </w:tcPr>
          <w:p w14:paraId="58EC5AC3" w14:textId="77777777" w:rsidR="00CA5E4C" w:rsidRPr="00E859F9" w:rsidRDefault="00CA5E4C" w:rsidP="009A7BDB">
            <w:pPr>
              <w:pStyle w:val="Normal1"/>
            </w:pPr>
            <w:r>
              <w:t>1</w:t>
            </w:r>
          </w:p>
        </w:tc>
      </w:tr>
      <w:tr w:rsidR="00CA5E4C" w14:paraId="25F85091" w14:textId="77777777" w:rsidTr="009A7BDB">
        <w:tc>
          <w:tcPr>
            <w:tcW w:w="1795" w:type="dxa"/>
          </w:tcPr>
          <w:p w14:paraId="3028617A" w14:textId="77777777" w:rsidR="00CA5E4C" w:rsidRPr="00E859F9" w:rsidRDefault="00CA5E4C" w:rsidP="009A7BDB">
            <w:pPr>
              <w:pStyle w:val="Normal1"/>
            </w:pPr>
            <w:r>
              <w:t>Layme</w:t>
            </w:r>
          </w:p>
        </w:tc>
        <w:tc>
          <w:tcPr>
            <w:tcW w:w="1574" w:type="dxa"/>
          </w:tcPr>
          <w:p w14:paraId="18304DC7" w14:textId="77777777" w:rsidR="00CA5E4C" w:rsidRPr="00E859F9" w:rsidRDefault="00CA5E4C" w:rsidP="009A7BDB">
            <w:pPr>
              <w:pStyle w:val="Normal1"/>
            </w:pPr>
            <w:r>
              <w:t>1:3 a 1:12</w:t>
            </w:r>
          </w:p>
        </w:tc>
        <w:tc>
          <w:tcPr>
            <w:tcW w:w="2017" w:type="dxa"/>
          </w:tcPr>
          <w:p w14:paraId="10249793" w14:textId="77777777" w:rsidR="00CA5E4C" w:rsidRPr="00E859F9" w:rsidRDefault="00CA5E4C" w:rsidP="009A7BDB">
            <w:pPr>
              <w:pStyle w:val="Normal1"/>
            </w:pPr>
            <w:r>
              <w:t>1:8</w:t>
            </w:r>
          </w:p>
        </w:tc>
        <w:tc>
          <w:tcPr>
            <w:tcW w:w="1796" w:type="dxa"/>
          </w:tcPr>
          <w:p w14:paraId="66D7926E" w14:textId="77777777" w:rsidR="00CA5E4C" w:rsidRPr="00E859F9" w:rsidRDefault="00CA5E4C" w:rsidP="009A7BDB">
            <w:pPr>
              <w:pStyle w:val="Normal1"/>
            </w:pPr>
            <w:r>
              <w:t>5 hasta 350</w:t>
            </w:r>
          </w:p>
        </w:tc>
        <w:tc>
          <w:tcPr>
            <w:tcW w:w="1796" w:type="dxa"/>
          </w:tcPr>
          <w:p w14:paraId="7719705B" w14:textId="77777777" w:rsidR="00CA5E4C" w:rsidRPr="00E859F9" w:rsidRDefault="00CA5E4C" w:rsidP="009A7BDB">
            <w:pPr>
              <w:pStyle w:val="Normal1"/>
            </w:pPr>
            <w:r>
              <w:t>30</w:t>
            </w:r>
          </w:p>
        </w:tc>
      </w:tr>
      <w:tr w:rsidR="00CA5E4C" w14:paraId="4403D736" w14:textId="77777777" w:rsidTr="009A7BDB">
        <w:tc>
          <w:tcPr>
            <w:tcW w:w="1795" w:type="dxa"/>
          </w:tcPr>
          <w:p w14:paraId="423787BE" w14:textId="77777777" w:rsidR="00CA5E4C" w:rsidRDefault="00CA5E4C" w:rsidP="009A7BDB">
            <w:pPr>
              <w:pStyle w:val="Normal1"/>
            </w:pPr>
            <w:r>
              <w:t>Norte Condo</w:t>
            </w:r>
          </w:p>
        </w:tc>
        <w:tc>
          <w:tcPr>
            <w:tcW w:w="1574" w:type="dxa"/>
          </w:tcPr>
          <w:p w14:paraId="675F5F49" w14:textId="77777777" w:rsidR="00CA5E4C" w:rsidRDefault="00CA5E4C" w:rsidP="009A7BDB">
            <w:pPr>
              <w:pStyle w:val="Normal1"/>
            </w:pPr>
            <w:r>
              <w:t>1:3 a 1:15</w:t>
            </w:r>
          </w:p>
        </w:tc>
        <w:tc>
          <w:tcPr>
            <w:tcW w:w="2017" w:type="dxa"/>
          </w:tcPr>
          <w:p w14:paraId="50D75680" w14:textId="77777777" w:rsidR="00CA5E4C" w:rsidRDefault="00CA5E4C" w:rsidP="009A7BDB">
            <w:pPr>
              <w:pStyle w:val="Normal1"/>
            </w:pPr>
            <w:r>
              <w:t>1:3 y 1:6</w:t>
            </w:r>
          </w:p>
        </w:tc>
        <w:tc>
          <w:tcPr>
            <w:tcW w:w="1796" w:type="dxa"/>
          </w:tcPr>
          <w:p w14:paraId="701E4450" w14:textId="77777777" w:rsidR="00CA5E4C" w:rsidRDefault="00CA5E4C" w:rsidP="009A7BDB">
            <w:pPr>
              <w:pStyle w:val="Normal1"/>
            </w:pPr>
            <w:r>
              <w:t>1 hasta 207</w:t>
            </w:r>
          </w:p>
        </w:tc>
        <w:tc>
          <w:tcPr>
            <w:tcW w:w="1796" w:type="dxa"/>
          </w:tcPr>
          <w:p w14:paraId="542FACC5" w14:textId="77777777" w:rsidR="00CA5E4C" w:rsidRDefault="00CA5E4C" w:rsidP="009A7BDB">
            <w:pPr>
              <w:pStyle w:val="Normal1"/>
            </w:pPr>
            <w:r>
              <w:t>9</w:t>
            </w:r>
          </w:p>
        </w:tc>
      </w:tr>
      <w:tr w:rsidR="00CA5E4C" w14:paraId="62F5ECC0" w14:textId="77777777" w:rsidTr="009A7BDB">
        <w:tc>
          <w:tcPr>
            <w:tcW w:w="1795" w:type="dxa"/>
          </w:tcPr>
          <w:p w14:paraId="6263FDB2" w14:textId="77777777" w:rsidR="00CA5E4C" w:rsidRDefault="00CA5E4C" w:rsidP="009A7BDB">
            <w:pPr>
              <w:pStyle w:val="Normal1"/>
            </w:pPr>
            <w:r>
              <w:t>Panacachi</w:t>
            </w:r>
          </w:p>
        </w:tc>
        <w:tc>
          <w:tcPr>
            <w:tcW w:w="1574" w:type="dxa"/>
          </w:tcPr>
          <w:p w14:paraId="31086FA7" w14:textId="77777777" w:rsidR="00CA5E4C" w:rsidRDefault="00CA5E4C" w:rsidP="009A7BDB">
            <w:pPr>
              <w:pStyle w:val="Normal1"/>
            </w:pPr>
            <w:r>
              <w:t>1:3 a 1:12</w:t>
            </w:r>
          </w:p>
        </w:tc>
        <w:tc>
          <w:tcPr>
            <w:tcW w:w="2017" w:type="dxa"/>
          </w:tcPr>
          <w:p w14:paraId="2BB03947" w14:textId="77777777" w:rsidR="00CA5E4C" w:rsidRDefault="00CA5E4C" w:rsidP="009A7BDB">
            <w:pPr>
              <w:pStyle w:val="Normal1"/>
            </w:pPr>
            <w:r>
              <w:t>1:10</w:t>
            </w:r>
          </w:p>
        </w:tc>
        <w:tc>
          <w:tcPr>
            <w:tcW w:w="1796" w:type="dxa"/>
          </w:tcPr>
          <w:p w14:paraId="229229F1" w14:textId="77777777" w:rsidR="00CA5E4C" w:rsidRDefault="00CA5E4C" w:rsidP="009A7BDB">
            <w:pPr>
              <w:pStyle w:val="Normal1"/>
            </w:pPr>
            <w:r>
              <w:t>6 hasta 226</w:t>
            </w:r>
          </w:p>
        </w:tc>
        <w:tc>
          <w:tcPr>
            <w:tcW w:w="1796" w:type="dxa"/>
          </w:tcPr>
          <w:p w14:paraId="5C5FD186" w14:textId="77777777" w:rsidR="00CA5E4C" w:rsidRDefault="00CA5E4C" w:rsidP="009A7BDB">
            <w:pPr>
              <w:pStyle w:val="Normal1"/>
            </w:pPr>
            <w:r>
              <w:t>9</w:t>
            </w:r>
          </w:p>
        </w:tc>
      </w:tr>
      <w:tr w:rsidR="00CA5E4C" w14:paraId="36ACB7CA" w14:textId="77777777" w:rsidTr="009A7BDB">
        <w:tc>
          <w:tcPr>
            <w:tcW w:w="1795" w:type="dxa"/>
          </w:tcPr>
          <w:p w14:paraId="0F88713F" w14:textId="77777777" w:rsidR="00CA5E4C" w:rsidRDefault="00CA5E4C" w:rsidP="009A7BDB">
            <w:pPr>
              <w:pStyle w:val="Normal1"/>
            </w:pPr>
            <w:r>
              <w:t>Pocoata</w:t>
            </w:r>
          </w:p>
        </w:tc>
        <w:tc>
          <w:tcPr>
            <w:tcW w:w="1574" w:type="dxa"/>
          </w:tcPr>
          <w:p w14:paraId="006D3C28" w14:textId="77777777" w:rsidR="00CA5E4C" w:rsidRDefault="00CA5E4C" w:rsidP="009A7BDB">
            <w:pPr>
              <w:pStyle w:val="Normal1"/>
            </w:pPr>
            <w:r>
              <w:t>1:2 a 1:30</w:t>
            </w:r>
          </w:p>
        </w:tc>
        <w:tc>
          <w:tcPr>
            <w:tcW w:w="2017" w:type="dxa"/>
          </w:tcPr>
          <w:p w14:paraId="79A97BD5" w14:textId="77777777" w:rsidR="00CA5E4C" w:rsidRDefault="00CA5E4C" w:rsidP="009A7BDB">
            <w:pPr>
              <w:pStyle w:val="Normal1"/>
            </w:pPr>
            <w:r>
              <w:t>1:9 y 1:10</w:t>
            </w:r>
          </w:p>
        </w:tc>
        <w:tc>
          <w:tcPr>
            <w:tcW w:w="1796" w:type="dxa"/>
          </w:tcPr>
          <w:p w14:paraId="76008826" w14:textId="77777777" w:rsidR="00CA5E4C" w:rsidRDefault="00CA5E4C" w:rsidP="009A7BDB">
            <w:pPr>
              <w:pStyle w:val="Normal1"/>
            </w:pPr>
            <w:r>
              <w:t>1 hasta 115</w:t>
            </w:r>
          </w:p>
        </w:tc>
        <w:tc>
          <w:tcPr>
            <w:tcW w:w="1796" w:type="dxa"/>
          </w:tcPr>
          <w:p w14:paraId="0D74033B" w14:textId="77777777" w:rsidR="00CA5E4C" w:rsidRDefault="00CA5E4C" w:rsidP="009A7BDB">
            <w:pPr>
              <w:pStyle w:val="Normal1"/>
            </w:pPr>
            <w:r>
              <w:t>9</w:t>
            </w:r>
          </w:p>
        </w:tc>
      </w:tr>
      <w:tr w:rsidR="00CA5E4C" w14:paraId="73F45519" w14:textId="77777777" w:rsidTr="009A7BDB">
        <w:tc>
          <w:tcPr>
            <w:tcW w:w="1795" w:type="dxa"/>
          </w:tcPr>
          <w:p w14:paraId="1B13938E" w14:textId="77777777" w:rsidR="00CA5E4C" w:rsidRDefault="00CA5E4C" w:rsidP="009A7BDB">
            <w:pPr>
              <w:pStyle w:val="Normal1"/>
            </w:pPr>
            <w:r>
              <w:t>Puraka</w:t>
            </w:r>
          </w:p>
        </w:tc>
        <w:tc>
          <w:tcPr>
            <w:tcW w:w="1574" w:type="dxa"/>
          </w:tcPr>
          <w:p w14:paraId="591079E3" w14:textId="77777777" w:rsidR="00CA5E4C" w:rsidRDefault="00CA5E4C" w:rsidP="009A7BDB">
            <w:pPr>
              <w:pStyle w:val="Normal1"/>
            </w:pPr>
            <w:r>
              <w:t>1:2 a 1:15</w:t>
            </w:r>
          </w:p>
        </w:tc>
        <w:tc>
          <w:tcPr>
            <w:tcW w:w="2017" w:type="dxa"/>
          </w:tcPr>
          <w:p w14:paraId="6820E85B" w14:textId="77777777" w:rsidR="00CA5E4C" w:rsidRDefault="00CA5E4C" w:rsidP="009A7BDB">
            <w:pPr>
              <w:pStyle w:val="Normal1"/>
            </w:pPr>
            <w:r>
              <w:t>1:8</w:t>
            </w:r>
          </w:p>
        </w:tc>
        <w:tc>
          <w:tcPr>
            <w:tcW w:w="1796" w:type="dxa"/>
          </w:tcPr>
          <w:p w14:paraId="517EE4AB" w14:textId="77777777" w:rsidR="00CA5E4C" w:rsidRDefault="00CA5E4C" w:rsidP="009A7BDB">
            <w:pPr>
              <w:pStyle w:val="Normal1"/>
            </w:pPr>
            <w:r>
              <w:t>1 hasta 30</w:t>
            </w:r>
          </w:p>
        </w:tc>
        <w:tc>
          <w:tcPr>
            <w:tcW w:w="1796" w:type="dxa"/>
          </w:tcPr>
          <w:p w14:paraId="0C174665" w14:textId="77777777" w:rsidR="00CA5E4C" w:rsidRDefault="00CA5E4C" w:rsidP="009A7BDB">
            <w:pPr>
              <w:pStyle w:val="Normal1"/>
            </w:pPr>
            <w:r>
              <w:t>1 a 4</w:t>
            </w:r>
          </w:p>
        </w:tc>
      </w:tr>
      <w:tr w:rsidR="00CA5E4C" w14:paraId="5005938E" w14:textId="77777777" w:rsidTr="009A7BDB">
        <w:tc>
          <w:tcPr>
            <w:tcW w:w="1795" w:type="dxa"/>
          </w:tcPr>
          <w:p w14:paraId="7F719A10" w14:textId="77777777" w:rsidR="00CA5E4C" w:rsidRDefault="00CA5E4C" w:rsidP="009A7BDB">
            <w:pPr>
              <w:pStyle w:val="Normal1"/>
            </w:pPr>
            <w:r>
              <w:t>Qaqachaka</w:t>
            </w:r>
          </w:p>
        </w:tc>
        <w:tc>
          <w:tcPr>
            <w:tcW w:w="1574" w:type="dxa"/>
          </w:tcPr>
          <w:p w14:paraId="44304CED" w14:textId="77777777" w:rsidR="00CA5E4C" w:rsidRDefault="00CA5E4C" w:rsidP="009A7BDB">
            <w:pPr>
              <w:pStyle w:val="Normal1"/>
            </w:pPr>
            <w:r>
              <w:t>1:2 a 1:24</w:t>
            </w:r>
          </w:p>
        </w:tc>
        <w:tc>
          <w:tcPr>
            <w:tcW w:w="2017" w:type="dxa"/>
          </w:tcPr>
          <w:p w14:paraId="0C03F658" w14:textId="77777777" w:rsidR="00CA5E4C" w:rsidRDefault="00CA5E4C" w:rsidP="009A7BDB">
            <w:pPr>
              <w:pStyle w:val="Normal1"/>
            </w:pPr>
            <w:r>
              <w:t>1:3, 1:4, 1:6 y 1:12</w:t>
            </w:r>
          </w:p>
        </w:tc>
        <w:tc>
          <w:tcPr>
            <w:tcW w:w="1796" w:type="dxa"/>
          </w:tcPr>
          <w:p w14:paraId="0F0E4412" w14:textId="77777777" w:rsidR="00CA5E4C" w:rsidRDefault="00CA5E4C" w:rsidP="009A7BDB">
            <w:pPr>
              <w:pStyle w:val="Normal1"/>
            </w:pPr>
            <w:r>
              <w:t xml:space="preserve"> 2 hasta 126</w:t>
            </w:r>
          </w:p>
        </w:tc>
        <w:tc>
          <w:tcPr>
            <w:tcW w:w="1796" w:type="dxa"/>
          </w:tcPr>
          <w:p w14:paraId="31561F90" w14:textId="77777777" w:rsidR="00CA5E4C" w:rsidRDefault="00CA5E4C" w:rsidP="009A7BDB">
            <w:pPr>
              <w:pStyle w:val="Normal1"/>
            </w:pPr>
            <w:r>
              <w:t>6</w:t>
            </w:r>
          </w:p>
        </w:tc>
      </w:tr>
      <w:tr w:rsidR="00CA5E4C" w14:paraId="6FC8064C" w14:textId="77777777" w:rsidTr="009A7BDB">
        <w:tc>
          <w:tcPr>
            <w:tcW w:w="1795" w:type="dxa"/>
          </w:tcPr>
          <w:p w14:paraId="00FA89ED" w14:textId="77777777" w:rsidR="00CA5E4C" w:rsidRDefault="00CA5E4C" w:rsidP="009A7BDB">
            <w:pPr>
              <w:pStyle w:val="Normal1"/>
            </w:pPr>
            <w:r>
              <w:t>Sikuya</w:t>
            </w:r>
          </w:p>
        </w:tc>
        <w:tc>
          <w:tcPr>
            <w:tcW w:w="1574" w:type="dxa"/>
          </w:tcPr>
          <w:p w14:paraId="268A0CAF" w14:textId="77777777" w:rsidR="00CA5E4C" w:rsidRDefault="00CA5E4C" w:rsidP="009A7BDB">
            <w:pPr>
              <w:pStyle w:val="Normal1"/>
            </w:pPr>
            <w:r>
              <w:t>1:2 a 1:16</w:t>
            </w:r>
          </w:p>
        </w:tc>
        <w:tc>
          <w:tcPr>
            <w:tcW w:w="2017" w:type="dxa"/>
          </w:tcPr>
          <w:p w14:paraId="19156946" w14:textId="77777777" w:rsidR="00CA5E4C" w:rsidRDefault="00CA5E4C" w:rsidP="009A7BDB">
            <w:pPr>
              <w:pStyle w:val="Normal1"/>
            </w:pPr>
            <w:r>
              <w:t>1:8</w:t>
            </w:r>
          </w:p>
        </w:tc>
        <w:tc>
          <w:tcPr>
            <w:tcW w:w="1796" w:type="dxa"/>
          </w:tcPr>
          <w:p w14:paraId="65745D49" w14:textId="77777777" w:rsidR="00CA5E4C" w:rsidRDefault="00CA5E4C" w:rsidP="009A7BDB">
            <w:pPr>
              <w:pStyle w:val="Normal1"/>
            </w:pPr>
            <w:r>
              <w:t>1 hasta 264</w:t>
            </w:r>
          </w:p>
        </w:tc>
        <w:tc>
          <w:tcPr>
            <w:tcW w:w="1796" w:type="dxa"/>
          </w:tcPr>
          <w:p w14:paraId="3C2B9A37" w14:textId="77777777" w:rsidR="00CA5E4C" w:rsidRDefault="00CA5E4C" w:rsidP="009A7BDB">
            <w:pPr>
              <w:pStyle w:val="Normal1"/>
            </w:pPr>
            <w:r>
              <w:t>24</w:t>
            </w:r>
          </w:p>
        </w:tc>
      </w:tr>
    </w:tbl>
    <w:p w14:paraId="67A6750A" w14:textId="77777777" w:rsidR="00CA5E4C" w:rsidRDefault="00CA5E4C" w:rsidP="00CA5E4C">
      <w:pPr>
        <w:pStyle w:val="Normal1"/>
        <w:jc w:val="center"/>
      </w:pPr>
    </w:p>
    <w:p w14:paraId="21D7A30B" w14:textId="101A7C2F" w:rsidR="00CA5E4C" w:rsidRDefault="00CA5E4C" w:rsidP="00FE3693">
      <w:pPr>
        <w:pStyle w:val="Ttulo3"/>
      </w:pPr>
      <w:bookmarkStart w:id="182" w:name="h.3j2qqm3" w:colFirst="0" w:colLast="0"/>
      <w:bookmarkStart w:id="183" w:name="_Toc448493361"/>
      <w:bookmarkEnd w:id="182"/>
      <w:r>
        <w:t>3.6 Destino de la producción</w:t>
      </w:r>
      <w:bookmarkEnd w:id="183"/>
    </w:p>
    <w:p w14:paraId="6896B0D7" w14:textId="77777777" w:rsidR="00CA5E4C" w:rsidRDefault="00CA5E4C" w:rsidP="00CA5E4C">
      <w:pPr>
        <w:pStyle w:val="Normal1"/>
        <w:jc w:val="both"/>
      </w:pPr>
      <w:r>
        <w:t>En el Cuadro siguiente se muestra el porcentaje de entrevistados de cada Ayllu o Marka que indicaron el porcentaje de producto de su cosecha de haba que destinan a la venta. También el porcentaje de agricultores cuya producción la destinan solo al consumo familiar. Es evidente que un mayor porcentaje de agricultores destinan toda su producción al autoconsumo, y muy pocos agricultores destinan parte de su producción al mercado.</w:t>
      </w:r>
    </w:p>
    <w:p w14:paraId="780B0BC2" w14:textId="77777777" w:rsidR="00CA5E4C" w:rsidRDefault="00CA5E4C" w:rsidP="005471D2">
      <w:pPr>
        <w:pStyle w:val="Descripcin"/>
        <w:jc w:val="both"/>
        <w:rPr>
          <w:b w:val="0"/>
        </w:rPr>
      </w:pPr>
      <w:r>
        <w:t xml:space="preserve">Cuadro </w:t>
      </w:r>
      <w:fldSimple w:instr=" SEQ Cuadro \* ARABIC ">
        <w:r w:rsidR="008B4280">
          <w:rPr>
            <w:noProof/>
          </w:rPr>
          <w:t>53</w:t>
        </w:r>
      </w:fldSimple>
      <w:r>
        <w:rPr>
          <w:b w:val="0"/>
        </w:rPr>
        <w:t xml:space="preserve">. </w:t>
      </w:r>
      <w:r w:rsidRPr="00721BBB">
        <w:t>Porcentaje de la disponibilidad del producto (haba) destinado a la venta y al autoconsumo</w:t>
      </w:r>
    </w:p>
    <w:tbl>
      <w:tblPr>
        <w:tblStyle w:val="Tablaconcuadrcula"/>
        <w:tblW w:w="0" w:type="auto"/>
        <w:tblLook w:val="04A0" w:firstRow="1" w:lastRow="0" w:firstColumn="1" w:lastColumn="0" w:noHBand="0" w:noVBand="1"/>
      </w:tblPr>
      <w:tblGrid>
        <w:gridCol w:w="1795"/>
        <w:gridCol w:w="1465"/>
        <w:gridCol w:w="1699"/>
        <w:gridCol w:w="1701"/>
        <w:gridCol w:w="2348"/>
      </w:tblGrid>
      <w:tr w:rsidR="00CA5E4C" w14:paraId="3374047B" w14:textId="77777777" w:rsidTr="009A7BDB">
        <w:trPr>
          <w:tblHeader/>
        </w:trPr>
        <w:tc>
          <w:tcPr>
            <w:tcW w:w="1795" w:type="dxa"/>
          </w:tcPr>
          <w:p w14:paraId="5ACF01A5" w14:textId="77777777" w:rsidR="00CA5E4C" w:rsidRDefault="00CA5E4C" w:rsidP="009A7BDB">
            <w:pPr>
              <w:pStyle w:val="Normal1"/>
              <w:rPr>
                <w:b/>
              </w:rPr>
            </w:pPr>
            <w:r w:rsidRPr="005A626D">
              <w:rPr>
                <w:b/>
              </w:rPr>
              <w:t>Ayllu/Marka</w:t>
            </w:r>
          </w:p>
        </w:tc>
        <w:tc>
          <w:tcPr>
            <w:tcW w:w="1434" w:type="dxa"/>
          </w:tcPr>
          <w:p w14:paraId="527EEDA2" w14:textId="77777777" w:rsidR="00CA5E4C" w:rsidRPr="00721BBB" w:rsidRDefault="00CA5E4C" w:rsidP="009A7BDB">
            <w:pPr>
              <w:pStyle w:val="Normal1"/>
              <w:rPr>
                <w:b/>
              </w:rPr>
            </w:pPr>
            <w:r w:rsidRPr="00721BBB">
              <w:rPr>
                <w:b/>
              </w:rPr>
              <w:t>% de entrevistados</w:t>
            </w:r>
          </w:p>
        </w:tc>
        <w:tc>
          <w:tcPr>
            <w:tcW w:w="1699" w:type="dxa"/>
            <w:tcBorders>
              <w:right w:val="single" w:sz="12" w:space="0" w:color="auto"/>
            </w:tcBorders>
          </w:tcPr>
          <w:p w14:paraId="6A6F3FC2" w14:textId="77777777" w:rsidR="00CA5E4C" w:rsidRPr="00721BBB" w:rsidRDefault="00CA5E4C" w:rsidP="009A7BDB">
            <w:pPr>
              <w:pStyle w:val="Normal1"/>
              <w:rPr>
                <w:b/>
              </w:rPr>
            </w:pPr>
            <w:r w:rsidRPr="00721BBB">
              <w:rPr>
                <w:b/>
              </w:rPr>
              <w:t>% de producto que va la venta</w:t>
            </w:r>
          </w:p>
        </w:tc>
        <w:tc>
          <w:tcPr>
            <w:tcW w:w="1701" w:type="dxa"/>
            <w:tcBorders>
              <w:left w:val="single" w:sz="12" w:space="0" w:color="auto"/>
            </w:tcBorders>
          </w:tcPr>
          <w:p w14:paraId="48EDE27F" w14:textId="77777777" w:rsidR="00CA5E4C" w:rsidRPr="00721BBB" w:rsidRDefault="00CA5E4C" w:rsidP="009A7BDB">
            <w:pPr>
              <w:pStyle w:val="Normal1"/>
              <w:rPr>
                <w:b/>
              </w:rPr>
            </w:pPr>
            <w:r w:rsidRPr="00721BBB">
              <w:rPr>
                <w:b/>
              </w:rPr>
              <w:t>% de entrevistados</w:t>
            </w:r>
          </w:p>
        </w:tc>
        <w:tc>
          <w:tcPr>
            <w:tcW w:w="2348" w:type="dxa"/>
          </w:tcPr>
          <w:p w14:paraId="691706FD" w14:textId="77777777" w:rsidR="00CA5E4C" w:rsidRPr="00721BBB" w:rsidRDefault="00CA5E4C" w:rsidP="009A7BDB">
            <w:pPr>
              <w:pStyle w:val="Normal1"/>
              <w:rPr>
                <w:b/>
              </w:rPr>
            </w:pPr>
            <w:r w:rsidRPr="00721BBB">
              <w:rPr>
                <w:b/>
              </w:rPr>
              <w:t>% de producto que va al autoconsumo</w:t>
            </w:r>
          </w:p>
        </w:tc>
      </w:tr>
      <w:tr w:rsidR="00CA5E4C" w14:paraId="31954A9C" w14:textId="77777777" w:rsidTr="009A7BDB">
        <w:tc>
          <w:tcPr>
            <w:tcW w:w="1795" w:type="dxa"/>
          </w:tcPr>
          <w:p w14:paraId="04DCC418" w14:textId="77777777" w:rsidR="00CA5E4C" w:rsidRPr="00E859F9" w:rsidRDefault="00CA5E4C" w:rsidP="009A7BDB">
            <w:pPr>
              <w:pStyle w:val="Normal1"/>
            </w:pPr>
            <w:r w:rsidRPr="00E859F9">
              <w:t>Aymaya</w:t>
            </w:r>
          </w:p>
        </w:tc>
        <w:tc>
          <w:tcPr>
            <w:tcW w:w="1434" w:type="dxa"/>
          </w:tcPr>
          <w:p w14:paraId="245B854B" w14:textId="77777777" w:rsidR="00CA5E4C" w:rsidRPr="00E859F9" w:rsidRDefault="00CA5E4C" w:rsidP="009A7BDB">
            <w:pPr>
              <w:pStyle w:val="Normal1"/>
            </w:pPr>
            <w:r>
              <w:t>21</w:t>
            </w:r>
          </w:p>
        </w:tc>
        <w:tc>
          <w:tcPr>
            <w:tcW w:w="1699" w:type="dxa"/>
            <w:tcBorders>
              <w:right w:val="single" w:sz="12" w:space="0" w:color="auto"/>
            </w:tcBorders>
          </w:tcPr>
          <w:p w14:paraId="6615470A" w14:textId="77777777" w:rsidR="00CA5E4C" w:rsidRPr="00E859F9" w:rsidRDefault="00CA5E4C" w:rsidP="009A7BDB">
            <w:pPr>
              <w:pStyle w:val="Normal1"/>
            </w:pPr>
            <w:r>
              <w:t>7 al 67</w:t>
            </w:r>
          </w:p>
        </w:tc>
        <w:tc>
          <w:tcPr>
            <w:tcW w:w="1701" w:type="dxa"/>
            <w:tcBorders>
              <w:left w:val="single" w:sz="12" w:space="0" w:color="auto"/>
            </w:tcBorders>
          </w:tcPr>
          <w:p w14:paraId="59533EB2" w14:textId="77777777" w:rsidR="00CA5E4C" w:rsidRPr="00E859F9" w:rsidRDefault="00CA5E4C" w:rsidP="009A7BDB">
            <w:pPr>
              <w:pStyle w:val="Normal1"/>
            </w:pPr>
            <w:r>
              <w:t>74</w:t>
            </w:r>
          </w:p>
        </w:tc>
        <w:tc>
          <w:tcPr>
            <w:tcW w:w="2348" w:type="dxa"/>
          </w:tcPr>
          <w:p w14:paraId="69991A5D" w14:textId="77777777" w:rsidR="00CA5E4C" w:rsidRDefault="00CA5E4C" w:rsidP="009A7BDB">
            <w:r w:rsidRPr="008D05C1">
              <w:t>100</w:t>
            </w:r>
          </w:p>
        </w:tc>
      </w:tr>
      <w:tr w:rsidR="00CA5E4C" w14:paraId="662DF9C3" w14:textId="77777777" w:rsidTr="009A7BDB">
        <w:tc>
          <w:tcPr>
            <w:tcW w:w="1795" w:type="dxa"/>
          </w:tcPr>
          <w:p w14:paraId="475C20EE" w14:textId="77777777" w:rsidR="00CA5E4C" w:rsidRPr="00E859F9" w:rsidRDefault="00CA5E4C" w:rsidP="009A7BDB">
            <w:pPr>
              <w:pStyle w:val="Normal1"/>
            </w:pPr>
            <w:r>
              <w:t>Chayantaka</w:t>
            </w:r>
          </w:p>
        </w:tc>
        <w:tc>
          <w:tcPr>
            <w:tcW w:w="1434" w:type="dxa"/>
          </w:tcPr>
          <w:p w14:paraId="346837A2" w14:textId="77777777" w:rsidR="00CA5E4C" w:rsidRPr="00E859F9" w:rsidRDefault="00CA5E4C" w:rsidP="009A7BDB">
            <w:pPr>
              <w:pStyle w:val="Normal1"/>
            </w:pPr>
            <w:r>
              <w:t>31</w:t>
            </w:r>
          </w:p>
        </w:tc>
        <w:tc>
          <w:tcPr>
            <w:tcW w:w="1699" w:type="dxa"/>
            <w:tcBorders>
              <w:right w:val="single" w:sz="12" w:space="0" w:color="auto"/>
            </w:tcBorders>
          </w:tcPr>
          <w:p w14:paraId="1D2B0E48" w14:textId="77777777" w:rsidR="00CA5E4C" w:rsidRPr="00E859F9" w:rsidRDefault="00CA5E4C" w:rsidP="009A7BDB">
            <w:pPr>
              <w:pStyle w:val="Normal1"/>
            </w:pPr>
            <w:r>
              <w:t>6 al 100</w:t>
            </w:r>
          </w:p>
        </w:tc>
        <w:tc>
          <w:tcPr>
            <w:tcW w:w="1701" w:type="dxa"/>
            <w:tcBorders>
              <w:left w:val="single" w:sz="12" w:space="0" w:color="auto"/>
            </w:tcBorders>
          </w:tcPr>
          <w:p w14:paraId="17CF9E20" w14:textId="77777777" w:rsidR="00CA5E4C" w:rsidRPr="00E859F9" w:rsidRDefault="00CA5E4C" w:rsidP="009A7BDB">
            <w:pPr>
              <w:pStyle w:val="Normal1"/>
            </w:pPr>
            <w:r>
              <w:t>69</w:t>
            </w:r>
          </w:p>
        </w:tc>
        <w:tc>
          <w:tcPr>
            <w:tcW w:w="2348" w:type="dxa"/>
          </w:tcPr>
          <w:p w14:paraId="12F1ED6C" w14:textId="77777777" w:rsidR="00CA5E4C" w:rsidRDefault="00CA5E4C" w:rsidP="009A7BDB">
            <w:r w:rsidRPr="008D05C1">
              <w:t>100</w:t>
            </w:r>
          </w:p>
        </w:tc>
      </w:tr>
      <w:tr w:rsidR="00CA5E4C" w14:paraId="5049D8E0" w14:textId="77777777" w:rsidTr="009A7BDB">
        <w:tc>
          <w:tcPr>
            <w:tcW w:w="1795" w:type="dxa"/>
          </w:tcPr>
          <w:p w14:paraId="0CD38A28" w14:textId="77777777" w:rsidR="00CA5E4C" w:rsidRPr="00E859F9" w:rsidRDefault="00CA5E4C" w:rsidP="009A7BDB">
            <w:pPr>
              <w:pStyle w:val="Normal1"/>
            </w:pPr>
            <w:r>
              <w:t>Chullpa</w:t>
            </w:r>
          </w:p>
        </w:tc>
        <w:tc>
          <w:tcPr>
            <w:tcW w:w="1434" w:type="dxa"/>
          </w:tcPr>
          <w:p w14:paraId="2A67CB9E" w14:textId="77777777" w:rsidR="00CA5E4C" w:rsidRPr="00E859F9" w:rsidRDefault="00CA5E4C" w:rsidP="009A7BDB">
            <w:pPr>
              <w:pStyle w:val="Normal1"/>
            </w:pPr>
            <w:r>
              <w:t>8</w:t>
            </w:r>
          </w:p>
        </w:tc>
        <w:tc>
          <w:tcPr>
            <w:tcW w:w="1699" w:type="dxa"/>
            <w:tcBorders>
              <w:right w:val="single" w:sz="12" w:space="0" w:color="auto"/>
            </w:tcBorders>
          </w:tcPr>
          <w:p w14:paraId="6AFB30E1" w14:textId="77777777" w:rsidR="00CA5E4C" w:rsidRPr="00E859F9" w:rsidRDefault="00CA5E4C" w:rsidP="009A7BDB">
            <w:pPr>
              <w:pStyle w:val="Normal1"/>
            </w:pPr>
            <w:r>
              <w:t>4</w:t>
            </w:r>
          </w:p>
        </w:tc>
        <w:tc>
          <w:tcPr>
            <w:tcW w:w="1701" w:type="dxa"/>
            <w:tcBorders>
              <w:left w:val="single" w:sz="12" w:space="0" w:color="auto"/>
            </w:tcBorders>
          </w:tcPr>
          <w:p w14:paraId="418F28B1" w14:textId="77777777" w:rsidR="00CA5E4C" w:rsidRPr="00E859F9" w:rsidRDefault="00CA5E4C" w:rsidP="009A7BDB">
            <w:pPr>
              <w:pStyle w:val="Normal1"/>
            </w:pPr>
            <w:r>
              <w:t>83</w:t>
            </w:r>
          </w:p>
        </w:tc>
        <w:tc>
          <w:tcPr>
            <w:tcW w:w="2348" w:type="dxa"/>
          </w:tcPr>
          <w:p w14:paraId="2C18D901" w14:textId="77777777" w:rsidR="00CA5E4C" w:rsidRDefault="00CA5E4C" w:rsidP="009A7BDB">
            <w:r w:rsidRPr="008D05C1">
              <w:t>100</w:t>
            </w:r>
          </w:p>
        </w:tc>
      </w:tr>
      <w:tr w:rsidR="00CA5E4C" w14:paraId="433FE1E4" w14:textId="77777777" w:rsidTr="009A7BDB">
        <w:tc>
          <w:tcPr>
            <w:tcW w:w="1795" w:type="dxa"/>
          </w:tcPr>
          <w:p w14:paraId="3C11D73A" w14:textId="77777777" w:rsidR="00CA5E4C" w:rsidRPr="00E859F9" w:rsidRDefault="00CA5E4C" w:rsidP="009A7BDB">
            <w:pPr>
              <w:pStyle w:val="Normal1"/>
            </w:pPr>
            <w:r>
              <w:t>Jukumani</w:t>
            </w:r>
          </w:p>
        </w:tc>
        <w:tc>
          <w:tcPr>
            <w:tcW w:w="1434" w:type="dxa"/>
          </w:tcPr>
          <w:p w14:paraId="137A9B59" w14:textId="77777777" w:rsidR="00CA5E4C" w:rsidRPr="00E859F9" w:rsidRDefault="00CA5E4C" w:rsidP="009A7BDB">
            <w:pPr>
              <w:pStyle w:val="Normal1"/>
            </w:pPr>
            <w:r>
              <w:t>6</w:t>
            </w:r>
          </w:p>
        </w:tc>
        <w:tc>
          <w:tcPr>
            <w:tcW w:w="1699" w:type="dxa"/>
            <w:tcBorders>
              <w:right w:val="single" w:sz="12" w:space="0" w:color="auto"/>
            </w:tcBorders>
          </w:tcPr>
          <w:p w14:paraId="61A65F8D" w14:textId="77777777" w:rsidR="00CA5E4C" w:rsidRPr="00E859F9" w:rsidRDefault="00CA5E4C" w:rsidP="009A7BDB">
            <w:pPr>
              <w:pStyle w:val="Normal1"/>
            </w:pPr>
            <w:r>
              <w:t>10 al 13</w:t>
            </w:r>
          </w:p>
        </w:tc>
        <w:tc>
          <w:tcPr>
            <w:tcW w:w="1701" w:type="dxa"/>
            <w:tcBorders>
              <w:left w:val="single" w:sz="12" w:space="0" w:color="auto"/>
            </w:tcBorders>
          </w:tcPr>
          <w:p w14:paraId="46AC833B" w14:textId="77777777" w:rsidR="00CA5E4C" w:rsidRPr="00E859F9" w:rsidRDefault="00CA5E4C" w:rsidP="009A7BDB">
            <w:pPr>
              <w:pStyle w:val="Normal1"/>
            </w:pPr>
            <w:r>
              <w:t>79</w:t>
            </w:r>
          </w:p>
        </w:tc>
        <w:tc>
          <w:tcPr>
            <w:tcW w:w="2348" w:type="dxa"/>
          </w:tcPr>
          <w:p w14:paraId="6333548F" w14:textId="77777777" w:rsidR="00CA5E4C" w:rsidRDefault="00CA5E4C" w:rsidP="009A7BDB">
            <w:r w:rsidRPr="008D05C1">
              <w:t>100</w:t>
            </w:r>
          </w:p>
        </w:tc>
      </w:tr>
      <w:tr w:rsidR="00CA5E4C" w14:paraId="3F7D7C8A" w14:textId="77777777" w:rsidTr="009A7BDB">
        <w:tc>
          <w:tcPr>
            <w:tcW w:w="1795" w:type="dxa"/>
          </w:tcPr>
          <w:p w14:paraId="04C9CFE8" w14:textId="77777777" w:rsidR="00CA5E4C" w:rsidRPr="00E859F9" w:rsidRDefault="00CA5E4C" w:rsidP="009A7BDB">
            <w:pPr>
              <w:pStyle w:val="Normal1"/>
            </w:pPr>
            <w:r>
              <w:t>Kharacha</w:t>
            </w:r>
          </w:p>
        </w:tc>
        <w:tc>
          <w:tcPr>
            <w:tcW w:w="1434" w:type="dxa"/>
          </w:tcPr>
          <w:p w14:paraId="4D39B638" w14:textId="77777777" w:rsidR="00CA5E4C" w:rsidRPr="00E859F9" w:rsidRDefault="00CA5E4C" w:rsidP="009A7BDB">
            <w:pPr>
              <w:pStyle w:val="Normal1"/>
            </w:pPr>
            <w:r>
              <w:t>11</w:t>
            </w:r>
          </w:p>
        </w:tc>
        <w:tc>
          <w:tcPr>
            <w:tcW w:w="1699" w:type="dxa"/>
            <w:tcBorders>
              <w:right w:val="single" w:sz="12" w:space="0" w:color="auto"/>
            </w:tcBorders>
          </w:tcPr>
          <w:p w14:paraId="3A10725D" w14:textId="77777777" w:rsidR="00CA5E4C" w:rsidRPr="00E859F9" w:rsidRDefault="00CA5E4C" w:rsidP="009A7BDB">
            <w:pPr>
              <w:pStyle w:val="Normal1"/>
            </w:pPr>
            <w:r>
              <w:t>8 al 100</w:t>
            </w:r>
          </w:p>
        </w:tc>
        <w:tc>
          <w:tcPr>
            <w:tcW w:w="1701" w:type="dxa"/>
            <w:tcBorders>
              <w:left w:val="single" w:sz="12" w:space="0" w:color="auto"/>
            </w:tcBorders>
          </w:tcPr>
          <w:p w14:paraId="24002278" w14:textId="77777777" w:rsidR="00CA5E4C" w:rsidRPr="00E859F9" w:rsidRDefault="00CA5E4C" w:rsidP="009A7BDB">
            <w:pPr>
              <w:pStyle w:val="Normal1"/>
            </w:pPr>
            <w:r>
              <w:t>73</w:t>
            </w:r>
          </w:p>
        </w:tc>
        <w:tc>
          <w:tcPr>
            <w:tcW w:w="2348" w:type="dxa"/>
          </w:tcPr>
          <w:p w14:paraId="3437106A" w14:textId="77777777" w:rsidR="00CA5E4C" w:rsidRDefault="00CA5E4C" w:rsidP="009A7BDB">
            <w:r w:rsidRPr="008D05C1">
              <w:t>100</w:t>
            </w:r>
          </w:p>
        </w:tc>
      </w:tr>
      <w:tr w:rsidR="00CA5E4C" w14:paraId="3387163D" w14:textId="77777777" w:rsidTr="009A7BDB">
        <w:tc>
          <w:tcPr>
            <w:tcW w:w="1795" w:type="dxa"/>
          </w:tcPr>
          <w:p w14:paraId="4C1F7F4B" w14:textId="77777777" w:rsidR="00CA5E4C" w:rsidRPr="00E859F9" w:rsidRDefault="00CA5E4C" w:rsidP="009A7BDB">
            <w:pPr>
              <w:pStyle w:val="Normal1"/>
            </w:pPr>
            <w:r>
              <w:t>K’ulta</w:t>
            </w:r>
          </w:p>
        </w:tc>
        <w:tc>
          <w:tcPr>
            <w:tcW w:w="1434" w:type="dxa"/>
          </w:tcPr>
          <w:p w14:paraId="6F632CD2" w14:textId="77777777" w:rsidR="00CA5E4C" w:rsidRPr="00E859F9" w:rsidRDefault="00CA5E4C" w:rsidP="009A7BDB">
            <w:pPr>
              <w:pStyle w:val="Normal1"/>
            </w:pPr>
            <w:r>
              <w:t>33</w:t>
            </w:r>
          </w:p>
        </w:tc>
        <w:tc>
          <w:tcPr>
            <w:tcW w:w="1699" w:type="dxa"/>
            <w:tcBorders>
              <w:right w:val="single" w:sz="12" w:space="0" w:color="auto"/>
            </w:tcBorders>
          </w:tcPr>
          <w:p w14:paraId="4ABB668E" w14:textId="77777777" w:rsidR="00CA5E4C" w:rsidRPr="00E859F9" w:rsidRDefault="00CA5E4C" w:rsidP="009A7BDB">
            <w:pPr>
              <w:pStyle w:val="Normal1"/>
            </w:pPr>
            <w:r>
              <w:t>13 al 100</w:t>
            </w:r>
          </w:p>
        </w:tc>
        <w:tc>
          <w:tcPr>
            <w:tcW w:w="1701" w:type="dxa"/>
            <w:tcBorders>
              <w:left w:val="single" w:sz="12" w:space="0" w:color="auto"/>
            </w:tcBorders>
          </w:tcPr>
          <w:p w14:paraId="125A2F94" w14:textId="77777777" w:rsidR="00CA5E4C" w:rsidRPr="00E859F9" w:rsidRDefault="00CA5E4C" w:rsidP="009A7BDB">
            <w:pPr>
              <w:pStyle w:val="Normal1"/>
            </w:pPr>
            <w:r>
              <w:t>66</w:t>
            </w:r>
          </w:p>
        </w:tc>
        <w:tc>
          <w:tcPr>
            <w:tcW w:w="2348" w:type="dxa"/>
          </w:tcPr>
          <w:p w14:paraId="28DFFA03" w14:textId="77777777" w:rsidR="00CA5E4C" w:rsidRDefault="00CA5E4C" w:rsidP="009A7BDB">
            <w:r w:rsidRPr="008D05C1">
              <w:t>100</w:t>
            </w:r>
          </w:p>
        </w:tc>
      </w:tr>
      <w:tr w:rsidR="00CA5E4C" w14:paraId="71655B91" w14:textId="77777777" w:rsidTr="009A7BDB">
        <w:tc>
          <w:tcPr>
            <w:tcW w:w="1795" w:type="dxa"/>
          </w:tcPr>
          <w:p w14:paraId="606CF122" w14:textId="77777777" w:rsidR="00CA5E4C" w:rsidRPr="00E859F9" w:rsidRDefault="00CA5E4C" w:rsidP="009A7BDB">
            <w:pPr>
              <w:pStyle w:val="Normal1"/>
            </w:pPr>
            <w:r>
              <w:t>Layme</w:t>
            </w:r>
          </w:p>
        </w:tc>
        <w:tc>
          <w:tcPr>
            <w:tcW w:w="1434" w:type="dxa"/>
          </w:tcPr>
          <w:p w14:paraId="4E6B906C" w14:textId="77777777" w:rsidR="00CA5E4C" w:rsidRPr="00E859F9" w:rsidRDefault="00CA5E4C" w:rsidP="009A7BDB">
            <w:pPr>
              <w:pStyle w:val="Normal1"/>
            </w:pPr>
            <w:r>
              <w:t>21</w:t>
            </w:r>
          </w:p>
        </w:tc>
        <w:tc>
          <w:tcPr>
            <w:tcW w:w="1699" w:type="dxa"/>
            <w:tcBorders>
              <w:right w:val="single" w:sz="12" w:space="0" w:color="auto"/>
            </w:tcBorders>
          </w:tcPr>
          <w:p w14:paraId="0F906EBB" w14:textId="77777777" w:rsidR="00CA5E4C" w:rsidRPr="00E859F9" w:rsidRDefault="00CA5E4C" w:rsidP="009A7BDB">
            <w:pPr>
              <w:pStyle w:val="Normal1"/>
            </w:pPr>
            <w:r>
              <w:t>11 al 78</w:t>
            </w:r>
          </w:p>
        </w:tc>
        <w:tc>
          <w:tcPr>
            <w:tcW w:w="1701" w:type="dxa"/>
            <w:tcBorders>
              <w:left w:val="single" w:sz="12" w:space="0" w:color="auto"/>
            </w:tcBorders>
          </w:tcPr>
          <w:p w14:paraId="32F4BA33" w14:textId="77777777" w:rsidR="00CA5E4C" w:rsidRPr="00E859F9" w:rsidRDefault="00CA5E4C" w:rsidP="009A7BDB">
            <w:pPr>
              <w:pStyle w:val="Normal1"/>
            </w:pPr>
            <w:r>
              <w:t>70</w:t>
            </w:r>
          </w:p>
        </w:tc>
        <w:tc>
          <w:tcPr>
            <w:tcW w:w="2348" w:type="dxa"/>
          </w:tcPr>
          <w:p w14:paraId="71980E31" w14:textId="77777777" w:rsidR="00CA5E4C" w:rsidRDefault="00CA5E4C" w:rsidP="009A7BDB">
            <w:r w:rsidRPr="008D05C1">
              <w:t>100</w:t>
            </w:r>
          </w:p>
        </w:tc>
      </w:tr>
      <w:tr w:rsidR="00CA5E4C" w14:paraId="23B70AC6" w14:textId="77777777" w:rsidTr="009A7BDB">
        <w:tc>
          <w:tcPr>
            <w:tcW w:w="1795" w:type="dxa"/>
          </w:tcPr>
          <w:p w14:paraId="5876CDEC" w14:textId="77777777" w:rsidR="00CA5E4C" w:rsidRDefault="00CA5E4C" w:rsidP="009A7BDB">
            <w:pPr>
              <w:pStyle w:val="Normal1"/>
            </w:pPr>
            <w:r>
              <w:t>Norte Condo</w:t>
            </w:r>
          </w:p>
        </w:tc>
        <w:tc>
          <w:tcPr>
            <w:tcW w:w="1434" w:type="dxa"/>
          </w:tcPr>
          <w:p w14:paraId="60C6C780" w14:textId="77777777" w:rsidR="00CA5E4C" w:rsidRDefault="00CA5E4C" w:rsidP="009A7BDB">
            <w:pPr>
              <w:pStyle w:val="Normal1"/>
            </w:pPr>
            <w:r>
              <w:t>32</w:t>
            </w:r>
          </w:p>
        </w:tc>
        <w:tc>
          <w:tcPr>
            <w:tcW w:w="1699" w:type="dxa"/>
            <w:tcBorders>
              <w:right w:val="single" w:sz="12" w:space="0" w:color="auto"/>
            </w:tcBorders>
          </w:tcPr>
          <w:p w14:paraId="44E06180" w14:textId="77777777" w:rsidR="00CA5E4C" w:rsidRDefault="00CA5E4C" w:rsidP="009A7BDB">
            <w:pPr>
              <w:pStyle w:val="Normal1"/>
            </w:pPr>
            <w:r>
              <w:t>1 al 100</w:t>
            </w:r>
          </w:p>
        </w:tc>
        <w:tc>
          <w:tcPr>
            <w:tcW w:w="1701" w:type="dxa"/>
            <w:tcBorders>
              <w:left w:val="single" w:sz="12" w:space="0" w:color="auto"/>
            </w:tcBorders>
          </w:tcPr>
          <w:p w14:paraId="6F0949D5" w14:textId="77777777" w:rsidR="00CA5E4C" w:rsidRDefault="00CA5E4C" w:rsidP="009A7BDB">
            <w:pPr>
              <w:pStyle w:val="Normal1"/>
            </w:pPr>
            <w:r>
              <w:t>68</w:t>
            </w:r>
          </w:p>
        </w:tc>
        <w:tc>
          <w:tcPr>
            <w:tcW w:w="2348" w:type="dxa"/>
          </w:tcPr>
          <w:p w14:paraId="52626484" w14:textId="77777777" w:rsidR="00CA5E4C" w:rsidRDefault="00CA5E4C" w:rsidP="009A7BDB">
            <w:r w:rsidRPr="008D05C1">
              <w:t>100</w:t>
            </w:r>
          </w:p>
        </w:tc>
      </w:tr>
      <w:tr w:rsidR="00CA5E4C" w14:paraId="658F2451" w14:textId="77777777" w:rsidTr="009A7BDB">
        <w:tc>
          <w:tcPr>
            <w:tcW w:w="1795" w:type="dxa"/>
          </w:tcPr>
          <w:p w14:paraId="40251A35" w14:textId="77777777" w:rsidR="00CA5E4C" w:rsidRDefault="00CA5E4C" w:rsidP="009A7BDB">
            <w:pPr>
              <w:pStyle w:val="Normal1"/>
            </w:pPr>
            <w:r>
              <w:lastRenderedPageBreak/>
              <w:t>Panacachi</w:t>
            </w:r>
          </w:p>
        </w:tc>
        <w:tc>
          <w:tcPr>
            <w:tcW w:w="1434" w:type="dxa"/>
          </w:tcPr>
          <w:p w14:paraId="6A6B39A5" w14:textId="77777777" w:rsidR="00CA5E4C" w:rsidRDefault="00CA5E4C" w:rsidP="009A7BDB">
            <w:pPr>
              <w:pStyle w:val="Normal1"/>
            </w:pPr>
            <w:r>
              <w:t>8</w:t>
            </w:r>
          </w:p>
        </w:tc>
        <w:tc>
          <w:tcPr>
            <w:tcW w:w="1699" w:type="dxa"/>
            <w:tcBorders>
              <w:right w:val="single" w:sz="12" w:space="0" w:color="auto"/>
            </w:tcBorders>
          </w:tcPr>
          <w:p w14:paraId="2E8F5957" w14:textId="77777777" w:rsidR="00CA5E4C" w:rsidRDefault="00CA5E4C" w:rsidP="009A7BDB">
            <w:pPr>
              <w:pStyle w:val="Normal1"/>
            </w:pPr>
            <w:r>
              <w:t>17 al 89</w:t>
            </w:r>
          </w:p>
        </w:tc>
        <w:tc>
          <w:tcPr>
            <w:tcW w:w="1701" w:type="dxa"/>
            <w:tcBorders>
              <w:left w:val="single" w:sz="12" w:space="0" w:color="auto"/>
            </w:tcBorders>
          </w:tcPr>
          <w:p w14:paraId="4C6335BF" w14:textId="77777777" w:rsidR="00CA5E4C" w:rsidRDefault="00CA5E4C" w:rsidP="009A7BDB">
            <w:pPr>
              <w:pStyle w:val="Normal1"/>
            </w:pPr>
            <w:r>
              <w:t>89</w:t>
            </w:r>
          </w:p>
        </w:tc>
        <w:tc>
          <w:tcPr>
            <w:tcW w:w="2348" w:type="dxa"/>
          </w:tcPr>
          <w:p w14:paraId="1511C3BF" w14:textId="77777777" w:rsidR="00CA5E4C" w:rsidRDefault="00CA5E4C" w:rsidP="009A7BDB">
            <w:r w:rsidRPr="008D05C1">
              <w:t>100</w:t>
            </w:r>
          </w:p>
        </w:tc>
      </w:tr>
      <w:tr w:rsidR="00CA5E4C" w14:paraId="0D2FF72F" w14:textId="77777777" w:rsidTr="009A7BDB">
        <w:tc>
          <w:tcPr>
            <w:tcW w:w="1795" w:type="dxa"/>
          </w:tcPr>
          <w:p w14:paraId="3F711E87" w14:textId="77777777" w:rsidR="00CA5E4C" w:rsidRDefault="00CA5E4C" w:rsidP="009A7BDB">
            <w:pPr>
              <w:pStyle w:val="Normal1"/>
            </w:pPr>
            <w:r>
              <w:t>Pocoata</w:t>
            </w:r>
          </w:p>
        </w:tc>
        <w:tc>
          <w:tcPr>
            <w:tcW w:w="1434" w:type="dxa"/>
          </w:tcPr>
          <w:p w14:paraId="71ACF87B" w14:textId="77777777" w:rsidR="00CA5E4C" w:rsidRDefault="00CA5E4C" w:rsidP="009A7BDB">
            <w:pPr>
              <w:pStyle w:val="Normal1"/>
            </w:pPr>
            <w:r>
              <w:t>24</w:t>
            </w:r>
          </w:p>
        </w:tc>
        <w:tc>
          <w:tcPr>
            <w:tcW w:w="1699" w:type="dxa"/>
            <w:tcBorders>
              <w:right w:val="single" w:sz="12" w:space="0" w:color="auto"/>
            </w:tcBorders>
          </w:tcPr>
          <w:p w14:paraId="13C585EA" w14:textId="77777777" w:rsidR="00CA5E4C" w:rsidRDefault="00CA5E4C" w:rsidP="009A7BDB">
            <w:pPr>
              <w:pStyle w:val="Normal1"/>
            </w:pPr>
            <w:r>
              <w:t>2 al 67</w:t>
            </w:r>
          </w:p>
        </w:tc>
        <w:tc>
          <w:tcPr>
            <w:tcW w:w="1701" w:type="dxa"/>
            <w:tcBorders>
              <w:left w:val="single" w:sz="12" w:space="0" w:color="auto"/>
            </w:tcBorders>
          </w:tcPr>
          <w:p w14:paraId="1BAF25F8" w14:textId="77777777" w:rsidR="00CA5E4C" w:rsidRDefault="00CA5E4C" w:rsidP="009A7BDB">
            <w:pPr>
              <w:pStyle w:val="Normal1"/>
            </w:pPr>
            <w:r>
              <w:t>76</w:t>
            </w:r>
          </w:p>
        </w:tc>
        <w:tc>
          <w:tcPr>
            <w:tcW w:w="2348" w:type="dxa"/>
          </w:tcPr>
          <w:p w14:paraId="29506B45" w14:textId="77777777" w:rsidR="00CA5E4C" w:rsidRDefault="00CA5E4C" w:rsidP="009A7BDB">
            <w:r w:rsidRPr="008D05C1">
              <w:t>100</w:t>
            </w:r>
          </w:p>
        </w:tc>
      </w:tr>
      <w:tr w:rsidR="00CA5E4C" w14:paraId="59C636B6" w14:textId="77777777" w:rsidTr="009A7BDB">
        <w:tc>
          <w:tcPr>
            <w:tcW w:w="1795" w:type="dxa"/>
          </w:tcPr>
          <w:p w14:paraId="042A73A2" w14:textId="77777777" w:rsidR="00CA5E4C" w:rsidRDefault="00CA5E4C" w:rsidP="009A7BDB">
            <w:pPr>
              <w:pStyle w:val="Normal1"/>
            </w:pPr>
            <w:r>
              <w:t>Puraka</w:t>
            </w:r>
          </w:p>
        </w:tc>
        <w:tc>
          <w:tcPr>
            <w:tcW w:w="1434" w:type="dxa"/>
          </w:tcPr>
          <w:p w14:paraId="6BA2D21C" w14:textId="77777777" w:rsidR="00CA5E4C" w:rsidRDefault="00CA5E4C" w:rsidP="009A7BDB">
            <w:pPr>
              <w:pStyle w:val="Normal1"/>
            </w:pPr>
            <w:r>
              <w:t>3</w:t>
            </w:r>
          </w:p>
        </w:tc>
        <w:tc>
          <w:tcPr>
            <w:tcW w:w="1699" w:type="dxa"/>
            <w:tcBorders>
              <w:right w:val="single" w:sz="12" w:space="0" w:color="auto"/>
            </w:tcBorders>
          </w:tcPr>
          <w:p w14:paraId="60636838" w14:textId="77777777" w:rsidR="00CA5E4C" w:rsidRDefault="00CA5E4C" w:rsidP="009A7BDB">
            <w:pPr>
              <w:pStyle w:val="Normal1"/>
            </w:pPr>
            <w:r>
              <w:t>3</w:t>
            </w:r>
          </w:p>
        </w:tc>
        <w:tc>
          <w:tcPr>
            <w:tcW w:w="1701" w:type="dxa"/>
            <w:tcBorders>
              <w:left w:val="single" w:sz="12" w:space="0" w:color="auto"/>
            </w:tcBorders>
          </w:tcPr>
          <w:p w14:paraId="60A2037C" w14:textId="77777777" w:rsidR="00CA5E4C" w:rsidRDefault="00CA5E4C" w:rsidP="009A7BDB">
            <w:pPr>
              <w:pStyle w:val="Normal1"/>
            </w:pPr>
            <w:r>
              <w:t>87</w:t>
            </w:r>
          </w:p>
        </w:tc>
        <w:tc>
          <w:tcPr>
            <w:tcW w:w="2348" w:type="dxa"/>
          </w:tcPr>
          <w:p w14:paraId="426C8F67" w14:textId="77777777" w:rsidR="00CA5E4C" w:rsidRDefault="00CA5E4C" w:rsidP="009A7BDB">
            <w:r w:rsidRPr="008D05C1">
              <w:t>100</w:t>
            </w:r>
          </w:p>
        </w:tc>
      </w:tr>
      <w:tr w:rsidR="00CA5E4C" w14:paraId="536EFF43" w14:textId="77777777" w:rsidTr="009A7BDB">
        <w:tc>
          <w:tcPr>
            <w:tcW w:w="1795" w:type="dxa"/>
          </w:tcPr>
          <w:p w14:paraId="242DCB38" w14:textId="77777777" w:rsidR="00CA5E4C" w:rsidRDefault="00CA5E4C" w:rsidP="009A7BDB">
            <w:pPr>
              <w:pStyle w:val="Normal1"/>
            </w:pPr>
            <w:r>
              <w:t>Qaqachaka</w:t>
            </w:r>
          </w:p>
        </w:tc>
        <w:tc>
          <w:tcPr>
            <w:tcW w:w="1434" w:type="dxa"/>
          </w:tcPr>
          <w:p w14:paraId="0BD9FACA" w14:textId="77777777" w:rsidR="00CA5E4C" w:rsidRDefault="00CA5E4C" w:rsidP="009A7BDB">
            <w:pPr>
              <w:pStyle w:val="Normal1"/>
            </w:pPr>
            <w:r>
              <w:t>6</w:t>
            </w:r>
          </w:p>
        </w:tc>
        <w:tc>
          <w:tcPr>
            <w:tcW w:w="1699" w:type="dxa"/>
            <w:tcBorders>
              <w:right w:val="single" w:sz="12" w:space="0" w:color="auto"/>
            </w:tcBorders>
          </w:tcPr>
          <w:p w14:paraId="4476C9E2" w14:textId="77777777" w:rsidR="00CA5E4C" w:rsidRDefault="00CA5E4C" w:rsidP="009A7BDB">
            <w:pPr>
              <w:pStyle w:val="Normal1"/>
            </w:pPr>
            <w:r>
              <w:t>8 al 20</w:t>
            </w:r>
          </w:p>
        </w:tc>
        <w:tc>
          <w:tcPr>
            <w:tcW w:w="1701" w:type="dxa"/>
            <w:tcBorders>
              <w:left w:val="single" w:sz="12" w:space="0" w:color="auto"/>
            </w:tcBorders>
          </w:tcPr>
          <w:p w14:paraId="1C2BCD47" w14:textId="77777777" w:rsidR="00CA5E4C" w:rsidRDefault="00CA5E4C" w:rsidP="009A7BDB">
            <w:pPr>
              <w:pStyle w:val="Normal1"/>
            </w:pPr>
            <w:r>
              <w:t>80</w:t>
            </w:r>
          </w:p>
        </w:tc>
        <w:tc>
          <w:tcPr>
            <w:tcW w:w="2348" w:type="dxa"/>
          </w:tcPr>
          <w:p w14:paraId="576EDF07" w14:textId="77777777" w:rsidR="00CA5E4C" w:rsidRDefault="00CA5E4C" w:rsidP="009A7BDB">
            <w:r w:rsidRPr="008D05C1">
              <w:t>100</w:t>
            </w:r>
          </w:p>
        </w:tc>
      </w:tr>
      <w:tr w:rsidR="00CA5E4C" w14:paraId="2ADCA012" w14:textId="77777777" w:rsidTr="009A7BDB">
        <w:tc>
          <w:tcPr>
            <w:tcW w:w="1795" w:type="dxa"/>
          </w:tcPr>
          <w:p w14:paraId="64438082" w14:textId="77777777" w:rsidR="00CA5E4C" w:rsidRDefault="00CA5E4C" w:rsidP="009A7BDB">
            <w:pPr>
              <w:pStyle w:val="Normal1"/>
            </w:pPr>
            <w:r>
              <w:t>Sikuya</w:t>
            </w:r>
          </w:p>
        </w:tc>
        <w:tc>
          <w:tcPr>
            <w:tcW w:w="1434" w:type="dxa"/>
          </w:tcPr>
          <w:p w14:paraId="0CA5ECE5" w14:textId="77777777" w:rsidR="00CA5E4C" w:rsidRDefault="00CA5E4C" w:rsidP="009A7BDB">
            <w:pPr>
              <w:pStyle w:val="Normal1"/>
            </w:pPr>
            <w:r>
              <w:t>2</w:t>
            </w:r>
          </w:p>
        </w:tc>
        <w:tc>
          <w:tcPr>
            <w:tcW w:w="1699" w:type="dxa"/>
            <w:tcBorders>
              <w:right w:val="single" w:sz="12" w:space="0" w:color="auto"/>
            </w:tcBorders>
          </w:tcPr>
          <w:p w14:paraId="547DD5B9" w14:textId="77777777" w:rsidR="00CA5E4C" w:rsidRDefault="00CA5E4C" w:rsidP="009A7BDB">
            <w:pPr>
              <w:pStyle w:val="Normal1"/>
            </w:pPr>
            <w:r>
              <w:t>17</w:t>
            </w:r>
          </w:p>
        </w:tc>
        <w:tc>
          <w:tcPr>
            <w:tcW w:w="1701" w:type="dxa"/>
            <w:tcBorders>
              <w:left w:val="single" w:sz="12" w:space="0" w:color="auto"/>
            </w:tcBorders>
          </w:tcPr>
          <w:p w14:paraId="7A7CED73" w14:textId="77777777" w:rsidR="00CA5E4C" w:rsidRDefault="00CA5E4C" w:rsidP="009A7BDB">
            <w:pPr>
              <w:pStyle w:val="Normal1"/>
            </w:pPr>
            <w:r>
              <w:t>79</w:t>
            </w:r>
          </w:p>
        </w:tc>
        <w:tc>
          <w:tcPr>
            <w:tcW w:w="2348" w:type="dxa"/>
          </w:tcPr>
          <w:p w14:paraId="25AE4D6A" w14:textId="77777777" w:rsidR="00CA5E4C" w:rsidRDefault="00CA5E4C" w:rsidP="009A7BDB">
            <w:r w:rsidRPr="008D05C1">
              <w:t>100</w:t>
            </w:r>
          </w:p>
        </w:tc>
      </w:tr>
    </w:tbl>
    <w:p w14:paraId="6CF58DBB" w14:textId="77777777" w:rsidR="00CA5E4C" w:rsidRDefault="00CA5E4C" w:rsidP="00CA5E4C">
      <w:pPr>
        <w:pStyle w:val="Ttulo2"/>
      </w:pPr>
      <w:bookmarkStart w:id="184" w:name="h.1y810tw" w:colFirst="0" w:colLast="0"/>
      <w:bookmarkEnd w:id="184"/>
    </w:p>
    <w:p w14:paraId="234B2BCE" w14:textId="246E4023" w:rsidR="00CA5E4C" w:rsidRDefault="00CA5E4C" w:rsidP="00CA5E4C">
      <w:pPr>
        <w:pStyle w:val="Ttulo2"/>
      </w:pPr>
      <w:bookmarkStart w:id="185" w:name="_Toc448493362"/>
      <w:r>
        <w:t>4. INDICADORES AGRÍCOLAS DEL CULTIVO DE QUINUA</w:t>
      </w:r>
      <w:bookmarkEnd w:id="185"/>
      <w:r>
        <w:t xml:space="preserve"> </w:t>
      </w:r>
    </w:p>
    <w:p w14:paraId="40AF1E6F" w14:textId="349F47EC" w:rsidR="00CA5E4C" w:rsidRDefault="00CA5E4C" w:rsidP="00FE3693">
      <w:pPr>
        <w:pStyle w:val="Ttulo3"/>
      </w:pPr>
      <w:bookmarkStart w:id="186" w:name="h.4i7ojhp" w:colFirst="0" w:colLast="0"/>
      <w:bookmarkStart w:id="187" w:name="_Toc448493363"/>
      <w:bookmarkEnd w:id="186"/>
      <w:r>
        <w:t>4.1 Información General</w:t>
      </w:r>
      <w:bookmarkEnd w:id="187"/>
    </w:p>
    <w:p w14:paraId="4A3D3246" w14:textId="5D96EDF7" w:rsidR="00CA5E4C" w:rsidRDefault="00CA5E4C" w:rsidP="00CA5E4C">
      <w:pPr>
        <w:pStyle w:val="Normal1"/>
        <w:widowControl w:val="0"/>
        <w:tabs>
          <w:tab w:val="center" w:pos="3801"/>
        </w:tabs>
        <w:spacing w:after="0"/>
        <w:jc w:val="both"/>
      </w:pPr>
      <w:r>
        <w:t>En el cuadro siguiente, se aprecia las comunidades de cada Ayllu o Marka que fueron entrevistados, así como los ecosistemas donde se cultiva quinua, y la diferenciación de género de los entrevistados.</w:t>
      </w:r>
    </w:p>
    <w:p w14:paraId="28BE85EA" w14:textId="77777777" w:rsidR="00CA5E4C" w:rsidRPr="00721BBB" w:rsidRDefault="00CA5E4C" w:rsidP="00CA5E4C">
      <w:pPr>
        <w:pStyle w:val="Descripcin"/>
        <w:rPr>
          <w:b w:val="0"/>
        </w:rPr>
      </w:pPr>
      <w:r>
        <w:t xml:space="preserve">Cuadro </w:t>
      </w:r>
      <w:fldSimple w:instr=" SEQ Cuadro \* ARABIC ">
        <w:r w:rsidR="008B4280">
          <w:rPr>
            <w:noProof/>
          </w:rPr>
          <w:t>54</w:t>
        </w:r>
      </w:fldSimple>
      <w:r>
        <w:rPr>
          <w:b w:val="0"/>
        </w:rPr>
        <w:t>.</w:t>
      </w:r>
      <w:r w:rsidRPr="008D77F7">
        <w:rPr>
          <w:b w:val="0"/>
        </w:rPr>
        <w:t xml:space="preserve"> </w:t>
      </w:r>
      <w:r w:rsidRPr="00721BBB">
        <w:t>Comunidades, ecosistemas y número de entrevistados en los Ayllus y Markas del Norte Potosí y Sudeste de Oruro donde cultivan quinua</w:t>
      </w:r>
    </w:p>
    <w:tbl>
      <w:tblPr>
        <w:tblStyle w:val="Tablaconcuadrcula"/>
        <w:tblW w:w="0" w:type="auto"/>
        <w:tblLayout w:type="fixed"/>
        <w:tblLook w:val="04A0" w:firstRow="1" w:lastRow="0" w:firstColumn="1" w:lastColumn="0" w:noHBand="0" w:noVBand="1"/>
      </w:tblPr>
      <w:tblGrid>
        <w:gridCol w:w="1384"/>
        <w:gridCol w:w="851"/>
        <w:gridCol w:w="992"/>
        <w:gridCol w:w="1276"/>
        <w:gridCol w:w="992"/>
        <w:gridCol w:w="992"/>
        <w:gridCol w:w="2567"/>
      </w:tblGrid>
      <w:tr w:rsidR="00CA5E4C" w:rsidRPr="00721BBB" w14:paraId="675841D2" w14:textId="77777777" w:rsidTr="009A7BDB">
        <w:tc>
          <w:tcPr>
            <w:tcW w:w="1384" w:type="dxa"/>
            <w:vMerge w:val="restart"/>
            <w:vAlign w:val="center"/>
          </w:tcPr>
          <w:p w14:paraId="30243DB9" w14:textId="77777777" w:rsidR="00CA5E4C" w:rsidRPr="00721BBB" w:rsidRDefault="00CA5E4C" w:rsidP="009A7BDB">
            <w:pPr>
              <w:pStyle w:val="Normal1"/>
              <w:widowControl w:val="0"/>
              <w:tabs>
                <w:tab w:val="center" w:pos="3801"/>
              </w:tabs>
              <w:jc w:val="center"/>
              <w:rPr>
                <w:b/>
              </w:rPr>
            </w:pPr>
            <w:r w:rsidRPr="00721BBB">
              <w:rPr>
                <w:b/>
              </w:rPr>
              <w:t>Ayllu/Marka</w:t>
            </w:r>
          </w:p>
        </w:tc>
        <w:tc>
          <w:tcPr>
            <w:tcW w:w="1843" w:type="dxa"/>
            <w:gridSpan w:val="2"/>
          </w:tcPr>
          <w:p w14:paraId="7960A244" w14:textId="77777777" w:rsidR="00CA5E4C" w:rsidRPr="00721BBB" w:rsidRDefault="00CA5E4C" w:rsidP="009A7BDB">
            <w:pPr>
              <w:pStyle w:val="Normal1"/>
              <w:widowControl w:val="0"/>
              <w:tabs>
                <w:tab w:val="center" w:pos="3801"/>
              </w:tabs>
              <w:jc w:val="center"/>
              <w:rPr>
                <w:b/>
              </w:rPr>
            </w:pPr>
            <w:r w:rsidRPr="00721BBB">
              <w:rPr>
                <w:b/>
              </w:rPr>
              <w:t>No. entrevistados</w:t>
            </w:r>
          </w:p>
        </w:tc>
        <w:tc>
          <w:tcPr>
            <w:tcW w:w="3260" w:type="dxa"/>
            <w:gridSpan w:val="3"/>
          </w:tcPr>
          <w:p w14:paraId="0B3E1686" w14:textId="77777777" w:rsidR="00CA5E4C" w:rsidRPr="00721BBB" w:rsidRDefault="00CA5E4C" w:rsidP="009A7BDB">
            <w:pPr>
              <w:pStyle w:val="Normal1"/>
              <w:widowControl w:val="0"/>
              <w:tabs>
                <w:tab w:val="center" w:pos="3801"/>
              </w:tabs>
              <w:jc w:val="center"/>
              <w:rPr>
                <w:b/>
              </w:rPr>
            </w:pPr>
            <w:r w:rsidRPr="00721BBB">
              <w:rPr>
                <w:b/>
              </w:rPr>
              <w:t>Ecosistemas</w:t>
            </w:r>
          </w:p>
        </w:tc>
        <w:tc>
          <w:tcPr>
            <w:tcW w:w="2567" w:type="dxa"/>
            <w:vMerge w:val="restart"/>
            <w:vAlign w:val="center"/>
          </w:tcPr>
          <w:p w14:paraId="67F2C40E" w14:textId="77777777" w:rsidR="00CA5E4C" w:rsidRPr="00721BBB" w:rsidRDefault="00CA5E4C" w:rsidP="009A7BDB">
            <w:pPr>
              <w:pStyle w:val="Normal1"/>
              <w:widowControl w:val="0"/>
              <w:tabs>
                <w:tab w:val="center" w:pos="3801"/>
              </w:tabs>
              <w:jc w:val="center"/>
              <w:rPr>
                <w:b/>
              </w:rPr>
            </w:pPr>
            <w:r w:rsidRPr="00721BBB">
              <w:rPr>
                <w:b/>
              </w:rPr>
              <w:t>Comunidades</w:t>
            </w:r>
          </w:p>
        </w:tc>
      </w:tr>
      <w:tr w:rsidR="00CA5E4C" w:rsidRPr="00721BBB" w14:paraId="32FE78E6" w14:textId="77777777" w:rsidTr="009A7BDB">
        <w:tc>
          <w:tcPr>
            <w:tcW w:w="1384" w:type="dxa"/>
            <w:vMerge/>
          </w:tcPr>
          <w:p w14:paraId="3FE21558" w14:textId="77777777" w:rsidR="00CA5E4C" w:rsidRPr="00721BBB" w:rsidRDefault="00CA5E4C" w:rsidP="009A7BDB">
            <w:pPr>
              <w:pStyle w:val="Normal1"/>
              <w:widowControl w:val="0"/>
              <w:tabs>
                <w:tab w:val="center" w:pos="3801"/>
              </w:tabs>
              <w:jc w:val="both"/>
              <w:rPr>
                <w:b/>
              </w:rPr>
            </w:pPr>
          </w:p>
        </w:tc>
        <w:tc>
          <w:tcPr>
            <w:tcW w:w="851" w:type="dxa"/>
          </w:tcPr>
          <w:p w14:paraId="5F5994B4" w14:textId="77777777" w:rsidR="00CA5E4C" w:rsidRPr="00721BBB" w:rsidRDefault="00CA5E4C" w:rsidP="009A7BDB">
            <w:pPr>
              <w:pStyle w:val="Normal1"/>
              <w:widowControl w:val="0"/>
              <w:tabs>
                <w:tab w:val="center" w:pos="3801"/>
              </w:tabs>
              <w:jc w:val="center"/>
              <w:rPr>
                <w:b/>
              </w:rPr>
            </w:pPr>
            <w:r w:rsidRPr="00721BBB">
              <w:rPr>
                <w:b/>
              </w:rPr>
              <w:t>Mujer</w:t>
            </w:r>
          </w:p>
        </w:tc>
        <w:tc>
          <w:tcPr>
            <w:tcW w:w="992" w:type="dxa"/>
          </w:tcPr>
          <w:p w14:paraId="0AAA9F07" w14:textId="77777777" w:rsidR="00CA5E4C" w:rsidRPr="00721BBB" w:rsidRDefault="00CA5E4C" w:rsidP="009A7BDB">
            <w:pPr>
              <w:pStyle w:val="Normal1"/>
              <w:widowControl w:val="0"/>
              <w:tabs>
                <w:tab w:val="center" w:pos="3801"/>
              </w:tabs>
              <w:jc w:val="center"/>
              <w:rPr>
                <w:b/>
              </w:rPr>
            </w:pPr>
            <w:r w:rsidRPr="00721BBB">
              <w:rPr>
                <w:b/>
              </w:rPr>
              <w:t>Hombre</w:t>
            </w:r>
          </w:p>
        </w:tc>
        <w:tc>
          <w:tcPr>
            <w:tcW w:w="1276" w:type="dxa"/>
          </w:tcPr>
          <w:p w14:paraId="4EA376A8" w14:textId="77777777" w:rsidR="00CA5E4C" w:rsidRPr="00721BBB" w:rsidRDefault="00CA5E4C" w:rsidP="009A7BDB">
            <w:pPr>
              <w:pStyle w:val="Normal1"/>
              <w:widowControl w:val="0"/>
              <w:tabs>
                <w:tab w:val="center" w:pos="3801"/>
              </w:tabs>
              <w:jc w:val="center"/>
              <w:rPr>
                <w:b/>
              </w:rPr>
            </w:pPr>
            <w:r w:rsidRPr="00721BBB">
              <w:rPr>
                <w:b/>
              </w:rPr>
              <w:t>Chaupiraña</w:t>
            </w:r>
          </w:p>
        </w:tc>
        <w:tc>
          <w:tcPr>
            <w:tcW w:w="992" w:type="dxa"/>
          </w:tcPr>
          <w:p w14:paraId="700BDDD3" w14:textId="77777777" w:rsidR="00CA5E4C" w:rsidRPr="00721BBB" w:rsidRDefault="00CA5E4C" w:rsidP="009A7BDB">
            <w:pPr>
              <w:pStyle w:val="Normal1"/>
              <w:widowControl w:val="0"/>
              <w:tabs>
                <w:tab w:val="center" w:pos="3801"/>
              </w:tabs>
              <w:jc w:val="center"/>
              <w:rPr>
                <w:b/>
              </w:rPr>
            </w:pPr>
            <w:r w:rsidRPr="00721BBB">
              <w:rPr>
                <w:b/>
              </w:rPr>
              <w:t>Suni</w:t>
            </w:r>
          </w:p>
        </w:tc>
        <w:tc>
          <w:tcPr>
            <w:tcW w:w="992" w:type="dxa"/>
          </w:tcPr>
          <w:p w14:paraId="1249DCD8" w14:textId="77777777" w:rsidR="00CA5E4C" w:rsidRPr="00721BBB" w:rsidRDefault="00CA5E4C" w:rsidP="009A7BDB">
            <w:pPr>
              <w:pStyle w:val="Normal1"/>
              <w:widowControl w:val="0"/>
              <w:tabs>
                <w:tab w:val="center" w:pos="3801"/>
              </w:tabs>
              <w:jc w:val="center"/>
              <w:rPr>
                <w:b/>
              </w:rPr>
            </w:pPr>
            <w:r w:rsidRPr="00721BBB">
              <w:rPr>
                <w:b/>
              </w:rPr>
              <w:t>Likina</w:t>
            </w:r>
          </w:p>
        </w:tc>
        <w:tc>
          <w:tcPr>
            <w:tcW w:w="2567" w:type="dxa"/>
            <w:vMerge/>
          </w:tcPr>
          <w:p w14:paraId="36AA013E" w14:textId="77777777" w:rsidR="00CA5E4C" w:rsidRPr="00721BBB" w:rsidRDefault="00CA5E4C" w:rsidP="009A7BDB">
            <w:pPr>
              <w:pStyle w:val="Normal1"/>
              <w:widowControl w:val="0"/>
              <w:tabs>
                <w:tab w:val="center" w:pos="3801"/>
              </w:tabs>
              <w:jc w:val="both"/>
              <w:rPr>
                <w:b/>
              </w:rPr>
            </w:pPr>
          </w:p>
        </w:tc>
      </w:tr>
      <w:tr w:rsidR="00CA5E4C" w14:paraId="3F350021" w14:textId="77777777" w:rsidTr="009A7BDB">
        <w:tc>
          <w:tcPr>
            <w:tcW w:w="1384" w:type="dxa"/>
          </w:tcPr>
          <w:p w14:paraId="6770CD12" w14:textId="77777777" w:rsidR="00CA5E4C" w:rsidRDefault="00CA5E4C" w:rsidP="009A7BDB">
            <w:pPr>
              <w:pStyle w:val="Normal1"/>
              <w:widowControl w:val="0"/>
              <w:tabs>
                <w:tab w:val="center" w:pos="3801"/>
              </w:tabs>
              <w:jc w:val="both"/>
            </w:pPr>
            <w:r>
              <w:t>Aymaya</w:t>
            </w:r>
          </w:p>
        </w:tc>
        <w:tc>
          <w:tcPr>
            <w:tcW w:w="851" w:type="dxa"/>
          </w:tcPr>
          <w:p w14:paraId="6D780A3F" w14:textId="77777777" w:rsidR="00CA5E4C" w:rsidRDefault="00CA5E4C" w:rsidP="009A7BDB">
            <w:pPr>
              <w:pStyle w:val="Normal1"/>
              <w:widowControl w:val="0"/>
              <w:tabs>
                <w:tab w:val="center" w:pos="3801"/>
              </w:tabs>
              <w:jc w:val="center"/>
            </w:pPr>
            <w:r>
              <w:t>2</w:t>
            </w:r>
          </w:p>
        </w:tc>
        <w:tc>
          <w:tcPr>
            <w:tcW w:w="992" w:type="dxa"/>
          </w:tcPr>
          <w:p w14:paraId="312E0381" w14:textId="77777777" w:rsidR="00CA5E4C" w:rsidRDefault="00CA5E4C" w:rsidP="009A7BDB">
            <w:pPr>
              <w:pStyle w:val="Normal1"/>
              <w:widowControl w:val="0"/>
              <w:tabs>
                <w:tab w:val="center" w:pos="3801"/>
              </w:tabs>
              <w:jc w:val="center"/>
            </w:pPr>
            <w:r>
              <w:t>1</w:t>
            </w:r>
          </w:p>
        </w:tc>
        <w:tc>
          <w:tcPr>
            <w:tcW w:w="1276" w:type="dxa"/>
          </w:tcPr>
          <w:p w14:paraId="4D494600" w14:textId="77777777" w:rsidR="00CA5E4C" w:rsidRDefault="00CA5E4C" w:rsidP="009A7BDB">
            <w:pPr>
              <w:pStyle w:val="Normal1"/>
              <w:widowControl w:val="0"/>
              <w:tabs>
                <w:tab w:val="center" w:pos="3801"/>
              </w:tabs>
              <w:jc w:val="center"/>
            </w:pPr>
            <w:r>
              <w:rPr>
                <w:rFonts w:ascii="Zapf Dingbats" w:hAnsi="Zapf Dingbats"/>
              </w:rPr>
              <w:sym w:font="Wingdings 2" w:char="F050"/>
            </w:r>
          </w:p>
        </w:tc>
        <w:tc>
          <w:tcPr>
            <w:tcW w:w="992" w:type="dxa"/>
          </w:tcPr>
          <w:p w14:paraId="0F0F5B8C" w14:textId="77777777" w:rsidR="00CA5E4C" w:rsidRDefault="00CA5E4C" w:rsidP="009A7BDB">
            <w:pPr>
              <w:pStyle w:val="Normal1"/>
              <w:widowControl w:val="0"/>
              <w:tabs>
                <w:tab w:val="center" w:pos="3801"/>
              </w:tabs>
              <w:jc w:val="center"/>
            </w:pPr>
          </w:p>
        </w:tc>
        <w:tc>
          <w:tcPr>
            <w:tcW w:w="992" w:type="dxa"/>
          </w:tcPr>
          <w:p w14:paraId="5B37D2C3" w14:textId="77777777" w:rsidR="00CA5E4C" w:rsidRDefault="00CA5E4C" w:rsidP="009A7BDB">
            <w:pPr>
              <w:pStyle w:val="Normal1"/>
              <w:widowControl w:val="0"/>
              <w:tabs>
                <w:tab w:val="center" w:pos="3801"/>
              </w:tabs>
              <w:jc w:val="center"/>
            </w:pPr>
          </w:p>
        </w:tc>
        <w:tc>
          <w:tcPr>
            <w:tcW w:w="2567" w:type="dxa"/>
          </w:tcPr>
          <w:p w14:paraId="079D78EE" w14:textId="77777777" w:rsidR="00CA5E4C" w:rsidRDefault="00CA5E4C" w:rsidP="009A7BDB">
            <w:pPr>
              <w:pStyle w:val="Normal1"/>
              <w:widowControl w:val="0"/>
              <w:tabs>
                <w:tab w:val="center" w:pos="3801"/>
              </w:tabs>
            </w:pPr>
            <w:r>
              <w:t>Ururuma</w:t>
            </w:r>
          </w:p>
        </w:tc>
      </w:tr>
      <w:tr w:rsidR="00CA5E4C" w14:paraId="280C47C6" w14:textId="77777777" w:rsidTr="009A7BDB">
        <w:tc>
          <w:tcPr>
            <w:tcW w:w="1384" w:type="dxa"/>
          </w:tcPr>
          <w:p w14:paraId="6F52B845" w14:textId="77777777" w:rsidR="00CA5E4C" w:rsidRDefault="00CA5E4C" w:rsidP="009A7BDB">
            <w:pPr>
              <w:pStyle w:val="Normal1"/>
              <w:widowControl w:val="0"/>
              <w:tabs>
                <w:tab w:val="center" w:pos="3801"/>
              </w:tabs>
              <w:jc w:val="both"/>
            </w:pPr>
            <w:r>
              <w:t>Chayantaka</w:t>
            </w:r>
          </w:p>
        </w:tc>
        <w:tc>
          <w:tcPr>
            <w:tcW w:w="851" w:type="dxa"/>
          </w:tcPr>
          <w:p w14:paraId="53741771" w14:textId="77777777" w:rsidR="00CA5E4C" w:rsidRDefault="00CA5E4C" w:rsidP="009A7BDB">
            <w:pPr>
              <w:pStyle w:val="Normal1"/>
              <w:widowControl w:val="0"/>
              <w:tabs>
                <w:tab w:val="center" w:pos="3801"/>
              </w:tabs>
              <w:jc w:val="center"/>
            </w:pPr>
            <w:r>
              <w:t>2</w:t>
            </w:r>
          </w:p>
        </w:tc>
        <w:tc>
          <w:tcPr>
            <w:tcW w:w="992" w:type="dxa"/>
          </w:tcPr>
          <w:p w14:paraId="27B424F1" w14:textId="77777777" w:rsidR="00CA5E4C" w:rsidRDefault="00CA5E4C" w:rsidP="009A7BDB">
            <w:pPr>
              <w:pStyle w:val="Normal1"/>
              <w:widowControl w:val="0"/>
              <w:tabs>
                <w:tab w:val="center" w:pos="3801"/>
              </w:tabs>
              <w:jc w:val="center"/>
            </w:pPr>
            <w:r>
              <w:t>2</w:t>
            </w:r>
          </w:p>
        </w:tc>
        <w:tc>
          <w:tcPr>
            <w:tcW w:w="1276" w:type="dxa"/>
          </w:tcPr>
          <w:p w14:paraId="44F9F1B0" w14:textId="77777777" w:rsidR="00CA5E4C" w:rsidRDefault="00CA5E4C" w:rsidP="009A7BDB">
            <w:pPr>
              <w:pStyle w:val="Normal1"/>
              <w:widowControl w:val="0"/>
              <w:tabs>
                <w:tab w:val="center" w:pos="3801"/>
              </w:tabs>
              <w:jc w:val="center"/>
            </w:pPr>
            <w:r w:rsidRPr="00B02B65">
              <w:rPr>
                <w:rFonts w:ascii="Zapf Dingbats" w:hAnsi="Zapf Dingbats"/>
              </w:rPr>
              <w:sym w:font="Wingdings 2" w:char="F050"/>
            </w:r>
          </w:p>
        </w:tc>
        <w:tc>
          <w:tcPr>
            <w:tcW w:w="992" w:type="dxa"/>
          </w:tcPr>
          <w:p w14:paraId="43B9D95C" w14:textId="77777777" w:rsidR="00CA5E4C" w:rsidRDefault="00CA5E4C" w:rsidP="009A7BDB">
            <w:pPr>
              <w:pStyle w:val="Normal1"/>
              <w:widowControl w:val="0"/>
              <w:tabs>
                <w:tab w:val="center" w:pos="3801"/>
              </w:tabs>
              <w:jc w:val="center"/>
            </w:pPr>
          </w:p>
        </w:tc>
        <w:tc>
          <w:tcPr>
            <w:tcW w:w="992" w:type="dxa"/>
          </w:tcPr>
          <w:p w14:paraId="4BD471E4" w14:textId="77777777" w:rsidR="00CA5E4C" w:rsidRDefault="00CA5E4C" w:rsidP="009A7BDB">
            <w:pPr>
              <w:pStyle w:val="Normal1"/>
              <w:widowControl w:val="0"/>
              <w:tabs>
                <w:tab w:val="center" w:pos="3801"/>
              </w:tabs>
              <w:jc w:val="center"/>
            </w:pPr>
          </w:p>
        </w:tc>
        <w:tc>
          <w:tcPr>
            <w:tcW w:w="2567" w:type="dxa"/>
          </w:tcPr>
          <w:p w14:paraId="30221F01" w14:textId="77777777" w:rsidR="00CA5E4C" w:rsidRDefault="00CA5E4C" w:rsidP="009A7BDB">
            <w:pPr>
              <w:pStyle w:val="Normal1"/>
              <w:widowControl w:val="0"/>
              <w:tabs>
                <w:tab w:val="center" w:pos="3801"/>
              </w:tabs>
            </w:pPr>
            <w:r>
              <w:t>Jacha,  Pampachuru,  Quintapampa</w:t>
            </w:r>
          </w:p>
        </w:tc>
      </w:tr>
      <w:tr w:rsidR="00CA5E4C" w14:paraId="7E782F9B" w14:textId="77777777" w:rsidTr="009A7BDB">
        <w:tc>
          <w:tcPr>
            <w:tcW w:w="1384" w:type="dxa"/>
          </w:tcPr>
          <w:p w14:paraId="7A2A4BAC" w14:textId="77777777" w:rsidR="00CA5E4C" w:rsidRDefault="00CA5E4C" w:rsidP="009A7BDB">
            <w:pPr>
              <w:pStyle w:val="Normal1"/>
              <w:widowControl w:val="0"/>
              <w:tabs>
                <w:tab w:val="center" w:pos="3801"/>
              </w:tabs>
              <w:jc w:val="both"/>
            </w:pPr>
            <w:r>
              <w:t>Kharacha</w:t>
            </w:r>
          </w:p>
        </w:tc>
        <w:tc>
          <w:tcPr>
            <w:tcW w:w="851" w:type="dxa"/>
          </w:tcPr>
          <w:p w14:paraId="43A5F008" w14:textId="77777777" w:rsidR="00CA5E4C" w:rsidRDefault="00CA5E4C" w:rsidP="009A7BDB">
            <w:pPr>
              <w:pStyle w:val="Normal1"/>
              <w:widowControl w:val="0"/>
              <w:tabs>
                <w:tab w:val="center" w:pos="3801"/>
              </w:tabs>
              <w:jc w:val="center"/>
            </w:pPr>
            <w:r>
              <w:t>1</w:t>
            </w:r>
          </w:p>
        </w:tc>
        <w:tc>
          <w:tcPr>
            <w:tcW w:w="992" w:type="dxa"/>
          </w:tcPr>
          <w:p w14:paraId="4FF64822" w14:textId="77777777" w:rsidR="00CA5E4C" w:rsidRDefault="00CA5E4C" w:rsidP="009A7BDB">
            <w:pPr>
              <w:pStyle w:val="Normal1"/>
              <w:widowControl w:val="0"/>
              <w:tabs>
                <w:tab w:val="center" w:pos="3801"/>
              </w:tabs>
              <w:jc w:val="center"/>
            </w:pPr>
          </w:p>
        </w:tc>
        <w:tc>
          <w:tcPr>
            <w:tcW w:w="1276" w:type="dxa"/>
          </w:tcPr>
          <w:p w14:paraId="363A2967" w14:textId="77777777" w:rsidR="00CA5E4C" w:rsidRDefault="00CA5E4C" w:rsidP="009A7BDB">
            <w:pPr>
              <w:pStyle w:val="Normal1"/>
              <w:widowControl w:val="0"/>
              <w:tabs>
                <w:tab w:val="center" w:pos="3801"/>
              </w:tabs>
              <w:jc w:val="center"/>
            </w:pPr>
            <w:r w:rsidRPr="00FD7D29">
              <w:rPr>
                <w:rFonts w:ascii="Zapf Dingbats" w:hAnsi="Zapf Dingbats"/>
              </w:rPr>
              <w:sym w:font="Wingdings 2" w:char="F050"/>
            </w:r>
          </w:p>
        </w:tc>
        <w:tc>
          <w:tcPr>
            <w:tcW w:w="992" w:type="dxa"/>
          </w:tcPr>
          <w:p w14:paraId="70532138" w14:textId="77777777" w:rsidR="00CA5E4C" w:rsidRDefault="00CA5E4C" w:rsidP="009A7BDB">
            <w:pPr>
              <w:pStyle w:val="Normal1"/>
              <w:widowControl w:val="0"/>
              <w:tabs>
                <w:tab w:val="center" w:pos="3801"/>
              </w:tabs>
              <w:jc w:val="center"/>
            </w:pPr>
          </w:p>
        </w:tc>
        <w:tc>
          <w:tcPr>
            <w:tcW w:w="992" w:type="dxa"/>
          </w:tcPr>
          <w:p w14:paraId="402E4227" w14:textId="77777777" w:rsidR="00CA5E4C" w:rsidRDefault="00CA5E4C" w:rsidP="009A7BDB">
            <w:pPr>
              <w:pStyle w:val="Normal1"/>
              <w:widowControl w:val="0"/>
              <w:tabs>
                <w:tab w:val="center" w:pos="3801"/>
              </w:tabs>
              <w:jc w:val="center"/>
            </w:pPr>
          </w:p>
        </w:tc>
        <w:tc>
          <w:tcPr>
            <w:tcW w:w="2567" w:type="dxa"/>
          </w:tcPr>
          <w:p w14:paraId="49AC9FB8" w14:textId="77777777" w:rsidR="00CA5E4C" w:rsidRDefault="00CA5E4C" w:rsidP="009A7BDB">
            <w:pPr>
              <w:pStyle w:val="Normal1"/>
              <w:widowControl w:val="0"/>
              <w:tabs>
                <w:tab w:val="center" w:pos="3801"/>
              </w:tabs>
            </w:pPr>
            <w:r>
              <w:t>Cotaviri</w:t>
            </w:r>
          </w:p>
        </w:tc>
      </w:tr>
      <w:tr w:rsidR="00CA5E4C" w14:paraId="076B43D8" w14:textId="77777777" w:rsidTr="009A7BDB">
        <w:tc>
          <w:tcPr>
            <w:tcW w:w="1384" w:type="dxa"/>
          </w:tcPr>
          <w:p w14:paraId="63C73E60" w14:textId="77777777" w:rsidR="00CA5E4C" w:rsidRDefault="00CA5E4C" w:rsidP="009A7BDB">
            <w:pPr>
              <w:pStyle w:val="Normal1"/>
              <w:widowControl w:val="0"/>
              <w:tabs>
                <w:tab w:val="center" w:pos="3801"/>
              </w:tabs>
              <w:jc w:val="both"/>
            </w:pPr>
            <w:r>
              <w:t>K’ulta</w:t>
            </w:r>
          </w:p>
        </w:tc>
        <w:tc>
          <w:tcPr>
            <w:tcW w:w="851" w:type="dxa"/>
          </w:tcPr>
          <w:p w14:paraId="6DB0C675" w14:textId="77777777" w:rsidR="00CA5E4C" w:rsidRDefault="00CA5E4C" w:rsidP="009A7BDB">
            <w:pPr>
              <w:pStyle w:val="Normal1"/>
              <w:widowControl w:val="0"/>
              <w:tabs>
                <w:tab w:val="center" w:pos="3801"/>
              </w:tabs>
              <w:jc w:val="center"/>
            </w:pPr>
            <w:r>
              <w:t>3</w:t>
            </w:r>
          </w:p>
        </w:tc>
        <w:tc>
          <w:tcPr>
            <w:tcW w:w="992" w:type="dxa"/>
          </w:tcPr>
          <w:p w14:paraId="31BA71B0" w14:textId="77777777" w:rsidR="00CA5E4C" w:rsidRDefault="00CA5E4C" w:rsidP="009A7BDB">
            <w:pPr>
              <w:pStyle w:val="Normal1"/>
              <w:widowControl w:val="0"/>
              <w:tabs>
                <w:tab w:val="center" w:pos="3801"/>
              </w:tabs>
              <w:jc w:val="center"/>
            </w:pPr>
            <w:r>
              <w:t>2</w:t>
            </w:r>
          </w:p>
        </w:tc>
        <w:tc>
          <w:tcPr>
            <w:tcW w:w="1276" w:type="dxa"/>
          </w:tcPr>
          <w:p w14:paraId="58A83817" w14:textId="77777777" w:rsidR="00CA5E4C" w:rsidRDefault="00CA5E4C" w:rsidP="009A7BDB">
            <w:pPr>
              <w:pStyle w:val="Normal1"/>
              <w:widowControl w:val="0"/>
              <w:tabs>
                <w:tab w:val="center" w:pos="3801"/>
              </w:tabs>
              <w:jc w:val="center"/>
            </w:pPr>
          </w:p>
        </w:tc>
        <w:tc>
          <w:tcPr>
            <w:tcW w:w="992" w:type="dxa"/>
          </w:tcPr>
          <w:p w14:paraId="487CAB50" w14:textId="77777777" w:rsidR="00CA5E4C" w:rsidRDefault="00CA5E4C" w:rsidP="009A7BDB">
            <w:pPr>
              <w:pStyle w:val="Normal1"/>
              <w:widowControl w:val="0"/>
              <w:tabs>
                <w:tab w:val="center" w:pos="3801"/>
              </w:tabs>
              <w:jc w:val="center"/>
            </w:pPr>
            <w:r w:rsidRPr="00FD7D29">
              <w:rPr>
                <w:rFonts w:ascii="Zapf Dingbats" w:hAnsi="Zapf Dingbats"/>
              </w:rPr>
              <w:sym w:font="Wingdings 2" w:char="F050"/>
            </w:r>
          </w:p>
        </w:tc>
        <w:tc>
          <w:tcPr>
            <w:tcW w:w="992" w:type="dxa"/>
          </w:tcPr>
          <w:p w14:paraId="71C4F78C" w14:textId="77777777" w:rsidR="00CA5E4C" w:rsidRDefault="00CA5E4C" w:rsidP="009A7BDB">
            <w:pPr>
              <w:pStyle w:val="Normal1"/>
              <w:widowControl w:val="0"/>
              <w:tabs>
                <w:tab w:val="center" w:pos="3801"/>
              </w:tabs>
              <w:jc w:val="center"/>
            </w:pPr>
          </w:p>
        </w:tc>
        <w:tc>
          <w:tcPr>
            <w:tcW w:w="2567" w:type="dxa"/>
          </w:tcPr>
          <w:p w14:paraId="2C59ADBF" w14:textId="77777777" w:rsidR="00CA5E4C" w:rsidRDefault="00CA5E4C" w:rsidP="009A7BDB">
            <w:pPr>
              <w:pStyle w:val="Normal1"/>
              <w:widowControl w:val="0"/>
              <w:tabs>
                <w:tab w:val="center" w:pos="3801"/>
              </w:tabs>
            </w:pPr>
            <w:r>
              <w:t>Janq'o jaque</w:t>
            </w:r>
          </w:p>
        </w:tc>
      </w:tr>
      <w:tr w:rsidR="00CA5E4C" w14:paraId="7C6811B7" w14:textId="77777777" w:rsidTr="009A7BDB">
        <w:tc>
          <w:tcPr>
            <w:tcW w:w="1384" w:type="dxa"/>
          </w:tcPr>
          <w:p w14:paraId="39166593" w14:textId="77777777" w:rsidR="00CA5E4C" w:rsidRDefault="00CA5E4C" w:rsidP="009A7BDB">
            <w:pPr>
              <w:pStyle w:val="Normal1"/>
              <w:widowControl w:val="0"/>
              <w:tabs>
                <w:tab w:val="center" w:pos="3801"/>
              </w:tabs>
              <w:jc w:val="both"/>
            </w:pPr>
            <w:r>
              <w:t>Layme</w:t>
            </w:r>
          </w:p>
        </w:tc>
        <w:tc>
          <w:tcPr>
            <w:tcW w:w="851" w:type="dxa"/>
          </w:tcPr>
          <w:p w14:paraId="2B438368" w14:textId="77777777" w:rsidR="00CA5E4C" w:rsidRDefault="00CA5E4C" w:rsidP="009A7BDB">
            <w:pPr>
              <w:pStyle w:val="Normal1"/>
              <w:widowControl w:val="0"/>
              <w:tabs>
                <w:tab w:val="center" w:pos="3801"/>
              </w:tabs>
              <w:jc w:val="center"/>
            </w:pPr>
            <w:r>
              <w:t>1</w:t>
            </w:r>
          </w:p>
        </w:tc>
        <w:tc>
          <w:tcPr>
            <w:tcW w:w="992" w:type="dxa"/>
          </w:tcPr>
          <w:p w14:paraId="5814FFCD" w14:textId="77777777" w:rsidR="00CA5E4C" w:rsidRDefault="00CA5E4C" w:rsidP="009A7BDB">
            <w:pPr>
              <w:pStyle w:val="Normal1"/>
              <w:widowControl w:val="0"/>
              <w:tabs>
                <w:tab w:val="center" w:pos="3801"/>
              </w:tabs>
              <w:jc w:val="center"/>
            </w:pPr>
            <w:r>
              <w:t>1</w:t>
            </w:r>
          </w:p>
        </w:tc>
        <w:tc>
          <w:tcPr>
            <w:tcW w:w="1276" w:type="dxa"/>
          </w:tcPr>
          <w:p w14:paraId="38A63F34" w14:textId="77777777" w:rsidR="00CA5E4C" w:rsidRPr="002E60C3" w:rsidRDefault="00CA5E4C" w:rsidP="009A7BDB">
            <w:pPr>
              <w:pStyle w:val="Normal1"/>
              <w:widowControl w:val="0"/>
              <w:tabs>
                <w:tab w:val="center" w:pos="3801"/>
              </w:tabs>
              <w:jc w:val="center"/>
            </w:pPr>
            <w:r w:rsidRPr="002E60C3">
              <w:rPr>
                <w:rFonts w:ascii="Zapf Dingbats" w:hAnsi="Zapf Dingbats"/>
              </w:rPr>
              <w:sym w:font="Wingdings 2" w:char="F050"/>
            </w:r>
          </w:p>
        </w:tc>
        <w:tc>
          <w:tcPr>
            <w:tcW w:w="992" w:type="dxa"/>
          </w:tcPr>
          <w:p w14:paraId="5CD37EA9" w14:textId="77777777" w:rsidR="00CA5E4C" w:rsidRDefault="00CA5E4C" w:rsidP="009A7BDB">
            <w:pPr>
              <w:pStyle w:val="Normal1"/>
              <w:widowControl w:val="0"/>
              <w:tabs>
                <w:tab w:val="center" w:pos="3801"/>
              </w:tabs>
              <w:jc w:val="center"/>
            </w:pPr>
          </w:p>
        </w:tc>
        <w:tc>
          <w:tcPr>
            <w:tcW w:w="992" w:type="dxa"/>
          </w:tcPr>
          <w:p w14:paraId="38AF1241" w14:textId="77777777" w:rsidR="00CA5E4C" w:rsidRDefault="00CA5E4C" w:rsidP="009A7BDB">
            <w:pPr>
              <w:pStyle w:val="Normal1"/>
              <w:widowControl w:val="0"/>
              <w:tabs>
                <w:tab w:val="center" w:pos="3801"/>
              </w:tabs>
              <w:jc w:val="center"/>
            </w:pPr>
          </w:p>
        </w:tc>
        <w:tc>
          <w:tcPr>
            <w:tcW w:w="2567" w:type="dxa"/>
          </w:tcPr>
          <w:p w14:paraId="2F5C20EE" w14:textId="77777777" w:rsidR="00CA5E4C" w:rsidRDefault="00CA5E4C" w:rsidP="009A7BDB">
            <w:pPr>
              <w:pStyle w:val="Normal1"/>
              <w:widowControl w:val="0"/>
              <w:tabs>
                <w:tab w:val="center" w:pos="3801"/>
              </w:tabs>
            </w:pPr>
            <w:r>
              <w:t>Antacucho, Uchuntata</w:t>
            </w:r>
          </w:p>
        </w:tc>
      </w:tr>
      <w:tr w:rsidR="00CA5E4C" w14:paraId="49AD2D64" w14:textId="77777777" w:rsidTr="009A7BDB">
        <w:tc>
          <w:tcPr>
            <w:tcW w:w="1384" w:type="dxa"/>
          </w:tcPr>
          <w:p w14:paraId="3F7C8FB8" w14:textId="77777777" w:rsidR="00CA5E4C" w:rsidRDefault="00CA5E4C" w:rsidP="009A7BDB">
            <w:pPr>
              <w:pStyle w:val="Normal1"/>
              <w:widowControl w:val="0"/>
              <w:tabs>
                <w:tab w:val="center" w:pos="3801"/>
              </w:tabs>
              <w:jc w:val="both"/>
            </w:pPr>
            <w:r>
              <w:t>Norte Condo</w:t>
            </w:r>
          </w:p>
        </w:tc>
        <w:tc>
          <w:tcPr>
            <w:tcW w:w="851" w:type="dxa"/>
          </w:tcPr>
          <w:p w14:paraId="28A25199" w14:textId="77777777" w:rsidR="00CA5E4C" w:rsidRDefault="00CA5E4C" w:rsidP="009A7BDB">
            <w:pPr>
              <w:pStyle w:val="Normal1"/>
              <w:widowControl w:val="0"/>
              <w:tabs>
                <w:tab w:val="center" w:pos="3801"/>
              </w:tabs>
              <w:jc w:val="center"/>
            </w:pPr>
            <w:r>
              <w:t>3</w:t>
            </w:r>
          </w:p>
        </w:tc>
        <w:tc>
          <w:tcPr>
            <w:tcW w:w="992" w:type="dxa"/>
          </w:tcPr>
          <w:p w14:paraId="7621268E" w14:textId="77777777" w:rsidR="00CA5E4C" w:rsidRDefault="00CA5E4C" w:rsidP="009A7BDB">
            <w:pPr>
              <w:pStyle w:val="Normal1"/>
              <w:widowControl w:val="0"/>
              <w:tabs>
                <w:tab w:val="center" w:pos="3801"/>
              </w:tabs>
              <w:jc w:val="center"/>
            </w:pPr>
            <w:r>
              <w:t>7</w:t>
            </w:r>
          </w:p>
        </w:tc>
        <w:tc>
          <w:tcPr>
            <w:tcW w:w="1276" w:type="dxa"/>
          </w:tcPr>
          <w:p w14:paraId="70D11CD4" w14:textId="77777777" w:rsidR="00CA5E4C" w:rsidRPr="002E60C3" w:rsidRDefault="00CA5E4C" w:rsidP="009A7BDB">
            <w:pPr>
              <w:pStyle w:val="Normal1"/>
              <w:widowControl w:val="0"/>
              <w:tabs>
                <w:tab w:val="center" w:pos="3801"/>
              </w:tabs>
              <w:jc w:val="center"/>
            </w:pPr>
            <w:r w:rsidRPr="002E60C3">
              <w:rPr>
                <w:rFonts w:ascii="Zapf Dingbats" w:hAnsi="Zapf Dingbats"/>
              </w:rPr>
              <w:sym w:font="Wingdings 2" w:char="F050"/>
            </w:r>
          </w:p>
        </w:tc>
        <w:tc>
          <w:tcPr>
            <w:tcW w:w="992" w:type="dxa"/>
          </w:tcPr>
          <w:p w14:paraId="214BEBFA" w14:textId="77777777" w:rsidR="00CA5E4C" w:rsidRDefault="00CA5E4C" w:rsidP="009A7BDB">
            <w:pPr>
              <w:pStyle w:val="Normal1"/>
              <w:widowControl w:val="0"/>
              <w:tabs>
                <w:tab w:val="center" w:pos="3801"/>
              </w:tabs>
              <w:jc w:val="center"/>
            </w:pPr>
          </w:p>
        </w:tc>
        <w:tc>
          <w:tcPr>
            <w:tcW w:w="992" w:type="dxa"/>
          </w:tcPr>
          <w:p w14:paraId="78A88C24" w14:textId="77777777" w:rsidR="00CA5E4C" w:rsidRDefault="00CA5E4C" w:rsidP="009A7BDB">
            <w:pPr>
              <w:pStyle w:val="Normal1"/>
              <w:widowControl w:val="0"/>
              <w:tabs>
                <w:tab w:val="center" w:pos="3801"/>
              </w:tabs>
              <w:jc w:val="center"/>
            </w:pPr>
          </w:p>
        </w:tc>
        <w:tc>
          <w:tcPr>
            <w:tcW w:w="2567" w:type="dxa"/>
          </w:tcPr>
          <w:p w14:paraId="7515355D" w14:textId="77777777" w:rsidR="00CA5E4C" w:rsidRDefault="00CA5E4C" w:rsidP="009A7BDB">
            <w:pPr>
              <w:pStyle w:val="Normal1"/>
              <w:widowControl w:val="0"/>
              <w:tabs>
                <w:tab w:val="center" w:pos="3801"/>
              </w:tabs>
            </w:pPr>
            <w:r>
              <w:t>Jancuñuñu</w:t>
            </w:r>
          </w:p>
        </w:tc>
      </w:tr>
      <w:tr w:rsidR="00CA5E4C" w14:paraId="49E5A22A" w14:textId="77777777" w:rsidTr="009A7BDB">
        <w:tc>
          <w:tcPr>
            <w:tcW w:w="1384" w:type="dxa"/>
          </w:tcPr>
          <w:p w14:paraId="13B331DE" w14:textId="77777777" w:rsidR="00CA5E4C" w:rsidRDefault="00CA5E4C" w:rsidP="009A7BDB">
            <w:pPr>
              <w:pStyle w:val="Normal1"/>
              <w:widowControl w:val="0"/>
              <w:tabs>
                <w:tab w:val="center" w:pos="3801"/>
              </w:tabs>
              <w:jc w:val="both"/>
            </w:pPr>
            <w:r>
              <w:t>Panacachi</w:t>
            </w:r>
          </w:p>
        </w:tc>
        <w:tc>
          <w:tcPr>
            <w:tcW w:w="851" w:type="dxa"/>
          </w:tcPr>
          <w:p w14:paraId="5C8CD1A3" w14:textId="77777777" w:rsidR="00CA5E4C" w:rsidRDefault="00CA5E4C" w:rsidP="009A7BDB">
            <w:pPr>
              <w:pStyle w:val="Normal1"/>
              <w:widowControl w:val="0"/>
              <w:tabs>
                <w:tab w:val="center" w:pos="3801"/>
              </w:tabs>
              <w:jc w:val="center"/>
            </w:pPr>
            <w:r>
              <w:t>1</w:t>
            </w:r>
          </w:p>
        </w:tc>
        <w:tc>
          <w:tcPr>
            <w:tcW w:w="992" w:type="dxa"/>
          </w:tcPr>
          <w:p w14:paraId="215338B4" w14:textId="77777777" w:rsidR="00CA5E4C" w:rsidRDefault="00CA5E4C" w:rsidP="009A7BDB">
            <w:pPr>
              <w:pStyle w:val="Normal1"/>
              <w:widowControl w:val="0"/>
              <w:tabs>
                <w:tab w:val="center" w:pos="3801"/>
              </w:tabs>
              <w:jc w:val="center"/>
            </w:pPr>
            <w:r>
              <w:t>2</w:t>
            </w:r>
          </w:p>
        </w:tc>
        <w:tc>
          <w:tcPr>
            <w:tcW w:w="1276" w:type="dxa"/>
          </w:tcPr>
          <w:p w14:paraId="10B306BE" w14:textId="77777777" w:rsidR="00CA5E4C" w:rsidRDefault="00CA5E4C" w:rsidP="009A7BDB">
            <w:pPr>
              <w:pStyle w:val="Normal1"/>
              <w:widowControl w:val="0"/>
              <w:tabs>
                <w:tab w:val="center" w:pos="3801"/>
              </w:tabs>
              <w:jc w:val="center"/>
              <w:rPr>
                <w:rFonts w:ascii="Zapf Dingbats" w:hAnsi="Zapf Dingbats"/>
              </w:rPr>
            </w:pPr>
            <w:r w:rsidRPr="00A92324">
              <w:rPr>
                <w:rFonts w:ascii="Zapf Dingbats" w:hAnsi="Zapf Dingbats"/>
              </w:rPr>
              <w:sym w:font="Wingdings 2" w:char="F050"/>
            </w:r>
          </w:p>
        </w:tc>
        <w:tc>
          <w:tcPr>
            <w:tcW w:w="992" w:type="dxa"/>
          </w:tcPr>
          <w:p w14:paraId="3F166716" w14:textId="77777777" w:rsidR="00CA5E4C" w:rsidRDefault="00CA5E4C" w:rsidP="009A7BDB">
            <w:pPr>
              <w:pStyle w:val="Normal1"/>
              <w:widowControl w:val="0"/>
              <w:tabs>
                <w:tab w:val="center" w:pos="3801"/>
              </w:tabs>
              <w:jc w:val="center"/>
              <w:rPr>
                <w:rFonts w:ascii="Zapf Dingbats" w:hAnsi="Zapf Dingbats"/>
              </w:rPr>
            </w:pPr>
          </w:p>
        </w:tc>
        <w:tc>
          <w:tcPr>
            <w:tcW w:w="992" w:type="dxa"/>
          </w:tcPr>
          <w:p w14:paraId="597D9C72" w14:textId="77777777" w:rsidR="00CA5E4C" w:rsidRDefault="00CA5E4C" w:rsidP="009A7BDB">
            <w:pPr>
              <w:pStyle w:val="Normal1"/>
              <w:widowControl w:val="0"/>
              <w:tabs>
                <w:tab w:val="center" w:pos="3801"/>
              </w:tabs>
              <w:jc w:val="center"/>
            </w:pPr>
            <w:r w:rsidRPr="00A92324">
              <w:rPr>
                <w:rFonts w:ascii="Zapf Dingbats" w:hAnsi="Zapf Dingbats"/>
              </w:rPr>
              <w:sym w:font="Wingdings 2" w:char="F050"/>
            </w:r>
          </w:p>
        </w:tc>
        <w:tc>
          <w:tcPr>
            <w:tcW w:w="2567" w:type="dxa"/>
          </w:tcPr>
          <w:p w14:paraId="42E79901" w14:textId="77777777" w:rsidR="00CA5E4C" w:rsidRDefault="00CA5E4C" w:rsidP="009A7BDB">
            <w:pPr>
              <w:pStyle w:val="Normal1"/>
              <w:widowControl w:val="0"/>
              <w:tabs>
                <w:tab w:val="center" w:pos="3801"/>
              </w:tabs>
            </w:pPr>
            <w:r>
              <w:t>Chiuta Cala Cala, Chucarasi</w:t>
            </w:r>
          </w:p>
        </w:tc>
      </w:tr>
      <w:tr w:rsidR="00CA5E4C" w14:paraId="2D760EEA" w14:textId="77777777" w:rsidTr="009A7BDB">
        <w:tc>
          <w:tcPr>
            <w:tcW w:w="1384" w:type="dxa"/>
          </w:tcPr>
          <w:p w14:paraId="098B0731" w14:textId="77777777" w:rsidR="00CA5E4C" w:rsidRDefault="00CA5E4C" w:rsidP="009A7BDB">
            <w:pPr>
              <w:pStyle w:val="Normal1"/>
              <w:widowControl w:val="0"/>
              <w:tabs>
                <w:tab w:val="center" w:pos="3801"/>
              </w:tabs>
              <w:jc w:val="both"/>
            </w:pPr>
            <w:r>
              <w:t>Pocoata (Chacaya)</w:t>
            </w:r>
          </w:p>
        </w:tc>
        <w:tc>
          <w:tcPr>
            <w:tcW w:w="851" w:type="dxa"/>
          </w:tcPr>
          <w:p w14:paraId="359FA5CA" w14:textId="77777777" w:rsidR="00CA5E4C" w:rsidRDefault="00CA5E4C" w:rsidP="009A7BDB">
            <w:pPr>
              <w:pStyle w:val="Normal1"/>
              <w:widowControl w:val="0"/>
              <w:tabs>
                <w:tab w:val="center" w:pos="3801"/>
              </w:tabs>
              <w:jc w:val="center"/>
            </w:pPr>
          </w:p>
        </w:tc>
        <w:tc>
          <w:tcPr>
            <w:tcW w:w="992" w:type="dxa"/>
          </w:tcPr>
          <w:p w14:paraId="48A7F8B2" w14:textId="77777777" w:rsidR="00CA5E4C" w:rsidRDefault="00CA5E4C" w:rsidP="009A7BDB">
            <w:pPr>
              <w:pStyle w:val="Normal1"/>
              <w:widowControl w:val="0"/>
              <w:tabs>
                <w:tab w:val="center" w:pos="3801"/>
              </w:tabs>
              <w:jc w:val="center"/>
            </w:pPr>
            <w:r>
              <w:t>3</w:t>
            </w:r>
          </w:p>
        </w:tc>
        <w:tc>
          <w:tcPr>
            <w:tcW w:w="1276" w:type="dxa"/>
          </w:tcPr>
          <w:p w14:paraId="6EFC94FC" w14:textId="77777777" w:rsidR="00CA5E4C" w:rsidRDefault="00CA5E4C" w:rsidP="009A7BDB">
            <w:pPr>
              <w:pStyle w:val="Normal1"/>
              <w:widowControl w:val="0"/>
              <w:tabs>
                <w:tab w:val="center" w:pos="3801"/>
              </w:tabs>
              <w:jc w:val="center"/>
              <w:rPr>
                <w:rFonts w:ascii="Zapf Dingbats" w:hAnsi="Zapf Dingbats"/>
              </w:rPr>
            </w:pPr>
            <w:r w:rsidRPr="008158B5">
              <w:rPr>
                <w:rFonts w:ascii="Zapf Dingbats" w:hAnsi="Zapf Dingbats"/>
              </w:rPr>
              <w:sym w:font="Wingdings 2" w:char="F050"/>
            </w:r>
          </w:p>
        </w:tc>
        <w:tc>
          <w:tcPr>
            <w:tcW w:w="992" w:type="dxa"/>
          </w:tcPr>
          <w:p w14:paraId="6AEC7CF5" w14:textId="77777777" w:rsidR="00CA5E4C" w:rsidRDefault="00CA5E4C" w:rsidP="009A7BDB">
            <w:pPr>
              <w:pStyle w:val="Normal1"/>
              <w:widowControl w:val="0"/>
              <w:tabs>
                <w:tab w:val="center" w:pos="3801"/>
              </w:tabs>
              <w:jc w:val="center"/>
              <w:rPr>
                <w:rFonts w:ascii="Zapf Dingbats" w:hAnsi="Zapf Dingbats"/>
              </w:rPr>
            </w:pPr>
            <w:r w:rsidRPr="008158B5">
              <w:rPr>
                <w:rFonts w:ascii="Zapf Dingbats" w:hAnsi="Zapf Dingbats"/>
              </w:rPr>
              <w:sym w:font="Wingdings 2" w:char="F050"/>
            </w:r>
          </w:p>
        </w:tc>
        <w:tc>
          <w:tcPr>
            <w:tcW w:w="992" w:type="dxa"/>
          </w:tcPr>
          <w:p w14:paraId="0D82B520" w14:textId="77777777" w:rsidR="00CA5E4C" w:rsidRDefault="00CA5E4C" w:rsidP="009A7BDB">
            <w:pPr>
              <w:pStyle w:val="Normal1"/>
              <w:widowControl w:val="0"/>
              <w:tabs>
                <w:tab w:val="center" w:pos="3801"/>
              </w:tabs>
              <w:jc w:val="center"/>
              <w:rPr>
                <w:rFonts w:ascii="Zapf Dingbats" w:hAnsi="Zapf Dingbats"/>
              </w:rPr>
            </w:pPr>
          </w:p>
        </w:tc>
        <w:tc>
          <w:tcPr>
            <w:tcW w:w="2567" w:type="dxa"/>
          </w:tcPr>
          <w:p w14:paraId="6A6B3250" w14:textId="77777777" w:rsidR="00CA5E4C" w:rsidRDefault="00CA5E4C" w:rsidP="009A7BDB">
            <w:pPr>
              <w:pStyle w:val="Normal1"/>
              <w:widowControl w:val="0"/>
              <w:tabs>
                <w:tab w:val="center" w:pos="3801"/>
              </w:tabs>
            </w:pPr>
            <w:r>
              <w:t xml:space="preserve"> Vila Vila, Villa Alcarapi</w:t>
            </w:r>
          </w:p>
        </w:tc>
      </w:tr>
      <w:tr w:rsidR="00CA5E4C" w14:paraId="2B2F19F9" w14:textId="77777777" w:rsidTr="009A7BDB">
        <w:tc>
          <w:tcPr>
            <w:tcW w:w="1384" w:type="dxa"/>
          </w:tcPr>
          <w:p w14:paraId="2526F768" w14:textId="77777777" w:rsidR="00CA5E4C" w:rsidRDefault="00CA5E4C" w:rsidP="009A7BDB">
            <w:pPr>
              <w:pStyle w:val="Normal1"/>
              <w:widowControl w:val="0"/>
              <w:tabs>
                <w:tab w:val="center" w:pos="3801"/>
              </w:tabs>
              <w:jc w:val="both"/>
            </w:pPr>
            <w:r>
              <w:t>Puraka</w:t>
            </w:r>
          </w:p>
        </w:tc>
        <w:tc>
          <w:tcPr>
            <w:tcW w:w="851" w:type="dxa"/>
          </w:tcPr>
          <w:p w14:paraId="62EE26CC" w14:textId="77777777" w:rsidR="00CA5E4C" w:rsidRDefault="00CA5E4C" w:rsidP="009A7BDB">
            <w:pPr>
              <w:pStyle w:val="Normal1"/>
              <w:widowControl w:val="0"/>
              <w:tabs>
                <w:tab w:val="center" w:pos="3801"/>
              </w:tabs>
              <w:jc w:val="center"/>
            </w:pPr>
          </w:p>
        </w:tc>
        <w:tc>
          <w:tcPr>
            <w:tcW w:w="992" w:type="dxa"/>
          </w:tcPr>
          <w:p w14:paraId="65534E07" w14:textId="77777777" w:rsidR="00CA5E4C" w:rsidRDefault="00CA5E4C" w:rsidP="009A7BDB">
            <w:pPr>
              <w:pStyle w:val="Normal1"/>
              <w:widowControl w:val="0"/>
              <w:tabs>
                <w:tab w:val="center" w:pos="3801"/>
              </w:tabs>
              <w:jc w:val="center"/>
            </w:pPr>
            <w:r>
              <w:t>1</w:t>
            </w:r>
          </w:p>
        </w:tc>
        <w:tc>
          <w:tcPr>
            <w:tcW w:w="1276" w:type="dxa"/>
          </w:tcPr>
          <w:p w14:paraId="47E54E4A" w14:textId="77777777" w:rsidR="00CA5E4C" w:rsidRDefault="00CA5E4C" w:rsidP="009A7BDB">
            <w:pPr>
              <w:pStyle w:val="Normal1"/>
              <w:widowControl w:val="0"/>
              <w:tabs>
                <w:tab w:val="center" w:pos="3801"/>
              </w:tabs>
              <w:jc w:val="center"/>
              <w:rPr>
                <w:rFonts w:ascii="Zapf Dingbats" w:hAnsi="Zapf Dingbats"/>
              </w:rPr>
            </w:pPr>
            <w:r w:rsidRPr="008158B5">
              <w:rPr>
                <w:rFonts w:ascii="Zapf Dingbats" w:hAnsi="Zapf Dingbats"/>
              </w:rPr>
              <w:sym w:font="Wingdings 2" w:char="F050"/>
            </w:r>
          </w:p>
        </w:tc>
        <w:tc>
          <w:tcPr>
            <w:tcW w:w="992" w:type="dxa"/>
          </w:tcPr>
          <w:p w14:paraId="42F94E5D" w14:textId="77777777" w:rsidR="00CA5E4C" w:rsidRDefault="00CA5E4C" w:rsidP="009A7BDB">
            <w:pPr>
              <w:pStyle w:val="Normal1"/>
              <w:widowControl w:val="0"/>
              <w:tabs>
                <w:tab w:val="center" w:pos="3801"/>
              </w:tabs>
              <w:jc w:val="center"/>
              <w:rPr>
                <w:rFonts w:ascii="Zapf Dingbats" w:hAnsi="Zapf Dingbats"/>
              </w:rPr>
            </w:pPr>
          </w:p>
        </w:tc>
        <w:tc>
          <w:tcPr>
            <w:tcW w:w="992" w:type="dxa"/>
          </w:tcPr>
          <w:p w14:paraId="71402BAF" w14:textId="77777777" w:rsidR="00CA5E4C" w:rsidRDefault="00CA5E4C" w:rsidP="009A7BDB">
            <w:pPr>
              <w:pStyle w:val="Normal1"/>
              <w:widowControl w:val="0"/>
              <w:tabs>
                <w:tab w:val="center" w:pos="3801"/>
              </w:tabs>
              <w:jc w:val="center"/>
              <w:rPr>
                <w:rFonts w:ascii="Zapf Dingbats" w:hAnsi="Zapf Dingbats"/>
              </w:rPr>
            </w:pPr>
          </w:p>
        </w:tc>
        <w:tc>
          <w:tcPr>
            <w:tcW w:w="2567" w:type="dxa"/>
          </w:tcPr>
          <w:p w14:paraId="45D8D9FA" w14:textId="77777777" w:rsidR="00CA5E4C" w:rsidRDefault="00CA5E4C" w:rsidP="009A7BDB">
            <w:pPr>
              <w:pStyle w:val="Normal1"/>
              <w:widowControl w:val="0"/>
              <w:tabs>
                <w:tab w:val="center" w:pos="3801"/>
              </w:tabs>
            </w:pPr>
            <w:r>
              <w:t xml:space="preserve"> Chirihuana</w:t>
            </w:r>
          </w:p>
        </w:tc>
      </w:tr>
      <w:tr w:rsidR="00CA5E4C" w14:paraId="17E95387" w14:textId="77777777" w:rsidTr="009A7BDB">
        <w:tc>
          <w:tcPr>
            <w:tcW w:w="1384" w:type="dxa"/>
          </w:tcPr>
          <w:p w14:paraId="49042A3E" w14:textId="77777777" w:rsidR="00CA5E4C" w:rsidRDefault="00CA5E4C" w:rsidP="009A7BDB">
            <w:pPr>
              <w:pStyle w:val="Normal1"/>
              <w:widowControl w:val="0"/>
              <w:tabs>
                <w:tab w:val="center" w:pos="3801"/>
              </w:tabs>
              <w:jc w:val="both"/>
            </w:pPr>
            <w:r>
              <w:t>Qaqachaka</w:t>
            </w:r>
          </w:p>
        </w:tc>
        <w:tc>
          <w:tcPr>
            <w:tcW w:w="851" w:type="dxa"/>
          </w:tcPr>
          <w:p w14:paraId="3FD55C9F" w14:textId="77777777" w:rsidR="00CA5E4C" w:rsidRDefault="00CA5E4C" w:rsidP="009A7BDB">
            <w:pPr>
              <w:pStyle w:val="Normal1"/>
              <w:widowControl w:val="0"/>
              <w:tabs>
                <w:tab w:val="center" w:pos="3801"/>
              </w:tabs>
              <w:jc w:val="center"/>
            </w:pPr>
            <w:r>
              <w:t>1</w:t>
            </w:r>
          </w:p>
        </w:tc>
        <w:tc>
          <w:tcPr>
            <w:tcW w:w="992" w:type="dxa"/>
          </w:tcPr>
          <w:p w14:paraId="774F2044" w14:textId="77777777" w:rsidR="00CA5E4C" w:rsidRDefault="00CA5E4C" w:rsidP="009A7BDB">
            <w:pPr>
              <w:pStyle w:val="Normal1"/>
              <w:widowControl w:val="0"/>
              <w:tabs>
                <w:tab w:val="center" w:pos="3801"/>
              </w:tabs>
              <w:jc w:val="center"/>
            </w:pPr>
          </w:p>
        </w:tc>
        <w:tc>
          <w:tcPr>
            <w:tcW w:w="1276" w:type="dxa"/>
          </w:tcPr>
          <w:p w14:paraId="3195CF1C" w14:textId="77777777" w:rsidR="00CA5E4C" w:rsidRDefault="00CA5E4C" w:rsidP="009A7BDB">
            <w:pPr>
              <w:pStyle w:val="Normal1"/>
              <w:widowControl w:val="0"/>
              <w:tabs>
                <w:tab w:val="center" w:pos="3801"/>
              </w:tabs>
              <w:jc w:val="center"/>
              <w:rPr>
                <w:rFonts w:ascii="Zapf Dingbats" w:hAnsi="Zapf Dingbats"/>
              </w:rPr>
            </w:pPr>
            <w:r w:rsidRPr="008158B5">
              <w:rPr>
                <w:rFonts w:ascii="Zapf Dingbats" w:hAnsi="Zapf Dingbats"/>
              </w:rPr>
              <w:sym w:font="Wingdings 2" w:char="F050"/>
            </w:r>
          </w:p>
        </w:tc>
        <w:tc>
          <w:tcPr>
            <w:tcW w:w="992" w:type="dxa"/>
          </w:tcPr>
          <w:p w14:paraId="5B372921" w14:textId="77777777" w:rsidR="00CA5E4C" w:rsidRDefault="00CA5E4C" w:rsidP="009A7BDB">
            <w:pPr>
              <w:pStyle w:val="Normal1"/>
              <w:widowControl w:val="0"/>
              <w:tabs>
                <w:tab w:val="center" w:pos="3801"/>
              </w:tabs>
              <w:jc w:val="center"/>
              <w:rPr>
                <w:rFonts w:ascii="Zapf Dingbats" w:hAnsi="Zapf Dingbats"/>
              </w:rPr>
            </w:pPr>
          </w:p>
        </w:tc>
        <w:tc>
          <w:tcPr>
            <w:tcW w:w="992" w:type="dxa"/>
          </w:tcPr>
          <w:p w14:paraId="6E31CD86" w14:textId="77777777" w:rsidR="00CA5E4C" w:rsidRDefault="00CA5E4C" w:rsidP="009A7BDB">
            <w:pPr>
              <w:pStyle w:val="Normal1"/>
              <w:widowControl w:val="0"/>
              <w:tabs>
                <w:tab w:val="center" w:pos="3801"/>
              </w:tabs>
              <w:jc w:val="center"/>
              <w:rPr>
                <w:rFonts w:ascii="Zapf Dingbats" w:hAnsi="Zapf Dingbats"/>
              </w:rPr>
            </w:pPr>
          </w:p>
        </w:tc>
        <w:tc>
          <w:tcPr>
            <w:tcW w:w="2567" w:type="dxa"/>
          </w:tcPr>
          <w:p w14:paraId="07A67529" w14:textId="77777777" w:rsidR="00CA5E4C" w:rsidRDefault="00CA5E4C" w:rsidP="009A7BDB">
            <w:pPr>
              <w:pStyle w:val="Normal1"/>
              <w:widowControl w:val="0"/>
              <w:tabs>
                <w:tab w:val="center" w:pos="3801"/>
              </w:tabs>
            </w:pPr>
            <w:r>
              <w:t>Challacunca</w:t>
            </w:r>
          </w:p>
        </w:tc>
      </w:tr>
      <w:tr w:rsidR="00CA5E4C" w14:paraId="4A535FD9" w14:textId="77777777" w:rsidTr="009A7BDB">
        <w:tc>
          <w:tcPr>
            <w:tcW w:w="1384" w:type="dxa"/>
          </w:tcPr>
          <w:p w14:paraId="6D362D45" w14:textId="77777777" w:rsidR="00CA5E4C" w:rsidRDefault="00CA5E4C" w:rsidP="009A7BDB">
            <w:pPr>
              <w:pStyle w:val="Normal1"/>
              <w:widowControl w:val="0"/>
              <w:tabs>
                <w:tab w:val="center" w:pos="3801"/>
              </w:tabs>
              <w:jc w:val="both"/>
            </w:pPr>
            <w:r>
              <w:t>Sikuya</w:t>
            </w:r>
          </w:p>
        </w:tc>
        <w:tc>
          <w:tcPr>
            <w:tcW w:w="851" w:type="dxa"/>
          </w:tcPr>
          <w:p w14:paraId="527397FE" w14:textId="77777777" w:rsidR="00CA5E4C" w:rsidRDefault="00CA5E4C" w:rsidP="009A7BDB">
            <w:pPr>
              <w:pStyle w:val="Normal1"/>
              <w:widowControl w:val="0"/>
              <w:tabs>
                <w:tab w:val="center" w:pos="3801"/>
              </w:tabs>
              <w:jc w:val="center"/>
            </w:pPr>
            <w:r>
              <w:t>1</w:t>
            </w:r>
          </w:p>
        </w:tc>
        <w:tc>
          <w:tcPr>
            <w:tcW w:w="992" w:type="dxa"/>
          </w:tcPr>
          <w:p w14:paraId="379AC2B7" w14:textId="77777777" w:rsidR="00CA5E4C" w:rsidRDefault="00CA5E4C" w:rsidP="009A7BDB">
            <w:pPr>
              <w:pStyle w:val="Normal1"/>
              <w:widowControl w:val="0"/>
              <w:tabs>
                <w:tab w:val="center" w:pos="3801"/>
              </w:tabs>
              <w:jc w:val="center"/>
            </w:pPr>
          </w:p>
        </w:tc>
        <w:tc>
          <w:tcPr>
            <w:tcW w:w="1276" w:type="dxa"/>
          </w:tcPr>
          <w:p w14:paraId="472CBF58" w14:textId="77777777" w:rsidR="00CA5E4C" w:rsidRDefault="00CA5E4C" w:rsidP="009A7BDB">
            <w:pPr>
              <w:pStyle w:val="Normal1"/>
              <w:widowControl w:val="0"/>
              <w:tabs>
                <w:tab w:val="center" w:pos="3801"/>
              </w:tabs>
              <w:jc w:val="center"/>
              <w:rPr>
                <w:rFonts w:ascii="Zapf Dingbats" w:hAnsi="Zapf Dingbats"/>
              </w:rPr>
            </w:pPr>
            <w:r w:rsidRPr="00632B37">
              <w:rPr>
                <w:rFonts w:ascii="Zapf Dingbats" w:hAnsi="Zapf Dingbats"/>
              </w:rPr>
              <w:sym w:font="Wingdings 2" w:char="F050"/>
            </w:r>
          </w:p>
        </w:tc>
        <w:tc>
          <w:tcPr>
            <w:tcW w:w="992" w:type="dxa"/>
          </w:tcPr>
          <w:p w14:paraId="1AB57D25" w14:textId="77777777" w:rsidR="00CA5E4C" w:rsidRDefault="00CA5E4C" w:rsidP="009A7BDB">
            <w:pPr>
              <w:pStyle w:val="Normal1"/>
              <w:widowControl w:val="0"/>
              <w:tabs>
                <w:tab w:val="center" w:pos="3801"/>
              </w:tabs>
              <w:jc w:val="center"/>
              <w:rPr>
                <w:rFonts w:ascii="Zapf Dingbats" w:hAnsi="Zapf Dingbats"/>
              </w:rPr>
            </w:pPr>
          </w:p>
        </w:tc>
        <w:tc>
          <w:tcPr>
            <w:tcW w:w="992" w:type="dxa"/>
          </w:tcPr>
          <w:p w14:paraId="3F8EB6AE" w14:textId="77777777" w:rsidR="00CA5E4C" w:rsidRDefault="00CA5E4C" w:rsidP="009A7BDB">
            <w:pPr>
              <w:pStyle w:val="Normal1"/>
              <w:widowControl w:val="0"/>
              <w:tabs>
                <w:tab w:val="center" w:pos="3801"/>
              </w:tabs>
              <w:jc w:val="center"/>
              <w:rPr>
                <w:rFonts w:ascii="Zapf Dingbats" w:hAnsi="Zapf Dingbats"/>
              </w:rPr>
            </w:pPr>
          </w:p>
        </w:tc>
        <w:tc>
          <w:tcPr>
            <w:tcW w:w="2567" w:type="dxa"/>
          </w:tcPr>
          <w:p w14:paraId="6102FA90" w14:textId="77777777" w:rsidR="00CA5E4C" w:rsidRDefault="00CA5E4C" w:rsidP="009A7BDB">
            <w:pPr>
              <w:pStyle w:val="Normal1"/>
              <w:widowControl w:val="0"/>
              <w:tabs>
                <w:tab w:val="center" w:pos="3801"/>
              </w:tabs>
            </w:pPr>
            <w:r>
              <w:t>Uyuni</w:t>
            </w:r>
          </w:p>
        </w:tc>
      </w:tr>
    </w:tbl>
    <w:p w14:paraId="7B90D322" w14:textId="77777777" w:rsidR="00CA5E4C" w:rsidRDefault="00CA5E4C" w:rsidP="00CA5E4C">
      <w:pPr>
        <w:pStyle w:val="Normal1"/>
        <w:spacing w:after="0"/>
        <w:rPr>
          <w:b/>
          <w:u w:val="single"/>
        </w:rPr>
      </w:pPr>
    </w:p>
    <w:p w14:paraId="7B297A21" w14:textId="64EF03E0" w:rsidR="00CA5E4C" w:rsidRPr="00CA5E4C" w:rsidRDefault="00CA5E4C" w:rsidP="00FE3693">
      <w:pPr>
        <w:pStyle w:val="Ttulo3"/>
      </w:pPr>
      <w:bookmarkStart w:id="188" w:name="h.2xcytpi" w:colFirst="0" w:colLast="0"/>
      <w:bookmarkStart w:id="189" w:name="_Toc448493364"/>
      <w:bookmarkEnd w:id="188"/>
      <w:r>
        <w:t>4.2 Principales limitantes de la producción de quinua</w:t>
      </w:r>
      <w:bookmarkEnd w:id="189"/>
    </w:p>
    <w:p w14:paraId="013F3CB4" w14:textId="22CAC8F0" w:rsidR="00CA5E4C" w:rsidRDefault="00CA5E4C" w:rsidP="00CA5E4C">
      <w:pPr>
        <w:pStyle w:val="Normal1"/>
        <w:jc w:val="both"/>
      </w:pPr>
      <w:r>
        <w:t xml:space="preserve">Las limitantes para el cultivo de quinua mencionadas por los agricultores de los Ayllus y Markas se describen en el Cuadro siguiente. Siendo pocos los agricultores que cultivan quinua en la región, el listado no denota problemas resaltantes que afecten al conjunto de agricultores, se podría inferir que los gusanos </w:t>
      </w:r>
      <w:r w:rsidR="008F1550">
        <w:t xml:space="preserve">o polilla </w:t>
      </w:r>
      <w:r>
        <w:t>son el mayor problema, seguido por el ataque de las aves durante el cultivo.</w:t>
      </w:r>
    </w:p>
    <w:p w14:paraId="72086A7A" w14:textId="77777777" w:rsidR="00CA5E4C" w:rsidRDefault="00CA5E4C" w:rsidP="00CA5E4C">
      <w:pPr>
        <w:pStyle w:val="Normal1"/>
        <w:rPr>
          <w:b/>
        </w:rPr>
        <w:sectPr w:rsidR="00CA5E4C" w:rsidSect="007E4B6A">
          <w:pgSz w:w="12240" w:h="15840"/>
          <w:pgMar w:top="1417" w:right="1701" w:bottom="1417" w:left="1701" w:header="720" w:footer="720" w:gutter="0"/>
          <w:cols w:space="720"/>
        </w:sectPr>
      </w:pPr>
    </w:p>
    <w:p w14:paraId="47E9C727" w14:textId="77777777" w:rsidR="00CA5E4C" w:rsidRPr="00721BBB" w:rsidRDefault="00CA5E4C" w:rsidP="005471D2">
      <w:pPr>
        <w:pStyle w:val="Descripcin"/>
        <w:jc w:val="both"/>
      </w:pPr>
      <w:r>
        <w:lastRenderedPageBreak/>
        <w:t xml:space="preserve">Cuadro </w:t>
      </w:r>
      <w:fldSimple w:instr=" SEQ Cuadro \* ARABIC ">
        <w:r w:rsidR="008B4280">
          <w:rPr>
            <w:noProof/>
          </w:rPr>
          <w:t>55</w:t>
        </w:r>
      </w:fldSimple>
      <w:r>
        <w:rPr>
          <w:b w:val="0"/>
        </w:rPr>
        <w:t xml:space="preserve">. </w:t>
      </w:r>
      <w:r w:rsidRPr="00721BBB">
        <w:t>Principales plagas y problemas abióticos reportados por los agricultores en el cultivo de quinua</w:t>
      </w:r>
    </w:p>
    <w:tbl>
      <w:tblPr>
        <w:tblW w:w="9060" w:type="dxa"/>
        <w:jc w:val="center"/>
        <w:tblLayout w:type="fixed"/>
        <w:tblLook w:val="0000" w:firstRow="0" w:lastRow="0" w:firstColumn="0" w:lastColumn="0" w:noHBand="0" w:noVBand="0"/>
      </w:tblPr>
      <w:tblGrid>
        <w:gridCol w:w="1240"/>
        <w:gridCol w:w="733"/>
        <w:gridCol w:w="1134"/>
        <w:gridCol w:w="708"/>
        <w:gridCol w:w="709"/>
        <w:gridCol w:w="992"/>
        <w:gridCol w:w="851"/>
        <w:gridCol w:w="850"/>
        <w:gridCol w:w="993"/>
        <w:gridCol w:w="850"/>
      </w:tblGrid>
      <w:tr w:rsidR="00CA5E4C" w:rsidRPr="00256AFF" w14:paraId="5A5A7A67" w14:textId="77777777" w:rsidTr="00F11CDA">
        <w:trPr>
          <w:trHeight w:val="231"/>
          <w:jc w:val="center"/>
        </w:trPr>
        <w:tc>
          <w:tcPr>
            <w:tcW w:w="1240" w:type="dxa"/>
            <w:vMerge w:val="restart"/>
            <w:tcBorders>
              <w:top w:val="single" w:sz="12" w:space="0" w:color="000000"/>
              <w:left w:val="single" w:sz="12" w:space="0" w:color="000000"/>
              <w:bottom w:val="single" w:sz="12" w:space="0" w:color="000000"/>
              <w:right w:val="single" w:sz="12" w:space="0" w:color="000000"/>
            </w:tcBorders>
            <w:shd w:val="clear" w:color="auto" w:fill="FFFFFF"/>
            <w:vAlign w:val="center"/>
          </w:tcPr>
          <w:p w14:paraId="6E89F9B5" w14:textId="77777777" w:rsidR="00CA5E4C" w:rsidRPr="00F95BAB" w:rsidRDefault="00CA5E4C" w:rsidP="009A7BDB">
            <w:pPr>
              <w:pStyle w:val="Normal1"/>
              <w:widowControl w:val="0"/>
              <w:spacing w:after="0"/>
              <w:jc w:val="center"/>
              <w:rPr>
                <w:sz w:val="20"/>
                <w:szCs w:val="20"/>
              </w:rPr>
            </w:pPr>
            <w:r w:rsidRPr="00F95BAB">
              <w:rPr>
                <w:sz w:val="20"/>
                <w:szCs w:val="20"/>
              </w:rPr>
              <w:t>Problemas</w:t>
            </w:r>
          </w:p>
        </w:tc>
        <w:tc>
          <w:tcPr>
            <w:tcW w:w="7820" w:type="dxa"/>
            <w:gridSpan w:val="9"/>
            <w:tcBorders>
              <w:top w:val="single" w:sz="12" w:space="0" w:color="000000"/>
              <w:left w:val="single" w:sz="4" w:space="0" w:color="000000"/>
              <w:bottom w:val="single" w:sz="12" w:space="0" w:color="000000"/>
              <w:right w:val="single" w:sz="4" w:space="0" w:color="000000"/>
            </w:tcBorders>
            <w:shd w:val="clear" w:color="auto" w:fill="FFFFFF"/>
            <w:vAlign w:val="center"/>
          </w:tcPr>
          <w:p w14:paraId="3E3D8D17" w14:textId="641306E6" w:rsidR="00CA5E4C" w:rsidRPr="00F95BAB" w:rsidRDefault="00CA5E4C" w:rsidP="009A7BDB">
            <w:pPr>
              <w:pStyle w:val="Normal1"/>
              <w:widowControl w:val="0"/>
              <w:spacing w:after="0"/>
              <w:jc w:val="center"/>
              <w:rPr>
                <w:sz w:val="20"/>
                <w:szCs w:val="20"/>
              </w:rPr>
            </w:pPr>
            <w:r w:rsidRPr="00F95BAB">
              <w:rPr>
                <w:sz w:val="20"/>
                <w:szCs w:val="20"/>
              </w:rPr>
              <w:t>Importancia asignada por los entrevistados de los Ayllus y Markas</w:t>
            </w:r>
            <w:r w:rsidR="00F429C9">
              <w:rPr>
                <w:sz w:val="20"/>
                <w:szCs w:val="20"/>
              </w:rPr>
              <w:t xml:space="preserve"> a los problemas (en %)</w:t>
            </w:r>
          </w:p>
        </w:tc>
      </w:tr>
      <w:tr w:rsidR="00F429C9" w:rsidRPr="00256AFF" w14:paraId="5E1CA977" w14:textId="77777777" w:rsidTr="00F11CDA">
        <w:trPr>
          <w:trHeight w:val="231"/>
          <w:jc w:val="center"/>
        </w:trPr>
        <w:tc>
          <w:tcPr>
            <w:tcW w:w="1240" w:type="dxa"/>
            <w:vMerge/>
            <w:tcBorders>
              <w:left w:val="single" w:sz="12" w:space="0" w:color="000000"/>
              <w:bottom w:val="single" w:sz="12" w:space="0" w:color="000000"/>
              <w:right w:val="single" w:sz="12" w:space="0" w:color="000000"/>
            </w:tcBorders>
            <w:shd w:val="clear" w:color="auto" w:fill="FFFFFF"/>
            <w:vAlign w:val="bottom"/>
          </w:tcPr>
          <w:p w14:paraId="5C16B375" w14:textId="77777777" w:rsidR="00F429C9" w:rsidRPr="00F95BAB" w:rsidRDefault="00F429C9" w:rsidP="009A7BDB">
            <w:pPr>
              <w:pStyle w:val="Normal1"/>
              <w:widowControl w:val="0"/>
              <w:spacing w:after="0"/>
              <w:rPr>
                <w:sz w:val="20"/>
                <w:szCs w:val="20"/>
              </w:rPr>
            </w:pPr>
          </w:p>
        </w:tc>
        <w:tc>
          <w:tcPr>
            <w:tcW w:w="733"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6DEF7AE0" w14:textId="77777777" w:rsidR="00F429C9" w:rsidRPr="00F429C9" w:rsidRDefault="00F429C9" w:rsidP="009A7BDB">
            <w:pPr>
              <w:pStyle w:val="Normal1"/>
              <w:widowControl w:val="0"/>
              <w:spacing w:after="0"/>
              <w:jc w:val="center"/>
              <w:rPr>
                <w:sz w:val="18"/>
                <w:szCs w:val="20"/>
              </w:rPr>
            </w:pPr>
            <w:r w:rsidRPr="00F429C9">
              <w:rPr>
                <w:sz w:val="18"/>
                <w:szCs w:val="20"/>
              </w:rPr>
              <w:t>Aymaya</w:t>
            </w:r>
          </w:p>
        </w:tc>
        <w:tc>
          <w:tcPr>
            <w:tcW w:w="1134"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1749C862" w14:textId="77777777" w:rsidR="00F429C9" w:rsidRPr="00F429C9" w:rsidRDefault="00F429C9" w:rsidP="009A7BDB">
            <w:pPr>
              <w:pStyle w:val="Normal1"/>
              <w:widowControl w:val="0"/>
              <w:spacing w:after="0"/>
              <w:jc w:val="center"/>
              <w:rPr>
                <w:sz w:val="18"/>
                <w:szCs w:val="20"/>
              </w:rPr>
            </w:pPr>
            <w:r w:rsidRPr="00F429C9">
              <w:rPr>
                <w:sz w:val="18"/>
                <w:szCs w:val="20"/>
              </w:rPr>
              <w:t>Chayantaka</w:t>
            </w:r>
          </w:p>
        </w:tc>
        <w:tc>
          <w:tcPr>
            <w:tcW w:w="708"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7D7059C3" w14:textId="77777777" w:rsidR="00F429C9" w:rsidRPr="00F429C9" w:rsidRDefault="00F429C9" w:rsidP="009A7BDB">
            <w:pPr>
              <w:pStyle w:val="Normal1"/>
              <w:widowControl w:val="0"/>
              <w:spacing w:after="0"/>
              <w:jc w:val="center"/>
              <w:rPr>
                <w:sz w:val="18"/>
                <w:szCs w:val="20"/>
              </w:rPr>
            </w:pPr>
            <w:r w:rsidRPr="00F429C9">
              <w:rPr>
                <w:sz w:val="18"/>
                <w:szCs w:val="20"/>
              </w:rPr>
              <w:t>K’ulta</w:t>
            </w:r>
          </w:p>
        </w:tc>
        <w:tc>
          <w:tcPr>
            <w:tcW w:w="709"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5A3093E3" w14:textId="77777777" w:rsidR="00F429C9" w:rsidRPr="00F429C9" w:rsidRDefault="00F429C9" w:rsidP="009A7BDB">
            <w:pPr>
              <w:pStyle w:val="Normal1"/>
              <w:widowControl w:val="0"/>
              <w:spacing w:after="0"/>
              <w:jc w:val="center"/>
              <w:rPr>
                <w:sz w:val="18"/>
                <w:szCs w:val="20"/>
              </w:rPr>
            </w:pPr>
            <w:r w:rsidRPr="00F429C9">
              <w:rPr>
                <w:sz w:val="18"/>
                <w:szCs w:val="20"/>
              </w:rPr>
              <w:t>Layme</w:t>
            </w:r>
          </w:p>
        </w:tc>
        <w:tc>
          <w:tcPr>
            <w:tcW w:w="992"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497E55DA" w14:textId="77777777" w:rsidR="00F429C9" w:rsidRPr="00F429C9" w:rsidRDefault="00F429C9" w:rsidP="009A7BDB">
            <w:pPr>
              <w:pStyle w:val="Normal1"/>
              <w:widowControl w:val="0"/>
              <w:spacing w:after="0"/>
              <w:jc w:val="center"/>
              <w:rPr>
                <w:sz w:val="18"/>
                <w:szCs w:val="20"/>
              </w:rPr>
            </w:pPr>
            <w:r w:rsidRPr="00F429C9">
              <w:rPr>
                <w:sz w:val="18"/>
                <w:szCs w:val="20"/>
              </w:rPr>
              <w:t>Panacachi</w:t>
            </w:r>
          </w:p>
        </w:tc>
        <w:tc>
          <w:tcPr>
            <w:tcW w:w="851"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0EB07386" w14:textId="77777777" w:rsidR="00F429C9" w:rsidRPr="00F429C9" w:rsidRDefault="00F429C9" w:rsidP="009A7BDB">
            <w:pPr>
              <w:pStyle w:val="Normal1"/>
              <w:widowControl w:val="0"/>
              <w:spacing w:after="0"/>
              <w:jc w:val="center"/>
              <w:rPr>
                <w:sz w:val="18"/>
                <w:szCs w:val="20"/>
              </w:rPr>
            </w:pPr>
            <w:r w:rsidRPr="00F429C9">
              <w:rPr>
                <w:sz w:val="18"/>
                <w:szCs w:val="20"/>
              </w:rPr>
              <w:t>Pocoata</w:t>
            </w:r>
          </w:p>
        </w:tc>
        <w:tc>
          <w:tcPr>
            <w:tcW w:w="850"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vAlign w:val="center"/>
          </w:tcPr>
          <w:p w14:paraId="224CA1AA" w14:textId="77777777" w:rsidR="00F429C9" w:rsidRPr="00F429C9" w:rsidRDefault="00F429C9" w:rsidP="009A7BDB">
            <w:pPr>
              <w:pStyle w:val="Normal1"/>
              <w:widowControl w:val="0"/>
              <w:spacing w:after="0"/>
              <w:jc w:val="center"/>
              <w:rPr>
                <w:sz w:val="18"/>
                <w:szCs w:val="20"/>
              </w:rPr>
            </w:pPr>
            <w:r w:rsidRPr="00F429C9">
              <w:rPr>
                <w:sz w:val="18"/>
                <w:szCs w:val="20"/>
              </w:rPr>
              <w:t>Puraka</w:t>
            </w:r>
          </w:p>
        </w:tc>
        <w:tc>
          <w:tcPr>
            <w:tcW w:w="993"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tcPr>
          <w:p w14:paraId="70E2C342" w14:textId="77777777" w:rsidR="00F429C9" w:rsidRPr="00F429C9" w:rsidRDefault="00F429C9" w:rsidP="009A7BDB">
            <w:pPr>
              <w:pStyle w:val="Normal1"/>
              <w:widowControl w:val="0"/>
              <w:spacing w:after="0"/>
              <w:jc w:val="center"/>
              <w:rPr>
                <w:sz w:val="18"/>
                <w:szCs w:val="20"/>
              </w:rPr>
            </w:pPr>
            <w:r w:rsidRPr="00F429C9">
              <w:rPr>
                <w:sz w:val="18"/>
                <w:szCs w:val="20"/>
              </w:rPr>
              <w:t>Qaqachaca</w:t>
            </w:r>
          </w:p>
        </w:tc>
        <w:tc>
          <w:tcPr>
            <w:tcW w:w="850" w:type="dxa"/>
            <w:tcBorders>
              <w:top w:val="single" w:sz="12" w:space="0" w:color="000000"/>
              <w:left w:val="single" w:sz="4" w:space="0" w:color="000000"/>
              <w:bottom w:val="single" w:sz="12" w:space="0" w:color="000000"/>
              <w:right w:val="single" w:sz="4" w:space="0" w:color="000000"/>
            </w:tcBorders>
            <w:shd w:val="clear" w:color="auto" w:fill="FFFFFF"/>
            <w:tcMar>
              <w:left w:w="28" w:type="dxa"/>
              <w:right w:w="28" w:type="dxa"/>
            </w:tcMar>
          </w:tcPr>
          <w:p w14:paraId="4669A646" w14:textId="77777777" w:rsidR="00F429C9" w:rsidRPr="00F429C9" w:rsidRDefault="00F429C9" w:rsidP="009A7BDB">
            <w:pPr>
              <w:pStyle w:val="Normal1"/>
              <w:widowControl w:val="0"/>
              <w:spacing w:after="0"/>
              <w:jc w:val="center"/>
              <w:rPr>
                <w:sz w:val="18"/>
                <w:szCs w:val="20"/>
              </w:rPr>
            </w:pPr>
            <w:r w:rsidRPr="00F429C9">
              <w:rPr>
                <w:sz w:val="18"/>
                <w:szCs w:val="20"/>
              </w:rPr>
              <w:t>Sikuya</w:t>
            </w:r>
          </w:p>
        </w:tc>
      </w:tr>
      <w:tr w:rsidR="00F429C9" w:rsidRPr="00256AFF" w14:paraId="76350A72" w14:textId="77777777" w:rsidTr="00F11CDA">
        <w:trPr>
          <w:trHeight w:val="260"/>
          <w:jc w:val="center"/>
        </w:trPr>
        <w:tc>
          <w:tcPr>
            <w:tcW w:w="1240" w:type="dxa"/>
            <w:tcBorders>
              <w:top w:val="single" w:sz="12" w:space="0" w:color="000000"/>
              <w:left w:val="single" w:sz="12" w:space="0" w:color="000000"/>
              <w:bottom w:val="nil"/>
              <w:right w:val="single" w:sz="12" w:space="0" w:color="000000"/>
            </w:tcBorders>
            <w:shd w:val="clear" w:color="auto" w:fill="FFFFFF"/>
          </w:tcPr>
          <w:p w14:paraId="0C9E1280" w14:textId="77777777" w:rsidR="00F429C9" w:rsidRPr="00F429C9" w:rsidRDefault="00F429C9" w:rsidP="009A7BDB">
            <w:pPr>
              <w:pStyle w:val="Normal1"/>
              <w:widowControl w:val="0"/>
              <w:spacing w:after="0"/>
              <w:rPr>
                <w:sz w:val="18"/>
                <w:szCs w:val="20"/>
              </w:rPr>
            </w:pPr>
            <w:r w:rsidRPr="00F429C9">
              <w:rPr>
                <w:sz w:val="18"/>
                <w:szCs w:val="20"/>
              </w:rPr>
              <w:t>Aves</w:t>
            </w:r>
          </w:p>
        </w:tc>
        <w:tc>
          <w:tcPr>
            <w:tcW w:w="733" w:type="dxa"/>
            <w:tcBorders>
              <w:top w:val="single" w:sz="12" w:space="0" w:color="000000"/>
              <w:left w:val="single" w:sz="4" w:space="0" w:color="000000"/>
              <w:bottom w:val="nil"/>
              <w:right w:val="single" w:sz="4" w:space="0" w:color="000000"/>
            </w:tcBorders>
            <w:shd w:val="clear" w:color="auto" w:fill="FFFFFF"/>
            <w:vAlign w:val="center"/>
          </w:tcPr>
          <w:p w14:paraId="27386AEE" w14:textId="77777777" w:rsidR="00F429C9" w:rsidRPr="00F429C9" w:rsidRDefault="00F429C9" w:rsidP="009A7BDB">
            <w:pPr>
              <w:pStyle w:val="Normal1"/>
              <w:widowControl w:val="0"/>
              <w:spacing w:after="0"/>
              <w:jc w:val="right"/>
              <w:rPr>
                <w:sz w:val="18"/>
                <w:szCs w:val="20"/>
              </w:rPr>
            </w:pPr>
            <w:r w:rsidRPr="00F429C9">
              <w:rPr>
                <w:sz w:val="18"/>
                <w:szCs w:val="20"/>
              </w:rPr>
              <w:t>16,7</w:t>
            </w:r>
          </w:p>
        </w:tc>
        <w:tc>
          <w:tcPr>
            <w:tcW w:w="1134" w:type="dxa"/>
            <w:tcBorders>
              <w:top w:val="single" w:sz="12" w:space="0" w:color="000000"/>
              <w:left w:val="single" w:sz="4" w:space="0" w:color="000000"/>
              <w:bottom w:val="nil"/>
              <w:right w:val="single" w:sz="4" w:space="0" w:color="000000"/>
            </w:tcBorders>
            <w:shd w:val="clear" w:color="auto" w:fill="FFFFFF"/>
          </w:tcPr>
          <w:p w14:paraId="3A6AE94E" w14:textId="77777777" w:rsidR="00F429C9" w:rsidRPr="00F429C9" w:rsidRDefault="00F429C9" w:rsidP="009A7BDB">
            <w:pPr>
              <w:pStyle w:val="Normal1"/>
              <w:widowControl w:val="0"/>
              <w:spacing w:after="0"/>
              <w:jc w:val="right"/>
              <w:rPr>
                <w:sz w:val="18"/>
                <w:szCs w:val="20"/>
              </w:rPr>
            </w:pPr>
          </w:p>
        </w:tc>
        <w:tc>
          <w:tcPr>
            <w:tcW w:w="708" w:type="dxa"/>
            <w:tcBorders>
              <w:top w:val="single" w:sz="12" w:space="0" w:color="000000"/>
              <w:left w:val="single" w:sz="4" w:space="0" w:color="000000"/>
              <w:bottom w:val="nil"/>
              <w:right w:val="single" w:sz="4" w:space="0" w:color="000000"/>
            </w:tcBorders>
            <w:shd w:val="clear" w:color="auto" w:fill="FFFFFF"/>
          </w:tcPr>
          <w:p w14:paraId="378444A5" w14:textId="77777777" w:rsidR="00F429C9" w:rsidRPr="00F429C9" w:rsidRDefault="00F429C9" w:rsidP="009A7BDB">
            <w:pPr>
              <w:pStyle w:val="Normal1"/>
              <w:widowControl w:val="0"/>
              <w:spacing w:after="0"/>
              <w:jc w:val="right"/>
              <w:rPr>
                <w:sz w:val="18"/>
                <w:szCs w:val="20"/>
              </w:rPr>
            </w:pPr>
            <w:r w:rsidRPr="00F429C9">
              <w:rPr>
                <w:sz w:val="18"/>
                <w:szCs w:val="20"/>
              </w:rPr>
              <w:t>20,0</w:t>
            </w:r>
          </w:p>
        </w:tc>
        <w:tc>
          <w:tcPr>
            <w:tcW w:w="709" w:type="dxa"/>
            <w:tcBorders>
              <w:top w:val="single" w:sz="12" w:space="0" w:color="000000"/>
              <w:left w:val="single" w:sz="4" w:space="0" w:color="000000"/>
              <w:bottom w:val="nil"/>
              <w:right w:val="single" w:sz="4" w:space="0" w:color="000000"/>
            </w:tcBorders>
            <w:shd w:val="clear" w:color="auto" w:fill="FFFFFF"/>
          </w:tcPr>
          <w:p w14:paraId="684A44A2" w14:textId="77777777" w:rsidR="00F429C9" w:rsidRPr="00F429C9" w:rsidRDefault="00F429C9" w:rsidP="009A7BDB">
            <w:pPr>
              <w:pStyle w:val="Normal1"/>
              <w:widowControl w:val="0"/>
              <w:spacing w:after="0"/>
              <w:jc w:val="right"/>
              <w:rPr>
                <w:sz w:val="18"/>
                <w:szCs w:val="20"/>
              </w:rPr>
            </w:pPr>
          </w:p>
        </w:tc>
        <w:tc>
          <w:tcPr>
            <w:tcW w:w="992" w:type="dxa"/>
            <w:tcBorders>
              <w:top w:val="single" w:sz="12" w:space="0" w:color="000000"/>
              <w:left w:val="single" w:sz="4" w:space="0" w:color="000000"/>
              <w:bottom w:val="nil"/>
              <w:right w:val="single" w:sz="4" w:space="0" w:color="000000"/>
            </w:tcBorders>
            <w:shd w:val="clear" w:color="auto" w:fill="FFFFFF"/>
          </w:tcPr>
          <w:p w14:paraId="6DD0317F" w14:textId="77777777" w:rsidR="00F429C9" w:rsidRPr="00F429C9" w:rsidRDefault="00F429C9" w:rsidP="009A7BDB">
            <w:pPr>
              <w:pStyle w:val="Normal1"/>
              <w:widowControl w:val="0"/>
              <w:spacing w:after="0"/>
              <w:jc w:val="right"/>
              <w:rPr>
                <w:sz w:val="18"/>
                <w:szCs w:val="20"/>
              </w:rPr>
            </w:pPr>
          </w:p>
        </w:tc>
        <w:tc>
          <w:tcPr>
            <w:tcW w:w="851" w:type="dxa"/>
            <w:tcBorders>
              <w:top w:val="single" w:sz="12" w:space="0" w:color="000000"/>
              <w:left w:val="single" w:sz="4" w:space="0" w:color="000000"/>
              <w:bottom w:val="nil"/>
              <w:right w:val="single" w:sz="4" w:space="0" w:color="000000"/>
            </w:tcBorders>
            <w:shd w:val="clear" w:color="auto" w:fill="FFFFFF"/>
          </w:tcPr>
          <w:p w14:paraId="6707B9FD" w14:textId="77777777" w:rsidR="00F429C9" w:rsidRPr="00F429C9" w:rsidRDefault="00F429C9" w:rsidP="009A7BDB">
            <w:pPr>
              <w:pStyle w:val="Normal1"/>
              <w:widowControl w:val="0"/>
              <w:spacing w:after="0"/>
              <w:jc w:val="right"/>
              <w:rPr>
                <w:sz w:val="18"/>
                <w:szCs w:val="20"/>
              </w:rPr>
            </w:pPr>
            <w:r w:rsidRPr="00F429C9">
              <w:rPr>
                <w:sz w:val="18"/>
                <w:szCs w:val="20"/>
              </w:rPr>
              <w:t>33,3</w:t>
            </w:r>
          </w:p>
        </w:tc>
        <w:tc>
          <w:tcPr>
            <w:tcW w:w="850" w:type="dxa"/>
            <w:tcBorders>
              <w:top w:val="single" w:sz="12" w:space="0" w:color="000000"/>
              <w:left w:val="single" w:sz="4" w:space="0" w:color="000000"/>
              <w:bottom w:val="nil"/>
              <w:right w:val="single" w:sz="4" w:space="0" w:color="000000"/>
            </w:tcBorders>
            <w:shd w:val="clear" w:color="auto" w:fill="FFFFFF"/>
          </w:tcPr>
          <w:p w14:paraId="2E770BA2" w14:textId="77777777" w:rsidR="00F429C9" w:rsidRPr="00F429C9" w:rsidRDefault="00F429C9" w:rsidP="009A7BDB">
            <w:pPr>
              <w:pStyle w:val="Normal1"/>
              <w:widowControl w:val="0"/>
              <w:spacing w:after="0"/>
              <w:jc w:val="right"/>
              <w:rPr>
                <w:sz w:val="18"/>
                <w:szCs w:val="20"/>
              </w:rPr>
            </w:pPr>
            <w:r w:rsidRPr="00F429C9">
              <w:rPr>
                <w:sz w:val="18"/>
                <w:szCs w:val="20"/>
              </w:rPr>
              <w:t>25,0</w:t>
            </w:r>
          </w:p>
        </w:tc>
        <w:tc>
          <w:tcPr>
            <w:tcW w:w="993" w:type="dxa"/>
            <w:tcBorders>
              <w:top w:val="single" w:sz="12" w:space="0" w:color="000000"/>
              <w:left w:val="single" w:sz="4" w:space="0" w:color="000000"/>
              <w:bottom w:val="nil"/>
              <w:right w:val="single" w:sz="4" w:space="0" w:color="000000"/>
            </w:tcBorders>
            <w:shd w:val="clear" w:color="auto" w:fill="FFFFFF"/>
          </w:tcPr>
          <w:p w14:paraId="28060ED5" w14:textId="77777777" w:rsidR="00F429C9" w:rsidRPr="00F429C9" w:rsidRDefault="00F429C9" w:rsidP="009A7BDB">
            <w:pPr>
              <w:pStyle w:val="Normal1"/>
              <w:widowControl w:val="0"/>
              <w:spacing w:after="0"/>
              <w:jc w:val="right"/>
              <w:rPr>
                <w:sz w:val="18"/>
                <w:szCs w:val="20"/>
              </w:rPr>
            </w:pPr>
          </w:p>
        </w:tc>
        <w:tc>
          <w:tcPr>
            <w:tcW w:w="850" w:type="dxa"/>
            <w:tcBorders>
              <w:top w:val="single" w:sz="12" w:space="0" w:color="000000"/>
              <w:left w:val="single" w:sz="4" w:space="0" w:color="000000"/>
              <w:bottom w:val="nil"/>
              <w:right w:val="single" w:sz="4" w:space="0" w:color="000000"/>
            </w:tcBorders>
            <w:shd w:val="clear" w:color="auto" w:fill="FFFFFF"/>
          </w:tcPr>
          <w:p w14:paraId="0B73D813" w14:textId="77777777" w:rsidR="00F429C9" w:rsidRPr="00F429C9" w:rsidRDefault="00F429C9" w:rsidP="009A7BDB">
            <w:pPr>
              <w:pStyle w:val="Normal1"/>
              <w:widowControl w:val="0"/>
              <w:spacing w:after="0"/>
              <w:jc w:val="right"/>
              <w:rPr>
                <w:sz w:val="18"/>
                <w:szCs w:val="20"/>
              </w:rPr>
            </w:pPr>
          </w:p>
        </w:tc>
      </w:tr>
      <w:tr w:rsidR="00F429C9" w:rsidRPr="00256AFF" w14:paraId="74C00361" w14:textId="77777777" w:rsidTr="00F11CDA">
        <w:trPr>
          <w:trHeight w:val="260"/>
          <w:jc w:val="center"/>
        </w:trPr>
        <w:tc>
          <w:tcPr>
            <w:tcW w:w="1240" w:type="dxa"/>
            <w:tcBorders>
              <w:top w:val="nil"/>
              <w:left w:val="single" w:sz="12" w:space="0" w:color="000000"/>
              <w:bottom w:val="nil"/>
              <w:right w:val="single" w:sz="12" w:space="0" w:color="000000"/>
            </w:tcBorders>
            <w:shd w:val="clear" w:color="auto" w:fill="FFFFFF"/>
          </w:tcPr>
          <w:p w14:paraId="6BDEA46F" w14:textId="77777777" w:rsidR="00F429C9" w:rsidRPr="00F429C9" w:rsidRDefault="00F429C9" w:rsidP="009A7BDB">
            <w:pPr>
              <w:pStyle w:val="Normal1"/>
              <w:widowControl w:val="0"/>
              <w:spacing w:after="0"/>
              <w:rPr>
                <w:sz w:val="18"/>
                <w:szCs w:val="20"/>
              </w:rPr>
            </w:pPr>
            <w:r w:rsidRPr="00F429C9">
              <w:rPr>
                <w:sz w:val="18"/>
                <w:szCs w:val="20"/>
              </w:rPr>
              <w:t>Avispa</w:t>
            </w:r>
          </w:p>
        </w:tc>
        <w:tc>
          <w:tcPr>
            <w:tcW w:w="733" w:type="dxa"/>
            <w:tcBorders>
              <w:top w:val="nil"/>
              <w:left w:val="single" w:sz="4" w:space="0" w:color="000000"/>
              <w:bottom w:val="nil"/>
              <w:right w:val="single" w:sz="4" w:space="0" w:color="000000"/>
            </w:tcBorders>
            <w:shd w:val="clear" w:color="auto" w:fill="FFFFFF"/>
            <w:vAlign w:val="center"/>
          </w:tcPr>
          <w:p w14:paraId="57571B40" w14:textId="77777777" w:rsidR="00F429C9" w:rsidRPr="00F429C9" w:rsidRDefault="00F429C9" w:rsidP="009A7BDB">
            <w:pPr>
              <w:pStyle w:val="Normal1"/>
              <w:widowControl w:val="0"/>
              <w:spacing w:after="0"/>
              <w:jc w:val="right"/>
              <w:rPr>
                <w:sz w:val="18"/>
                <w:szCs w:val="20"/>
              </w:rPr>
            </w:pPr>
            <w:r w:rsidRPr="00F429C9">
              <w:rPr>
                <w:sz w:val="18"/>
                <w:szCs w:val="20"/>
              </w:rPr>
              <w:t>33,3</w:t>
            </w:r>
          </w:p>
        </w:tc>
        <w:tc>
          <w:tcPr>
            <w:tcW w:w="1134" w:type="dxa"/>
            <w:tcBorders>
              <w:top w:val="nil"/>
              <w:left w:val="single" w:sz="4" w:space="0" w:color="000000"/>
              <w:bottom w:val="nil"/>
              <w:right w:val="single" w:sz="4" w:space="0" w:color="000000"/>
            </w:tcBorders>
            <w:shd w:val="clear" w:color="auto" w:fill="FFFFFF"/>
          </w:tcPr>
          <w:p w14:paraId="43BD59DD" w14:textId="77777777" w:rsidR="00F429C9" w:rsidRPr="00F429C9" w:rsidRDefault="00F429C9" w:rsidP="009A7BDB">
            <w:pPr>
              <w:pStyle w:val="Normal1"/>
              <w:widowControl w:val="0"/>
              <w:spacing w:after="0"/>
              <w:jc w:val="right"/>
              <w:rPr>
                <w:sz w:val="18"/>
                <w:szCs w:val="20"/>
              </w:rPr>
            </w:pPr>
          </w:p>
        </w:tc>
        <w:tc>
          <w:tcPr>
            <w:tcW w:w="708" w:type="dxa"/>
            <w:tcBorders>
              <w:top w:val="nil"/>
              <w:left w:val="single" w:sz="4" w:space="0" w:color="000000"/>
              <w:bottom w:val="nil"/>
              <w:right w:val="single" w:sz="4" w:space="0" w:color="000000"/>
            </w:tcBorders>
            <w:shd w:val="clear" w:color="auto" w:fill="FFFFFF"/>
          </w:tcPr>
          <w:p w14:paraId="30842452" w14:textId="77777777" w:rsidR="00F429C9" w:rsidRPr="00F429C9" w:rsidRDefault="00F429C9"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587239CD" w14:textId="77777777" w:rsidR="00F429C9" w:rsidRPr="00F429C9" w:rsidRDefault="00F429C9"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tcPr>
          <w:p w14:paraId="3EAD161D" w14:textId="77777777" w:rsidR="00F429C9" w:rsidRPr="00F429C9" w:rsidRDefault="00F429C9" w:rsidP="009A7BDB">
            <w:pPr>
              <w:pStyle w:val="Normal1"/>
              <w:widowControl w:val="0"/>
              <w:spacing w:after="0"/>
              <w:jc w:val="right"/>
              <w:rPr>
                <w:sz w:val="18"/>
                <w:szCs w:val="20"/>
              </w:rPr>
            </w:pPr>
          </w:p>
        </w:tc>
        <w:tc>
          <w:tcPr>
            <w:tcW w:w="851" w:type="dxa"/>
            <w:tcBorders>
              <w:top w:val="nil"/>
              <w:left w:val="single" w:sz="4" w:space="0" w:color="000000"/>
              <w:bottom w:val="nil"/>
              <w:right w:val="single" w:sz="4" w:space="0" w:color="000000"/>
            </w:tcBorders>
            <w:shd w:val="clear" w:color="auto" w:fill="FFFFFF"/>
          </w:tcPr>
          <w:p w14:paraId="11362FA1" w14:textId="77777777" w:rsidR="00F429C9" w:rsidRPr="00F429C9" w:rsidRDefault="00F429C9"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66CDE5D7" w14:textId="77777777" w:rsidR="00F429C9" w:rsidRPr="00F429C9" w:rsidRDefault="00F429C9" w:rsidP="009A7BDB">
            <w:pPr>
              <w:pStyle w:val="Normal1"/>
              <w:widowControl w:val="0"/>
              <w:spacing w:after="0"/>
              <w:jc w:val="right"/>
              <w:rPr>
                <w:sz w:val="18"/>
                <w:szCs w:val="20"/>
              </w:rPr>
            </w:pPr>
          </w:p>
        </w:tc>
        <w:tc>
          <w:tcPr>
            <w:tcW w:w="993" w:type="dxa"/>
            <w:tcBorders>
              <w:top w:val="nil"/>
              <w:left w:val="single" w:sz="4" w:space="0" w:color="000000"/>
              <w:bottom w:val="nil"/>
              <w:right w:val="single" w:sz="4" w:space="0" w:color="000000"/>
            </w:tcBorders>
            <w:shd w:val="clear" w:color="auto" w:fill="FFFFFF"/>
          </w:tcPr>
          <w:p w14:paraId="03F74559" w14:textId="77777777" w:rsidR="00F429C9" w:rsidRPr="00F429C9" w:rsidRDefault="00F429C9"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402C0B73" w14:textId="77777777" w:rsidR="00F429C9" w:rsidRPr="00F429C9" w:rsidRDefault="00F429C9" w:rsidP="009A7BDB">
            <w:pPr>
              <w:pStyle w:val="Normal1"/>
              <w:widowControl w:val="0"/>
              <w:spacing w:after="0"/>
              <w:jc w:val="right"/>
              <w:rPr>
                <w:sz w:val="18"/>
                <w:szCs w:val="20"/>
              </w:rPr>
            </w:pPr>
          </w:p>
        </w:tc>
      </w:tr>
      <w:tr w:rsidR="00F429C9" w:rsidRPr="00256AFF" w14:paraId="39988543" w14:textId="77777777" w:rsidTr="00F11CDA">
        <w:trPr>
          <w:trHeight w:val="260"/>
          <w:jc w:val="center"/>
        </w:trPr>
        <w:tc>
          <w:tcPr>
            <w:tcW w:w="1240" w:type="dxa"/>
            <w:tcBorders>
              <w:top w:val="nil"/>
              <w:left w:val="single" w:sz="12" w:space="0" w:color="000000"/>
              <w:bottom w:val="nil"/>
              <w:right w:val="single" w:sz="12" w:space="0" w:color="000000"/>
            </w:tcBorders>
            <w:shd w:val="clear" w:color="auto" w:fill="FFFFFF"/>
          </w:tcPr>
          <w:p w14:paraId="054EA0D2" w14:textId="77777777" w:rsidR="00F429C9" w:rsidRPr="00F429C9" w:rsidRDefault="00F429C9" w:rsidP="009A7BDB">
            <w:pPr>
              <w:pStyle w:val="Normal1"/>
              <w:widowControl w:val="0"/>
              <w:spacing w:after="0"/>
              <w:rPr>
                <w:sz w:val="18"/>
                <w:szCs w:val="20"/>
              </w:rPr>
            </w:pPr>
            <w:r w:rsidRPr="00F429C9">
              <w:rPr>
                <w:sz w:val="18"/>
                <w:szCs w:val="20"/>
              </w:rPr>
              <w:t>Helada</w:t>
            </w:r>
          </w:p>
        </w:tc>
        <w:tc>
          <w:tcPr>
            <w:tcW w:w="733" w:type="dxa"/>
            <w:tcBorders>
              <w:top w:val="nil"/>
              <w:left w:val="single" w:sz="4" w:space="0" w:color="000000"/>
              <w:bottom w:val="nil"/>
              <w:right w:val="single" w:sz="4" w:space="0" w:color="000000"/>
            </w:tcBorders>
            <w:shd w:val="clear" w:color="auto" w:fill="FFFFFF"/>
            <w:vAlign w:val="center"/>
          </w:tcPr>
          <w:p w14:paraId="347C4014" w14:textId="77777777" w:rsidR="00F429C9" w:rsidRPr="00F429C9" w:rsidRDefault="00F429C9" w:rsidP="009A7BDB">
            <w:pPr>
              <w:pStyle w:val="Normal1"/>
              <w:widowControl w:val="0"/>
              <w:spacing w:after="0"/>
              <w:jc w:val="right"/>
              <w:rPr>
                <w:sz w:val="18"/>
                <w:szCs w:val="20"/>
              </w:rPr>
            </w:pPr>
          </w:p>
        </w:tc>
        <w:tc>
          <w:tcPr>
            <w:tcW w:w="1134" w:type="dxa"/>
            <w:tcBorders>
              <w:top w:val="nil"/>
              <w:left w:val="single" w:sz="4" w:space="0" w:color="000000"/>
              <w:bottom w:val="nil"/>
              <w:right w:val="single" w:sz="4" w:space="0" w:color="000000"/>
            </w:tcBorders>
            <w:shd w:val="clear" w:color="auto" w:fill="FFFFFF"/>
          </w:tcPr>
          <w:p w14:paraId="1DB3040D" w14:textId="77777777" w:rsidR="00F429C9" w:rsidRPr="00F429C9" w:rsidRDefault="00F429C9" w:rsidP="009A7BDB">
            <w:pPr>
              <w:pStyle w:val="Normal1"/>
              <w:widowControl w:val="0"/>
              <w:spacing w:after="0"/>
              <w:jc w:val="right"/>
              <w:rPr>
                <w:sz w:val="18"/>
                <w:szCs w:val="20"/>
              </w:rPr>
            </w:pPr>
          </w:p>
        </w:tc>
        <w:tc>
          <w:tcPr>
            <w:tcW w:w="708" w:type="dxa"/>
            <w:tcBorders>
              <w:top w:val="nil"/>
              <w:left w:val="single" w:sz="4" w:space="0" w:color="000000"/>
              <w:bottom w:val="nil"/>
              <w:right w:val="single" w:sz="4" w:space="0" w:color="000000"/>
            </w:tcBorders>
            <w:shd w:val="clear" w:color="auto" w:fill="FFFFFF"/>
          </w:tcPr>
          <w:p w14:paraId="17D6F6CD" w14:textId="77777777" w:rsidR="00F429C9" w:rsidRPr="00F429C9" w:rsidRDefault="00F429C9" w:rsidP="009A7BDB">
            <w:pPr>
              <w:pStyle w:val="Normal1"/>
              <w:widowControl w:val="0"/>
              <w:spacing w:after="0"/>
              <w:jc w:val="right"/>
              <w:rPr>
                <w:sz w:val="18"/>
                <w:szCs w:val="20"/>
              </w:rPr>
            </w:pPr>
            <w:r w:rsidRPr="00F429C9">
              <w:rPr>
                <w:sz w:val="18"/>
                <w:szCs w:val="20"/>
              </w:rPr>
              <w:t>40,0</w:t>
            </w:r>
          </w:p>
        </w:tc>
        <w:tc>
          <w:tcPr>
            <w:tcW w:w="709" w:type="dxa"/>
            <w:tcBorders>
              <w:top w:val="nil"/>
              <w:left w:val="single" w:sz="4" w:space="0" w:color="000000"/>
              <w:bottom w:val="nil"/>
              <w:right w:val="single" w:sz="4" w:space="0" w:color="000000"/>
            </w:tcBorders>
            <w:shd w:val="clear" w:color="auto" w:fill="FFFFFF"/>
          </w:tcPr>
          <w:p w14:paraId="2CC6C827" w14:textId="77777777" w:rsidR="00F429C9" w:rsidRPr="00F429C9" w:rsidRDefault="00F429C9"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tcPr>
          <w:p w14:paraId="55B4964A" w14:textId="77777777" w:rsidR="00F429C9" w:rsidRPr="00F429C9" w:rsidRDefault="00F429C9" w:rsidP="009A7BDB">
            <w:pPr>
              <w:pStyle w:val="Normal1"/>
              <w:widowControl w:val="0"/>
              <w:spacing w:after="0"/>
              <w:jc w:val="right"/>
              <w:rPr>
                <w:sz w:val="18"/>
                <w:szCs w:val="20"/>
              </w:rPr>
            </w:pPr>
          </w:p>
        </w:tc>
        <w:tc>
          <w:tcPr>
            <w:tcW w:w="851" w:type="dxa"/>
            <w:tcBorders>
              <w:top w:val="nil"/>
              <w:left w:val="single" w:sz="4" w:space="0" w:color="000000"/>
              <w:bottom w:val="nil"/>
              <w:right w:val="single" w:sz="4" w:space="0" w:color="000000"/>
            </w:tcBorders>
            <w:shd w:val="clear" w:color="auto" w:fill="FFFFFF"/>
          </w:tcPr>
          <w:p w14:paraId="0BF6807C" w14:textId="77777777" w:rsidR="00F429C9" w:rsidRPr="00F429C9" w:rsidRDefault="00F429C9"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0AABC23B" w14:textId="77777777" w:rsidR="00F429C9" w:rsidRPr="00F429C9" w:rsidRDefault="00F429C9" w:rsidP="009A7BDB">
            <w:pPr>
              <w:pStyle w:val="Normal1"/>
              <w:widowControl w:val="0"/>
              <w:spacing w:after="0"/>
              <w:jc w:val="right"/>
              <w:rPr>
                <w:sz w:val="18"/>
                <w:szCs w:val="20"/>
              </w:rPr>
            </w:pPr>
            <w:r w:rsidRPr="00F429C9">
              <w:rPr>
                <w:sz w:val="18"/>
                <w:szCs w:val="20"/>
              </w:rPr>
              <w:t>25,0</w:t>
            </w:r>
          </w:p>
        </w:tc>
        <w:tc>
          <w:tcPr>
            <w:tcW w:w="993" w:type="dxa"/>
            <w:tcBorders>
              <w:top w:val="nil"/>
              <w:left w:val="single" w:sz="4" w:space="0" w:color="000000"/>
              <w:bottom w:val="nil"/>
              <w:right w:val="single" w:sz="4" w:space="0" w:color="000000"/>
            </w:tcBorders>
            <w:shd w:val="clear" w:color="auto" w:fill="FFFFFF"/>
          </w:tcPr>
          <w:p w14:paraId="7A471936" w14:textId="77777777" w:rsidR="00F429C9" w:rsidRPr="00F429C9" w:rsidRDefault="00F429C9"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149F2D46" w14:textId="77777777" w:rsidR="00F429C9" w:rsidRPr="00F429C9" w:rsidRDefault="00F429C9" w:rsidP="009A7BDB">
            <w:pPr>
              <w:pStyle w:val="Normal1"/>
              <w:widowControl w:val="0"/>
              <w:spacing w:after="0"/>
              <w:jc w:val="right"/>
              <w:rPr>
                <w:sz w:val="18"/>
                <w:szCs w:val="20"/>
              </w:rPr>
            </w:pPr>
          </w:p>
        </w:tc>
      </w:tr>
      <w:tr w:rsidR="00F429C9" w:rsidRPr="00256AFF" w14:paraId="4A2CCF85" w14:textId="77777777" w:rsidTr="00F11CDA">
        <w:trPr>
          <w:trHeight w:val="260"/>
          <w:jc w:val="center"/>
        </w:trPr>
        <w:tc>
          <w:tcPr>
            <w:tcW w:w="1240" w:type="dxa"/>
            <w:tcBorders>
              <w:top w:val="nil"/>
              <w:left w:val="single" w:sz="12" w:space="0" w:color="000000"/>
              <w:bottom w:val="nil"/>
              <w:right w:val="single" w:sz="12" w:space="0" w:color="000000"/>
            </w:tcBorders>
            <w:shd w:val="clear" w:color="auto" w:fill="FFFFFF"/>
          </w:tcPr>
          <w:p w14:paraId="2B3D22F9" w14:textId="77777777" w:rsidR="00F429C9" w:rsidRPr="00F429C9" w:rsidRDefault="00F429C9" w:rsidP="009A7BDB">
            <w:pPr>
              <w:pStyle w:val="Normal1"/>
              <w:widowControl w:val="0"/>
              <w:spacing w:after="0"/>
              <w:rPr>
                <w:sz w:val="18"/>
                <w:szCs w:val="20"/>
              </w:rPr>
            </w:pPr>
            <w:r w:rsidRPr="00F429C9">
              <w:rPr>
                <w:sz w:val="18"/>
                <w:szCs w:val="20"/>
              </w:rPr>
              <w:t>Granizo</w:t>
            </w:r>
          </w:p>
        </w:tc>
        <w:tc>
          <w:tcPr>
            <w:tcW w:w="733" w:type="dxa"/>
            <w:tcBorders>
              <w:top w:val="nil"/>
              <w:left w:val="single" w:sz="4" w:space="0" w:color="000000"/>
              <w:bottom w:val="nil"/>
              <w:right w:val="single" w:sz="4" w:space="0" w:color="000000"/>
            </w:tcBorders>
            <w:shd w:val="clear" w:color="auto" w:fill="FFFFFF"/>
            <w:vAlign w:val="center"/>
          </w:tcPr>
          <w:p w14:paraId="637376CF" w14:textId="77777777" w:rsidR="00F429C9" w:rsidRPr="00F429C9" w:rsidRDefault="00F429C9" w:rsidP="009A7BDB">
            <w:pPr>
              <w:pStyle w:val="Normal1"/>
              <w:widowControl w:val="0"/>
              <w:spacing w:after="0"/>
              <w:jc w:val="right"/>
              <w:rPr>
                <w:sz w:val="18"/>
                <w:szCs w:val="20"/>
              </w:rPr>
            </w:pPr>
          </w:p>
        </w:tc>
        <w:tc>
          <w:tcPr>
            <w:tcW w:w="1134" w:type="dxa"/>
            <w:tcBorders>
              <w:top w:val="nil"/>
              <w:left w:val="single" w:sz="4" w:space="0" w:color="000000"/>
              <w:bottom w:val="nil"/>
              <w:right w:val="single" w:sz="4" w:space="0" w:color="000000"/>
            </w:tcBorders>
            <w:shd w:val="clear" w:color="auto" w:fill="FFFFFF"/>
            <w:vAlign w:val="center"/>
          </w:tcPr>
          <w:p w14:paraId="5FA1C08F" w14:textId="77777777" w:rsidR="00F429C9" w:rsidRPr="00F429C9" w:rsidRDefault="00F429C9" w:rsidP="009A7BDB">
            <w:pPr>
              <w:pStyle w:val="Normal1"/>
              <w:widowControl w:val="0"/>
              <w:spacing w:after="0"/>
              <w:jc w:val="right"/>
              <w:rPr>
                <w:sz w:val="18"/>
                <w:szCs w:val="20"/>
              </w:rPr>
            </w:pPr>
            <w:r w:rsidRPr="00F429C9">
              <w:rPr>
                <w:sz w:val="18"/>
                <w:szCs w:val="20"/>
              </w:rPr>
              <w:t>20,0</w:t>
            </w:r>
          </w:p>
        </w:tc>
        <w:tc>
          <w:tcPr>
            <w:tcW w:w="708" w:type="dxa"/>
            <w:tcBorders>
              <w:top w:val="nil"/>
              <w:left w:val="single" w:sz="4" w:space="0" w:color="000000"/>
              <w:bottom w:val="nil"/>
              <w:right w:val="single" w:sz="4" w:space="0" w:color="000000"/>
            </w:tcBorders>
            <w:shd w:val="clear" w:color="auto" w:fill="FFFFFF"/>
          </w:tcPr>
          <w:p w14:paraId="4FC5CC96" w14:textId="77777777" w:rsidR="00F429C9" w:rsidRPr="00F429C9" w:rsidRDefault="00F429C9"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72467653" w14:textId="77777777" w:rsidR="00F429C9" w:rsidRPr="00F429C9" w:rsidRDefault="00F429C9"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tcPr>
          <w:p w14:paraId="7E7D9803" w14:textId="77777777" w:rsidR="00F429C9" w:rsidRPr="00F429C9" w:rsidRDefault="00F429C9" w:rsidP="009A7BDB">
            <w:pPr>
              <w:pStyle w:val="Normal1"/>
              <w:widowControl w:val="0"/>
              <w:spacing w:after="0"/>
              <w:jc w:val="right"/>
              <w:rPr>
                <w:sz w:val="18"/>
                <w:szCs w:val="20"/>
              </w:rPr>
            </w:pPr>
          </w:p>
        </w:tc>
        <w:tc>
          <w:tcPr>
            <w:tcW w:w="851" w:type="dxa"/>
            <w:tcBorders>
              <w:top w:val="nil"/>
              <w:left w:val="single" w:sz="4" w:space="0" w:color="000000"/>
              <w:bottom w:val="nil"/>
              <w:right w:val="single" w:sz="4" w:space="0" w:color="000000"/>
            </w:tcBorders>
            <w:shd w:val="clear" w:color="auto" w:fill="FFFFFF"/>
          </w:tcPr>
          <w:p w14:paraId="333DA539" w14:textId="77777777" w:rsidR="00F429C9" w:rsidRPr="00F429C9" w:rsidRDefault="00F429C9"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5EF8588B" w14:textId="77777777" w:rsidR="00F429C9" w:rsidRPr="00F429C9" w:rsidRDefault="00F429C9" w:rsidP="009A7BDB">
            <w:pPr>
              <w:pStyle w:val="Normal1"/>
              <w:widowControl w:val="0"/>
              <w:spacing w:after="0"/>
              <w:jc w:val="right"/>
              <w:rPr>
                <w:sz w:val="18"/>
                <w:szCs w:val="20"/>
              </w:rPr>
            </w:pPr>
          </w:p>
        </w:tc>
        <w:tc>
          <w:tcPr>
            <w:tcW w:w="993" w:type="dxa"/>
            <w:tcBorders>
              <w:top w:val="nil"/>
              <w:left w:val="single" w:sz="4" w:space="0" w:color="000000"/>
              <w:bottom w:val="nil"/>
              <w:right w:val="single" w:sz="4" w:space="0" w:color="000000"/>
            </w:tcBorders>
            <w:shd w:val="clear" w:color="auto" w:fill="FFFFFF"/>
          </w:tcPr>
          <w:p w14:paraId="7869A85B" w14:textId="77777777" w:rsidR="00F429C9" w:rsidRPr="00F429C9" w:rsidRDefault="00F429C9"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086C9F6D" w14:textId="77777777" w:rsidR="00F429C9" w:rsidRPr="00F429C9" w:rsidRDefault="00F429C9" w:rsidP="009A7BDB">
            <w:pPr>
              <w:pStyle w:val="Normal1"/>
              <w:widowControl w:val="0"/>
              <w:spacing w:after="0"/>
              <w:jc w:val="right"/>
              <w:rPr>
                <w:sz w:val="18"/>
                <w:szCs w:val="20"/>
              </w:rPr>
            </w:pPr>
          </w:p>
        </w:tc>
      </w:tr>
      <w:tr w:rsidR="00F429C9" w:rsidRPr="00256AFF" w14:paraId="7A2BE075" w14:textId="77777777" w:rsidTr="008F1550">
        <w:trPr>
          <w:trHeight w:val="260"/>
          <w:jc w:val="center"/>
        </w:trPr>
        <w:tc>
          <w:tcPr>
            <w:tcW w:w="1240" w:type="dxa"/>
            <w:tcBorders>
              <w:top w:val="nil"/>
              <w:left w:val="single" w:sz="12" w:space="0" w:color="000000"/>
              <w:bottom w:val="nil"/>
              <w:right w:val="single" w:sz="12" w:space="0" w:color="000000"/>
            </w:tcBorders>
            <w:shd w:val="clear" w:color="auto" w:fill="FFFFFF"/>
            <w:vAlign w:val="center"/>
          </w:tcPr>
          <w:p w14:paraId="342200A0" w14:textId="002BE28E" w:rsidR="00F429C9" w:rsidRPr="00F429C9" w:rsidRDefault="00F429C9" w:rsidP="008F1550">
            <w:pPr>
              <w:pStyle w:val="Normal1"/>
              <w:widowControl w:val="0"/>
              <w:spacing w:after="0"/>
              <w:rPr>
                <w:sz w:val="18"/>
                <w:szCs w:val="20"/>
              </w:rPr>
            </w:pPr>
            <w:r w:rsidRPr="00F429C9">
              <w:rPr>
                <w:sz w:val="18"/>
                <w:szCs w:val="20"/>
              </w:rPr>
              <w:t>Gusano</w:t>
            </w:r>
            <w:r w:rsidR="008F1550">
              <w:rPr>
                <w:sz w:val="18"/>
                <w:szCs w:val="20"/>
              </w:rPr>
              <w:t xml:space="preserve"> (polilla)</w:t>
            </w:r>
          </w:p>
        </w:tc>
        <w:tc>
          <w:tcPr>
            <w:tcW w:w="733" w:type="dxa"/>
            <w:tcBorders>
              <w:top w:val="nil"/>
              <w:left w:val="single" w:sz="4" w:space="0" w:color="000000"/>
              <w:bottom w:val="nil"/>
              <w:right w:val="single" w:sz="4" w:space="0" w:color="000000"/>
            </w:tcBorders>
            <w:shd w:val="clear" w:color="auto" w:fill="FFFFFF"/>
            <w:vAlign w:val="center"/>
          </w:tcPr>
          <w:p w14:paraId="177ED5C4" w14:textId="77777777" w:rsidR="00F429C9" w:rsidRPr="00F429C9" w:rsidRDefault="00F429C9" w:rsidP="008F1550">
            <w:pPr>
              <w:pStyle w:val="Normal1"/>
              <w:widowControl w:val="0"/>
              <w:spacing w:after="0"/>
              <w:jc w:val="right"/>
              <w:rPr>
                <w:sz w:val="18"/>
                <w:szCs w:val="20"/>
              </w:rPr>
            </w:pPr>
            <w:r w:rsidRPr="00F429C9">
              <w:rPr>
                <w:sz w:val="18"/>
                <w:szCs w:val="20"/>
              </w:rPr>
              <w:t>16,7</w:t>
            </w:r>
          </w:p>
        </w:tc>
        <w:tc>
          <w:tcPr>
            <w:tcW w:w="1134" w:type="dxa"/>
            <w:tcBorders>
              <w:top w:val="nil"/>
              <w:left w:val="single" w:sz="4" w:space="0" w:color="000000"/>
              <w:bottom w:val="nil"/>
              <w:right w:val="single" w:sz="4" w:space="0" w:color="000000"/>
            </w:tcBorders>
            <w:shd w:val="clear" w:color="auto" w:fill="FFFFFF"/>
            <w:vAlign w:val="center"/>
          </w:tcPr>
          <w:p w14:paraId="77DB794C" w14:textId="7952D75A" w:rsidR="00F429C9" w:rsidRPr="00F429C9" w:rsidRDefault="008F1550" w:rsidP="008F1550">
            <w:pPr>
              <w:pStyle w:val="Normal1"/>
              <w:widowControl w:val="0"/>
              <w:spacing w:after="0"/>
              <w:jc w:val="right"/>
              <w:rPr>
                <w:sz w:val="18"/>
                <w:szCs w:val="20"/>
              </w:rPr>
            </w:pPr>
            <w:r>
              <w:rPr>
                <w:sz w:val="18"/>
                <w:szCs w:val="20"/>
              </w:rPr>
              <w:t>4</w:t>
            </w:r>
            <w:r w:rsidR="00F429C9" w:rsidRPr="00F429C9">
              <w:rPr>
                <w:sz w:val="18"/>
                <w:szCs w:val="20"/>
              </w:rPr>
              <w:t>0,0</w:t>
            </w:r>
          </w:p>
        </w:tc>
        <w:tc>
          <w:tcPr>
            <w:tcW w:w="708" w:type="dxa"/>
            <w:tcBorders>
              <w:top w:val="nil"/>
              <w:left w:val="single" w:sz="4" w:space="0" w:color="000000"/>
              <w:bottom w:val="nil"/>
              <w:right w:val="single" w:sz="4" w:space="0" w:color="000000"/>
            </w:tcBorders>
            <w:shd w:val="clear" w:color="auto" w:fill="FFFFFF"/>
            <w:vAlign w:val="center"/>
          </w:tcPr>
          <w:p w14:paraId="78FCDC5D" w14:textId="77777777" w:rsidR="00F429C9" w:rsidRPr="00F429C9" w:rsidRDefault="00F429C9" w:rsidP="008F1550">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vAlign w:val="center"/>
          </w:tcPr>
          <w:p w14:paraId="179ECD14" w14:textId="77777777" w:rsidR="00F429C9" w:rsidRPr="00F429C9" w:rsidRDefault="00F429C9" w:rsidP="008F1550">
            <w:pPr>
              <w:pStyle w:val="Normal1"/>
              <w:widowControl w:val="0"/>
              <w:spacing w:after="0"/>
              <w:jc w:val="right"/>
              <w:rPr>
                <w:sz w:val="18"/>
                <w:szCs w:val="20"/>
              </w:rPr>
            </w:pPr>
            <w:r w:rsidRPr="00F429C9">
              <w:rPr>
                <w:sz w:val="18"/>
                <w:szCs w:val="20"/>
              </w:rPr>
              <w:t>100,0</w:t>
            </w:r>
          </w:p>
        </w:tc>
        <w:tc>
          <w:tcPr>
            <w:tcW w:w="992" w:type="dxa"/>
            <w:tcBorders>
              <w:top w:val="nil"/>
              <w:left w:val="single" w:sz="4" w:space="0" w:color="000000"/>
              <w:bottom w:val="nil"/>
              <w:right w:val="single" w:sz="4" w:space="0" w:color="000000"/>
            </w:tcBorders>
            <w:shd w:val="clear" w:color="auto" w:fill="FFFFFF"/>
            <w:vAlign w:val="center"/>
          </w:tcPr>
          <w:p w14:paraId="03FFBF48" w14:textId="77777777" w:rsidR="00F429C9" w:rsidRPr="00F429C9" w:rsidRDefault="00F429C9" w:rsidP="008F1550">
            <w:pPr>
              <w:pStyle w:val="Normal1"/>
              <w:widowControl w:val="0"/>
              <w:spacing w:after="0"/>
              <w:jc w:val="right"/>
              <w:rPr>
                <w:sz w:val="18"/>
                <w:szCs w:val="20"/>
              </w:rPr>
            </w:pPr>
            <w:r w:rsidRPr="00F429C9">
              <w:rPr>
                <w:sz w:val="18"/>
                <w:szCs w:val="20"/>
              </w:rPr>
              <w:t>33,3</w:t>
            </w:r>
          </w:p>
        </w:tc>
        <w:tc>
          <w:tcPr>
            <w:tcW w:w="851" w:type="dxa"/>
            <w:tcBorders>
              <w:top w:val="nil"/>
              <w:left w:val="single" w:sz="4" w:space="0" w:color="000000"/>
              <w:bottom w:val="nil"/>
              <w:right w:val="single" w:sz="4" w:space="0" w:color="000000"/>
            </w:tcBorders>
            <w:shd w:val="clear" w:color="auto" w:fill="FFFFFF"/>
            <w:vAlign w:val="center"/>
          </w:tcPr>
          <w:p w14:paraId="0559D732" w14:textId="7A1C81DE" w:rsidR="00F429C9" w:rsidRPr="00F429C9" w:rsidRDefault="008F1550" w:rsidP="008F1550">
            <w:pPr>
              <w:pStyle w:val="Normal1"/>
              <w:widowControl w:val="0"/>
              <w:spacing w:after="0"/>
              <w:jc w:val="right"/>
              <w:rPr>
                <w:sz w:val="18"/>
                <w:szCs w:val="20"/>
              </w:rPr>
            </w:pPr>
            <w:r>
              <w:rPr>
                <w:sz w:val="18"/>
                <w:szCs w:val="20"/>
              </w:rPr>
              <w:t>33.3</w:t>
            </w:r>
          </w:p>
        </w:tc>
        <w:tc>
          <w:tcPr>
            <w:tcW w:w="850" w:type="dxa"/>
            <w:tcBorders>
              <w:top w:val="nil"/>
              <w:left w:val="single" w:sz="4" w:space="0" w:color="000000"/>
              <w:bottom w:val="nil"/>
              <w:right w:val="single" w:sz="4" w:space="0" w:color="000000"/>
            </w:tcBorders>
            <w:shd w:val="clear" w:color="auto" w:fill="FFFFFF"/>
            <w:vAlign w:val="center"/>
          </w:tcPr>
          <w:p w14:paraId="62A148D1" w14:textId="77777777" w:rsidR="00F429C9" w:rsidRPr="00F429C9" w:rsidRDefault="00F429C9" w:rsidP="008F1550">
            <w:pPr>
              <w:pStyle w:val="Normal1"/>
              <w:widowControl w:val="0"/>
              <w:spacing w:after="0"/>
              <w:jc w:val="right"/>
              <w:rPr>
                <w:sz w:val="18"/>
                <w:szCs w:val="20"/>
              </w:rPr>
            </w:pPr>
            <w:r w:rsidRPr="00F429C9">
              <w:rPr>
                <w:sz w:val="18"/>
                <w:szCs w:val="20"/>
              </w:rPr>
              <w:t>25,0</w:t>
            </w:r>
          </w:p>
        </w:tc>
        <w:tc>
          <w:tcPr>
            <w:tcW w:w="993" w:type="dxa"/>
            <w:tcBorders>
              <w:top w:val="nil"/>
              <w:left w:val="single" w:sz="4" w:space="0" w:color="000000"/>
              <w:bottom w:val="nil"/>
              <w:right w:val="single" w:sz="4" w:space="0" w:color="000000"/>
            </w:tcBorders>
            <w:shd w:val="clear" w:color="auto" w:fill="FFFFFF"/>
            <w:vAlign w:val="center"/>
          </w:tcPr>
          <w:p w14:paraId="607367D8" w14:textId="32AF0A53" w:rsidR="00F429C9" w:rsidRPr="00F429C9" w:rsidRDefault="008F1550" w:rsidP="008F1550">
            <w:pPr>
              <w:pStyle w:val="Normal1"/>
              <w:widowControl w:val="0"/>
              <w:spacing w:after="0"/>
              <w:jc w:val="right"/>
              <w:rPr>
                <w:sz w:val="18"/>
                <w:szCs w:val="20"/>
              </w:rPr>
            </w:pPr>
            <w:r>
              <w:rPr>
                <w:sz w:val="18"/>
                <w:szCs w:val="20"/>
              </w:rPr>
              <w:t>50.0</w:t>
            </w:r>
          </w:p>
        </w:tc>
        <w:tc>
          <w:tcPr>
            <w:tcW w:w="850" w:type="dxa"/>
            <w:tcBorders>
              <w:top w:val="nil"/>
              <w:left w:val="single" w:sz="4" w:space="0" w:color="000000"/>
              <w:bottom w:val="nil"/>
              <w:right w:val="single" w:sz="4" w:space="0" w:color="000000"/>
            </w:tcBorders>
            <w:shd w:val="clear" w:color="auto" w:fill="FFFFFF"/>
            <w:vAlign w:val="center"/>
          </w:tcPr>
          <w:p w14:paraId="4663B537" w14:textId="77777777" w:rsidR="00F429C9" w:rsidRPr="00F429C9" w:rsidRDefault="00F429C9" w:rsidP="008F1550">
            <w:pPr>
              <w:pStyle w:val="Normal1"/>
              <w:widowControl w:val="0"/>
              <w:spacing w:after="0"/>
              <w:jc w:val="right"/>
              <w:rPr>
                <w:sz w:val="18"/>
                <w:szCs w:val="20"/>
              </w:rPr>
            </w:pPr>
          </w:p>
        </w:tc>
      </w:tr>
      <w:tr w:rsidR="00F429C9" w:rsidRPr="00256AFF" w14:paraId="22B25DEA" w14:textId="77777777" w:rsidTr="00F11CDA">
        <w:trPr>
          <w:trHeight w:val="260"/>
          <w:jc w:val="center"/>
        </w:trPr>
        <w:tc>
          <w:tcPr>
            <w:tcW w:w="1240" w:type="dxa"/>
            <w:tcBorders>
              <w:top w:val="nil"/>
              <w:left w:val="single" w:sz="12" w:space="0" w:color="000000"/>
              <w:bottom w:val="nil"/>
              <w:right w:val="single" w:sz="12" w:space="0" w:color="000000"/>
            </w:tcBorders>
            <w:shd w:val="clear" w:color="auto" w:fill="FFFFFF"/>
          </w:tcPr>
          <w:p w14:paraId="2B31F564" w14:textId="77777777" w:rsidR="00F429C9" w:rsidRPr="00F429C9" w:rsidRDefault="00F429C9" w:rsidP="009A7BDB">
            <w:pPr>
              <w:pStyle w:val="Normal1"/>
              <w:widowControl w:val="0"/>
              <w:spacing w:after="0"/>
              <w:rPr>
                <w:sz w:val="18"/>
                <w:szCs w:val="20"/>
              </w:rPr>
            </w:pPr>
            <w:r w:rsidRPr="00F429C9">
              <w:rPr>
                <w:sz w:val="18"/>
                <w:szCs w:val="20"/>
              </w:rPr>
              <w:t>Pulgón</w:t>
            </w:r>
          </w:p>
        </w:tc>
        <w:tc>
          <w:tcPr>
            <w:tcW w:w="733" w:type="dxa"/>
            <w:tcBorders>
              <w:top w:val="nil"/>
              <w:left w:val="single" w:sz="4" w:space="0" w:color="000000"/>
              <w:bottom w:val="nil"/>
              <w:right w:val="single" w:sz="4" w:space="0" w:color="000000"/>
            </w:tcBorders>
            <w:shd w:val="clear" w:color="auto" w:fill="FFFFFF"/>
            <w:vAlign w:val="center"/>
          </w:tcPr>
          <w:p w14:paraId="369FD645" w14:textId="77777777" w:rsidR="00F429C9" w:rsidRPr="00F429C9" w:rsidRDefault="00F429C9" w:rsidP="009A7BDB">
            <w:pPr>
              <w:pStyle w:val="Normal1"/>
              <w:widowControl w:val="0"/>
              <w:spacing w:after="0"/>
              <w:jc w:val="right"/>
              <w:rPr>
                <w:sz w:val="18"/>
                <w:szCs w:val="20"/>
              </w:rPr>
            </w:pPr>
          </w:p>
        </w:tc>
        <w:tc>
          <w:tcPr>
            <w:tcW w:w="1134" w:type="dxa"/>
            <w:tcBorders>
              <w:top w:val="nil"/>
              <w:left w:val="single" w:sz="4" w:space="0" w:color="000000"/>
              <w:bottom w:val="nil"/>
              <w:right w:val="single" w:sz="4" w:space="0" w:color="000000"/>
            </w:tcBorders>
            <w:shd w:val="clear" w:color="auto" w:fill="FFFFFF"/>
          </w:tcPr>
          <w:p w14:paraId="2CEBDFD9" w14:textId="77777777" w:rsidR="00F429C9" w:rsidRPr="00F429C9" w:rsidRDefault="00F429C9" w:rsidP="009A7BDB">
            <w:pPr>
              <w:pStyle w:val="Normal1"/>
              <w:widowControl w:val="0"/>
              <w:spacing w:after="0"/>
              <w:jc w:val="right"/>
              <w:rPr>
                <w:sz w:val="18"/>
                <w:szCs w:val="20"/>
              </w:rPr>
            </w:pPr>
          </w:p>
        </w:tc>
        <w:tc>
          <w:tcPr>
            <w:tcW w:w="708" w:type="dxa"/>
            <w:tcBorders>
              <w:top w:val="nil"/>
              <w:left w:val="single" w:sz="4" w:space="0" w:color="000000"/>
              <w:bottom w:val="nil"/>
              <w:right w:val="single" w:sz="4" w:space="0" w:color="000000"/>
            </w:tcBorders>
            <w:shd w:val="clear" w:color="auto" w:fill="FFFFFF"/>
          </w:tcPr>
          <w:p w14:paraId="7C434501" w14:textId="77777777" w:rsidR="00F429C9" w:rsidRPr="00F429C9" w:rsidRDefault="00F429C9" w:rsidP="009A7BDB">
            <w:pPr>
              <w:pStyle w:val="Normal1"/>
              <w:widowControl w:val="0"/>
              <w:spacing w:after="0"/>
              <w:jc w:val="right"/>
              <w:rPr>
                <w:sz w:val="18"/>
                <w:szCs w:val="20"/>
              </w:rPr>
            </w:pPr>
            <w:r w:rsidRPr="00F429C9">
              <w:rPr>
                <w:sz w:val="18"/>
                <w:szCs w:val="20"/>
              </w:rPr>
              <w:t>20,0</w:t>
            </w:r>
          </w:p>
        </w:tc>
        <w:tc>
          <w:tcPr>
            <w:tcW w:w="709" w:type="dxa"/>
            <w:tcBorders>
              <w:top w:val="nil"/>
              <w:left w:val="single" w:sz="4" w:space="0" w:color="000000"/>
              <w:bottom w:val="nil"/>
              <w:right w:val="single" w:sz="4" w:space="0" w:color="000000"/>
            </w:tcBorders>
            <w:shd w:val="clear" w:color="auto" w:fill="FFFFFF"/>
          </w:tcPr>
          <w:p w14:paraId="3BBB2D60" w14:textId="77777777" w:rsidR="00F429C9" w:rsidRPr="00F429C9" w:rsidRDefault="00F429C9"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tcPr>
          <w:p w14:paraId="28A2D977" w14:textId="77777777" w:rsidR="00F429C9" w:rsidRPr="00F429C9" w:rsidRDefault="00F429C9" w:rsidP="009A7BDB">
            <w:pPr>
              <w:pStyle w:val="Normal1"/>
              <w:widowControl w:val="0"/>
              <w:spacing w:after="0"/>
              <w:jc w:val="right"/>
              <w:rPr>
                <w:sz w:val="18"/>
                <w:szCs w:val="20"/>
              </w:rPr>
            </w:pPr>
          </w:p>
        </w:tc>
        <w:tc>
          <w:tcPr>
            <w:tcW w:w="851" w:type="dxa"/>
            <w:tcBorders>
              <w:top w:val="nil"/>
              <w:left w:val="single" w:sz="4" w:space="0" w:color="000000"/>
              <w:bottom w:val="nil"/>
              <w:right w:val="single" w:sz="4" w:space="0" w:color="000000"/>
            </w:tcBorders>
            <w:shd w:val="clear" w:color="auto" w:fill="FFFFFF"/>
          </w:tcPr>
          <w:p w14:paraId="0A7D67C0" w14:textId="77777777" w:rsidR="00F429C9" w:rsidRPr="00F429C9" w:rsidRDefault="00F429C9"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0801E91A" w14:textId="77777777" w:rsidR="00F429C9" w:rsidRPr="00F429C9" w:rsidRDefault="00F429C9" w:rsidP="009A7BDB">
            <w:pPr>
              <w:pStyle w:val="Normal1"/>
              <w:widowControl w:val="0"/>
              <w:spacing w:after="0"/>
              <w:jc w:val="right"/>
              <w:rPr>
                <w:sz w:val="18"/>
                <w:szCs w:val="20"/>
              </w:rPr>
            </w:pPr>
          </w:p>
        </w:tc>
        <w:tc>
          <w:tcPr>
            <w:tcW w:w="993" w:type="dxa"/>
            <w:tcBorders>
              <w:top w:val="nil"/>
              <w:left w:val="single" w:sz="4" w:space="0" w:color="000000"/>
              <w:bottom w:val="nil"/>
              <w:right w:val="single" w:sz="4" w:space="0" w:color="000000"/>
            </w:tcBorders>
            <w:shd w:val="clear" w:color="auto" w:fill="FFFFFF"/>
          </w:tcPr>
          <w:p w14:paraId="4C582E56" w14:textId="77777777" w:rsidR="00F429C9" w:rsidRPr="00F429C9" w:rsidRDefault="00F429C9"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6DF6734E" w14:textId="77777777" w:rsidR="00F429C9" w:rsidRPr="00F429C9" w:rsidRDefault="00F429C9" w:rsidP="009A7BDB">
            <w:pPr>
              <w:pStyle w:val="Normal1"/>
              <w:widowControl w:val="0"/>
              <w:spacing w:after="0"/>
              <w:jc w:val="right"/>
              <w:rPr>
                <w:sz w:val="18"/>
                <w:szCs w:val="20"/>
              </w:rPr>
            </w:pPr>
          </w:p>
        </w:tc>
      </w:tr>
      <w:tr w:rsidR="00F429C9" w:rsidRPr="00256AFF" w14:paraId="764EB05F" w14:textId="77777777" w:rsidTr="00F11CDA">
        <w:trPr>
          <w:trHeight w:val="260"/>
          <w:jc w:val="center"/>
        </w:trPr>
        <w:tc>
          <w:tcPr>
            <w:tcW w:w="1240" w:type="dxa"/>
            <w:tcBorders>
              <w:top w:val="nil"/>
              <w:left w:val="single" w:sz="12" w:space="0" w:color="000000"/>
              <w:bottom w:val="nil"/>
              <w:right w:val="single" w:sz="12" w:space="0" w:color="000000"/>
            </w:tcBorders>
            <w:shd w:val="clear" w:color="auto" w:fill="FFFFFF"/>
          </w:tcPr>
          <w:p w14:paraId="2FC9A71C" w14:textId="77777777" w:rsidR="00F429C9" w:rsidRPr="00F429C9" w:rsidRDefault="00F429C9" w:rsidP="009A7BDB">
            <w:pPr>
              <w:pStyle w:val="Normal1"/>
              <w:widowControl w:val="0"/>
              <w:spacing w:after="0"/>
              <w:rPr>
                <w:sz w:val="18"/>
                <w:szCs w:val="20"/>
              </w:rPr>
            </w:pPr>
            <w:r w:rsidRPr="00F429C9">
              <w:rPr>
                <w:sz w:val="18"/>
                <w:szCs w:val="20"/>
              </w:rPr>
              <w:t>Ratón</w:t>
            </w:r>
          </w:p>
        </w:tc>
        <w:tc>
          <w:tcPr>
            <w:tcW w:w="733" w:type="dxa"/>
            <w:tcBorders>
              <w:top w:val="nil"/>
              <w:left w:val="single" w:sz="4" w:space="0" w:color="000000"/>
              <w:bottom w:val="nil"/>
              <w:right w:val="single" w:sz="4" w:space="0" w:color="000000"/>
            </w:tcBorders>
            <w:shd w:val="clear" w:color="auto" w:fill="FFFFFF"/>
            <w:vAlign w:val="center"/>
          </w:tcPr>
          <w:p w14:paraId="661CB37D" w14:textId="77777777" w:rsidR="00F429C9" w:rsidRPr="00F429C9" w:rsidRDefault="00F429C9" w:rsidP="009A7BDB">
            <w:pPr>
              <w:pStyle w:val="Normal1"/>
              <w:widowControl w:val="0"/>
              <w:spacing w:after="0"/>
              <w:jc w:val="right"/>
              <w:rPr>
                <w:sz w:val="18"/>
                <w:szCs w:val="20"/>
              </w:rPr>
            </w:pPr>
          </w:p>
        </w:tc>
        <w:tc>
          <w:tcPr>
            <w:tcW w:w="1134" w:type="dxa"/>
            <w:tcBorders>
              <w:top w:val="nil"/>
              <w:left w:val="single" w:sz="4" w:space="0" w:color="000000"/>
              <w:bottom w:val="nil"/>
              <w:right w:val="single" w:sz="4" w:space="0" w:color="000000"/>
            </w:tcBorders>
            <w:shd w:val="clear" w:color="auto" w:fill="FFFFFF"/>
          </w:tcPr>
          <w:p w14:paraId="761EA5D6" w14:textId="77777777" w:rsidR="00F429C9" w:rsidRPr="00F429C9" w:rsidRDefault="00F429C9" w:rsidP="009A7BDB">
            <w:pPr>
              <w:pStyle w:val="Normal1"/>
              <w:widowControl w:val="0"/>
              <w:spacing w:after="0"/>
              <w:jc w:val="right"/>
              <w:rPr>
                <w:sz w:val="18"/>
                <w:szCs w:val="20"/>
              </w:rPr>
            </w:pPr>
          </w:p>
        </w:tc>
        <w:tc>
          <w:tcPr>
            <w:tcW w:w="708" w:type="dxa"/>
            <w:tcBorders>
              <w:top w:val="nil"/>
              <w:left w:val="single" w:sz="4" w:space="0" w:color="000000"/>
              <w:bottom w:val="nil"/>
              <w:right w:val="single" w:sz="4" w:space="0" w:color="000000"/>
            </w:tcBorders>
            <w:shd w:val="clear" w:color="auto" w:fill="FFFFFF"/>
          </w:tcPr>
          <w:p w14:paraId="242D6D48" w14:textId="77777777" w:rsidR="00F429C9" w:rsidRPr="00F429C9" w:rsidRDefault="00F429C9" w:rsidP="009A7BDB">
            <w:pPr>
              <w:pStyle w:val="Normal1"/>
              <w:widowControl w:val="0"/>
              <w:spacing w:after="0"/>
              <w:jc w:val="right"/>
              <w:rPr>
                <w:sz w:val="18"/>
                <w:szCs w:val="20"/>
              </w:rPr>
            </w:pPr>
            <w:r w:rsidRPr="00F429C9">
              <w:rPr>
                <w:sz w:val="18"/>
                <w:szCs w:val="20"/>
              </w:rPr>
              <w:t>20,0</w:t>
            </w:r>
          </w:p>
        </w:tc>
        <w:tc>
          <w:tcPr>
            <w:tcW w:w="709" w:type="dxa"/>
            <w:tcBorders>
              <w:top w:val="nil"/>
              <w:left w:val="single" w:sz="4" w:space="0" w:color="000000"/>
              <w:bottom w:val="nil"/>
              <w:right w:val="single" w:sz="4" w:space="0" w:color="000000"/>
            </w:tcBorders>
            <w:shd w:val="clear" w:color="auto" w:fill="FFFFFF"/>
          </w:tcPr>
          <w:p w14:paraId="7DC6228B" w14:textId="77777777" w:rsidR="00F429C9" w:rsidRPr="00F429C9" w:rsidRDefault="00F429C9"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tcPr>
          <w:p w14:paraId="5FABB0C2" w14:textId="77777777" w:rsidR="00F429C9" w:rsidRPr="00F429C9" w:rsidRDefault="00F429C9" w:rsidP="009A7BDB">
            <w:pPr>
              <w:pStyle w:val="Normal1"/>
              <w:widowControl w:val="0"/>
              <w:spacing w:after="0"/>
              <w:jc w:val="right"/>
              <w:rPr>
                <w:sz w:val="18"/>
                <w:szCs w:val="20"/>
              </w:rPr>
            </w:pPr>
          </w:p>
        </w:tc>
        <w:tc>
          <w:tcPr>
            <w:tcW w:w="851" w:type="dxa"/>
            <w:tcBorders>
              <w:top w:val="nil"/>
              <w:left w:val="single" w:sz="4" w:space="0" w:color="000000"/>
              <w:bottom w:val="nil"/>
              <w:right w:val="single" w:sz="4" w:space="0" w:color="000000"/>
            </w:tcBorders>
            <w:shd w:val="clear" w:color="auto" w:fill="FFFFFF"/>
          </w:tcPr>
          <w:p w14:paraId="58A8ECE0" w14:textId="77777777" w:rsidR="00F429C9" w:rsidRPr="00F429C9" w:rsidRDefault="00F429C9"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63942484" w14:textId="77777777" w:rsidR="00F429C9" w:rsidRPr="00F429C9" w:rsidRDefault="00F429C9" w:rsidP="009A7BDB">
            <w:pPr>
              <w:pStyle w:val="Normal1"/>
              <w:widowControl w:val="0"/>
              <w:spacing w:after="0"/>
              <w:jc w:val="right"/>
              <w:rPr>
                <w:sz w:val="18"/>
                <w:szCs w:val="20"/>
              </w:rPr>
            </w:pPr>
          </w:p>
        </w:tc>
        <w:tc>
          <w:tcPr>
            <w:tcW w:w="993" w:type="dxa"/>
            <w:tcBorders>
              <w:top w:val="nil"/>
              <w:left w:val="single" w:sz="4" w:space="0" w:color="000000"/>
              <w:bottom w:val="nil"/>
              <w:right w:val="single" w:sz="4" w:space="0" w:color="000000"/>
            </w:tcBorders>
            <w:shd w:val="clear" w:color="auto" w:fill="FFFFFF"/>
          </w:tcPr>
          <w:p w14:paraId="4549BF4F" w14:textId="77777777" w:rsidR="00F429C9" w:rsidRPr="00F429C9" w:rsidRDefault="00F429C9"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393D0DFF" w14:textId="77777777" w:rsidR="00F429C9" w:rsidRPr="00F429C9" w:rsidRDefault="00F429C9" w:rsidP="009A7BDB">
            <w:pPr>
              <w:pStyle w:val="Normal1"/>
              <w:widowControl w:val="0"/>
              <w:spacing w:after="0"/>
              <w:jc w:val="right"/>
              <w:rPr>
                <w:sz w:val="18"/>
                <w:szCs w:val="20"/>
              </w:rPr>
            </w:pPr>
          </w:p>
        </w:tc>
      </w:tr>
      <w:tr w:rsidR="00F429C9" w:rsidRPr="00256AFF" w14:paraId="66F0B486" w14:textId="77777777" w:rsidTr="00F11CDA">
        <w:trPr>
          <w:trHeight w:val="260"/>
          <w:jc w:val="center"/>
        </w:trPr>
        <w:tc>
          <w:tcPr>
            <w:tcW w:w="1240" w:type="dxa"/>
            <w:tcBorders>
              <w:top w:val="nil"/>
              <w:left w:val="single" w:sz="12" w:space="0" w:color="000000"/>
              <w:bottom w:val="nil"/>
              <w:right w:val="single" w:sz="12" w:space="0" w:color="000000"/>
            </w:tcBorders>
            <w:shd w:val="clear" w:color="auto" w:fill="FFFFFF"/>
          </w:tcPr>
          <w:p w14:paraId="43D12A51" w14:textId="77777777" w:rsidR="00F429C9" w:rsidRPr="00F429C9" w:rsidRDefault="00F429C9" w:rsidP="009A7BDB">
            <w:pPr>
              <w:pStyle w:val="Normal1"/>
              <w:widowControl w:val="0"/>
              <w:spacing w:after="0"/>
              <w:rPr>
                <w:sz w:val="18"/>
                <w:szCs w:val="20"/>
              </w:rPr>
            </w:pPr>
            <w:r w:rsidRPr="00F429C9">
              <w:rPr>
                <w:sz w:val="18"/>
                <w:szCs w:val="20"/>
              </w:rPr>
              <w:t>Sequía</w:t>
            </w:r>
          </w:p>
        </w:tc>
        <w:tc>
          <w:tcPr>
            <w:tcW w:w="733" w:type="dxa"/>
            <w:tcBorders>
              <w:top w:val="nil"/>
              <w:left w:val="single" w:sz="4" w:space="0" w:color="000000"/>
              <w:bottom w:val="nil"/>
              <w:right w:val="single" w:sz="4" w:space="0" w:color="000000"/>
            </w:tcBorders>
            <w:shd w:val="clear" w:color="auto" w:fill="FFFFFF"/>
            <w:vAlign w:val="center"/>
          </w:tcPr>
          <w:p w14:paraId="4A513E5E" w14:textId="77777777" w:rsidR="00F429C9" w:rsidRPr="00F429C9" w:rsidRDefault="00F429C9" w:rsidP="009A7BDB">
            <w:pPr>
              <w:pStyle w:val="Normal1"/>
              <w:widowControl w:val="0"/>
              <w:spacing w:after="0"/>
              <w:jc w:val="right"/>
              <w:rPr>
                <w:sz w:val="18"/>
                <w:szCs w:val="20"/>
              </w:rPr>
            </w:pPr>
          </w:p>
        </w:tc>
        <w:tc>
          <w:tcPr>
            <w:tcW w:w="1134" w:type="dxa"/>
            <w:tcBorders>
              <w:top w:val="nil"/>
              <w:left w:val="single" w:sz="4" w:space="0" w:color="000000"/>
              <w:bottom w:val="nil"/>
              <w:right w:val="single" w:sz="4" w:space="0" w:color="000000"/>
            </w:tcBorders>
            <w:shd w:val="clear" w:color="auto" w:fill="FFFFFF"/>
          </w:tcPr>
          <w:p w14:paraId="29D266EE" w14:textId="77777777" w:rsidR="00F429C9" w:rsidRPr="00F429C9" w:rsidRDefault="00F429C9" w:rsidP="009A7BDB">
            <w:pPr>
              <w:pStyle w:val="Normal1"/>
              <w:widowControl w:val="0"/>
              <w:spacing w:after="0"/>
              <w:jc w:val="right"/>
              <w:rPr>
                <w:sz w:val="18"/>
                <w:szCs w:val="20"/>
              </w:rPr>
            </w:pPr>
          </w:p>
        </w:tc>
        <w:tc>
          <w:tcPr>
            <w:tcW w:w="708" w:type="dxa"/>
            <w:tcBorders>
              <w:top w:val="nil"/>
              <w:left w:val="single" w:sz="4" w:space="0" w:color="000000"/>
              <w:bottom w:val="nil"/>
              <w:right w:val="single" w:sz="4" w:space="0" w:color="000000"/>
            </w:tcBorders>
            <w:shd w:val="clear" w:color="auto" w:fill="FFFFFF"/>
          </w:tcPr>
          <w:p w14:paraId="70A8D57E" w14:textId="77777777" w:rsidR="00F429C9" w:rsidRPr="00F429C9" w:rsidRDefault="00F429C9" w:rsidP="009A7BDB">
            <w:pPr>
              <w:pStyle w:val="Normal1"/>
              <w:widowControl w:val="0"/>
              <w:spacing w:after="0"/>
              <w:jc w:val="right"/>
              <w:rPr>
                <w:sz w:val="18"/>
                <w:szCs w:val="20"/>
              </w:rPr>
            </w:pPr>
          </w:p>
        </w:tc>
        <w:tc>
          <w:tcPr>
            <w:tcW w:w="709" w:type="dxa"/>
            <w:tcBorders>
              <w:top w:val="nil"/>
              <w:left w:val="single" w:sz="4" w:space="0" w:color="000000"/>
              <w:bottom w:val="nil"/>
              <w:right w:val="single" w:sz="4" w:space="0" w:color="000000"/>
            </w:tcBorders>
            <w:shd w:val="clear" w:color="auto" w:fill="FFFFFF"/>
          </w:tcPr>
          <w:p w14:paraId="181338CA" w14:textId="77777777" w:rsidR="00F429C9" w:rsidRPr="00F429C9" w:rsidRDefault="00F429C9" w:rsidP="009A7BDB">
            <w:pPr>
              <w:pStyle w:val="Normal1"/>
              <w:widowControl w:val="0"/>
              <w:spacing w:after="0"/>
              <w:jc w:val="right"/>
              <w:rPr>
                <w:sz w:val="18"/>
                <w:szCs w:val="20"/>
              </w:rPr>
            </w:pPr>
          </w:p>
        </w:tc>
        <w:tc>
          <w:tcPr>
            <w:tcW w:w="992" w:type="dxa"/>
            <w:tcBorders>
              <w:top w:val="nil"/>
              <w:left w:val="single" w:sz="4" w:space="0" w:color="000000"/>
              <w:bottom w:val="nil"/>
              <w:right w:val="single" w:sz="4" w:space="0" w:color="000000"/>
            </w:tcBorders>
            <w:shd w:val="clear" w:color="auto" w:fill="FFFFFF"/>
          </w:tcPr>
          <w:p w14:paraId="3A8753E7" w14:textId="77777777" w:rsidR="00F429C9" w:rsidRPr="00F429C9" w:rsidRDefault="00F429C9" w:rsidP="009A7BDB">
            <w:pPr>
              <w:pStyle w:val="Normal1"/>
              <w:widowControl w:val="0"/>
              <w:spacing w:after="0"/>
              <w:jc w:val="right"/>
              <w:rPr>
                <w:sz w:val="18"/>
                <w:szCs w:val="20"/>
              </w:rPr>
            </w:pPr>
          </w:p>
        </w:tc>
        <w:tc>
          <w:tcPr>
            <w:tcW w:w="851" w:type="dxa"/>
            <w:tcBorders>
              <w:top w:val="nil"/>
              <w:left w:val="single" w:sz="4" w:space="0" w:color="000000"/>
              <w:bottom w:val="nil"/>
              <w:right w:val="single" w:sz="4" w:space="0" w:color="000000"/>
            </w:tcBorders>
            <w:shd w:val="clear" w:color="auto" w:fill="FFFFFF"/>
          </w:tcPr>
          <w:p w14:paraId="74AAA8CB" w14:textId="77777777" w:rsidR="00F429C9" w:rsidRPr="00F429C9" w:rsidRDefault="00F429C9" w:rsidP="009A7BDB">
            <w:pPr>
              <w:pStyle w:val="Normal1"/>
              <w:widowControl w:val="0"/>
              <w:spacing w:after="0"/>
              <w:jc w:val="right"/>
              <w:rPr>
                <w:sz w:val="18"/>
                <w:szCs w:val="20"/>
              </w:rPr>
            </w:pPr>
            <w:r w:rsidRPr="00F429C9">
              <w:rPr>
                <w:sz w:val="18"/>
                <w:szCs w:val="20"/>
              </w:rPr>
              <w:t>33,3</w:t>
            </w:r>
          </w:p>
        </w:tc>
        <w:tc>
          <w:tcPr>
            <w:tcW w:w="850" w:type="dxa"/>
            <w:tcBorders>
              <w:top w:val="nil"/>
              <w:left w:val="single" w:sz="4" w:space="0" w:color="000000"/>
              <w:bottom w:val="nil"/>
              <w:right w:val="single" w:sz="4" w:space="0" w:color="000000"/>
            </w:tcBorders>
            <w:shd w:val="clear" w:color="auto" w:fill="FFFFFF"/>
          </w:tcPr>
          <w:p w14:paraId="521A78D1" w14:textId="77777777" w:rsidR="00F429C9" w:rsidRPr="00F429C9" w:rsidRDefault="00F429C9" w:rsidP="009A7BDB">
            <w:pPr>
              <w:pStyle w:val="Normal1"/>
              <w:widowControl w:val="0"/>
              <w:spacing w:after="0"/>
              <w:jc w:val="right"/>
              <w:rPr>
                <w:sz w:val="18"/>
                <w:szCs w:val="20"/>
              </w:rPr>
            </w:pPr>
          </w:p>
        </w:tc>
        <w:tc>
          <w:tcPr>
            <w:tcW w:w="993" w:type="dxa"/>
            <w:tcBorders>
              <w:top w:val="nil"/>
              <w:left w:val="single" w:sz="4" w:space="0" w:color="000000"/>
              <w:bottom w:val="nil"/>
              <w:right w:val="single" w:sz="4" w:space="0" w:color="000000"/>
            </w:tcBorders>
            <w:shd w:val="clear" w:color="auto" w:fill="FFFFFF"/>
          </w:tcPr>
          <w:p w14:paraId="5C99DA8B" w14:textId="77777777" w:rsidR="00F429C9" w:rsidRPr="00F429C9" w:rsidRDefault="00F429C9" w:rsidP="009A7BDB">
            <w:pPr>
              <w:pStyle w:val="Normal1"/>
              <w:widowControl w:val="0"/>
              <w:spacing w:after="0"/>
              <w:jc w:val="right"/>
              <w:rPr>
                <w:sz w:val="18"/>
                <w:szCs w:val="20"/>
              </w:rPr>
            </w:pPr>
          </w:p>
        </w:tc>
        <w:tc>
          <w:tcPr>
            <w:tcW w:w="850" w:type="dxa"/>
            <w:tcBorders>
              <w:top w:val="nil"/>
              <w:left w:val="single" w:sz="4" w:space="0" w:color="000000"/>
              <w:bottom w:val="nil"/>
              <w:right w:val="single" w:sz="4" w:space="0" w:color="000000"/>
            </w:tcBorders>
            <w:shd w:val="clear" w:color="auto" w:fill="FFFFFF"/>
          </w:tcPr>
          <w:p w14:paraId="1561E090" w14:textId="77777777" w:rsidR="00F429C9" w:rsidRPr="00F429C9" w:rsidRDefault="00F429C9" w:rsidP="009A7BDB">
            <w:pPr>
              <w:pStyle w:val="Normal1"/>
              <w:widowControl w:val="0"/>
              <w:spacing w:after="0"/>
              <w:jc w:val="right"/>
              <w:rPr>
                <w:sz w:val="18"/>
                <w:szCs w:val="20"/>
              </w:rPr>
            </w:pPr>
            <w:r w:rsidRPr="00F429C9">
              <w:rPr>
                <w:sz w:val="18"/>
                <w:szCs w:val="20"/>
              </w:rPr>
              <w:t>50,0</w:t>
            </w:r>
          </w:p>
        </w:tc>
      </w:tr>
      <w:tr w:rsidR="00F429C9" w:rsidRPr="00256AFF" w14:paraId="2BD773F4" w14:textId="77777777" w:rsidTr="00F11CDA">
        <w:trPr>
          <w:trHeight w:val="260"/>
          <w:jc w:val="center"/>
        </w:trPr>
        <w:tc>
          <w:tcPr>
            <w:tcW w:w="1240" w:type="dxa"/>
            <w:tcBorders>
              <w:top w:val="nil"/>
              <w:left w:val="single" w:sz="12" w:space="0" w:color="000000"/>
              <w:bottom w:val="single" w:sz="12" w:space="0" w:color="000000"/>
              <w:right w:val="single" w:sz="12" w:space="0" w:color="000000"/>
            </w:tcBorders>
            <w:shd w:val="clear" w:color="auto" w:fill="FFFFFF"/>
          </w:tcPr>
          <w:p w14:paraId="3B4A6C12" w14:textId="77777777" w:rsidR="00F429C9" w:rsidRPr="00F429C9" w:rsidRDefault="00F429C9" w:rsidP="009A7BDB">
            <w:pPr>
              <w:pStyle w:val="Normal1"/>
              <w:widowControl w:val="0"/>
              <w:spacing w:after="0"/>
              <w:rPr>
                <w:sz w:val="18"/>
                <w:szCs w:val="20"/>
              </w:rPr>
            </w:pPr>
            <w:r w:rsidRPr="00F429C9">
              <w:rPr>
                <w:sz w:val="18"/>
                <w:szCs w:val="20"/>
              </w:rPr>
              <w:t>Sin respuesta</w:t>
            </w:r>
          </w:p>
        </w:tc>
        <w:tc>
          <w:tcPr>
            <w:tcW w:w="733" w:type="dxa"/>
            <w:tcBorders>
              <w:top w:val="nil"/>
              <w:left w:val="single" w:sz="4" w:space="0" w:color="000000"/>
              <w:bottom w:val="single" w:sz="12" w:space="0" w:color="000000"/>
              <w:right w:val="single" w:sz="4" w:space="0" w:color="000000"/>
            </w:tcBorders>
            <w:shd w:val="clear" w:color="auto" w:fill="FFFFFF"/>
            <w:vAlign w:val="center"/>
          </w:tcPr>
          <w:p w14:paraId="3120BDE4" w14:textId="77777777" w:rsidR="00F429C9" w:rsidRPr="00F429C9" w:rsidRDefault="00F429C9" w:rsidP="009A7BDB">
            <w:pPr>
              <w:pStyle w:val="Normal1"/>
              <w:widowControl w:val="0"/>
              <w:spacing w:after="0"/>
              <w:jc w:val="right"/>
              <w:rPr>
                <w:sz w:val="18"/>
                <w:szCs w:val="20"/>
              </w:rPr>
            </w:pPr>
            <w:r w:rsidRPr="00F429C9">
              <w:rPr>
                <w:sz w:val="18"/>
                <w:szCs w:val="20"/>
              </w:rPr>
              <w:t>33,3</w:t>
            </w:r>
          </w:p>
        </w:tc>
        <w:tc>
          <w:tcPr>
            <w:tcW w:w="1134" w:type="dxa"/>
            <w:tcBorders>
              <w:top w:val="nil"/>
              <w:left w:val="single" w:sz="4" w:space="0" w:color="000000"/>
              <w:bottom w:val="single" w:sz="12" w:space="0" w:color="000000"/>
              <w:right w:val="single" w:sz="4" w:space="0" w:color="000000"/>
            </w:tcBorders>
            <w:shd w:val="clear" w:color="auto" w:fill="FFFFFF"/>
          </w:tcPr>
          <w:p w14:paraId="50219504" w14:textId="77777777" w:rsidR="00F429C9" w:rsidRPr="00F429C9" w:rsidRDefault="00F429C9" w:rsidP="009A7BDB">
            <w:pPr>
              <w:pStyle w:val="Normal1"/>
              <w:widowControl w:val="0"/>
              <w:spacing w:after="0"/>
              <w:jc w:val="right"/>
              <w:rPr>
                <w:sz w:val="18"/>
                <w:szCs w:val="20"/>
              </w:rPr>
            </w:pPr>
            <w:r w:rsidRPr="00F429C9">
              <w:rPr>
                <w:sz w:val="18"/>
                <w:szCs w:val="20"/>
              </w:rPr>
              <w:t>40,0</w:t>
            </w:r>
          </w:p>
        </w:tc>
        <w:tc>
          <w:tcPr>
            <w:tcW w:w="708" w:type="dxa"/>
            <w:tcBorders>
              <w:top w:val="nil"/>
              <w:left w:val="single" w:sz="4" w:space="0" w:color="000000"/>
              <w:bottom w:val="single" w:sz="12" w:space="0" w:color="000000"/>
              <w:right w:val="single" w:sz="4" w:space="0" w:color="000000"/>
            </w:tcBorders>
            <w:shd w:val="clear" w:color="auto" w:fill="FFFFFF"/>
          </w:tcPr>
          <w:p w14:paraId="4E94111B" w14:textId="77777777" w:rsidR="00F429C9" w:rsidRPr="00F429C9" w:rsidRDefault="00F429C9" w:rsidP="009A7BDB">
            <w:pPr>
              <w:pStyle w:val="Normal1"/>
              <w:widowControl w:val="0"/>
              <w:spacing w:after="0"/>
              <w:jc w:val="right"/>
              <w:rPr>
                <w:sz w:val="18"/>
                <w:szCs w:val="20"/>
              </w:rPr>
            </w:pPr>
          </w:p>
        </w:tc>
        <w:tc>
          <w:tcPr>
            <w:tcW w:w="709" w:type="dxa"/>
            <w:tcBorders>
              <w:top w:val="nil"/>
              <w:left w:val="single" w:sz="4" w:space="0" w:color="000000"/>
              <w:bottom w:val="single" w:sz="12" w:space="0" w:color="000000"/>
              <w:right w:val="single" w:sz="4" w:space="0" w:color="000000"/>
            </w:tcBorders>
            <w:shd w:val="clear" w:color="auto" w:fill="FFFFFF"/>
          </w:tcPr>
          <w:p w14:paraId="2161253B" w14:textId="77777777" w:rsidR="00F429C9" w:rsidRPr="00F429C9" w:rsidRDefault="00F429C9" w:rsidP="009A7BDB">
            <w:pPr>
              <w:pStyle w:val="Normal1"/>
              <w:widowControl w:val="0"/>
              <w:spacing w:after="0"/>
              <w:jc w:val="right"/>
              <w:rPr>
                <w:sz w:val="18"/>
                <w:szCs w:val="20"/>
              </w:rPr>
            </w:pPr>
          </w:p>
        </w:tc>
        <w:tc>
          <w:tcPr>
            <w:tcW w:w="992" w:type="dxa"/>
            <w:tcBorders>
              <w:top w:val="nil"/>
              <w:left w:val="single" w:sz="4" w:space="0" w:color="000000"/>
              <w:bottom w:val="single" w:sz="12" w:space="0" w:color="000000"/>
              <w:right w:val="single" w:sz="4" w:space="0" w:color="000000"/>
            </w:tcBorders>
            <w:shd w:val="clear" w:color="auto" w:fill="FFFFFF"/>
          </w:tcPr>
          <w:p w14:paraId="31E15418" w14:textId="77777777" w:rsidR="00F429C9" w:rsidRPr="00F429C9" w:rsidRDefault="00F429C9" w:rsidP="009A7BDB">
            <w:pPr>
              <w:pStyle w:val="Normal1"/>
              <w:widowControl w:val="0"/>
              <w:spacing w:after="0"/>
              <w:jc w:val="right"/>
              <w:rPr>
                <w:sz w:val="18"/>
                <w:szCs w:val="20"/>
              </w:rPr>
            </w:pPr>
            <w:r w:rsidRPr="00F429C9">
              <w:rPr>
                <w:sz w:val="18"/>
                <w:szCs w:val="20"/>
              </w:rPr>
              <w:t>66,7</w:t>
            </w:r>
          </w:p>
        </w:tc>
        <w:tc>
          <w:tcPr>
            <w:tcW w:w="851" w:type="dxa"/>
            <w:tcBorders>
              <w:top w:val="nil"/>
              <w:left w:val="single" w:sz="4" w:space="0" w:color="000000"/>
              <w:bottom w:val="single" w:sz="12" w:space="0" w:color="000000"/>
              <w:right w:val="single" w:sz="4" w:space="0" w:color="000000"/>
            </w:tcBorders>
            <w:shd w:val="clear" w:color="auto" w:fill="FFFFFF"/>
          </w:tcPr>
          <w:p w14:paraId="2C63FB21" w14:textId="77777777" w:rsidR="00F429C9" w:rsidRPr="00F429C9" w:rsidRDefault="00F429C9" w:rsidP="009A7BDB">
            <w:pPr>
              <w:pStyle w:val="Normal1"/>
              <w:widowControl w:val="0"/>
              <w:spacing w:after="0"/>
              <w:jc w:val="right"/>
              <w:rPr>
                <w:sz w:val="18"/>
                <w:szCs w:val="20"/>
              </w:rPr>
            </w:pPr>
          </w:p>
        </w:tc>
        <w:tc>
          <w:tcPr>
            <w:tcW w:w="850" w:type="dxa"/>
            <w:tcBorders>
              <w:top w:val="nil"/>
              <w:left w:val="single" w:sz="4" w:space="0" w:color="000000"/>
              <w:bottom w:val="single" w:sz="12" w:space="0" w:color="000000"/>
              <w:right w:val="single" w:sz="4" w:space="0" w:color="000000"/>
            </w:tcBorders>
            <w:shd w:val="clear" w:color="auto" w:fill="FFFFFF"/>
          </w:tcPr>
          <w:p w14:paraId="12A5F5BC" w14:textId="77777777" w:rsidR="00F429C9" w:rsidRPr="00F429C9" w:rsidRDefault="00F429C9" w:rsidP="009A7BDB">
            <w:pPr>
              <w:pStyle w:val="Normal1"/>
              <w:widowControl w:val="0"/>
              <w:spacing w:after="0"/>
              <w:jc w:val="right"/>
              <w:rPr>
                <w:sz w:val="18"/>
                <w:szCs w:val="20"/>
              </w:rPr>
            </w:pPr>
            <w:r w:rsidRPr="00F429C9">
              <w:rPr>
                <w:sz w:val="18"/>
                <w:szCs w:val="20"/>
              </w:rPr>
              <w:t>25,0</w:t>
            </w:r>
          </w:p>
        </w:tc>
        <w:tc>
          <w:tcPr>
            <w:tcW w:w="993" w:type="dxa"/>
            <w:tcBorders>
              <w:top w:val="nil"/>
              <w:left w:val="single" w:sz="4" w:space="0" w:color="000000"/>
              <w:bottom w:val="single" w:sz="12" w:space="0" w:color="000000"/>
              <w:right w:val="single" w:sz="4" w:space="0" w:color="000000"/>
            </w:tcBorders>
            <w:shd w:val="clear" w:color="auto" w:fill="FFFFFF"/>
          </w:tcPr>
          <w:p w14:paraId="03D0F17C" w14:textId="77777777" w:rsidR="00F429C9" w:rsidRPr="00F429C9" w:rsidRDefault="00F429C9" w:rsidP="009A7BDB">
            <w:pPr>
              <w:pStyle w:val="Normal1"/>
              <w:widowControl w:val="0"/>
              <w:spacing w:after="0"/>
              <w:jc w:val="right"/>
              <w:rPr>
                <w:sz w:val="18"/>
                <w:szCs w:val="20"/>
              </w:rPr>
            </w:pPr>
            <w:r w:rsidRPr="00F429C9">
              <w:rPr>
                <w:sz w:val="18"/>
                <w:szCs w:val="20"/>
              </w:rPr>
              <w:t>50,0</w:t>
            </w:r>
          </w:p>
        </w:tc>
        <w:tc>
          <w:tcPr>
            <w:tcW w:w="850" w:type="dxa"/>
            <w:tcBorders>
              <w:top w:val="nil"/>
              <w:left w:val="single" w:sz="4" w:space="0" w:color="000000"/>
              <w:bottom w:val="single" w:sz="12" w:space="0" w:color="000000"/>
              <w:right w:val="single" w:sz="4" w:space="0" w:color="000000"/>
            </w:tcBorders>
            <w:shd w:val="clear" w:color="auto" w:fill="FFFFFF"/>
          </w:tcPr>
          <w:p w14:paraId="01CCE0C4" w14:textId="77777777" w:rsidR="00F429C9" w:rsidRPr="00F429C9" w:rsidRDefault="00F429C9" w:rsidP="009A7BDB">
            <w:pPr>
              <w:pStyle w:val="Normal1"/>
              <w:widowControl w:val="0"/>
              <w:spacing w:after="0"/>
              <w:jc w:val="right"/>
              <w:rPr>
                <w:sz w:val="18"/>
                <w:szCs w:val="20"/>
              </w:rPr>
            </w:pPr>
            <w:r w:rsidRPr="00F429C9">
              <w:rPr>
                <w:sz w:val="18"/>
                <w:szCs w:val="20"/>
              </w:rPr>
              <w:t>50,0</w:t>
            </w:r>
          </w:p>
        </w:tc>
      </w:tr>
    </w:tbl>
    <w:p w14:paraId="0184EFB1" w14:textId="2355595D" w:rsidR="00CA5E4C" w:rsidRDefault="00CA5E4C" w:rsidP="00FE3693">
      <w:pPr>
        <w:pStyle w:val="Ttulo3"/>
      </w:pPr>
      <w:bookmarkStart w:id="190" w:name="h.1ci93xb" w:colFirst="0" w:colLast="0"/>
      <w:bookmarkStart w:id="191" w:name="_Toc448493365"/>
      <w:bookmarkEnd w:id="190"/>
      <w:r>
        <w:t>4.3 Cantidad de semilla cultivada por familia</w:t>
      </w:r>
      <w:bookmarkEnd w:id="191"/>
    </w:p>
    <w:p w14:paraId="63EBFDF0" w14:textId="77777777" w:rsidR="00CA5E4C" w:rsidRDefault="00CA5E4C" w:rsidP="00CA5E4C">
      <w:pPr>
        <w:pStyle w:val="Normal1"/>
        <w:jc w:val="both"/>
      </w:pPr>
      <w:r>
        <w:t>El Cuadro siguiente muestra la cantidad de semilla de quinua disponible a nivel familiar en el último año agrícola. Se evidencia mayores porcentajes en el rango de 0.5 a 1 kg de semilla/familia, con muy pocas excepciones que lograron sembrar 2 kg o más de semilla en la última campaña agrícola.</w:t>
      </w:r>
    </w:p>
    <w:p w14:paraId="6F79D992" w14:textId="77777777" w:rsidR="00CA5E4C" w:rsidRDefault="00CA5E4C" w:rsidP="005471D2">
      <w:pPr>
        <w:pStyle w:val="Descripcin"/>
        <w:jc w:val="both"/>
        <w:rPr>
          <w:b w:val="0"/>
        </w:rPr>
      </w:pPr>
      <w:r>
        <w:t xml:space="preserve">Cuadro </w:t>
      </w:r>
      <w:fldSimple w:instr=" SEQ Cuadro \* ARABIC ">
        <w:r w:rsidR="008B4280">
          <w:rPr>
            <w:noProof/>
          </w:rPr>
          <w:t>56</w:t>
        </w:r>
      </w:fldSimple>
      <w:r>
        <w:rPr>
          <w:b w:val="0"/>
        </w:rPr>
        <w:t xml:space="preserve">. </w:t>
      </w:r>
      <w:r w:rsidRPr="00721BBB">
        <w:t>Cantidad de semilla de quinua en kilogramos (kg) sembrada a nivel familiar en los Ayllus y Markas del Norte Potosí y Sudeste de Oruro</w:t>
      </w:r>
    </w:p>
    <w:tbl>
      <w:tblPr>
        <w:tblW w:w="9057" w:type="dxa"/>
        <w:jc w:val="center"/>
        <w:tblLayout w:type="fixed"/>
        <w:tblLook w:val="0000" w:firstRow="0" w:lastRow="0" w:firstColumn="0" w:lastColumn="0" w:noHBand="0" w:noVBand="0"/>
      </w:tblPr>
      <w:tblGrid>
        <w:gridCol w:w="496"/>
        <w:gridCol w:w="736"/>
        <w:gridCol w:w="993"/>
        <w:gridCol w:w="850"/>
        <w:gridCol w:w="653"/>
        <w:gridCol w:w="651"/>
        <w:gridCol w:w="709"/>
        <w:gridCol w:w="850"/>
        <w:gridCol w:w="709"/>
        <w:gridCol w:w="709"/>
        <w:gridCol w:w="992"/>
        <w:gridCol w:w="709"/>
      </w:tblGrid>
      <w:tr w:rsidR="00CA5E4C" w:rsidRPr="006F4A68" w14:paraId="193D8460" w14:textId="77777777" w:rsidTr="000C03CC">
        <w:trPr>
          <w:trHeight w:val="260"/>
          <w:jc w:val="center"/>
        </w:trPr>
        <w:tc>
          <w:tcPr>
            <w:tcW w:w="496" w:type="dxa"/>
            <w:vMerge w:val="restart"/>
            <w:tcBorders>
              <w:top w:val="single" w:sz="4" w:space="0" w:color="000000"/>
              <w:left w:val="single" w:sz="4" w:space="0" w:color="000000"/>
              <w:right w:val="single" w:sz="12" w:space="0" w:color="000000"/>
            </w:tcBorders>
            <w:shd w:val="clear" w:color="auto" w:fill="FFFFFF"/>
            <w:vAlign w:val="center"/>
          </w:tcPr>
          <w:p w14:paraId="309CA53C" w14:textId="77777777" w:rsidR="00CA5E4C" w:rsidRDefault="00CA5E4C" w:rsidP="009A7BDB">
            <w:pPr>
              <w:pStyle w:val="Normal1"/>
              <w:widowControl w:val="0"/>
              <w:spacing w:after="0"/>
              <w:jc w:val="center"/>
              <w:rPr>
                <w:sz w:val="18"/>
                <w:szCs w:val="18"/>
              </w:rPr>
            </w:pPr>
            <w:r w:rsidRPr="000C03CC">
              <w:rPr>
                <w:sz w:val="20"/>
                <w:szCs w:val="18"/>
              </w:rPr>
              <w:t>kg</w:t>
            </w:r>
          </w:p>
        </w:tc>
        <w:tc>
          <w:tcPr>
            <w:tcW w:w="8561" w:type="dxa"/>
            <w:gridSpan w:val="11"/>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047BB78E" w14:textId="59D0D9CA" w:rsidR="00CA5E4C" w:rsidRPr="006F4A68" w:rsidRDefault="00CA5E4C" w:rsidP="00F429C9">
            <w:pPr>
              <w:pStyle w:val="Normal1"/>
              <w:widowControl w:val="0"/>
              <w:spacing w:after="0"/>
              <w:jc w:val="center"/>
              <w:rPr>
                <w:sz w:val="18"/>
                <w:szCs w:val="18"/>
              </w:rPr>
            </w:pPr>
            <w:r>
              <w:rPr>
                <w:sz w:val="20"/>
              </w:rPr>
              <w:t>Porcentaje de los entrevistados de los Ayllus y Markas indicando la cantidad de semilla sembrada</w:t>
            </w:r>
            <w:r w:rsidR="000C03CC">
              <w:rPr>
                <w:sz w:val="20"/>
              </w:rPr>
              <w:t xml:space="preserve"> (en kg)</w:t>
            </w:r>
          </w:p>
        </w:tc>
      </w:tr>
      <w:tr w:rsidR="00CA5E4C" w:rsidRPr="006F4A68" w14:paraId="4AAAD439" w14:textId="77777777" w:rsidTr="00F11CDA">
        <w:trPr>
          <w:trHeight w:val="260"/>
          <w:jc w:val="center"/>
        </w:trPr>
        <w:tc>
          <w:tcPr>
            <w:tcW w:w="496" w:type="dxa"/>
            <w:vMerge/>
            <w:tcBorders>
              <w:left w:val="single" w:sz="4" w:space="0" w:color="000000"/>
              <w:bottom w:val="single" w:sz="4" w:space="0" w:color="000000"/>
              <w:right w:val="single" w:sz="12" w:space="0" w:color="000000"/>
            </w:tcBorders>
            <w:shd w:val="clear" w:color="auto" w:fill="FFFFFF"/>
            <w:vAlign w:val="center"/>
          </w:tcPr>
          <w:p w14:paraId="680C1CC8" w14:textId="77777777" w:rsidR="00CA5E4C" w:rsidRPr="006F4A68" w:rsidRDefault="00CA5E4C" w:rsidP="009A7BDB">
            <w:pPr>
              <w:pStyle w:val="Normal1"/>
              <w:widowControl w:val="0"/>
              <w:spacing w:after="0"/>
              <w:jc w:val="center"/>
              <w:rPr>
                <w:sz w:val="18"/>
                <w:szCs w:val="18"/>
              </w:rPr>
            </w:pPr>
          </w:p>
        </w:tc>
        <w:tc>
          <w:tcPr>
            <w:tcW w:w="736" w:type="dxa"/>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33B9108E" w14:textId="77777777" w:rsidR="00CA5E4C" w:rsidRPr="006F4A68" w:rsidRDefault="00CA5E4C" w:rsidP="009A7BDB">
            <w:pPr>
              <w:pStyle w:val="Normal1"/>
              <w:widowControl w:val="0"/>
              <w:spacing w:after="0"/>
              <w:ind w:left="-208"/>
              <w:jc w:val="right"/>
              <w:rPr>
                <w:sz w:val="18"/>
                <w:szCs w:val="18"/>
              </w:rPr>
            </w:pPr>
            <w:r w:rsidRPr="006F4A68">
              <w:rPr>
                <w:sz w:val="18"/>
                <w:szCs w:val="18"/>
              </w:rPr>
              <w:t>Aymaya</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5DBCE0A4" w14:textId="77777777" w:rsidR="00CA5E4C" w:rsidRPr="006F4A68" w:rsidRDefault="00CA5E4C" w:rsidP="009A7BDB">
            <w:pPr>
              <w:pStyle w:val="Normal1"/>
              <w:widowControl w:val="0"/>
              <w:spacing w:after="0"/>
              <w:jc w:val="center"/>
              <w:rPr>
                <w:sz w:val="18"/>
                <w:szCs w:val="18"/>
              </w:rPr>
            </w:pPr>
            <w:r w:rsidRPr="006F4A68">
              <w:rPr>
                <w:sz w:val="18"/>
                <w:szCs w:val="18"/>
              </w:rPr>
              <w:t>Chayantaka</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3202D13D" w14:textId="77777777" w:rsidR="00CA5E4C" w:rsidRPr="006F4A68" w:rsidRDefault="00CA5E4C" w:rsidP="009A7BDB">
            <w:pPr>
              <w:pStyle w:val="Normal1"/>
              <w:widowControl w:val="0"/>
              <w:spacing w:after="0"/>
              <w:jc w:val="center"/>
              <w:rPr>
                <w:sz w:val="18"/>
                <w:szCs w:val="18"/>
              </w:rPr>
            </w:pPr>
            <w:r w:rsidRPr="006F4A68">
              <w:rPr>
                <w:sz w:val="18"/>
                <w:szCs w:val="18"/>
              </w:rPr>
              <w:t>Kharacha</w:t>
            </w:r>
          </w:p>
        </w:tc>
        <w:tc>
          <w:tcPr>
            <w:tcW w:w="653" w:type="dxa"/>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3121ECF3" w14:textId="77777777" w:rsidR="00CA5E4C" w:rsidRPr="006F4A68" w:rsidRDefault="00CA5E4C" w:rsidP="009A7BDB">
            <w:pPr>
              <w:pStyle w:val="Normal1"/>
              <w:widowControl w:val="0"/>
              <w:spacing w:after="0"/>
              <w:jc w:val="center"/>
              <w:rPr>
                <w:sz w:val="18"/>
                <w:szCs w:val="18"/>
              </w:rPr>
            </w:pPr>
            <w:r w:rsidRPr="006F4A68">
              <w:rPr>
                <w:sz w:val="18"/>
                <w:szCs w:val="18"/>
              </w:rPr>
              <w:t>K’ulta</w:t>
            </w:r>
          </w:p>
        </w:tc>
        <w:tc>
          <w:tcPr>
            <w:tcW w:w="651" w:type="dxa"/>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7D8BED4E" w14:textId="77777777" w:rsidR="00CA5E4C" w:rsidRPr="006F4A68" w:rsidRDefault="00CA5E4C" w:rsidP="009A7BDB">
            <w:pPr>
              <w:pStyle w:val="Normal1"/>
              <w:widowControl w:val="0"/>
              <w:spacing w:after="0"/>
              <w:jc w:val="center"/>
              <w:rPr>
                <w:sz w:val="18"/>
                <w:szCs w:val="18"/>
              </w:rPr>
            </w:pPr>
            <w:r w:rsidRPr="006F4A68">
              <w:rPr>
                <w:sz w:val="18"/>
                <w:szCs w:val="18"/>
              </w:rPr>
              <w:t>Layme</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7C1BD107" w14:textId="77777777" w:rsidR="00CA5E4C" w:rsidRPr="006F4A68" w:rsidRDefault="00CA5E4C" w:rsidP="009A7BDB">
            <w:pPr>
              <w:pStyle w:val="Normal1"/>
              <w:widowControl w:val="0"/>
              <w:spacing w:after="0"/>
              <w:jc w:val="center"/>
              <w:rPr>
                <w:sz w:val="18"/>
                <w:szCs w:val="18"/>
              </w:rPr>
            </w:pPr>
            <w:r w:rsidRPr="006F4A68">
              <w:rPr>
                <w:sz w:val="18"/>
                <w:szCs w:val="18"/>
              </w:rPr>
              <w:t>Norte Condo</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522EF7F2" w14:textId="77777777" w:rsidR="00CA5E4C" w:rsidRPr="006F4A68" w:rsidRDefault="00CA5E4C" w:rsidP="009A7BDB">
            <w:pPr>
              <w:pStyle w:val="Normal1"/>
              <w:widowControl w:val="0"/>
              <w:spacing w:after="0"/>
              <w:jc w:val="center"/>
              <w:rPr>
                <w:sz w:val="18"/>
                <w:szCs w:val="18"/>
              </w:rPr>
            </w:pPr>
            <w:r w:rsidRPr="006F4A68">
              <w:rPr>
                <w:sz w:val="18"/>
                <w:szCs w:val="18"/>
              </w:rPr>
              <w:t>Panacachi</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6EEAE93C" w14:textId="77777777" w:rsidR="00CA5E4C" w:rsidRPr="006F4A68" w:rsidRDefault="00CA5E4C" w:rsidP="009A7BDB">
            <w:pPr>
              <w:pStyle w:val="Normal1"/>
              <w:widowControl w:val="0"/>
              <w:spacing w:after="0"/>
              <w:jc w:val="center"/>
              <w:rPr>
                <w:sz w:val="18"/>
                <w:szCs w:val="18"/>
              </w:rPr>
            </w:pPr>
            <w:r w:rsidRPr="006F4A68">
              <w:rPr>
                <w:sz w:val="18"/>
                <w:szCs w:val="18"/>
              </w:rPr>
              <w:t>Pocoata</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45029955" w14:textId="77777777" w:rsidR="00CA5E4C" w:rsidRPr="006F4A68" w:rsidRDefault="00CA5E4C" w:rsidP="009A7BDB">
            <w:pPr>
              <w:pStyle w:val="Normal1"/>
              <w:widowControl w:val="0"/>
              <w:spacing w:after="0"/>
              <w:jc w:val="center"/>
              <w:rPr>
                <w:sz w:val="18"/>
                <w:szCs w:val="18"/>
              </w:rPr>
            </w:pPr>
            <w:r w:rsidRPr="006F4A68">
              <w:rPr>
                <w:sz w:val="18"/>
                <w:szCs w:val="18"/>
              </w:rPr>
              <w:t>Puraka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0FC13982" w14:textId="77777777" w:rsidR="00CA5E4C" w:rsidRPr="006F4A68" w:rsidRDefault="00CA5E4C" w:rsidP="009A7BDB">
            <w:pPr>
              <w:pStyle w:val="Normal1"/>
              <w:widowControl w:val="0"/>
              <w:spacing w:after="0"/>
              <w:jc w:val="center"/>
              <w:rPr>
                <w:sz w:val="18"/>
                <w:szCs w:val="18"/>
              </w:rPr>
            </w:pPr>
            <w:r w:rsidRPr="006F4A68">
              <w:rPr>
                <w:sz w:val="18"/>
                <w:szCs w:val="18"/>
              </w:rPr>
              <w:t>Qaqachaca</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02C7EBB9" w14:textId="77777777" w:rsidR="00CA5E4C" w:rsidRPr="006F4A68" w:rsidRDefault="00CA5E4C" w:rsidP="009A7BDB">
            <w:pPr>
              <w:pStyle w:val="Normal1"/>
              <w:widowControl w:val="0"/>
              <w:spacing w:after="0"/>
              <w:jc w:val="center"/>
              <w:rPr>
                <w:sz w:val="18"/>
                <w:szCs w:val="18"/>
              </w:rPr>
            </w:pPr>
            <w:r w:rsidRPr="006F4A68">
              <w:rPr>
                <w:sz w:val="18"/>
                <w:szCs w:val="18"/>
              </w:rPr>
              <w:t>Sikuya</w:t>
            </w:r>
          </w:p>
        </w:tc>
      </w:tr>
      <w:tr w:rsidR="00CA5E4C" w:rsidRPr="006F4A68" w14:paraId="48AA2166" w14:textId="77777777" w:rsidTr="00F11CDA">
        <w:trPr>
          <w:trHeight w:val="260"/>
          <w:jc w:val="center"/>
        </w:trPr>
        <w:tc>
          <w:tcPr>
            <w:tcW w:w="496" w:type="dxa"/>
            <w:tcBorders>
              <w:top w:val="single" w:sz="4" w:space="0" w:color="000000"/>
              <w:left w:val="single" w:sz="4" w:space="0" w:color="000000"/>
              <w:right w:val="single" w:sz="12" w:space="0" w:color="000000"/>
            </w:tcBorders>
            <w:shd w:val="clear" w:color="auto" w:fill="FFFFFF"/>
          </w:tcPr>
          <w:p w14:paraId="169C7B82" w14:textId="77777777" w:rsidR="00CA5E4C" w:rsidRPr="006F4A68" w:rsidRDefault="00CA5E4C" w:rsidP="00F11CDA">
            <w:pPr>
              <w:pStyle w:val="Normal1"/>
              <w:widowControl w:val="0"/>
              <w:spacing w:after="0"/>
              <w:jc w:val="center"/>
              <w:rPr>
                <w:sz w:val="18"/>
                <w:szCs w:val="18"/>
              </w:rPr>
            </w:pPr>
            <w:r w:rsidRPr="006F4A68">
              <w:rPr>
                <w:sz w:val="18"/>
                <w:szCs w:val="18"/>
              </w:rPr>
              <w:t>0*</w:t>
            </w:r>
          </w:p>
        </w:tc>
        <w:tc>
          <w:tcPr>
            <w:tcW w:w="736" w:type="dxa"/>
            <w:tcBorders>
              <w:top w:val="single" w:sz="4" w:space="0" w:color="000000"/>
              <w:left w:val="single" w:sz="4" w:space="0" w:color="000000"/>
              <w:right w:val="single" w:sz="4" w:space="0" w:color="000000"/>
            </w:tcBorders>
            <w:shd w:val="clear" w:color="auto" w:fill="FFFFFF"/>
            <w:vAlign w:val="center"/>
          </w:tcPr>
          <w:p w14:paraId="0C3AEAD1" w14:textId="77777777" w:rsidR="00CA5E4C" w:rsidRPr="00F62342" w:rsidRDefault="00CA5E4C" w:rsidP="009A7BDB">
            <w:pPr>
              <w:pStyle w:val="Normal1"/>
              <w:widowControl w:val="0"/>
              <w:spacing w:after="0"/>
              <w:ind w:left="-178"/>
              <w:jc w:val="right"/>
              <w:rPr>
                <w:sz w:val="18"/>
                <w:szCs w:val="18"/>
              </w:rPr>
            </w:pPr>
          </w:p>
        </w:tc>
        <w:tc>
          <w:tcPr>
            <w:tcW w:w="993" w:type="dxa"/>
            <w:tcBorders>
              <w:top w:val="single" w:sz="4" w:space="0" w:color="000000"/>
              <w:left w:val="single" w:sz="4" w:space="0" w:color="000000"/>
              <w:right w:val="single" w:sz="4" w:space="0" w:color="000000"/>
            </w:tcBorders>
            <w:shd w:val="clear" w:color="auto" w:fill="FFFFFF"/>
            <w:vAlign w:val="center"/>
          </w:tcPr>
          <w:p w14:paraId="4B4F1D6E" w14:textId="77777777" w:rsidR="00CA5E4C" w:rsidRPr="00F62342" w:rsidRDefault="00CA5E4C" w:rsidP="009A7BDB">
            <w:pPr>
              <w:pStyle w:val="Normal1"/>
              <w:widowControl w:val="0"/>
              <w:spacing w:after="0"/>
              <w:jc w:val="right"/>
              <w:rPr>
                <w:sz w:val="18"/>
                <w:szCs w:val="18"/>
              </w:rPr>
            </w:pPr>
            <w:r w:rsidRPr="00F62342">
              <w:rPr>
                <w:sz w:val="18"/>
                <w:szCs w:val="18"/>
              </w:rPr>
              <w:t>20,0</w:t>
            </w:r>
          </w:p>
        </w:tc>
        <w:tc>
          <w:tcPr>
            <w:tcW w:w="850" w:type="dxa"/>
            <w:tcBorders>
              <w:top w:val="single" w:sz="4" w:space="0" w:color="000000"/>
              <w:left w:val="single" w:sz="4" w:space="0" w:color="000000"/>
              <w:right w:val="single" w:sz="4" w:space="0" w:color="000000"/>
            </w:tcBorders>
            <w:shd w:val="clear" w:color="auto" w:fill="FFFFFF"/>
          </w:tcPr>
          <w:p w14:paraId="3528E612" w14:textId="77777777" w:rsidR="00CA5E4C" w:rsidRPr="00F62342" w:rsidRDefault="00CA5E4C" w:rsidP="009A7BDB">
            <w:pPr>
              <w:pStyle w:val="Normal1"/>
              <w:widowControl w:val="0"/>
              <w:spacing w:after="0"/>
              <w:jc w:val="right"/>
              <w:rPr>
                <w:sz w:val="18"/>
                <w:szCs w:val="18"/>
              </w:rPr>
            </w:pPr>
          </w:p>
        </w:tc>
        <w:tc>
          <w:tcPr>
            <w:tcW w:w="653" w:type="dxa"/>
            <w:tcBorders>
              <w:top w:val="single" w:sz="4" w:space="0" w:color="000000"/>
              <w:left w:val="single" w:sz="4" w:space="0" w:color="000000"/>
              <w:right w:val="single" w:sz="4" w:space="0" w:color="000000"/>
            </w:tcBorders>
            <w:shd w:val="clear" w:color="auto" w:fill="FFFFFF"/>
          </w:tcPr>
          <w:p w14:paraId="7D0F0399" w14:textId="77777777" w:rsidR="00CA5E4C" w:rsidRPr="00F62342" w:rsidRDefault="00CA5E4C" w:rsidP="009A7BDB">
            <w:pPr>
              <w:pStyle w:val="Normal1"/>
              <w:widowControl w:val="0"/>
              <w:spacing w:after="0"/>
              <w:jc w:val="right"/>
              <w:rPr>
                <w:sz w:val="18"/>
                <w:szCs w:val="18"/>
              </w:rPr>
            </w:pPr>
            <w:r w:rsidRPr="00F62342">
              <w:rPr>
                <w:sz w:val="18"/>
                <w:szCs w:val="18"/>
              </w:rPr>
              <w:t>100,0</w:t>
            </w:r>
          </w:p>
        </w:tc>
        <w:tc>
          <w:tcPr>
            <w:tcW w:w="651" w:type="dxa"/>
            <w:tcBorders>
              <w:top w:val="single" w:sz="4" w:space="0" w:color="000000"/>
              <w:left w:val="single" w:sz="4" w:space="0" w:color="000000"/>
              <w:right w:val="single" w:sz="4" w:space="0" w:color="000000"/>
            </w:tcBorders>
            <w:shd w:val="clear" w:color="auto" w:fill="FFFFFF"/>
          </w:tcPr>
          <w:p w14:paraId="4409F43A" w14:textId="77777777" w:rsidR="00CA5E4C" w:rsidRPr="00F62342" w:rsidRDefault="00CA5E4C" w:rsidP="009A7BDB">
            <w:pPr>
              <w:pStyle w:val="Normal1"/>
              <w:widowControl w:val="0"/>
              <w:spacing w:after="0"/>
              <w:jc w:val="right"/>
              <w:rPr>
                <w:sz w:val="18"/>
                <w:szCs w:val="18"/>
              </w:rPr>
            </w:pPr>
          </w:p>
        </w:tc>
        <w:tc>
          <w:tcPr>
            <w:tcW w:w="709" w:type="dxa"/>
            <w:tcBorders>
              <w:top w:val="single" w:sz="4" w:space="0" w:color="000000"/>
              <w:left w:val="single" w:sz="4" w:space="0" w:color="000000"/>
              <w:right w:val="single" w:sz="4" w:space="0" w:color="000000"/>
            </w:tcBorders>
            <w:shd w:val="clear" w:color="auto" w:fill="FFFFFF"/>
          </w:tcPr>
          <w:p w14:paraId="4CEB216C" w14:textId="77777777" w:rsidR="00CA5E4C" w:rsidRPr="00F62342" w:rsidRDefault="00CA5E4C" w:rsidP="009A7BDB">
            <w:pPr>
              <w:pStyle w:val="Normal1"/>
              <w:widowControl w:val="0"/>
              <w:spacing w:after="0"/>
              <w:jc w:val="right"/>
              <w:rPr>
                <w:sz w:val="18"/>
                <w:szCs w:val="18"/>
              </w:rPr>
            </w:pPr>
          </w:p>
        </w:tc>
        <w:tc>
          <w:tcPr>
            <w:tcW w:w="850" w:type="dxa"/>
            <w:tcBorders>
              <w:top w:val="single" w:sz="4" w:space="0" w:color="000000"/>
              <w:left w:val="single" w:sz="4" w:space="0" w:color="000000"/>
              <w:right w:val="single" w:sz="4" w:space="0" w:color="000000"/>
            </w:tcBorders>
            <w:shd w:val="clear" w:color="auto" w:fill="FFFFFF"/>
          </w:tcPr>
          <w:p w14:paraId="736E0998" w14:textId="77777777" w:rsidR="00CA5E4C" w:rsidRPr="00F62342" w:rsidRDefault="00CA5E4C" w:rsidP="009A7BDB">
            <w:pPr>
              <w:pStyle w:val="Normal1"/>
              <w:widowControl w:val="0"/>
              <w:spacing w:after="0"/>
              <w:jc w:val="right"/>
              <w:rPr>
                <w:sz w:val="18"/>
                <w:szCs w:val="18"/>
              </w:rPr>
            </w:pPr>
          </w:p>
        </w:tc>
        <w:tc>
          <w:tcPr>
            <w:tcW w:w="709" w:type="dxa"/>
            <w:tcBorders>
              <w:top w:val="single" w:sz="4" w:space="0" w:color="000000"/>
              <w:left w:val="single" w:sz="4" w:space="0" w:color="000000"/>
              <w:right w:val="single" w:sz="4" w:space="0" w:color="000000"/>
            </w:tcBorders>
            <w:shd w:val="clear" w:color="auto" w:fill="FFFFFF"/>
          </w:tcPr>
          <w:p w14:paraId="5F72F27F" w14:textId="77777777" w:rsidR="00CA5E4C" w:rsidRPr="00F62342" w:rsidRDefault="00CA5E4C" w:rsidP="009A7BDB">
            <w:pPr>
              <w:pStyle w:val="Normal1"/>
              <w:widowControl w:val="0"/>
              <w:spacing w:after="0"/>
              <w:jc w:val="right"/>
              <w:rPr>
                <w:sz w:val="18"/>
                <w:szCs w:val="18"/>
              </w:rPr>
            </w:pPr>
          </w:p>
        </w:tc>
        <w:tc>
          <w:tcPr>
            <w:tcW w:w="709" w:type="dxa"/>
            <w:tcBorders>
              <w:top w:val="single" w:sz="4" w:space="0" w:color="000000"/>
              <w:left w:val="single" w:sz="4" w:space="0" w:color="000000"/>
              <w:right w:val="single" w:sz="4" w:space="0" w:color="000000"/>
            </w:tcBorders>
            <w:shd w:val="clear" w:color="auto" w:fill="FFFFFF"/>
          </w:tcPr>
          <w:p w14:paraId="57CDC9BA" w14:textId="77777777" w:rsidR="00CA5E4C" w:rsidRPr="00F62342" w:rsidRDefault="00CA5E4C" w:rsidP="009A7BDB">
            <w:pPr>
              <w:pStyle w:val="Normal1"/>
              <w:widowControl w:val="0"/>
              <w:spacing w:after="0"/>
              <w:jc w:val="right"/>
              <w:rPr>
                <w:sz w:val="18"/>
                <w:szCs w:val="18"/>
              </w:rPr>
            </w:pPr>
          </w:p>
        </w:tc>
        <w:tc>
          <w:tcPr>
            <w:tcW w:w="992" w:type="dxa"/>
            <w:tcBorders>
              <w:top w:val="single" w:sz="4" w:space="0" w:color="000000"/>
              <w:left w:val="single" w:sz="4" w:space="0" w:color="000000"/>
              <w:right w:val="single" w:sz="4" w:space="0" w:color="000000"/>
            </w:tcBorders>
            <w:shd w:val="clear" w:color="auto" w:fill="FFFFFF"/>
          </w:tcPr>
          <w:p w14:paraId="0CC0CB60" w14:textId="77777777" w:rsidR="00CA5E4C" w:rsidRPr="00F62342" w:rsidRDefault="00CA5E4C" w:rsidP="009A7BDB">
            <w:pPr>
              <w:pStyle w:val="Normal1"/>
              <w:widowControl w:val="0"/>
              <w:spacing w:after="0"/>
              <w:jc w:val="right"/>
              <w:rPr>
                <w:sz w:val="18"/>
                <w:szCs w:val="18"/>
              </w:rPr>
            </w:pPr>
          </w:p>
        </w:tc>
        <w:tc>
          <w:tcPr>
            <w:tcW w:w="709" w:type="dxa"/>
            <w:tcBorders>
              <w:top w:val="single" w:sz="4" w:space="0" w:color="000000"/>
              <w:left w:val="single" w:sz="4" w:space="0" w:color="000000"/>
              <w:right w:val="single" w:sz="4" w:space="0" w:color="000000"/>
            </w:tcBorders>
            <w:shd w:val="clear" w:color="auto" w:fill="FFFFFF"/>
            <w:vAlign w:val="center"/>
          </w:tcPr>
          <w:p w14:paraId="5B46DD71" w14:textId="77777777" w:rsidR="00CA5E4C" w:rsidRPr="00F62342" w:rsidRDefault="00CA5E4C" w:rsidP="009A7BDB">
            <w:pPr>
              <w:pStyle w:val="Normal1"/>
              <w:widowControl w:val="0"/>
              <w:spacing w:after="0"/>
              <w:jc w:val="right"/>
              <w:rPr>
                <w:sz w:val="18"/>
                <w:szCs w:val="18"/>
              </w:rPr>
            </w:pPr>
          </w:p>
        </w:tc>
      </w:tr>
      <w:tr w:rsidR="00CA5E4C" w:rsidRPr="006F4A68" w14:paraId="05CACDF4" w14:textId="77777777" w:rsidTr="00F11CDA">
        <w:trPr>
          <w:trHeight w:val="260"/>
          <w:jc w:val="center"/>
        </w:trPr>
        <w:tc>
          <w:tcPr>
            <w:tcW w:w="496" w:type="dxa"/>
            <w:tcBorders>
              <w:left w:val="single" w:sz="4" w:space="0" w:color="000000"/>
              <w:bottom w:val="nil"/>
              <w:right w:val="single" w:sz="12" w:space="0" w:color="000000"/>
            </w:tcBorders>
            <w:shd w:val="clear" w:color="auto" w:fill="FFFFFF"/>
          </w:tcPr>
          <w:p w14:paraId="41D02EBB" w14:textId="77777777" w:rsidR="00CA5E4C" w:rsidRDefault="00CA5E4C" w:rsidP="00F11CDA">
            <w:pPr>
              <w:pStyle w:val="Normal1"/>
              <w:widowControl w:val="0"/>
              <w:spacing w:after="0"/>
              <w:jc w:val="center"/>
              <w:rPr>
                <w:sz w:val="18"/>
                <w:szCs w:val="18"/>
              </w:rPr>
            </w:pPr>
            <w:r>
              <w:rPr>
                <w:sz w:val="18"/>
                <w:szCs w:val="18"/>
              </w:rPr>
              <w:t>0.1</w:t>
            </w:r>
          </w:p>
        </w:tc>
        <w:tc>
          <w:tcPr>
            <w:tcW w:w="736" w:type="dxa"/>
            <w:tcBorders>
              <w:left w:val="single" w:sz="4" w:space="0" w:color="000000"/>
              <w:bottom w:val="nil"/>
              <w:right w:val="single" w:sz="4" w:space="0" w:color="000000"/>
            </w:tcBorders>
            <w:shd w:val="clear" w:color="auto" w:fill="FFFFFF"/>
            <w:vAlign w:val="center"/>
          </w:tcPr>
          <w:p w14:paraId="6A9D8C41" w14:textId="77777777" w:rsidR="00CA5E4C" w:rsidRPr="00F62342" w:rsidRDefault="00CA5E4C" w:rsidP="009A7BDB">
            <w:pPr>
              <w:pStyle w:val="Normal1"/>
              <w:widowControl w:val="0"/>
              <w:spacing w:after="0"/>
              <w:jc w:val="right"/>
              <w:rPr>
                <w:sz w:val="18"/>
                <w:szCs w:val="18"/>
              </w:rPr>
            </w:pPr>
          </w:p>
        </w:tc>
        <w:tc>
          <w:tcPr>
            <w:tcW w:w="993" w:type="dxa"/>
            <w:tcBorders>
              <w:left w:val="single" w:sz="4" w:space="0" w:color="000000"/>
              <w:bottom w:val="nil"/>
              <w:right w:val="single" w:sz="4" w:space="0" w:color="000000"/>
            </w:tcBorders>
            <w:shd w:val="clear" w:color="auto" w:fill="FFFFFF"/>
            <w:vAlign w:val="center"/>
          </w:tcPr>
          <w:p w14:paraId="391A8F07" w14:textId="77777777" w:rsidR="00CA5E4C" w:rsidRPr="00F62342" w:rsidRDefault="00CA5E4C" w:rsidP="009A7BDB">
            <w:pPr>
              <w:pStyle w:val="Normal1"/>
              <w:widowControl w:val="0"/>
              <w:spacing w:after="0"/>
              <w:jc w:val="right"/>
              <w:rPr>
                <w:sz w:val="18"/>
                <w:szCs w:val="18"/>
              </w:rPr>
            </w:pPr>
          </w:p>
        </w:tc>
        <w:tc>
          <w:tcPr>
            <w:tcW w:w="850" w:type="dxa"/>
            <w:tcBorders>
              <w:left w:val="single" w:sz="4" w:space="0" w:color="000000"/>
              <w:bottom w:val="nil"/>
              <w:right w:val="single" w:sz="4" w:space="0" w:color="000000"/>
            </w:tcBorders>
            <w:shd w:val="clear" w:color="auto" w:fill="FFFFFF"/>
          </w:tcPr>
          <w:p w14:paraId="4AEDCB38" w14:textId="77777777" w:rsidR="00CA5E4C" w:rsidRPr="00F62342" w:rsidRDefault="00CA5E4C" w:rsidP="009A7BDB">
            <w:pPr>
              <w:pStyle w:val="Normal1"/>
              <w:widowControl w:val="0"/>
              <w:spacing w:after="0"/>
              <w:jc w:val="right"/>
              <w:rPr>
                <w:sz w:val="18"/>
                <w:szCs w:val="18"/>
              </w:rPr>
            </w:pPr>
          </w:p>
        </w:tc>
        <w:tc>
          <w:tcPr>
            <w:tcW w:w="653" w:type="dxa"/>
            <w:tcBorders>
              <w:left w:val="single" w:sz="4" w:space="0" w:color="000000"/>
              <w:bottom w:val="nil"/>
              <w:right w:val="single" w:sz="4" w:space="0" w:color="000000"/>
            </w:tcBorders>
            <w:shd w:val="clear" w:color="auto" w:fill="FFFFFF"/>
            <w:vAlign w:val="center"/>
          </w:tcPr>
          <w:p w14:paraId="1F9A0EB8" w14:textId="77777777" w:rsidR="00CA5E4C" w:rsidRPr="00F62342" w:rsidRDefault="00CA5E4C" w:rsidP="009A7BDB">
            <w:pPr>
              <w:pStyle w:val="Normal1"/>
              <w:widowControl w:val="0"/>
              <w:spacing w:after="0"/>
              <w:jc w:val="right"/>
              <w:rPr>
                <w:sz w:val="18"/>
                <w:szCs w:val="18"/>
              </w:rPr>
            </w:pPr>
          </w:p>
        </w:tc>
        <w:tc>
          <w:tcPr>
            <w:tcW w:w="651" w:type="dxa"/>
            <w:tcBorders>
              <w:left w:val="single" w:sz="4" w:space="0" w:color="000000"/>
              <w:bottom w:val="nil"/>
              <w:right w:val="single" w:sz="4" w:space="0" w:color="000000"/>
            </w:tcBorders>
            <w:shd w:val="clear" w:color="auto" w:fill="FFFFFF"/>
          </w:tcPr>
          <w:p w14:paraId="7433677B" w14:textId="77777777" w:rsidR="00CA5E4C" w:rsidRPr="00F62342" w:rsidRDefault="00CA5E4C" w:rsidP="009A7BDB">
            <w:pPr>
              <w:pStyle w:val="Normal1"/>
              <w:widowControl w:val="0"/>
              <w:spacing w:after="0"/>
              <w:jc w:val="right"/>
              <w:rPr>
                <w:sz w:val="18"/>
                <w:szCs w:val="18"/>
              </w:rPr>
            </w:pPr>
          </w:p>
        </w:tc>
        <w:tc>
          <w:tcPr>
            <w:tcW w:w="709" w:type="dxa"/>
            <w:tcBorders>
              <w:left w:val="single" w:sz="4" w:space="0" w:color="000000"/>
              <w:bottom w:val="nil"/>
              <w:right w:val="single" w:sz="4" w:space="0" w:color="000000"/>
            </w:tcBorders>
            <w:shd w:val="clear" w:color="auto" w:fill="FFFFFF"/>
            <w:vAlign w:val="center"/>
          </w:tcPr>
          <w:p w14:paraId="7315D430" w14:textId="77777777" w:rsidR="00CA5E4C" w:rsidRPr="00F62342" w:rsidRDefault="00CA5E4C" w:rsidP="009A7BDB">
            <w:pPr>
              <w:pStyle w:val="Normal1"/>
              <w:widowControl w:val="0"/>
              <w:spacing w:after="0"/>
              <w:jc w:val="right"/>
              <w:rPr>
                <w:sz w:val="18"/>
                <w:szCs w:val="18"/>
              </w:rPr>
            </w:pPr>
          </w:p>
        </w:tc>
        <w:tc>
          <w:tcPr>
            <w:tcW w:w="850" w:type="dxa"/>
            <w:tcBorders>
              <w:left w:val="single" w:sz="4" w:space="0" w:color="000000"/>
              <w:bottom w:val="nil"/>
              <w:right w:val="single" w:sz="4" w:space="0" w:color="000000"/>
            </w:tcBorders>
            <w:shd w:val="clear" w:color="auto" w:fill="FFFFFF"/>
          </w:tcPr>
          <w:p w14:paraId="277A350B" w14:textId="77777777" w:rsidR="00CA5E4C" w:rsidRPr="00F62342" w:rsidRDefault="00CA5E4C" w:rsidP="009A7BDB">
            <w:pPr>
              <w:pStyle w:val="Normal1"/>
              <w:widowControl w:val="0"/>
              <w:spacing w:after="0"/>
              <w:jc w:val="right"/>
              <w:rPr>
                <w:sz w:val="18"/>
                <w:szCs w:val="18"/>
              </w:rPr>
            </w:pPr>
          </w:p>
        </w:tc>
        <w:tc>
          <w:tcPr>
            <w:tcW w:w="709" w:type="dxa"/>
            <w:tcBorders>
              <w:left w:val="single" w:sz="4" w:space="0" w:color="000000"/>
              <w:bottom w:val="nil"/>
              <w:right w:val="single" w:sz="4" w:space="0" w:color="000000"/>
            </w:tcBorders>
            <w:shd w:val="clear" w:color="auto" w:fill="FFFFFF"/>
            <w:vAlign w:val="center"/>
          </w:tcPr>
          <w:p w14:paraId="1651A75D" w14:textId="77777777" w:rsidR="00CA5E4C" w:rsidRPr="00F62342" w:rsidRDefault="00CA5E4C" w:rsidP="009A7BDB">
            <w:pPr>
              <w:pStyle w:val="Normal1"/>
              <w:widowControl w:val="0"/>
              <w:spacing w:after="0"/>
              <w:jc w:val="right"/>
              <w:rPr>
                <w:sz w:val="18"/>
                <w:szCs w:val="18"/>
              </w:rPr>
            </w:pPr>
          </w:p>
        </w:tc>
        <w:tc>
          <w:tcPr>
            <w:tcW w:w="709" w:type="dxa"/>
            <w:tcBorders>
              <w:left w:val="single" w:sz="4" w:space="0" w:color="000000"/>
              <w:bottom w:val="nil"/>
              <w:right w:val="single" w:sz="4" w:space="0" w:color="000000"/>
            </w:tcBorders>
            <w:shd w:val="clear" w:color="auto" w:fill="FFFFFF"/>
          </w:tcPr>
          <w:p w14:paraId="558E4F62" w14:textId="77777777" w:rsidR="00CA5E4C" w:rsidRPr="00F62342" w:rsidRDefault="00CA5E4C" w:rsidP="009A7BDB">
            <w:pPr>
              <w:pStyle w:val="Normal1"/>
              <w:widowControl w:val="0"/>
              <w:spacing w:after="0"/>
              <w:jc w:val="right"/>
              <w:rPr>
                <w:sz w:val="18"/>
                <w:szCs w:val="18"/>
              </w:rPr>
            </w:pPr>
            <w:r w:rsidRPr="00F62342">
              <w:rPr>
                <w:sz w:val="18"/>
                <w:szCs w:val="18"/>
              </w:rPr>
              <w:t>25,0</w:t>
            </w:r>
          </w:p>
        </w:tc>
        <w:tc>
          <w:tcPr>
            <w:tcW w:w="992" w:type="dxa"/>
            <w:tcBorders>
              <w:left w:val="single" w:sz="4" w:space="0" w:color="000000"/>
              <w:bottom w:val="nil"/>
              <w:right w:val="single" w:sz="4" w:space="0" w:color="000000"/>
            </w:tcBorders>
            <w:shd w:val="clear" w:color="auto" w:fill="FFFFFF"/>
            <w:vAlign w:val="center"/>
          </w:tcPr>
          <w:p w14:paraId="4F885012" w14:textId="77777777" w:rsidR="00CA5E4C" w:rsidRPr="00F62342" w:rsidRDefault="00CA5E4C" w:rsidP="009A7BDB">
            <w:pPr>
              <w:pStyle w:val="Normal1"/>
              <w:widowControl w:val="0"/>
              <w:spacing w:after="0"/>
              <w:jc w:val="right"/>
              <w:rPr>
                <w:sz w:val="18"/>
                <w:szCs w:val="18"/>
              </w:rPr>
            </w:pPr>
          </w:p>
        </w:tc>
        <w:tc>
          <w:tcPr>
            <w:tcW w:w="709" w:type="dxa"/>
            <w:tcBorders>
              <w:left w:val="single" w:sz="4" w:space="0" w:color="000000"/>
              <w:bottom w:val="nil"/>
              <w:right w:val="single" w:sz="4" w:space="0" w:color="000000"/>
            </w:tcBorders>
            <w:shd w:val="clear" w:color="auto" w:fill="FFFFFF"/>
            <w:vAlign w:val="center"/>
          </w:tcPr>
          <w:p w14:paraId="3B74AAD7" w14:textId="77777777" w:rsidR="00CA5E4C" w:rsidRPr="00F62342" w:rsidRDefault="00CA5E4C" w:rsidP="009A7BDB">
            <w:pPr>
              <w:pStyle w:val="Normal1"/>
              <w:widowControl w:val="0"/>
              <w:spacing w:after="0"/>
              <w:jc w:val="right"/>
              <w:rPr>
                <w:sz w:val="18"/>
                <w:szCs w:val="18"/>
              </w:rPr>
            </w:pPr>
          </w:p>
        </w:tc>
      </w:tr>
      <w:tr w:rsidR="00CA5E4C" w:rsidRPr="006F4A68" w14:paraId="753E6819" w14:textId="77777777" w:rsidTr="00F11CDA">
        <w:trPr>
          <w:trHeight w:val="260"/>
          <w:jc w:val="center"/>
        </w:trPr>
        <w:tc>
          <w:tcPr>
            <w:tcW w:w="496" w:type="dxa"/>
            <w:tcBorders>
              <w:left w:val="single" w:sz="4" w:space="0" w:color="000000"/>
              <w:bottom w:val="nil"/>
              <w:right w:val="single" w:sz="12" w:space="0" w:color="000000"/>
            </w:tcBorders>
            <w:shd w:val="clear" w:color="auto" w:fill="FFFFFF"/>
          </w:tcPr>
          <w:p w14:paraId="504BC6EE" w14:textId="77777777" w:rsidR="00CA5E4C" w:rsidRPr="006F4A68" w:rsidRDefault="00CA5E4C" w:rsidP="00F11CDA">
            <w:pPr>
              <w:pStyle w:val="Normal1"/>
              <w:widowControl w:val="0"/>
              <w:spacing w:after="0"/>
              <w:jc w:val="center"/>
              <w:rPr>
                <w:sz w:val="18"/>
                <w:szCs w:val="18"/>
              </w:rPr>
            </w:pPr>
            <w:r>
              <w:rPr>
                <w:sz w:val="18"/>
                <w:szCs w:val="18"/>
              </w:rPr>
              <w:t>0.3</w:t>
            </w:r>
          </w:p>
        </w:tc>
        <w:tc>
          <w:tcPr>
            <w:tcW w:w="736" w:type="dxa"/>
            <w:tcBorders>
              <w:left w:val="single" w:sz="4" w:space="0" w:color="000000"/>
              <w:bottom w:val="nil"/>
              <w:right w:val="single" w:sz="4" w:space="0" w:color="000000"/>
            </w:tcBorders>
            <w:shd w:val="clear" w:color="auto" w:fill="FFFFFF"/>
            <w:vAlign w:val="center"/>
          </w:tcPr>
          <w:p w14:paraId="061B88A2" w14:textId="77777777" w:rsidR="00CA5E4C" w:rsidRPr="00F62342" w:rsidRDefault="00CA5E4C" w:rsidP="009A7BDB">
            <w:pPr>
              <w:pStyle w:val="Normal1"/>
              <w:widowControl w:val="0"/>
              <w:spacing w:after="0"/>
              <w:jc w:val="right"/>
              <w:rPr>
                <w:sz w:val="18"/>
                <w:szCs w:val="18"/>
              </w:rPr>
            </w:pPr>
          </w:p>
        </w:tc>
        <w:tc>
          <w:tcPr>
            <w:tcW w:w="993" w:type="dxa"/>
            <w:tcBorders>
              <w:left w:val="single" w:sz="4" w:space="0" w:color="000000"/>
              <w:bottom w:val="nil"/>
              <w:right w:val="single" w:sz="4" w:space="0" w:color="000000"/>
            </w:tcBorders>
            <w:shd w:val="clear" w:color="auto" w:fill="FFFFFF"/>
            <w:vAlign w:val="center"/>
          </w:tcPr>
          <w:p w14:paraId="69555F1A" w14:textId="77777777" w:rsidR="00CA5E4C" w:rsidRPr="00F62342" w:rsidRDefault="00CA5E4C" w:rsidP="009A7BDB">
            <w:pPr>
              <w:pStyle w:val="Normal1"/>
              <w:widowControl w:val="0"/>
              <w:spacing w:after="0"/>
              <w:jc w:val="right"/>
              <w:rPr>
                <w:sz w:val="18"/>
                <w:szCs w:val="18"/>
              </w:rPr>
            </w:pPr>
            <w:r w:rsidRPr="00F62342">
              <w:rPr>
                <w:sz w:val="18"/>
                <w:szCs w:val="18"/>
              </w:rPr>
              <w:t>20,0</w:t>
            </w:r>
          </w:p>
        </w:tc>
        <w:tc>
          <w:tcPr>
            <w:tcW w:w="850" w:type="dxa"/>
            <w:tcBorders>
              <w:left w:val="single" w:sz="4" w:space="0" w:color="000000"/>
              <w:bottom w:val="nil"/>
              <w:right w:val="single" w:sz="4" w:space="0" w:color="000000"/>
            </w:tcBorders>
            <w:shd w:val="clear" w:color="auto" w:fill="FFFFFF"/>
          </w:tcPr>
          <w:p w14:paraId="0B2E67C1" w14:textId="77777777" w:rsidR="00CA5E4C" w:rsidRPr="00F62342" w:rsidRDefault="00CA5E4C" w:rsidP="009A7BDB">
            <w:pPr>
              <w:pStyle w:val="Normal1"/>
              <w:widowControl w:val="0"/>
              <w:spacing w:after="0"/>
              <w:jc w:val="right"/>
              <w:rPr>
                <w:sz w:val="18"/>
                <w:szCs w:val="18"/>
              </w:rPr>
            </w:pPr>
          </w:p>
        </w:tc>
        <w:tc>
          <w:tcPr>
            <w:tcW w:w="653" w:type="dxa"/>
            <w:tcBorders>
              <w:left w:val="single" w:sz="4" w:space="0" w:color="000000"/>
              <w:bottom w:val="nil"/>
              <w:right w:val="single" w:sz="4" w:space="0" w:color="000000"/>
            </w:tcBorders>
            <w:shd w:val="clear" w:color="auto" w:fill="FFFFFF"/>
            <w:vAlign w:val="center"/>
          </w:tcPr>
          <w:p w14:paraId="0E4EFB88" w14:textId="77777777" w:rsidR="00CA5E4C" w:rsidRPr="00F62342" w:rsidRDefault="00CA5E4C" w:rsidP="009A7BDB">
            <w:pPr>
              <w:pStyle w:val="Normal1"/>
              <w:widowControl w:val="0"/>
              <w:spacing w:after="0"/>
              <w:jc w:val="right"/>
              <w:rPr>
                <w:sz w:val="18"/>
                <w:szCs w:val="18"/>
              </w:rPr>
            </w:pPr>
          </w:p>
        </w:tc>
        <w:tc>
          <w:tcPr>
            <w:tcW w:w="651" w:type="dxa"/>
            <w:tcBorders>
              <w:left w:val="single" w:sz="4" w:space="0" w:color="000000"/>
              <w:bottom w:val="nil"/>
              <w:right w:val="single" w:sz="4" w:space="0" w:color="000000"/>
            </w:tcBorders>
            <w:shd w:val="clear" w:color="auto" w:fill="FFFFFF"/>
          </w:tcPr>
          <w:p w14:paraId="07144E87" w14:textId="77777777" w:rsidR="00CA5E4C" w:rsidRPr="00F62342" w:rsidRDefault="00CA5E4C" w:rsidP="009A7BDB">
            <w:pPr>
              <w:pStyle w:val="Normal1"/>
              <w:widowControl w:val="0"/>
              <w:spacing w:after="0"/>
              <w:jc w:val="right"/>
              <w:rPr>
                <w:sz w:val="18"/>
                <w:szCs w:val="18"/>
              </w:rPr>
            </w:pPr>
          </w:p>
        </w:tc>
        <w:tc>
          <w:tcPr>
            <w:tcW w:w="709" w:type="dxa"/>
            <w:tcBorders>
              <w:left w:val="single" w:sz="4" w:space="0" w:color="000000"/>
              <w:bottom w:val="nil"/>
              <w:right w:val="single" w:sz="4" w:space="0" w:color="000000"/>
            </w:tcBorders>
            <w:shd w:val="clear" w:color="auto" w:fill="FFFFFF"/>
            <w:vAlign w:val="center"/>
          </w:tcPr>
          <w:p w14:paraId="31153469" w14:textId="77777777" w:rsidR="00CA5E4C" w:rsidRPr="00F62342" w:rsidRDefault="00CA5E4C" w:rsidP="009A7BDB">
            <w:pPr>
              <w:pStyle w:val="Normal1"/>
              <w:widowControl w:val="0"/>
              <w:spacing w:after="0"/>
              <w:jc w:val="right"/>
              <w:rPr>
                <w:sz w:val="18"/>
                <w:szCs w:val="18"/>
              </w:rPr>
            </w:pPr>
          </w:p>
        </w:tc>
        <w:tc>
          <w:tcPr>
            <w:tcW w:w="850" w:type="dxa"/>
            <w:tcBorders>
              <w:left w:val="single" w:sz="4" w:space="0" w:color="000000"/>
              <w:bottom w:val="nil"/>
              <w:right w:val="single" w:sz="4" w:space="0" w:color="000000"/>
            </w:tcBorders>
            <w:shd w:val="clear" w:color="auto" w:fill="FFFFFF"/>
          </w:tcPr>
          <w:p w14:paraId="15886FCC" w14:textId="77777777" w:rsidR="00CA5E4C" w:rsidRPr="00F62342" w:rsidRDefault="00CA5E4C" w:rsidP="009A7BDB">
            <w:pPr>
              <w:pStyle w:val="Normal1"/>
              <w:widowControl w:val="0"/>
              <w:spacing w:after="0"/>
              <w:jc w:val="right"/>
              <w:rPr>
                <w:sz w:val="18"/>
                <w:szCs w:val="18"/>
              </w:rPr>
            </w:pPr>
          </w:p>
        </w:tc>
        <w:tc>
          <w:tcPr>
            <w:tcW w:w="709" w:type="dxa"/>
            <w:tcBorders>
              <w:left w:val="single" w:sz="4" w:space="0" w:color="000000"/>
              <w:bottom w:val="nil"/>
              <w:right w:val="single" w:sz="4" w:space="0" w:color="000000"/>
            </w:tcBorders>
            <w:shd w:val="clear" w:color="auto" w:fill="FFFFFF"/>
            <w:vAlign w:val="center"/>
          </w:tcPr>
          <w:p w14:paraId="2E359BCF" w14:textId="77777777" w:rsidR="00CA5E4C" w:rsidRPr="00F62342" w:rsidRDefault="00CA5E4C" w:rsidP="009A7BDB">
            <w:pPr>
              <w:pStyle w:val="Normal1"/>
              <w:widowControl w:val="0"/>
              <w:spacing w:after="0"/>
              <w:jc w:val="right"/>
              <w:rPr>
                <w:sz w:val="18"/>
                <w:szCs w:val="18"/>
              </w:rPr>
            </w:pPr>
          </w:p>
        </w:tc>
        <w:tc>
          <w:tcPr>
            <w:tcW w:w="709" w:type="dxa"/>
            <w:tcBorders>
              <w:left w:val="single" w:sz="4" w:space="0" w:color="000000"/>
              <w:bottom w:val="nil"/>
              <w:right w:val="single" w:sz="4" w:space="0" w:color="000000"/>
            </w:tcBorders>
            <w:shd w:val="clear" w:color="auto" w:fill="FFFFFF"/>
          </w:tcPr>
          <w:p w14:paraId="59A71E9A" w14:textId="77777777" w:rsidR="00CA5E4C" w:rsidRPr="00F62342" w:rsidRDefault="00CA5E4C" w:rsidP="009A7BDB">
            <w:pPr>
              <w:pStyle w:val="Normal1"/>
              <w:widowControl w:val="0"/>
              <w:spacing w:after="0"/>
              <w:jc w:val="right"/>
              <w:rPr>
                <w:sz w:val="18"/>
                <w:szCs w:val="18"/>
              </w:rPr>
            </w:pPr>
          </w:p>
        </w:tc>
        <w:tc>
          <w:tcPr>
            <w:tcW w:w="992" w:type="dxa"/>
            <w:tcBorders>
              <w:left w:val="single" w:sz="4" w:space="0" w:color="000000"/>
              <w:bottom w:val="nil"/>
              <w:right w:val="single" w:sz="4" w:space="0" w:color="000000"/>
            </w:tcBorders>
            <w:shd w:val="clear" w:color="auto" w:fill="FFFFFF"/>
            <w:vAlign w:val="center"/>
          </w:tcPr>
          <w:p w14:paraId="7B4DE1F1" w14:textId="77777777" w:rsidR="00CA5E4C" w:rsidRPr="00F62342" w:rsidRDefault="00CA5E4C" w:rsidP="009A7BDB">
            <w:pPr>
              <w:pStyle w:val="Normal1"/>
              <w:widowControl w:val="0"/>
              <w:spacing w:after="0"/>
              <w:jc w:val="right"/>
              <w:rPr>
                <w:sz w:val="18"/>
                <w:szCs w:val="18"/>
              </w:rPr>
            </w:pPr>
          </w:p>
        </w:tc>
        <w:tc>
          <w:tcPr>
            <w:tcW w:w="709" w:type="dxa"/>
            <w:tcBorders>
              <w:left w:val="single" w:sz="4" w:space="0" w:color="000000"/>
              <w:bottom w:val="nil"/>
              <w:right w:val="single" w:sz="4" w:space="0" w:color="000000"/>
            </w:tcBorders>
            <w:shd w:val="clear" w:color="auto" w:fill="FFFFFF"/>
            <w:vAlign w:val="center"/>
          </w:tcPr>
          <w:p w14:paraId="75E1DF3F" w14:textId="77777777" w:rsidR="00CA5E4C" w:rsidRPr="00F62342" w:rsidRDefault="00CA5E4C" w:rsidP="009A7BDB">
            <w:pPr>
              <w:pStyle w:val="Normal1"/>
              <w:widowControl w:val="0"/>
              <w:spacing w:after="0"/>
              <w:jc w:val="right"/>
              <w:rPr>
                <w:sz w:val="18"/>
                <w:szCs w:val="18"/>
              </w:rPr>
            </w:pPr>
          </w:p>
        </w:tc>
      </w:tr>
      <w:tr w:rsidR="00CA5E4C" w:rsidRPr="006F4A68" w14:paraId="0E76D857" w14:textId="77777777" w:rsidTr="00F11CDA">
        <w:trPr>
          <w:trHeight w:val="260"/>
          <w:jc w:val="center"/>
        </w:trPr>
        <w:tc>
          <w:tcPr>
            <w:tcW w:w="496" w:type="dxa"/>
            <w:tcBorders>
              <w:left w:val="single" w:sz="4" w:space="0" w:color="000000"/>
              <w:bottom w:val="nil"/>
              <w:right w:val="single" w:sz="12" w:space="0" w:color="000000"/>
            </w:tcBorders>
            <w:shd w:val="clear" w:color="auto" w:fill="FFFFFF"/>
          </w:tcPr>
          <w:p w14:paraId="762C7CCB" w14:textId="77777777" w:rsidR="00CA5E4C" w:rsidRPr="006F4A68" w:rsidRDefault="00CA5E4C" w:rsidP="00F11CDA">
            <w:pPr>
              <w:pStyle w:val="Normal1"/>
              <w:widowControl w:val="0"/>
              <w:spacing w:after="0"/>
              <w:jc w:val="center"/>
              <w:rPr>
                <w:sz w:val="18"/>
                <w:szCs w:val="18"/>
              </w:rPr>
            </w:pPr>
            <w:r>
              <w:rPr>
                <w:sz w:val="18"/>
                <w:szCs w:val="18"/>
              </w:rPr>
              <w:t>0.5</w:t>
            </w:r>
          </w:p>
        </w:tc>
        <w:tc>
          <w:tcPr>
            <w:tcW w:w="736" w:type="dxa"/>
            <w:tcBorders>
              <w:left w:val="single" w:sz="4" w:space="0" w:color="000000"/>
              <w:bottom w:val="nil"/>
              <w:right w:val="single" w:sz="4" w:space="0" w:color="000000"/>
            </w:tcBorders>
            <w:shd w:val="clear" w:color="auto" w:fill="FFFFFF"/>
            <w:vAlign w:val="center"/>
          </w:tcPr>
          <w:p w14:paraId="23BC5F60" w14:textId="77777777" w:rsidR="00CA5E4C" w:rsidRPr="00F62342" w:rsidRDefault="00CA5E4C" w:rsidP="009A7BDB">
            <w:pPr>
              <w:pStyle w:val="Normal1"/>
              <w:widowControl w:val="0"/>
              <w:spacing w:after="0"/>
              <w:jc w:val="right"/>
              <w:rPr>
                <w:sz w:val="18"/>
                <w:szCs w:val="18"/>
              </w:rPr>
            </w:pPr>
          </w:p>
        </w:tc>
        <w:tc>
          <w:tcPr>
            <w:tcW w:w="993" w:type="dxa"/>
            <w:tcBorders>
              <w:left w:val="single" w:sz="4" w:space="0" w:color="000000"/>
              <w:bottom w:val="nil"/>
              <w:right w:val="single" w:sz="4" w:space="0" w:color="000000"/>
            </w:tcBorders>
            <w:shd w:val="clear" w:color="auto" w:fill="FFFFFF"/>
            <w:vAlign w:val="center"/>
          </w:tcPr>
          <w:p w14:paraId="0CA3A172" w14:textId="77777777" w:rsidR="00CA5E4C" w:rsidRPr="00F62342" w:rsidRDefault="00CA5E4C" w:rsidP="009A7BDB">
            <w:pPr>
              <w:pStyle w:val="Normal1"/>
              <w:widowControl w:val="0"/>
              <w:spacing w:after="0"/>
              <w:jc w:val="right"/>
              <w:rPr>
                <w:sz w:val="18"/>
                <w:szCs w:val="18"/>
              </w:rPr>
            </w:pPr>
            <w:r w:rsidRPr="00F62342">
              <w:rPr>
                <w:sz w:val="18"/>
                <w:szCs w:val="18"/>
              </w:rPr>
              <w:t>20,0</w:t>
            </w:r>
          </w:p>
        </w:tc>
        <w:tc>
          <w:tcPr>
            <w:tcW w:w="850" w:type="dxa"/>
            <w:tcBorders>
              <w:left w:val="single" w:sz="4" w:space="0" w:color="000000"/>
              <w:bottom w:val="nil"/>
              <w:right w:val="single" w:sz="4" w:space="0" w:color="000000"/>
            </w:tcBorders>
            <w:shd w:val="clear" w:color="auto" w:fill="FFFFFF"/>
          </w:tcPr>
          <w:p w14:paraId="7C755566" w14:textId="77777777" w:rsidR="00CA5E4C" w:rsidRPr="00F62342" w:rsidRDefault="00CA5E4C" w:rsidP="009A7BDB">
            <w:pPr>
              <w:pStyle w:val="Normal1"/>
              <w:widowControl w:val="0"/>
              <w:spacing w:after="0"/>
              <w:jc w:val="right"/>
              <w:rPr>
                <w:sz w:val="18"/>
                <w:szCs w:val="18"/>
              </w:rPr>
            </w:pPr>
            <w:r w:rsidRPr="00F62342">
              <w:rPr>
                <w:sz w:val="18"/>
                <w:szCs w:val="18"/>
              </w:rPr>
              <w:t>100,0</w:t>
            </w:r>
          </w:p>
        </w:tc>
        <w:tc>
          <w:tcPr>
            <w:tcW w:w="653" w:type="dxa"/>
            <w:tcBorders>
              <w:left w:val="single" w:sz="4" w:space="0" w:color="000000"/>
              <w:bottom w:val="nil"/>
              <w:right w:val="single" w:sz="4" w:space="0" w:color="000000"/>
            </w:tcBorders>
            <w:shd w:val="clear" w:color="auto" w:fill="FFFFFF"/>
            <w:vAlign w:val="center"/>
          </w:tcPr>
          <w:p w14:paraId="3C5A12BB" w14:textId="77777777" w:rsidR="00CA5E4C" w:rsidRPr="00F62342" w:rsidRDefault="00CA5E4C" w:rsidP="009A7BDB">
            <w:pPr>
              <w:pStyle w:val="Normal1"/>
              <w:widowControl w:val="0"/>
              <w:spacing w:after="0"/>
              <w:jc w:val="right"/>
              <w:rPr>
                <w:sz w:val="18"/>
                <w:szCs w:val="18"/>
              </w:rPr>
            </w:pPr>
          </w:p>
        </w:tc>
        <w:tc>
          <w:tcPr>
            <w:tcW w:w="651" w:type="dxa"/>
            <w:tcBorders>
              <w:left w:val="single" w:sz="4" w:space="0" w:color="000000"/>
              <w:bottom w:val="nil"/>
              <w:right w:val="single" w:sz="4" w:space="0" w:color="000000"/>
            </w:tcBorders>
            <w:shd w:val="clear" w:color="auto" w:fill="FFFFFF"/>
          </w:tcPr>
          <w:p w14:paraId="668D6054" w14:textId="77777777" w:rsidR="00CA5E4C" w:rsidRPr="00F62342" w:rsidRDefault="00CA5E4C" w:rsidP="009A7BDB">
            <w:pPr>
              <w:pStyle w:val="Normal1"/>
              <w:widowControl w:val="0"/>
              <w:spacing w:after="0"/>
              <w:jc w:val="right"/>
              <w:rPr>
                <w:sz w:val="18"/>
                <w:szCs w:val="18"/>
              </w:rPr>
            </w:pPr>
          </w:p>
        </w:tc>
        <w:tc>
          <w:tcPr>
            <w:tcW w:w="709" w:type="dxa"/>
            <w:tcBorders>
              <w:left w:val="single" w:sz="4" w:space="0" w:color="000000"/>
              <w:bottom w:val="nil"/>
              <w:right w:val="single" w:sz="4" w:space="0" w:color="000000"/>
            </w:tcBorders>
            <w:shd w:val="clear" w:color="auto" w:fill="FFFFFF"/>
            <w:vAlign w:val="center"/>
          </w:tcPr>
          <w:p w14:paraId="58B572E5" w14:textId="77777777" w:rsidR="00CA5E4C" w:rsidRPr="00F62342" w:rsidRDefault="00CA5E4C" w:rsidP="009A7BDB">
            <w:pPr>
              <w:pStyle w:val="Normal1"/>
              <w:widowControl w:val="0"/>
              <w:spacing w:after="0"/>
              <w:jc w:val="right"/>
              <w:rPr>
                <w:sz w:val="18"/>
                <w:szCs w:val="18"/>
              </w:rPr>
            </w:pPr>
          </w:p>
        </w:tc>
        <w:tc>
          <w:tcPr>
            <w:tcW w:w="850" w:type="dxa"/>
            <w:tcBorders>
              <w:left w:val="single" w:sz="4" w:space="0" w:color="000000"/>
              <w:bottom w:val="nil"/>
              <w:right w:val="single" w:sz="4" w:space="0" w:color="000000"/>
            </w:tcBorders>
            <w:shd w:val="clear" w:color="auto" w:fill="FFFFFF"/>
            <w:vAlign w:val="center"/>
          </w:tcPr>
          <w:p w14:paraId="4405A91C" w14:textId="77777777" w:rsidR="00CA5E4C" w:rsidRPr="00F62342" w:rsidRDefault="00CA5E4C" w:rsidP="009A7BDB">
            <w:pPr>
              <w:pStyle w:val="Normal1"/>
              <w:widowControl w:val="0"/>
              <w:spacing w:after="0"/>
              <w:jc w:val="right"/>
              <w:rPr>
                <w:sz w:val="18"/>
                <w:szCs w:val="18"/>
              </w:rPr>
            </w:pPr>
            <w:r w:rsidRPr="00F62342">
              <w:rPr>
                <w:sz w:val="18"/>
                <w:szCs w:val="18"/>
              </w:rPr>
              <w:t>66,7</w:t>
            </w:r>
          </w:p>
        </w:tc>
        <w:tc>
          <w:tcPr>
            <w:tcW w:w="709" w:type="dxa"/>
            <w:tcBorders>
              <w:left w:val="single" w:sz="4" w:space="0" w:color="000000"/>
              <w:bottom w:val="nil"/>
              <w:right w:val="single" w:sz="4" w:space="0" w:color="000000"/>
            </w:tcBorders>
            <w:shd w:val="clear" w:color="auto" w:fill="FFFFFF"/>
            <w:vAlign w:val="center"/>
          </w:tcPr>
          <w:p w14:paraId="283582EC" w14:textId="77777777" w:rsidR="00CA5E4C" w:rsidRPr="00F62342" w:rsidRDefault="00CA5E4C" w:rsidP="009A7BDB">
            <w:pPr>
              <w:pStyle w:val="Normal1"/>
              <w:widowControl w:val="0"/>
              <w:spacing w:after="0"/>
              <w:jc w:val="right"/>
              <w:rPr>
                <w:sz w:val="18"/>
                <w:szCs w:val="18"/>
              </w:rPr>
            </w:pPr>
          </w:p>
        </w:tc>
        <w:tc>
          <w:tcPr>
            <w:tcW w:w="709" w:type="dxa"/>
            <w:tcBorders>
              <w:left w:val="single" w:sz="4" w:space="0" w:color="000000"/>
              <w:bottom w:val="nil"/>
              <w:right w:val="single" w:sz="4" w:space="0" w:color="000000"/>
            </w:tcBorders>
            <w:shd w:val="clear" w:color="auto" w:fill="FFFFFF"/>
            <w:vAlign w:val="center"/>
          </w:tcPr>
          <w:p w14:paraId="27EC52DB" w14:textId="77777777" w:rsidR="00CA5E4C" w:rsidRPr="00F62342" w:rsidRDefault="00CA5E4C" w:rsidP="009A7BDB">
            <w:pPr>
              <w:pStyle w:val="Normal1"/>
              <w:widowControl w:val="0"/>
              <w:spacing w:after="0"/>
              <w:jc w:val="right"/>
              <w:rPr>
                <w:sz w:val="18"/>
                <w:szCs w:val="18"/>
              </w:rPr>
            </w:pPr>
            <w:r w:rsidRPr="00F62342">
              <w:rPr>
                <w:sz w:val="18"/>
                <w:szCs w:val="18"/>
              </w:rPr>
              <w:t>25,0</w:t>
            </w:r>
          </w:p>
        </w:tc>
        <w:tc>
          <w:tcPr>
            <w:tcW w:w="992" w:type="dxa"/>
            <w:tcBorders>
              <w:left w:val="single" w:sz="4" w:space="0" w:color="000000"/>
              <w:bottom w:val="nil"/>
              <w:right w:val="single" w:sz="4" w:space="0" w:color="000000"/>
            </w:tcBorders>
            <w:shd w:val="clear" w:color="auto" w:fill="FFFFFF"/>
            <w:vAlign w:val="center"/>
          </w:tcPr>
          <w:p w14:paraId="30335B19" w14:textId="77777777" w:rsidR="00CA5E4C" w:rsidRPr="00F62342" w:rsidRDefault="00CA5E4C" w:rsidP="009A7BDB">
            <w:pPr>
              <w:pStyle w:val="Normal1"/>
              <w:widowControl w:val="0"/>
              <w:spacing w:after="0"/>
              <w:jc w:val="right"/>
              <w:rPr>
                <w:sz w:val="18"/>
                <w:szCs w:val="18"/>
              </w:rPr>
            </w:pPr>
          </w:p>
        </w:tc>
        <w:tc>
          <w:tcPr>
            <w:tcW w:w="709" w:type="dxa"/>
            <w:tcBorders>
              <w:left w:val="single" w:sz="4" w:space="0" w:color="000000"/>
              <w:bottom w:val="nil"/>
              <w:right w:val="single" w:sz="4" w:space="0" w:color="000000"/>
            </w:tcBorders>
            <w:shd w:val="clear" w:color="auto" w:fill="FFFFFF"/>
            <w:vAlign w:val="center"/>
          </w:tcPr>
          <w:p w14:paraId="3D3AA91F" w14:textId="77777777" w:rsidR="00CA5E4C" w:rsidRPr="00F62342" w:rsidRDefault="00CA5E4C" w:rsidP="009A7BDB">
            <w:pPr>
              <w:pStyle w:val="Normal1"/>
              <w:widowControl w:val="0"/>
              <w:spacing w:after="0"/>
              <w:jc w:val="right"/>
              <w:rPr>
                <w:sz w:val="18"/>
                <w:szCs w:val="18"/>
              </w:rPr>
            </w:pPr>
          </w:p>
        </w:tc>
      </w:tr>
      <w:tr w:rsidR="00CA5E4C" w:rsidRPr="006F4A68" w14:paraId="56F876D2" w14:textId="77777777" w:rsidTr="00F11CDA">
        <w:trPr>
          <w:trHeight w:val="260"/>
          <w:jc w:val="center"/>
        </w:trPr>
        <w:tc>
          <w:tcPr>
            <w:tcW w:w="496" w:type="dxa"/>
            <w:tcBorders>
              <w:left w:val="single" w:sz="4" w:space="0" w:color="000000"/>
              <w:bottom w:val="nil"/>
              <w:right w:val="single" w:sz="12" w:space="0" w:color="000000"/>
            </w:tcBorders>
            <w:shd w:val="clear" w:color="auto" w:fill="FFFFFF"/>
          </w:tcPr>
          <w:p w14:paraId="00563F6D" w14:textId="77777777" w:rsidR="00CA5E4C" w:rsidRPr="006F4A68" w:rsidRDefault="00CA5E4C" w:rsidP="00F11CDA">
            <w:pPr>
              <w:pStyle w:val="Normal1"/>
              <w:widowControl w:val="0"/>
              <w:spacing w:after="0"/>
              <w:jc w:val="center"/>
              <w:rPr>
                <w:sz w:val="18"/>
                <w:szCs w:val="18"/>
              </w:rPr>
            </w:pPr>
            <w:r w:rsidRPr="006F4A68">
              <w:rPr>
                <w:sz w:val="18"/>
                <w:szCs w:val="18"/>
              </w:rPr>
              <w:t>1</w:t>
            </w:r>
          </w:p>
        </w:tc>
        <w:tc>
          <w:tcPr>
            <w:tcW w:w="736" w:type="dxa"/>
            <w:tcBorders>
              <w:left w:val="single" w:sz="4" w:space="0" w:color="000000"/>
              <w:bottom w:val="nil"/>
              <w:right w:val="single" w:sz="4" w:space="0" w:color="000000"/>
            </w:tcBorders>
            <w:shd w:val="clear" w:color="auto" w:fill="FFFFFF"/>
            <w:vAlign w:val="center"/>
          </w:tcPr>
          <w:p w14:paraId="07CBE675" w14:textId="77777777" w:rsidR="00CA5E4C" w:rsidRPr="00F62342" w:rsidRDefault="00CA5E4C" w:rsidP="009A7BDB">
            <w:pPr>
              <w:pStyle w:val="Normal1"/>
              <w:widowControl w:val="0"/>
              <w:spacing w:after="0"/>
              <w:jc w:val="right"/>
              <w:rPr>
                <w:sz w:val="18"/>
                <w:szCs w:val="18"/>
              </w:rPr>
            </w:pPr>
            <w:r w:rsidRPr="00F62342">
              <w:rPr>
                <w:sz w:val="18"/>
                <w:szCs w:val="18"/>
              </w:rPr>
              <w:t>50</w:t>
            </w:r>
          </w:p>
        </w:tc>
        <w:tc>
          <w:tcPr>
            <w:tcW w:w="993" w:type="dxa"/>
            <w:tcBorders>
              <w:left w:val="single" w:sz="4" w:space="0" w:color="000000"/>
              <w:bottom w:val="nil"/>
              <w:right w:val="single" w:sz="4" w:space="0" w:color="000000"/>
            </w:tcBorders>
            <w:shd w:val="clear" w:color="auto" w:fill="FFFFFF"/>
            <w:vAlign w:val="center"/>
          </w:tcPr>
          <w:p w14:paraId="3454D047" w14:textId="77777777" w:rsidR="00CA5E4C" w:rsidRPr="00F62342" w:rsidRDefault="00CA5E4C" w:rsidP="009A7BDB">
            <w:pPr>
              <w:pStyle w:val="Normal1"/>
              <w:widowControl w:val="0"/>
              <w:spacing w:after="0"/>
              <w:jc w:val="right"/>
              <w:rPr>
                <w:sz w:val="18"/>
                <w:szCs w:val="18"/>
              </w:rPr>
            </w:pPr>
            <w:r w:rsidRPr="00F62342">
              <w:rPr>
                <w:sz w:val="18"/>
                <w:szCs w:val="18"/>
              </w:rPr>
              <w:t>40,0</w:t>
            </w:r>
          </w:p>
        </w:tc>
        <w:tc>
          <w:tcPr>
            <w:tcW w:w="850" w:type="dxa"/>
            <w:tcBorders>
              <w:left w:val="single" w:sz="4" w:space="0" w:color="000000"/>
              <w:bottom w:val="nil"/>
              <w:right w:val="single" w:sz="4" w:space="0" w:color="000000"/>
            </w:tcBorders>
            <w:shd w:val="clear" w:color="auto" w:fill="FFFFFF"/>
          </w:tcPr>
          <w:p w14:paraId="34C6F75F" w14:textId="77777777" w:rsidR="00CA5E4C" w:rsidRPr="00F62342" w:rsidRDefault="00CA5E4C" w:rsidP="009A7BDB">
            <w:pPr>
              <w:pStyle w:val="Normal1"/>
              <w:widowControl w:val="0"/>
              <w:spacing w:after="0"/>
              <w:jc w:val="right"/>
              <w:rPr>
                <w:sz w:val="18"/>
                <w:szCs w:val="18"/>
              </w:rPr>
            </w:pPr>
          </w:p>
        </w:tc>
        <w:tc>
          <w:tcPr>
            <w:tcW w:w="653" w:type="dxa"/>
            <w:tcBorders>
              <w:left w:val="single" w:sz="4" w:space="0" w:color="000000"/>
              <w:bottom w:val="nil"/>
              <w:right w:val="single" w:sz="4" w:space="0" w:color="000000"/>
            </w:tcBorders>
            <w:shd w:val="clear" w:color="auto" w:fill="FFFFFF"/>
            <w:vAlign w:val="center"/>
          </w:tcPr>
          <w:p w14:paraId="500CBBF5" w14:textId="77777777" w:rsidR="00CA5E4C" w:rsidRPr="00F62342" w:rsidRDefault="00CA5E4C" w:rsidP="009A7BDB">
            <w:pPr>
              <w:pStyle w:val="Normal1"/>
              <w:widowControl w:val="0"/>
              <w:spacing w:after="0"/>
              <w:jc w:val="right"/>
              <w:rPr>
                <w:sz w:val="18"/>
                <w:szCs w:val="18"/>
              </w:rPr>
            </w:pPr>
          </w:p>
        </w:tc>
        <w:tc>
          <w:tcPr>
            <w:tcW w:w="651" w:type="dxa"/>
            <w:tcBorders>
              <w:left w:val="single" w:sz="4" w:space="0" w:color="000000"/>
              <w:bottom w:val="nil"/>
              <w:right w:val="single" w:sz="4" w:space="0" w:color="000000"/>
            </w:tcBorders>
            <w:shd w:val="clear" w:color="auto" w:fill="FFFFFF"/>
          </w:tcPr>
          <w:p w14:paraId="1393904B" w14:textId="77777777" w:rsidR="00CA5E4C" w:rsidRPr="00F62342" w:rsidRDefault="00CA5E4C" w:rsidP="009A7BDB">
            <w:pPr>
              <w:pStyle w:val="Normal1"/>
              <w:widowControl w:val="0"/>
              <w:spacing w:after="0"/>
              <w:jc w:val="right"/>
              <w:rPr>
                <w:sz w:val="18"/>
                <w:szCs w:val="18"/>
              </w:rPr>
            </w:pPr>
            <w:r w:rsidRPr="00F62342">
              <w:rPr>
                <w:sz w:val="18"/>
                <w:szCs w:val="18"/>
              </w:rPr>
              <w:t>100,0</w:t>
            </w:r>
          </w:p>
        </w:tc>
        <w:tc>
          <w:tcPr>
            <w:tcW w:w="709" w:type="dxa"/>
            <w:tcBorders>
              <w:left w:val="single" w:sz="4" w:space="0" w:color="000000"/>
              <w:bottom w:val="nil"/>
              <w:right w:val="single" w:sz="4" w:space="0" w:color="000000"/>
            </w:tcBorders>
            <w:shd w:val="clear" w:color="auto" w:fill="FFFFFF"/>
            <w:vAlign w:val="center"/>
          </w:tcPr>
          <w:p w14:paraId="1F1346CB" w14:textId="77777777" w:rsidR="00CA5E4C" w:rsidRPr="00F62342" w:rsidRDefault="00CA5E4C" w:rsidP="009A7BDB">
            <w:pPr>
              <w:pStyle w:val="Normal1"/>
              <w:widowControl w:val="0"/>
              <w:spacing w:after="0"/>
              <w:jc w:val="right"/>
              <w:rPr>
                <w:sz w:val="18"/>
                <w:szCs w:val="18"/>
              </w:rPr>
            </w:pPr>
            <w:r w:rsidRPr="00F62342">
              <w:rPr>
                <w:sz w:val="18"/>
                <w:szCs w:val="18"/>
              </w:rPr>
              <w:t>43,8</w:t>
            </w:r>
          </w:p>
        </w:tc>
        <w:tc>
          <w:tcPr>
            <w:tcW w:w="850" w:type="dxa"/>
            <w:tcBorders>
              <w:left w:val="single" w:sz="4" w:space="0" w:color="000000"/>
              <w:bottom w:val="nil"/>
              <w:right w:val="single" w:sz="4" w:space="0" w:color="000000"/>
            </w:tcBorders>
            <w:shd w:val="clear" w:color="auto" w:fill="FFFFFF"/>
            <w:vAlign w:val="center"/>
          </w:tcPr>
          <w:p w14:paraId="418FA067" w14:textId="77777777" w:rsidR="00CA5E4C" w:rsidRPr="00F62342" w:rsidRDefault="00CA5E4C" w:rsidP="009A7BDB">
            <w:pPr>
              <w:pStyle w:val="Normal1"/>
              <w:widowControl w:val="0"/>
              <w:spacing w:after="0"/>
              <w:jc w:val="right"/>
              <w:rPr>
                <w:sz w:val="18"/>
                <w:szCs w:val="18"/>
              </w:rPr>
            </w:pPr>
            <w:r w:rsidRPr="00F62342">
              <w:rPr>
                <w:sz w:val="18"/>
                <w:szCs w:val="18"/>
              </w:rPr>
              <w:t>33,3</w:t>
            </w:r>
          </w:p>
        </w:tc>
        <w:tc>
          <w:tcPr>
            <w:tcW w:w="709" w:type="dxa"/>
            <w:tcBorders>
              <w:left w:val="single" w:sz="4" w:space="0" w:color="000000"/>
              <w:bottom w:val="nil"/>
              <w:right w:val="single" w:sz="4" w:space="0" w:color="000000"/>
            </w:tcBorders>
            <w:shd w:val="clear" w:color="auto" w:fill="FFFFFF"/>
            <w:vAlign w:val="center"/>
          </w:tcPr>
          <w:p w14:paraId="3E097446" w14:textId="77777777" w:rsidR="00CA5E4C" w:rsidRPr="00F62342" w:rsidRDefault="00CA5E4C" w:rsidP="009A7BDB">
            <w:pPr>
              <w:pStyle w:val="Normal1"/>
              <w:widowControl w:val="0"/>
              <w:spacing w:after="0"/>
              <w:jc w:val="right"/>
              <w:rPr>
                <w:sz w:val="18"/>
                <w:szCs w:val="18"/>
              </w:rPr>
            </w:pPr>
            <w:r w:rsidRPr="00F62342">
              <w:rPr>
                <w:sz w:val="18"/>
                <w:szCs w:val="18"/>
              </w:rPr>
              <w:t>66,7</w:t>
            </w:r>
          </w:p>
        </w:tc>
        <w:tc>
          <w:tcPr>
            <w:tcW w:w="709" w:type="dxa"/>
            <w:tcBorders>
              <w:left w:val="single" w:sz="4" w:space="0" w:color="000000"/>
              <w:bottom w:val="nil"/>
              <w:right w:val="single" w:sz="4" w:space="0" w:color="000000"/>
            </w:tcBorders>
            <w:shd w:val="clear" w:color="auto" w:fill="FFFFFF"/>
            <w:vAlign w:val="center"/>
          </w:tcPr>
          <w:p w14:paraId="0BBE67A4" w14:textId="77777777" w:rsidR="00CA5E4C" w:rsidRPr="00F62342" w:rsidRDefault="00CA5E4C" w:rsidP="009A7BDB">
            <w:pPr>
              <w:pStyle w:val="Normal1"/>
              <w:widowControl w:val="0"/>
              <w:spacing w:after="0"/>
              <w:jc w:val="right"/>
              <w:rPr>
                <w:sz w:val="18"/>
                <w:szCs w:val="18"/>
              </w:rPr>
            </w:pPr>
            <w:r w:rsidRPr="00F62342">
              <w:rPr>
                <w:sz w:val="18"/>
                <w:szCs w:val="18"/>
              </w:rPr>
              <w:t>25,0</w:t>
            </w:r>
          </w:p>
        </w:tc>
        <w:tc>
          <w:tcPr>
            <w:tcW w:w="992" w:type="dxa"/>
            <w:tcBorders>
              <w:left w:val="single" w:sz="4" w:space="0" w:color="000000"/>
              <w:bottom w:val="nil"/>
              <w:right w:val="single" w:sz="4" w:space="0" w:color="000000"/>
            </w:tcBorders>
            <w:shd w:val="clear" w:color="auto" w:fill="FFFFFF"/>
            <w:vAlign w:val="center"/>
          </w:tcPr>
          <w:p w14:paraId="229AB9A0" w14:textId="77777777" w:rsidR="00CA5E4C" w:rsidRPr="00F62342" w:rsidRDefault="00CA5E4C" w:rsidP="009A7BDB">
            <w:pPr>
              <w:pStyle w:val="Normal1"/>
              <w:widowControl w:val="0"/>
              <w:spacing w:after="0"/>
              <w:jc w:val="right"/>
              <w:rPr>
                <w:sz w:val="18"/>
                <w:szCs w:val="18"/>
              </w:rPr>
            </w:pPr>
            <w:r w:rsidRPr="00F62342">
              <w:rPr>
                <w:sz w:val="18"/>
                <w:szCs w:val="18"/>
              </w:rPr>
              <w:t>50,0</w:t>
            </w:r>
          </w:p>
        </w:tc>
        <w:tc>
          <w:tcPr>
            <w:tcW w:w="709" w:type="dxa"/>
            <w:tcBorders>
              <w:left w:val="single" w:sz="4" w:space="0" w:color="000000"/>
              <w:bottom w:val="nil"/>
              <w:right w:val="single" w:sz="4" w:space="0" w:color="000000"/>
            </w:tcBorders>
            <w:shd w:val="clear" w:color="auto" w:fill="FFFFFF"/>
            <w:vAlign w:val="center"/>
          </w:tcPr>
          <w:p w14:paraId="24CFE7B3" w14:textId="77777777" w:rsidR="00CA5E4C" w:rsidRPr="00F62342" w:rsidRDefault="00CA5E4C" w:rsidP="009A7BDB">
            <w:pPr>
              <w:pStyle w:val="Normal1"/>
              <w:widowControl w:val="0"/>
              <w:spacing w:after="0"/>
              <w:jc w:val="right"/>
              <w:rPr>
                <w:sz w:val="18"/>
                <w:szCs w:val="18"/>
              </w:rPr>
            </w:pPr>
            <w:r w:rsidRPr="00F62342">
              <w:rPr>
                <w:sz w:val="18"/>
                <w:szCs w:val="18"/>
              </w:rPr>
              <w:t>50,0</w:t>
            </w:r>
          </w:p>
        </w:tc>
      </w:tr>
      <w:tr w:rsidR="00CA5E4C" w:rsidRPr="006F4A68" w14:paraId="69F44AC4" w14:textId="77777777" w:rsidTr="00F11CDA">
        <w:trPr>
          <w:trHeight w:val="260"/>
          <w:jc w:val="center"/>
        </w:trPr>
        <w:tc>
          <w:tcPr>
            <w:tcW w:w="496" w:type="dxa"/>
            <w:tcBorders>
              <w:left w:val="single" w:sz="4" w:space="0" w:color="000000"/>
              <w:bottom w:val="nil"/>
              <w:right w:val="single" w:sz="12" w:space="0" w:color="000000"/>
            </w:tcBorders>
            <w:shd w:val="clear" w:color="auto" w:fill="FFFFFF"/>
          </w:tcPr>
          <w:p w14:paraId="14F34A5B" w14:textId="77777777" w:rsidR="00CA5E4C" w:rsidRPr="006F4A68" w:rsidRDefault="00CA5E4C" w:rsidP="00F11CDA">
            <w:pPr>
              <w:pStyle w:val="Normal1"/>
              <w:widowControl w:val="0"/>
              <w:spacing w:after="0"/>
              <w:jc w:val="center"/>
              <w:rPr>
                <w:sz w:val="18"/>
                <w:szCs w:val="18"/>
              </w:rPr>
            </w:pPr>
            <w:r>
              <w:rPr>
                <w:sz w:val="18"/>
                <w:szCs w:val="18"/>
              </w:rPr>
              <w:t>1.5</w:t>
            </w:r>
          </w:p>
        </w:tc>
        <w:tc>
          <w:tcPr>
            <w:tcW w:w="736" w:type="dxa"/>
            <w:tcBorders>
              <w:left w:val="single" w:sz="4" w:space="0" w:color="000000"/>
              <w:bottom w:val="nil"/>
              <w:right w:val="single" w:sz="4" w:space="0" w:color="000000"/>
            </w:tcBorders>
            <w:shd w:val="clear" w:color="auto" w:fill="FFFFFF"/>
            <w:vAlign w:val="center"/>
          </w:tcPr>
          <w:p w14:paraId="54784665" w14:textId="77777777" w:rsidR="00CA5E4C" w:rsidRPr="00F62342" w:rsidRDefault="00CA5E4C" w:rsidP="009A7BDB">
            <w:pPr>
              <w:pStyle w:val="Normal1"/>
              <w:widowControl w:val="0"/>
              <w:spacing w:after="0"/>
              <w:jc w:val="right"/>
              <w:rPr>
                <w:sz w:val="18"/>
                <w:szCs w:val="18"/>
              </w:rPr>
            </w:pPr>
          </w:p>
        </w:tc>
        <w:tc>
          <w:tcPr>
            <w:tcW w:w="993" w:type="dxa"/>
            <w:tcBorders>
              <w:left w:val="single" w:sz="4" w:space="0" w:color="000000"/>
              <w:bottom w:val="nil"/>
              <w:right w:val="single" w:sz="4" w:space="0" w:color="000000"/>
            </w:tcBorders>
            <w:shd w:val="clear" w:color="auto" w:fill="FFFFFF"/>
            <w:vAlign w:val="center"/>
          </w:tcPr>
          <w:p w14:paraId="25317985" w14:textId="77777777" w:rsidR="00CA5E4C" w:rsidRPr="00F62342" w:rsidRDefault="00CA5E4C" w:rsidP="009A7BDB">
            <w:pPr>
              <w:pStyle w:val="Normal1"/>
              <w:widowControl w:val="0"/>
              <w:spacing w:after="0"/>
              <w:jc w:val="right"/>
              <w:rPr>
                <w:sz w:val="18"/>
                <w:szCs w:val="18"/>
              </w:rPr>
            </w:pPr>
          </w:p>
        </w:tc>
        <w:tc>
          <w:tcPr>
            <w:tcW w:w="850" w:type="dxa"/>
            <w:tcBorders>
              <w:left w:val="single" w:sz="4" w:space="0" w:color="000000"/>
              <w:bottom w:val="nil"/>
              <w:right w:val="single" w:sz="4" w:space="0" w:color="000000"/>
            </w:tcBorders>
            <w:shd w:val="clear" w:color="auto" w:fill="FFFFFF"/>
          </w:tcPr>
          <w:p w14:paraId="760F9B36" w14:textId="77777777" w:rsidR="00CA5E4C" w:rsidRPr="00F62342" w:rsidRDefault="00CA5E4C" w:rsidP="009A7BDB">
            <w:pPr>
              <w:pStyle w:val="Normal1"/>
              <w:widowControl w:val="0"/>
              <w:spacing w:after="0"/>
              <w:jc w:val="right"/>
              <w:rPr>
                <w:sz w:val="18"/>
                <w:szCs w:val="18"/>
              </w:rPr>
            </w:pPr>
          </w:p>
        </w:tc>
        <w:tc>
          <w:tcPr>
            <w:tcW w:w="653" w:type="dxa"/>
            <w:tcBorders>
              <w:left w:val="single" w:sz="4" w:space="0" w:color="000000"/>
              <w:bottom w:val="nil"/>
              <w:right w:val="single" w:sz="4" w:space="0" w:color="000000"/>
            </w:tcBorders>
            <w:shd w:val="clear" w:color="auto" w:fill="FFFFFF"/>
            <w:vAlign w:val="center"/>
          </w:tcPr>
          <w:p w14:paraId="4FC253C9" w14:textId="77777777" w:rsidR="00CA5E4C" w:rsidRPr="00F62342" w:rsidRDefault="00CA5E4C" w:rsidP="009A7BDB">
            <w:pPr>
              <w:pStyle w:val="Normal1"/>
              <w:widowControl w:val="0"/>
              <w:spacing w:after="0"/>
              <w:jc w:val="right"/>
              <w:rPr>
                <w:sz w:val="18"/>
                <w:szCs w:val="18"/>
              </w:rPr>
            </w:pPr>
          </w:p>
        </w:tc>
        <w:tc>
          <w:tcPr>
            <w:tcW w:w="651" w:type="dxa"/>
            <w:tcBorders>
              <w:left w:val="single" w:sz="4" w:space="0" w:color="000000"/>
              <w:bottom w:val="nil"/>
              <w:right w:val="single" w:sz="4" w:space="0" w:color="000000"/>
            </w:tcBorders>
            <w:shd w:val="clear" w:color="auto" w:fill="FFFFFF"/>
          </w:tcPr>
          <w:p w14:paraId="6D1538E2" w14:textId="77777777" w:rsidR="00CA5E4C" w:rsidRPr="00F62342" w:rsidRDefault="00CA5E4C" w:rsidP="009A7BDB">
            <w:pPr>
              <w:pStyle w:val="Normal1"/>
              <w:widowControl w:val="0"/>
              <w:spacing w:after="0"/>
              <w:jc w:val="right"/>
              <w:rPr>
                <w:sz w:val="18"/>
                <w:szCs w:val="18"/>
              </w:rPr>
            </w:pPr>
          </w:p>
        </w:tc>
        <w:tc>
          <w:tcPr>
            <w:tcW w:w="709" w:type="dxa"/>
            <w:tcBorders>
              <w:left w:val="single" w:sz="4" w:space="0" w:color="000000"/>
              <w:bottom w:val="nil"/>
              <w:right w:val="single" w:sz="4" w:space="0" w:color="000000"/>
            </w:tcBorders>
            <w:shd w:val="clear" w:color="auto" w:fill="FFFFFF"/>
            <w:vAlign w:val="center"/>
          </w:tcPr>
          <w:p w14:paraId="62342166" w14:textId="77777777" w:rsidR="00CA5E4C" w:rsidRPr="00F62342" w:rsidRDefault="00CA5E4C" w:rsidP="009A7BDB">
            <w:pPr>
              <w:pStyle w:val="Normal1"/>
              <w:widowControl w:val="0"/>
              <w:spacing w:after="0"/>
              <w:jc w:val="right"/>
              <w:rPr>
                <w:sz w:val="18"/>
                <w:szCs w:val="18"/>
              </w:rPr>
            </w:pPr>
            <w:r w:rsidRPr="00F62342">
              <w:rPr>
                <w:sz w:val="18"/>
                <w:szCs w:val="18"/>
              </w:rPr>
              <w:t>18,8</w:t>
            </w:r>
          </w:p>
        </w:tc>
        <w:tc>
          <w:tcPr>
            <w:tcW w:w="850" w:type="dxa"/>
            <w:tcBorders>
              <w:left w:val="single" w:sz="4" w:space="0" w:color="000000"/>
              <w:bottom w:val="nil"/>
              <w:right w:val="single" w:sz="4" w:space="0" w:color="000000"/>
            </w:tcBorders>
            <w:shd w:val="clear" w:color="auto" w:fill="FFFFFF"/>
          </w:tcPr>
          <w:p w14:paraId="04F22418" w14:textId="77777777" w:rsidR="00CA5E4C" w:rsidRPr="00F62342" w:rsidRDefault="00CA5E4C" w:rsidP="009A7BDB">
            <w:pPr>
              <w:pStyle w:val="Normal1"/>
              <w:widowControl w:val="0"/>
              <w:spacing w:after="0"/>
              <w:jc w:val="right"/>
              <w:rPr>
                <w:sz w:val="18"/>
                <w:szCs w:val="18"/>
              </w:rPr>
            </w:pPr>
          </w:p>
        </w:tc>
        <w:tc>
          <w:tcPr>
            <w:tcW w:w="709" w:type="dxa"/>
            <w:tcBorders>
              <w:left w:val="single" w:sz="4" w:space="0" w:color="000000"/>
              <w:bottom w:val="nil"/>
              <w:right w:val="single" w:sz="4" w:space="0" w:color="000000"/>
            </w:tcBorders>
            <w:shd w:val="clear" w:color="auto" w:fill="FFFFFF"/>
            <w:vAlign w:val="center"/>
          </w:tcPr>
          <w:p w14:paraId="585F5E9F" w14:textId="77777777" w:rsidR="00CA5E4C" w:rsidRPr="00F62342" w:rsidRDefault="00CA5E4C" w:rsidP="009A7BDB">
            <w:pPr>
              <w:pStyle w:val="Normal1"/>
              <w:widowControl w:val="0"/>
              <w:spacing w:after="0"/>
              <w:jc w:val="right"/>
              <w:rPr>
                <w:sz w:val="18"/>
                <w:szCs w:val="18"/>
              </w:rPr>
            </w:pPr>
          </w:p>
        </w:tc>
        <w:tc>
          <w:tcPr>
            <w:tcW w:w="709" w:type="dxa"/>
            <w:tcBorders>
              <w:left w:val="single" w:sz="4" w:space="0" w:color="000000"/>
              <w:bottom w:val="nil"/>
              <w:right w:val="single" w:sz="4" w:space="0" w:color="000000"/>
            </w:tcBorders>
            <w:shd w:val="clear" w:color="auto" w:fill="FFFFFF"/>
          </w:tcPr>
          <w:p w14:paraId="5DBDD28D" w14:textId="77777777" w:rsidR="00CA5E4C" w:rsidRPr="00F62342" w:rsidRDefault="00CA5E4C" w:rsidP="009A7BDB">
            <w:pPr>
              <w:pStyle w:val="Normal1"/>
              <w:widowControl w:val="0"/>
              <w:spacing w:after="0"/>
              <w:jc w:val="right"/>
              <w:rPr>
                <w:sz w:val="18"/>
                <w:szCs w:val="18"/>
              </w:rPr>
            </w:pPr>
          </w:p>
        </w:tc>
        <w:tc>
          <w:tcPr>
            <w:tcW w:w="992" w:type="dxa"/>
            <w:tcBorders>
              <w:left w:val="single" w:sz="4" w:space="0" w:color="000000"/>
              <w:bottom w:val="nil"/>
              <w:right w:val="single" w:sz="4" w:space="0" w:color="000000"/>
            </w:tcBorders>
            <w:shd w:val="clear" w:color="auto" w:fill="FFFFFF"/>
            <w:vAlign w:val="center"/>
          </w:tcPr>
          <w:p w14:paraId="56434E6D" w14:textId="77777777" w:rsidR="00CA5E4C" w:rsidRPr="00F62342" w:rsidRDefault="00CA5E4C" w:rsidP="009A7BDB">
            <w:pPr>
              <w:pStyle w:val="Normal1"/>
              <w:widowControl w:val="0"/>
              <w:spacing w:after="0"/>
              <w:jc w:val="right"/>
              <w:rPr>
                <w:sz w:val="18"/>
                <w:szCs w:val="18"/>
              </w:rPr>
            </w:pPr>
          </w:p>
        </w:tc>
        <w:tc>
          <w:tcPr>
            <w:tcW w:w="709" w:type="dxa"/>
            <w:tcBorders>
              <w:left w:val="single" w:sz="4" w:space="0" w:color="000000"/>
              <w:bottom w:val="nil"/>
              <w:right w:val="single" w:sz="4" w:space="0" w:color="000000"/>
            </w:tcBorders>
            <w:shd w:val="clear" w:color="auto" w:fill="FFFFFF"/>
            <w:vAlign w:val="center"/>
          </w:tcPr>
          <w:p w14:paraId="6F249851" w14:textId="77777777" w:rsidR="00CA5E4C" w:rsidRPr="00F62342" w:rsidRDefault="00CA5E4C" w:rsidP="009A7BDB">
            <w:pPr>
              <w:pStyle w:val="Normal1"/>
              <w:widowControl w:val="0"/>
              <w:spacing w:after="0"/>
              <w:jc w:val="right"/>
              <w:rPr>
                <w:sz w:val="18"/>
                <w:szCs w:val="18"/>
              </w:rPr>
            </w:pPr>
          </w:p>
        </w:tc>
      </w:tr>
      <w:tr w:rsidR="00CA5E4C" w:rsidRPr="006F4A68" w14:paraId="797257D3" w14:textId="77777777" w:rsidTr="00F11CDA">
        <w:trPr>
          <w:trHeight w:val="260"/>
          <w:jc w:val="center"/>
        </w:trPr>
        <w:tc>
          <w:tcPr>
            <w:tcW w:w="496" w:type="dxa"/>
            <w:tcBorders>
              <w:top w:val="nil"/>
              <w:left w:val="single" w:sz="4" w:space="0" w:color="000000"/>
              <w:bottom w:val="nil"/>
              <w:right w:val="single" w:sz="12" w:space="0" w:color="000000"/>
            </w:tcBorders>
            <w:shd w:val="clear" w:color="auto" w:fill="FFFFFF"/>
          </w:tcPr>
          <w:p w14:paraId="5BE53E68" w14:textId="77777777" w:rsidR="00CA5E4C" w:rsidRPr="006F4A68" w:rsidRDefault="00CA5E4C" w:rsidP="00F11CDA">
            <w:pPr>
              <w:pStyle w:val="Normal1"/>
              <w:widowControl w:val="0"/>
              <w:spacing w:after="0"/>
              <w:jc w:val="center"/>
              <w:rPr>
                <w:sz w:val="18"/>
                <w:szCs w:val="18"/>
              </w:rPr>
            </w:pPr>
            <w:r w:rsidRPr="006F4A68">
              <w:rPr>
                <w:sz w:val="18"/>
                <w:szCs w:val="18"/>
              </w:rPr>
              <w:t>2</w:t>
            </w:r>
          </w:p>
        </w:tc>
        <w:tc>
          <w:tcPr>
            <w:tcW w:w="736" w:type="dxa"/>
            <w:tcBorders>
              <w:top w:val="nil"/>
              <w:left w:val="single" w:sz="4" w:space="0" w:color="000000"/>
              <w:bottom w:val="nil"/>
              <w:right w:val="single" w:sz="4" w:space="0" w:color="000000"/>
            </w:tcBorders>
            <w:shd w:val="clear" w:color="auto" w:fill="FFFFFF"/>
            <w:vAlign w:val="center"/>
          </w:tcPr>
          <w:p w14:paraId="049809A1" w14:textId="77777777" w:rsidR="00CA5E4C" w:rsidRPr="00F62342"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vAlign w:val="center"/>
          </w:tcPr>
          <w:p w14:paraId="57B623E7" w14:textId="77777777" w:rsidR="00CA5E4C" w:rsidRPr="00F62342"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018C3A86" w14:textId="77777777" w:rsidR="00CA5E4C" w:rsidRPr="00F62342" w:rsidRDefault="00CA5E4C" w:rsidP="009A7BDB">
            <w:pPr>
              <w:pStyle w:val="Normal1"/>
              <w:widowControl w:val="0"/>
              <w:spacing w:after="0"/>
              <w:jc w:val="right"/>
              <w:rPr>
                <w:sz w:val="18"/>
                <w:szCs w:val="18"/>
              </w:rPr>
            </w:pPr>
          </w:p>
        </w:tc>
        <w:tc>
          <w:tcPr>
            <w:tcW w:w="653" w:type="dxa"/>
            <w:tcBorders>
              <w:top w:val="nil"/>
              <w:left w:val="single" w:sz="4" w:space="0" w:color="000000"/>
              <w:bottom w:val="nil"/>
              <w:right w:val="single" w:sz="4" w:space="0" w:color="000000"/>
            </w:tcBorders>
            <w:shd w:val="clear" w:color="auto" w:fill="FFFFFF"/>
            <w:vAlign w:val="center"/>
          </w:tcPr>
          <w:p w14:paraId="7BADE5D7" w14:textId="77777777" w:rsidR="00CA5E4C" w:rsidRPr="00F62342" w:rsidRDefault="00CA5E4C" w:rsidP="009A7BDB">
            <w:pPr>
              <w:pStyle w:val="Normal1"/>
              <w:widowControl w:val="0"/>
              <w:spacing w:after="0"/>
              <w:jc w:val="right"/>
              <w:rPr>
                <w:sz w:val="18"/>
                <w:szCs w:val="18"/>
              </w:rPr>
            </w:pPr>
          </w:p>
        </w:tc>
        <w:tc>
          <w:tcPr>
            <w:tcW w:w="651" w:type="dxa"/>
            <w:tcBorders>
              <w:top w:val="nil"/>
              <w:left w:val="single" w:sz="4" w:space="0" w:color="000000"/>
              <w:bottom w:val="nil"/>
              <w:right w:val="single" w:sz="4" w:space="0" w:color="000000"/>
            </w:tcBorders>
            <w:shd w:val="clear" w:color="auto" w:fill="FFFFFF"/>
          </w:tcPr>
          <w:p w14:paraId="59576E07" w14:textId="77777777" w:rsidR="00CA5E4C" w:rsidRPr="00F62342"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0A24F0C4" w14:textId="77777777" w:rsidR="00CA5E4C" w:rsidRPr="00F62342" w:rsidRDefault="00CA5E4C" w:rsidP="009A7BDB">
            <w:pPr>
              <w:pStyle w:val="Normal1"/>
              <w:widowControl w:val="0"/>
              <w:spacing w:after="0"/>
              <w:jc w:val="right"/>
              <w:rPr>
                <w:sz w:val="18"/>
                <w:szCs w:val="18"/>
              </w:rPr>
            </w:pPr>
            <w:r w:rsidRPr="00F62342">
              <w:rPr>
                <w:sz w:val="18"/>
                <w:szCs w:val="18"/>
              </w:rPr>
              <w:t>12,5</w:t>
            </w:r>
          </w:p>
        </w:tc>
        <w:tc>
          <w:tcPr>
            <w:tcW w:w="850" w:type="dxa"/>
            <w:tcBorders>
              <w:top w:val="nil"/>
              <w:left w:val="single" w:sz="4" w:space="0" w:color="000000"/>
              <w:bottom w:val="nil"/>
              <w:right w:val="single" w:sz="4" w:space="0" w:color="000000"/>
            </w:tcBorders>
            <w:shd w:val="clear" w:color="auto" w:fill="FFFFFF"/>
            <w:vAlign w:val="center"/>
          </w:tcPr>
          <w:p w14:paraId="46354A19" w14:textId="77777777" w:rsidR="00CA5E4C" w:rsidRPr="00F62342"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05687215" w14:textId="77777777" w:rsidR="00CA5E4C" w:rsidRPr="00F62342" w:rsidRDefault="00CA5E4C" w:rsidP="009A7BDB">
            <w:pPr>
              <w:pStyle w:val="Normal1"/>
              <w:widowControl w:val="0"/>
              <w:spacing w:after="0"/>
              <w:jc w:val="right"/>
              <w:rPr>
                <w:sz w:val="18"/>
                <w:szCs w:val="18"/>
              </w:rPr>
            </w:pPr>
            <w:r w:rsidRPr="00F62342">
              <w:rPr>
                <w:sz w:val="18"/>
                <w:szCs w:val="18"/>
              </w:rPr>
              <w:t>33,3</w:t>
            </w:r>
          </w:p>
        </w:tc>
        <w:tc>
          <w:tcPr>
            <w:tcW w:w="709" w:type="dxa"/>
            <w:tcBorders>
              <w:top w:val="nil"/>
              <w:left w:val="single" w:sz="4" w:space="0" w:color="000000"/>
              <w:bottom w:val="nil"/>
              <w:right w:val="single" w:sz="4" w:space="0" w:color="000000"/>
            </w:tcBorders>
            <w:shd w:val="clear" w:color="auto" w:fill="FFFFFF"/>
            <w:vAlign w:val="center"/>
          </w:tcPr>
          <w:p w14:paraId="12ED50AB" w14:textId="77777777" w:rsidR="00CA5E4C" w:rsidRPr="00F62342"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vAlign w:val="center"/>
          </w:tcPr>
          <w:p w14:paraId="353C7D13" w14:textId="77777777" w:rsidR="00CA5E4C" w:rsidRPr="00F62342" w:rsidRDefault="00CA5E4C" w:rsidP="009A7BDB">
            <w:pPr>
              <w:pStyle w:val="Normal1"/>
              <w:widowControl w:val="0"/>
              <w:spacing w:after="0"/>
              <w:jc w:val="right"/>
              <w:rPr>
                <w:sz w:val="18"/>
                <w:szCs w:val="18"/>
              </w:rPr>
            </w:pPr>
            <w:r w:rsidRPr="00F62342">
              <w:rPr>
                <w:sz w:val="18"/>
                <w:szCs w:val="18"/>
              </w:rPr>
              <w:t>50,0</w:t>
            </w:r>
          </w:p>
        </w:tc>
        <w:tc>
          <w:tcPr>
            <w:tcW w:w="709" w:type="dxa"/>
            <w:tcBorders>
              <w:top w:val="nil"/>
              <w:left w:val="single" w:sz="4" w:space="0" w:color="000000"/>
              <w:bottom w:val="nil"/>
              <w:right w:val="single" w:sz="4" w:space="0" w:color="000000"/>
            </w:tcBorders>
            <w:shd w:val="clear" w:color="auto" w:fill="FFFFFF"/>
            <w:vAlign w:val="center"/>
          </w:tcPr>
          <w:p w14:paraId="6C970A48" w14:textId="77777777" w:rsidR="00CA5E4C" w:rsidRPr="00F62342" w:rsidRDefault="00CA5E4C" w:rsidP="009A7BDB">
            <w:pPr>
              <w:pStyle w:val="Normal1"/>
              <w:widowControl w:val="0"/>
              <w:spacing w:after="0"/>
              <w:jc w:val="right"/>
              <w:rPr>
                <w:sz w:val="18"/>
                <w:szCs w:val="18"/>
              </w:rPr>
            </w:pPr>
          </w:p>
        </w:tc>
      </w:tr>
      <w:tr w:rsidR="00CA5E4C" w:rsidRPr="006F4A68" w14:paraId="50173CE9" w14:textId="77777777" w:rsidTr="00F11CDA">
        <w:trPr>
          <w:trHeight w:val="260"/>
          <w:jc w:val="center"/>
        </w:trPr>
        <w:tc>
          <w:tcPr>
            <w:tcW w:w="496" w:type="dxa"/>
            <w:tcBorders>
              <w:top w:val="nil"/>
              <w:left w:val="single" w:sz="4" w:space="0" w:color="000000"/>
              <w:bottom w:val="nil"/>
              <w:right w:val="single" w:sz="12" w:space="0" w:color="000000"/>
            </w:tcBorders>
            <w:shd w:val="clear" w:color="auto" w:fill="FFFFFF"/>
          </w:tcPr>
          <w:p w14:paraId="32A03A9B" w14:textId="77777777" w:rsidR="00CA5E4C" w:rsidRPr="006F4A68" w:rsidRDefault="00CA5E4C" w:rsidP="00F11CDA">
            <w:pPr>
              <w:pStyle w:val="Normal1"/>
              <w:widowControl w:val="0"/>
              <w:spacing w:after="0"/>
              <w:jc w:val="center"/>
              <w:rPr>
                <w:sz w:val="18"/>
                <w:szCs w:val="18"/>
              </w:rPr>
            </w:pPr>
            <w:r>
              <w:rPr>
                <w:sz w:val="18"/>
                <w:szCs w:val="18"/>
              </w:rPr>
              <w:t>2.5</w:t>
            </w:r>
          </w:p>
        </w:tc>
        <w:tc>
          <w:tcPr>
            <w:tcW w:w="736" w:type="dxa"/>
            <w:tcBorders>
              <w:top w:val="nil"/>
              <w:left w:val="single" w:sz="4" w:space="0" w:color="000000"/>
              <w:bottom w:val="nil"/>
              <w:right w:val="single" w:sz="4" w:space="0" w:color="000000"/>
            </w:tcBorders>
            <w:shd w:val="clear" w:color="auto" w:fill="FFFFFF"/>
            <w:vAlign w:val="center"/>
          </w:tcPr>
          <w:p w14:paraId="47F51703" w14:textId="77777777" w:rsidR="00CA5E4C" w:rsidRPr="00F62342" w:rsidRDefault="00CA5E4C" w:rsidP="009A7BDB">
            <w:pPr>
              <w:pStyle w:val="Normal1"/>
              <w:widowControl w:val="0"/>
              <w:spacing w:after="0"/>
              <w:jc w:val="right"/>
              <w:rPr>
                <w:sz w:val="18"/>
                <w:szCs w:val="18"/>
              </w:rPr>
            </w:pPr>
          </w:p>
        </w:tc>
        <w:tc>
          <w:tcPr>
            <w:tcW w:w="993" w:type="dxa"/>
            <w:tcBorders>
              <w:top w:val="nil"/>
              <w:left w:val="single" w:sz="4" w:space="0" w:color="000000"/>
              <w:bottom w:val="nil"/>
              <w:right w:val="single" w:sz="4" w:space="0" w:color="000000"/>
            </w:tcBorders>
            <w:shd w:val="clear" w:color="auto" w:fill="FFFFFF"/>
            <w:vAlign w:val="center"/>
          </w:tcPr>
          <w:p w14:paraId="2080AB9A" w14:textId="77777777" w:rsidR="00CA5E4C" w:rsidRPr="00F62342"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tcPr>
          <w:p w14:paraId="034400CD" w14:textId="77777777" w:rsidR="00CA5E4C" w:rsidRPr="00F62342" w:rsidRDefault="00CA5E4C" w:rsidP="009A7BDB">
            <w:pPr>
              <w:pStyle w:val="Normal1"/>
              <w:widowControl w:val="0"/>
              <w:spacing w:after="0"/>
              <w:jc w:val="right"/>
              <w:rPr>
                <w:sz w:val="18"/>
                <w:szCs w:val="18"/>
              </w:rPr>
            </w:pPr>
          </w:p>
        </w:tc>
        <w:tc>
          <w:tcPr>
            <w:tcW w:w="653" w:type="dxa"/>
            <w:tcBorders>
              <w:top w:val="nil"/>
              <w:left w:val="single" w:sz="4" w:space="0" w:color="000000"/>
              <w:bottom w:val="nil"/>
              <w:right w:val="single" w:sz="4" w:space="0" w:color="000000"/>
            </w:tcBorders>
            <w:shd w:val="clear" w:color="auto" w:fill="FFFFFF"/>
            <w:vAlign w:val="center"/>
          </w:tcPr>
          <w:p w14:paraId="62DF6162" w14:textId="77777777" w:rsidR="00CA5E4C" w:rsidRPr="00F62342" w:rsidRDefault="00CA5E4C" w:rsidP="009A7BDB">
            <w:pPr>
              <w:pStyle w:val="Normal1"/>
              <w:widowControl w:val="0"/>
              <w:spacing w:after="0"/>
              <w:jc w:val="right"/>
              <w:rPr>
                <w:sz w:val="18"/>
                <w:szCs w:val="18"/>
              </w:rPr>
            </w:pPr>
          </w:p>
        </w:tc>
        <w:tc>
          <w:tcPr>
            <w:tcW w:w="651" w:type="dxa"/>
            <w:tcBorders>
              <w:top w:val="nil"/>
              <w:left w:val="single" w:sz="4" w:space="0" w:color="000000"/>
              <w:bottom w:val="nil"/>
              <w:right w:val="single" w:sz="4" w:space="0" w:color="000000"/>
            </w:tcBorders>
            <w:shd w:val="clear" w:color="auto" w:fill="FFFFFF"/>
          </w:tcPr>
          <w:p w14:paraId="2EA7CD30" w14:textId="77777777" w:rsidR="00CA5E4C" w:rsidRPr="00F62342"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76777A15" w14:textId="77777777" w:rsidR="00CA5E4C" w:rsidRPr="00F62342" w:rsidRDefault="00CA5E4C" w:rsidP="009A7BDB">
            <w:pPr>
              <w:pStyle w:val="Normal1"/>
              <w:widowControl w:val="0"/>
              <w:spacing w:after="0"/>
              <w:jc w:val="right"/>
              <w:rPr>
                <w:sz w:val="18"/>
                <w:szCs w:val="18"/>
              </w:rPr>
            </w:pPr>
            <w:r w:rsidRPr="00F62342">
              <w:rPr>
                <w:sz w:val="18"/>
                <w:szCs w:val="18"/>
              </w:rPr>
              <w:t>6,3</w:t>
            </w:r>
          </w:p>
        </w:tc>
        <w:tc>
          <w:tcPr>
            <w:tcW w:w="850" w:type="dxa"/>
            <w:tcBorders>
              <w:top w:val="nil"/>
              <w:left w:val="single" w:sz="4" w:space="0" w:color="000000"/>
              <w:bottom w:val="nil"/>
              <w:right w:val="single" w:sz="4" w:space="0" w:color="000000"/>
            </w:tcBorders>
            <w:shd w:val="clear" w:color="auto" w:fill="FFFFFF"/>
            <w:vAlign w:val="center"/>
          </w:tcPr>
          <w:p w14:paraId="60937B0D" w14:textId="77777777" w:rsidR="00CA5E4C" w:rsidRPr="00F62342"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14E492A4" w14:textId="77777777" w:rsidR="00CA5E4C" w:rsidRPr="00F62342"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1FDA6D27" w14:textId="77777777" w:rsidR="00CA5E4C" w:rsidRPr="00F62342" w:rsidRDefault="00CA5E4C" w:rsidP="009A7BDB">
            <w:pPr>
              <w:pStyle w:val="Normal1"/>
              <w:widowControl w:val="0"/>
              <w:spacing w:after="0"/>
              <w:jc w:val="right"/>
              <w:rPr>
                <w:sz w:val="18"/>
                <w:szCs w:val="18"/>
              </w:rPr>
            </w:pPr>
          </w:p>
        </w:tc>
        <w:tc>
          <w:tcPr>
            <w:tcW w:w="992" w:type="dxa"/>
            <w:tcBorders>
              <w:top w:val="nil"/>
              <w:left w:val="single" w:sz="4" w:space="0" w:color="000000"/>
              <w:bottom w:val="nil"/>
              <w:right w:val="single" w:sz="4" w:space="0" w:color="000000"/>
            </w:tcBorders>
            <w:shd w:val="clear" w:color="auto" w:fill="FFFFFF"/>
            <w:vAlign w:val="center"/>
          </w:tcPr>
          <w:p w14:paraId="199A4743" w14:textId="77777777" w:rsidR="00CA5E4C" w:rsidRPr="00F62342"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4EACA3DD" w14:textId="77777777" w:rsidR="00CA5E4C" w:rsidRPr="00F62342" w:rsidRDefault="00CA5E4C" w:rsidP="009A7BDB">
            <w:pPr>
              <w:pStyle w:val="Normal1"/>
              <w:widowControl w:val="0"/>
              <w:spacing w:after="0"/>
              <w:jc w:val="right"/>
              <w:rPr>
                <w:sz w:val="18"/>
                <w:szCs w:val="18"/>
              </w:rPr>
            </w:pPr>
          </w:p>
        </w:tc>
      </w:tr>
      <w:tr w:rsidR="00CA5E4C" w:rsidRPr="006F4A68" w14:paraId="3ED8DB18" w14:textId="77777777" w:rsidTr="00F11CDA">
        <w:trPr>
          <w:trHeight w:val="260"/>
          <w:jc w:val="center"/>
        </w:trPr>
        <w:tc>
          <w:tcPr>
            <w:tcW w:w="496" w:type="dxa"/>
            <w:tcBorders>
              <w:top w:val="nil"/>
              <w:left w:val="single" w:sz="4" w:space="0" w:color="000000"/>
              <w:bottom w:val="nil"/>
              <w:right w:val="single" w:sz="12" w:space="0" w:color="000000"/>
            </w:tcBorders>
            <w:shd w:val="clear" w:color="auto" w:fill="FFFFFF"/>
          </w:tcPr>
          <w:p w14:paraId="26889881" w14:textId="77777777" w:rsidR="00CA5E4C" w:rsidRPr="006F4A68" w:rsidRDefault="00CA5E4C" w:rsidP="00F11CDA">
            <w:pPr>
              <w:pStyle w:val="Normal1"/>
              <w:widowControl w:val="0"/>
              <w:spacing w:after="0"/>
              <w:jc w:val="center"/>
              <w:rPr>
                <w:sz w:val="18"/>
                <w:szCs w:val="18"/>
              </w:rPr>
            </w:pPr>
            <w:r w:rsidRPr="006F4A68">
              <w:rPr>
                <w:sz w:val="18"/>
                <w:szCs w:val="18"/>
              </w:rPr>
              <w:t>3</w:t>
            </w:r>
          </w:p>
        </w:tc>
        <w:tc>
          <w:tcPr>
            <w:tcW w:w="736" w:type="dxa"/>
            <w:tcBorders>
              <w:top w:val="nil"/>
              <w:left w:val="single" w:sz="4" w:space="0" w:color="000000"/>
              <w:bottom w:val="nil"/>
              <w:right w:val="single" w:sz="4" w:space="0" w:color="000000"/>
            </w:tcBorders>
            <w:shd w:val="clear" w:color="auto" w:fill="FFFFFF"/>
            <w:vAlign w:val="center"/>
          </w:tcPr>
          <w:p w14:paraId="614F48E1" w14:textId="77777777" w:rsidR="00CA5E4C" w:rsidRPr="00F62342" w:rsidRDefault="00CA5E4C" w:rsidP="009A7BDB">
            <w:pPr>
              <w:pStyle w:val="Normal1"/>
              <w:widowControl w:val="0"/>
              <w:spacing w:after="0"/>
              <w:jc w:val="right"/>
              <w:rPr>
                <w:sz w:val="18"/>
                <w:szCs w:val="18"/>
              </w:rPr>
            </w:pPr>
            <w:r w:rsidRPr="00F62342">
              <w:rPr>
                <w:sz w:val="18"/>
                <w:szCs w:val="18"/>
              </w:rPr>
              <w:t>50</w:t>
            </w:r>
          </w:p>
        </w:tc>
        <w:tc>
          <w:tcPr>
            <w:tcW w:w="993" w:type="dxa"/>
            <w:tcBorders>
              <w:top w:val="nil"/>
              <w:left w:val="single" w:sz="4" w:space="0" w:color="000000"/>
              <w:bottom w:val="nil"/>
              <w:right w:val="single" w:sz="4" w:space="0" w:color="000000"/>
            </w:tcBorders>
            <w:shd w:val="clear" w:color="auto" w:fill="FFFFFF"/>
            <w:vAlign w:val="center"/>
          </w:tcPr>
          <w:p w14:paraId="39ABCC89" w14:textId="77777777" w:rsidR="00CA5E4C" w:rsidRPr="00F62342" w:rsidRDefault="00CA5E4C" w:rsidP="009A7BDB">
            <w:pPr>
              <w:pStyle w:val="Normal1"/>
              <w:widowControl w:val="0"/>
              <w:spacing w:after="0"/>
              <w:jc w:val="right"/>
              <w:rPr>
                <w:sz w:val="18"/>
                <w:szCs w:val="18"/>
              </w:rPr>
            </w:pPr>
          </w:p>
        </w:tc>
        <w:tc>
          <w:tcPr>
            <w:tcW w:w="850" w:type="dxa"/>
            <w:tcBorders>
              <w:top w:val="nil"/>
              <w:left w:val="single" w:sz="4" w:space="0" w:color="000000"/>
              <w:bottom w:val="nil"/>
              <w:right w:val="single" w:sz="4" w:space="0" w:color="000000"/>
            </w:tcBorders>
            <w:shd w:val="clear" w:color="auto" w:fill="FFFFFF"/>
            <w:vAlign w:val="center"/>
          </w:tcPr>
          <w:p w14:paraId="0ED273B9" w14:textId="77777777" w:rsidR="00CA5E4C" w:rsidRPr="00F62342" w:rsidRDefault="00CA5E4C" w:rsidP="009A7BDB">
            <w:pPr>
              <w:pStyle w:val="Normal1"/>
              <w:widowControl w:val="0"/>
              <w:spacing w:after="0"/>
              <w:jc w:val="right"/>
              <w:rPr>
                <w:sz w:val="18"/>
                <w:szCs w:val="18"/>
              </w:rPr>
            </w:pPr>
          </w:p>
        </w:tc>
        <w:tc>
          <w:tcPr>
            <w:tcW w:w="653" w:type="dxa"/>
            <w:tcBorders>
              <w:top w:val="nil"/>
              <w:left w:val="single" w:sz="4" w:space="0" w:color="000000"/>
              <w:bottom w:val="nil"/>
              <w:right w:val="single" w:sz="4" w:space="0" w:color="000000"/>
            </w:tcBorders>
            <w:shd w:val="clear" w:color="auto" w:fill="FFFFFF"/>
            <w:vAlign w:val="center"/>
          </w:tcPr>
          <w:p w14:paraId="3AAE2C6A" w14:textId="77777777" w:rsidR="00CA5E4C" w:rsidRPr="00F62342" w:rsidRDefault="00CA5E4C" w:rsidP="009A7BDB">
            <w:pPr>
              <w:pStyle w:val="Normal1"/>
              <w:widowControl w:val="0"/>
              <w:spacing w:after="0"/>
              <w:jc w:val="right"/>
              <w:rPr>
                <w:sz w:val="18"/>
                <w:szCs w:val="18"/>
              </w:rPr>
            </w:pPr>
          </w:p>
        </w:tc>
        <w:tc>
          <w:tcPr>
            <w:tcW w:w="651" w:type="dxa"/>
            <w:tcBorders>
              <w:top w:val="nil"/>
              <w:left w:val="single" w:sz="4" w:space="0" w:color="000000"/>
              <w:bottom w:val="nil"/>
              <w:right w:val="single" w:sz="4" w:space="0" w:color="000000"/>
            </w:tcBorders>
            <w:shd w:val="clear" w:color="auto" w:fill="FFFFFF"/>
            <w:vAlign w:val="center"/>
          </w:tcPr>
          <w:p w14:paraId="46EABECA" w14:textId="77777777" w:rsidR="00CA5E4C" w:rsidRPr="00F62342"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36A634E2" w14:textId="77777777" w:rsidR="00CA5E4C" w:rsidRPr="00F62342" w:rsidRDefault="00CA5E4C" w:rsidP="009A7BDB">
            <w:pPr>
              <w:pStyle w:val="Normal1"/>
              <w:widowControl w:val="0"/>
              <w:spacing w:after="0"/>
              <w:jc w:val="right"/>
              <w:rPr>
                <w:sz w:val="18"/>
                <w:szCs w:val="18"/>
              </w:rPr>
            </w:pPr>
            <w:r w:rsidRPr="00F62342">
              <w:rPr>
                <w:sz w:val="18"/>
                <w:szCs w:val="18"/>
              </w:rPr>
              <w:t>6,3</w:t>
            </w:r>
          </w:p>
        </w:tc>
        <w:tc>
          <w:tcPr>
            <w:tcW w:w="850" w:type="dxa"/>
            <w:tcBorders>
              <w:top w:val="nil"/>
              <w:left w:val="single" w:sz="4" w:space="0" w:color="000000"/>
              <w:bottom w:val="nil"/>
              <w:right w:val="single" w:sz="4" w:space="0" w:color="000000"/>
            </w:tcBorders>
            <w:shd w:val="clear" w:color="auto" w:fill="FFFFFF"/>
            <w:vAlign w:val="center"/>
          </w:tcPr>
          <w:p w14:paraId="2147925A" w14:textId="77777777" w:rsidR="00CA5E4C" w:rsidRPr="00F62342"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51C64EC7" w14:textId="77777777" w:rsidR="00CA5E4C" w:rsidRPr="00F62342"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3FC8F818" w14:textId="77777777" w:rsidR="00CA5E4C" w:rsidRPr="00F62342" w:rsidRDefault="00CA5E4C" w:rsidP="009A7BDB">
            <w:pPr>
              <w:pStyle w:val="Normal1"/>
              <w:widowControl w:val="0"/>
              <w:spacing w:after="0"/>
              <w:jc w:val="right"/>
              <w:rPr>
                <w:sz w:val="18"/>
                <w:szCs w:val="18"/>
              </w:rPr>
            </w:pPr>
            <w:r w:rsidRPr="00F62342">
              <w:rPr>
                <w:sz w:val="18"/>
                <w:szCs w:val="18"/>
              </w:rPr>
              <w:t>25,0</w:t>
            </w:r>
          </w:p>
        </w:tc>
        <w:tc>
          <w:tcPr>
            <w:tcW w:w="992" w:type="dxa"/>
            <w:tcBorders>
              <w:top w:val="nil"/>
              <w:left w:val="single" w:sz="4" w:space="0" w:color="000000"/>
              <w:bottom w:val="nil"/>
              <w:right w:val="single" w:sz="4" w:space="0" w:color="000000"/>
            </w:tcBorders>
            <w:shd w:val="clear" w:color="auto" w:fill="FFFFFF"/>
            <w:vAlign w:val="center"/>
          </w:tcPr>
          <w:p w14:paraId="1BE2755B" w14:textId="77777777" w:rsidR="00CA5E4C" w:rsidRPr="00F62342" w:rsidRDefault="00CA5E4C" w:rsidP="009A7BDB">
            <w:pPr>
              <w:pStyle w:val="Normal1"/>
              <w:widowControl w:val="0"/>
              <w:spacing w:after="0"/>
              <w:jc w:val="right"/>
              <w:rPr>
                <w:sz w:val="18"/>
                <w:szCs w:val="18"/>
              </w:rPr>
            </w:pPr>
          </w:p>
        </w:tc>
        <w:tc>
          <w:tcPr>
            <w:tcW w:w="709" w:type="dxa"/>
            <w:tcBorders>
              <w:top w:val="nil"/>
              <w:left w:val="single" w:sz="4" w:space="0" w:color="000000"/>
              <w:bottom w:val="nil"/>
              <w:right w:val="single" w:sz="4" w:space="0" w:color="000000"/>
            </w:tcBorders>
            <w:shd w:val="clear" w:color="auto" w:fill="FFFFFF"/>
            <w:vAlign w:val="center"/>
          </w:tcPr>
          <w:p w14:paraId="59BCE638" w14:textId="77777777" w:rsidR="00CA5E4C" w:rsidRPr="00F62342" w:rsidRDefault="00CA5E4C" w:rsidP="009A7BDB">
            <w:pPr>
              <w:pStyle w:val="Normal1"/>
              <w:widowControl w:val="0"/>
              <w:spacing w:after="0"/>
              <w:jc w:val="right"/>
              <w:rPr>
                <w:sz w:val="18"/>
                <w:szCs w:val="18"/>
              </w:rPr>
            </w:pPr>
            <w:r w:rsidRPr="00F62342">
              <w:rPr>
                <w:sz w:val="18"/>
                <w:szCs w:val="18"/>
              </w:rPr>
              <w:t>50,0</w:t>
            </w:r>
          </w:p>
        </w:tc>
      </w:tr>
      <w:tr w:rsidR="00CA5E4C" w:rsidRPr="006F4A68" w14:paraId="7B5F2035" w14:textId="77777777" w:rsidTr="00F11CDA">
        <w:trPr>
          <w:trHeight w:val="260"/>
          <w:jc w:val="center"/>
        </w:trPr>
        <w:tc>
          <w:tcPr>
            <w:tcW w:w="496" w:type="dxa"/>
            <w:tcBorders>
              <w:top w:val="nil"/>
              <w:left w:val="single" w:sz="4" w:space="0" w:color="000000"/>
              <w:right w:val="single" w:sz="12" w:space="0" w:color="000000"/>
            </w:tcBorders>
            <w:shd w:val="clear" w:color="auto" w:fill="FFFFFF"/>
          </w:tcPr>
          <w:p w14:paraId="2059FF03" w14:textId="77777777" w:rsidR="00CA5E4C" w:rsidRPr="006F4A68" w:rsidRDefault="00CA5E4C" w:rsidP="00F11CDA">
            <w:pPr>
              <w:pStyle w:val="Normal1"/>
              <w:widowControl w:val="0"/>
              <w:spacing w:after="0"/>
              <w:jc w:val="center"/>
              <w:rPr>
                <w:sz w:val="18"/>
                <w:szCs w:val="18"/>
              </w:rPr>
            </w:pPr>
            <w:r w:rsidRPr="006F4A68">
              <w:rPr>
                <w:sz w:val="18"/>
                <w:szCs w:val="18"/>
              </w:rPr>
              <w:t>6</w:t>
            </w:r>
          </w:p>
        </w:tc>
        <w:tc>
          <w:tcPr>
            <w:tcW w:w="736" w:type="dxa"/>
            <w:tcBorders>
              <w:top w:val="nil"/>
              <w:left w:val="single" w:sz="4" w:space="0" w:color="000000"/>
              <w:right w:val="single" w:sz="4" w:space="0" w:color="000000"/>
            </w:tcBorders>
            <w:shd w:val="clear" w:color="auto" w:fill="FFFFFF"/>
            <w:vAlign w:val="center"/>
          </w:tcPr>
          <w:p w14:paraId="3798E105" w14:textId="77777777" w:rsidR="00CA5E4C" w:rsidRPr="00F62342" w:rsidRDefault="00CA5E4C" w:rsidP="009A7BDB">
            <w:pPr>
              <w:pStyle w:val="Normal1"/>
              <w:widowControl w:val="0"/>
              <w:spacing w:after="0"/>
              <w:jc w:val="right"/>
              <w:rPr>
                <w:sz w:val="18"/>
                <w:szCs w:val="18"/>
              </w:rPr>
            </w:pPr>
          </w:p>
        </w:tc>
        <w:tc>
          <w:tcPr>
            <w:tcW w:w="993" w:type="dxa"/>
            <w:tcBorders>
              <w:top w:val="nil"/>
              <w:left w:val="single" w:sz="4" w:space="0" w:color="000000"/>
              <w:right w:val="single" w:sz="4" w:space="0" w:color="000000"/>
            </w:tcBorders>
            <w:shd w:val="clear" w:color="auto" w:fill="FFFFFF"/>
            <w:vAlign w:val="center"/>
          </w:tcPr>
          <w:p w14:paraId="7EFD48DD" w14:textId="77777777" w:rsidR="00CA5E4C" w:rsidRPr="00F62342" w:rsidRDefault="00CA5E4C" w:rsidP="009A7BDB">
            <w:pPr>
              <w:pStyle w:val="Normal1"/>
              <w:widowControl w:val="0"/>
              <w:spacing w:after="0"/>
              <w:jc w:val="right"/>
              <w:rPr>
                <w:sz w:val="18"/>
                <w:szCs w:val="18"/>
              </w:rPr>
            </w:pPr>
          </w:p>
        </w:tc>
        <w:tc>
          <w:tcPr>
            <w:tcW w:w="850" w:type="dxa"/>
            <w:tcBorders>
              <w:top w:val="nil"/>
              <w:left w:val="single" w:sz="4" w:space="0" w:color="000000"/>
              <w:right w:val="single" w:sz="4" w:space="0" w:color="000000"/>
            </w:tcBorders>
            <w:shd w:val="clear" w:color="auto" w:fill="FFFFFF"/>
            <w:vAlign w:val="center"/>
          </w:tcPr>
          <w:p w14:paraId="55E15480" w14:textId="77777777" w:rsidR="00CA5E4C" w:rsidRPr="00F62342" w:rsidRDefault="00CA5E4C" w:rsidP="009A7BDB">
            <w:pPr>
              <w:pStyle w:val="Normal1"/>
              <w:widowControl w:val="0"/>
              <w:spacing w:after="0"/>
              <w:jc w:val="right"/>
              <w:rPr>
                <w:sz w:val="18"/>
                <w:szCs w:val="18"/>
              </w:rPr>
            </w:pPr>
          </w:p>
        </w:tc>
        <w:tc>
          <w:tcPr>
            <w:tcW w:w="653" w:type="dxa"/>
            <w:tcBorders>
              <w:top w:val="nil"/>
              <w:left w:val="single" w:sz="4" w:space="0" w:color="000000"/>
              <w:right w:val="single" w:sz="4" w:space="0" w:color="000000"/>
            </w:tcBorders>
            <w:shd w:val="clear" w:color="auto" w:fill="FFFFFF"/>
            <w:vAlign w:val="center"/>
          </w:tcPr>
          <w:p w14:paraId="4073830C" w14:textId="77777777" w:rsidR="00CA5E4C" w:rsidRPr="00F62342" w:rsidRDefault="00CA5E4C" w:rsidP="009A7BDB">
            <w:pPr>
              <w:pStyle w:val="Normal1"/>
              <w:widowControl w:val="0"/>
              <w:spacing w:after="0"/>
              <w:jc w:val="right"/>
              <w:rPr>
                <w:sz w:val="18"/>
                <w:szCs w:val="18"/>
              </w:rPr>
            </w:pPr>
          </w:p>
        </w:tc>
        <w:tc>
          <w:tcPr>
            <w:tcW w:w="651" w:type="dxa"/>
            <w:tcBorders>
              <w:top w:val="nil"/>
              <w:left w:val="single" w:sz="4" w:space="0" w:color="000000"/>
              <w:right w:val="single" w:sz="4" w:space="0" w:color="000000"/>
            </w:tcBorders>
            <w:shd w:val="clear" w:color="auto" w:fill="FFFFFF"/>
            <w:vAlign w:val="center"/>
          </w:tcPr>
          <w:p w14:paraId="2A774751" w14:textId="77777777" w:rsidR="00CA5E4C" w:rsidRPr="00F62342" w:rsidRDefault="00CA5E4C" w:rsidP="009A7BDB">
            <w:pPr>
              <w:pStyle w:val="Normal1"/>
              <w:widowControl w:val="0"/>
              <w:spacing w:after="0"/>
              <w:jc w:val="right"/>
              <w:rPr>
                <w:sz w:val="18"/>
                <w:szCs w:val="18"/>
              </w:rPr>
            </w:pPr>
          </w:p>
        </w:tc>
        <w:tc>
          <w:tcPr>
            <w:tcW w:w="709" w:type="dxa"/>
            <w:tcBorders>
              <w:top w:val="nil"/>
              <w:left w:val="single" w:sz="4" w:space="0" w:color="000000"/>
              <w:right w:val="single" w:sz="4" w:space="0" w:color="000000"/>
            </w:tcBorders>
            <w:shd w:val="clear" w:color="auto" w:fill="FFFFFF"/>
            <w:vAlign w:val="center"/>
          </w:tcPr>
          <w:p w14:paraId="3CF7ADBE" w14:textId="77777777" w:rsidR="00CA5E4C" w:rsidRPr="00F62342" w:rsidRDefault="00CA5E4C" w:rsidP="009A7BDB">
            <w:pPr>
              <w:pStyle w:val="Normal1"/>
              <w:widowControl w:val="0"/>
              <w:spacing w:after="0"/>
              <w:jc w:val="right"/>
              <w:rPr>
                <w:sz w:val="18"/>
                <w:szCs w:val="18"/>
              </w:rPr>
            </w:pPr>
            <w:r w:rsidRPr="00F62342">
              <w:rPr>
                <w:sz w:val="18"/>
                <w:szCs w:val="18"/>
              </w:rPr>
              <w:t>6,3</w:t>
            </w:r>
          </w:p>
        </w:tc>
        <w:tc>
          <w:tcPr>
            <w:tcW w:w="850" w:type="dxa"/>
            <w:tcBorders>
              <w:top w:val="nil"/>
              <w:left w:val="single" w:sz="4" w:space="0" w:color="000000"/>
              <w:right w:val="single" w:sz="4" w:space="0" w:color="000000"/>
            </w:tcBorders>
            <w:shd w:val="clear" w:color="auto" w:fill="FFFFFF"/>
            <w:vAlign w:val="center"/>
          </w:tcPr>
          <w:p w14:paraId="04D11829" w14:textId="77777777" w:rsidR="00CA5E4C" w:rsidRPr="00F62342" w:rsidRDefault="00CA5E4C" w:rsidP="009A7BDB">
            <w:pPr>
              <w:pStyle w:val="Normal1"/>
              <w:widowControl w:val="0"/>
              <w:spacing w:after="0"/>
              <w:jc w:val="right"/>
              <w:rPr>
                <w:sz w:val="18"/>
                <w:szCs w:val="18"/>
              </w:rPr>
            </w:pPr>
          </w:p>
        </w:tc>
        <w:tc>
          <w:tcPr>
            <w:tcW w:w="709" w:type="dxa"/>
            <w:tcBorders>
              <w:top w:val="nil"/>
              <w:left w:val="single" w:sz="4" w:space="0" w:color="000000"/>
              <w:right w:val="single" w:sz="4" w:space="0" w:color="000000"/>
            </w:tcBorders>
            <w:shd w:val="clear" w:color="auto" w:fill="FFFFFF"/>
            <w:vAlign w:val="center"/>
          </w:tcPr>
          <w:p w14:paraId="649890F8" w14:textId="77777777" w:rsidR="00CA5E4C" w:rsidRPr="00F62342" w:rsidRDefault="00CA5E4C" w:rsidP="009A7BDB">
            <w:pPr>
              <w:pStyle w:val="Normal1"/>
              <w:widowControl w:val="0"/>
              <w:spacing w:after="0"/>
              <w:jc w:val="right"/>
              <w:rPr>
                <w:sz w:val="18"/>
                <w:szCs w:val="18"/>
              </w:rPr>
            </w:pPr>
          </w:p>
        </w:tc>
        <w:tc>
          <w:tcPr>
            <w:tcW w:w="709" w:type="dxa"/>
            <w:tcBorders>
              <w:top w:val="nil"/>
              <w:left w:val="single" w:sz="4" w:space="0" w:color="000000"/>
              <w:right w:val="single" w:sz="4" w:space="0" w:color="000000"/>
            </w:tcBorders>
            <w:shd w:val="clear" w:color="auto" w:fill="FFFFFF"/>
            <w:vAlign w:val="center"/>
          </w:tcPr>
          <w:p w14:paraId="4BFE5D26" w14:textId="77777777" w:rsidR="00CA5E4C" w:rsidRPr="00F62342" w:rsidRDefault="00CA5E4C" w:rsidP="009A7BDB">
            <w:pPr>
              <w:pStyle w:val="Normal1"/>
              <w:widowControl w:val="0"/>
              <w:spacing w:after="0"/>
              <w:jc w:val="right"/>
              <w:rPr>
                <w:sz w:val="18"/>
                <w:szCs w:val="18"/>
              </w:rPr>
            </w:pPr>
          </w:p>
        </w:tc>
        <w:tc>
          <w:tcPr>
            <w:tcW w:w="992" w:type="dxa"/>
            <w:tcBorders>
              <w:top w:val="nil"/>
              <w:left w:val="single" w:sz="4" w:space="0" w:color="000000"/>
              <w:right w:val="single" w:sz="4" w:space="0" w:color="000000"/>
            </w:tcBorders>
            <w:shd w:val="clear" w:color="auto" w:fill="FFFFFF"/>
            <w:vAlign w:val="center"/>
          </w:tcPr>
          <w:p w14:paraId="78485996" w14:textId="77777777" w:rsidR="00CA5E4C" w:rsidRPr="00F62342" w:rsidRDefault="00CA5E4C" w:rsidP="009A7BDB">
            <w:pPr>
              <w:pStyle w:val="Normal1"/>
              <w:widowControl w:val="0"/>
              <w:spacing w:after="0"/>
              <w:jc w:val="right"/>
              <w:rPr>
                <w:sz w:val="18"/>
                <w:szCs w:val="18"/>
              </w:rPr>
            </w:pPr>
          </w:p>
        </w:tc>
        <w:tc>
          <w:tcPr>
            <w:tcW w:w="709" w:type="dxa"/>
            <w:tcBorders>
              <w:top w:val="nil"/>
              <w:left w:val="single" w:sz="4" w:space="0" w:color="000000"/>
              <w:right w:val="single" w:sz="4" w:space="0" w:color="000000"/>
            </w:tcBorders>
            <w:shd w:val="clear" w:color="auto" w:fill="FFFFFF"/>
            <w:vAlign w:val="center"/>
          </w:tcPr>
          <w:p w14:paraId="0AA1C715" w14:textId="77777777" w:rsidR="00CA5E4C" w:rsidRPr="00F62342" w:rsidRDefault="00CA5E4C" w:rsidP="009A7BDB">
            <w:pPr>
              <w:pStyle w:val="Normal1"/>
              <w:widowControl w:val="0"/>
              <w:spacing w:after="0"/>
              <w:jc w:val="right"/>
              <w:rPr>
                <w:sz w:val="18"/>
                <w:szCs w:val="18"/>
              </w:rPr>
            </w:pPr>
          </w:p>
        </w:tc>
      </w:tr>
      <w:tr w:rsidR="00CA5E4C" w:rsidRPr="006F4A68" w14:paraId="33DA6539" w14:textId="77777777" w:rsidTr="00F11CDA">
        <w:trPr>
          <w:trHeight w:val="260"/>
          <w:jc w:val="center"/>
        </w:trPr>
        <w:tc>
          <w:tcPr>
            <w:tcW w:w="496" w:type="dxa"/>
            <w:tcBorders>
              <w:top w:val="nil"/>
              <w:left w:val="single" w:sz="4" w:space="0" w:color="000000"/>
              <w:bottom w:val="single" w:sz="4" w:space="0" w:color="auto"/>
              <w:right w:val="single" w:sz="12" w:space="0" w:color="000000"/>
            </w:tcBorders>
            <w:shd w:val="clear" w:color="auto" w:fill="FFFFFF"/>
          </w:tcPr>
          <w:p w14:paraId="0B637835" w14:textId="77777777" w:rsidR="00CA5E4C" w:rsidRPr="006F4A68" w:rsidRDefault="00CA5E4C" w:rsidP="00F11CDA">
            <w:pPr>
              <w:pStyle w:val="Normal1"/>
              <w:widowControl w:val="0"/>
              <w:spacing w:after="0"/>
              <w:jc w:val="center"/>
              <w:rPr>
                <w:sz w:val="18"/>
                <w:szCs w:val="18"/>
              </w:rPr>
            </w:pPr>
            <w:r w:rsidRPr="006F4A68">
              <w:rPr>
                <w:sz w:val="18"/>
                <w:szCs w:val="18"/>
              </w:rPr>
              <w:t>11</w:t>
            </w:r>
          </w:p>
        </w:tc>
        <w:tc>
          <w:tcPr>
            <w:tcW w:w="736" w:type="dxa"/>
            <w:tcBorders>
              <w:top w:val="nil"/>
              <w:left w:val="single" w:sz="4" w:space="0" w:color="000000"/>
              <w:bottom w:val="single" w:sz="4" w:space="0" w:color="auto"/>
              <w:right w:val="single" w:sz="4" w:space="0" w:color="000000"/>
            </w:tcBorders>
            <w:shd w:val="clear" w:color="auto" w:fill="FFFFFF"/>
            <w:vAlign w:val="center"/>
          </w:tcPr>
          <w:p w14:paraId="020752EA" w14:textId="77777777" w:rsidR="00CA5E4C" w:rsidRPr="006F4A68" w:rsidRDefault="00CA5E4C" w:rsidP="009A7BDB">
            <w:pPr>
              <w:pStyle w:val="Normal1"/>
              <w:widowControl w:val="0"/>
              <w:spacing w:after="0"/>
              <w:jc w:val="right"/>
              <w:rPr>
                <w:sz w:val="18"/>
                <w:szCs w:val="18"/>
              </w:rPr>
            </w:pPr>
          </w:p>
        </w:tc>
        <w:tc>
          <w:tcPr>
            <w:tcW w:w="993" w:type="dxa"/>
            <w:tcBorders>
              <w:top w:val="nil"/>
              <w:left w:val="single" w:sz="4" w:space="0" w:color="000000"/>
              <w:bottom w:val="single" w:sz="4" w:space="0" w:color="auto"/>
              <w:right w:val="single" w:sz="4" w:space="0" w:color="000000"/>
            </w:tcBorders>
            <w:shd w:val="clear" w:color="auto" w:fill="FFFFFF"/>
            <w:vAlign w:val="center"/>
          </w:tcPr>
          <w:p w14:paraId="6E047D53" w14:textId="77777777" w:rsidR="00CA5E4C" w:rsidRPr="006F4A68" w:rsidRDefault="00CA5E4C" w:rsidP="009A7BDB">
            <w:pPr>
              <w:pStyle w:val="Normal1"/>
              <w:widowControl w:val="0"/>
              <w:spacing w:after="0"/>
              <w:jc w:val="right"/>
              <w:rPr>
                <w:sz w:val="18"/>
                <w:szCs w:val="18"/>
              </w:rPr>
            </w:pPr>
          </w:p>
        </w:tc>
        <w:tc>
          <w:tcPr>
            <w:tcW w:w="850" w:type="dxa"/>
            <w:tcBorders>
              <w:top w:val="nil"/>
              <w:left w:val="single" w:sz="4" w:space="0" w:color="000000"/>
              <w:bottom w:val="single" w:sz="4" w:space="0" w:color="auto"/>
              <w:right w:val="single" w:sz="4" w:space="0" w:color="000000"/>
            </w:tcBorders>
            <w:shd w:val="clear" w:color="auto" w:fill="FFFFFF"/>
            <w:vAlign w:val="center"/>
          </w:tcPr>
          <w:p w14:paraId="3D48BA56" w14:textId="77777777" w:rsidR="00CA5E4C" w:rsidRPr="006F4A68" w:rsidRDefault="00CA5E4C" w:rsidP="009A7BDB">
            <w:pPr>
              <w:pStyle w:val="Normal1"/>
              <w:widowControl w:val="0"/>
              <w:spacing w:after="0"/>
              <w:jc w:val="right"/>
              <w:rPr>
                <w:sz w:val="18"/>
                <w:szCs w:val="18"/>
              </w:rPr>
            </w:pPr>
          </w:p>
        </w:tc>
        <w:tc>
          <w:tcPr>
            <w:tcW w:w="653" w:type="dxa"/>
            <w:tcBorders>
              <w:top w:val="nil"/>
              <w:left w:val="single" w:sz="4" w:space="0" w:color="000000"/>
              <w:bottom w:val="single" w:sz="4" w:space="0" w:color="auto"/>
              <w:right w:val="single" w:sz="4" w:space="0" w:color="000000"/>
            </w:tcBorders>
            <w:shd w:val="clear" w:color="auto" w:fill="FFFFFF"/>
          </w:tcPr>
          <w:p w14:paraId="2A215647" w14:textId="77777777" w:rsidR="00CA5E4C" w:rsidRPr="006F4A68" w:rsidRDefault="00CA5E4C" w:rsidP="009A7BDB">
            <w:pPr>
              <w:pStyle w:val="Normal1"/>
              <w:widowControl w:val="0"/>
              <w:spacing w:after="0"/>
              <w:jc w:val="right"/>
              <w:rPr>
                <w:sz w:val="18"/>
                <w:szCs w:val="18"/>
              </w:rPr>
            </w:pPr>
          </w:p>
        </w:tc>
        <w:tc>
          <w:tcPr>
            <w:tcW w:w="651" w:type="dxa"/>
            <w:tcBorders>
              <w:top w:val="nil"/>
              <w:left w:val="single" w:sz="4" w:space="0" w:color="000000"/>
              <w:bottom w:val="single" w:sz="4" w:space="0" w:color="auto"/>
              <w:right w:val="single" w:sz="4" w:space="0" w:color="000000"/>
            </w:tcBorders>
            <w:shd w:val="clear" w:color="auto" w:fill="FFFFFF"/>
            <w:vAlign w:val="center"/>
          </w:tcPr>
          <w:p w14:paraId="5BF79DE2"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single" w:sz="4" w:space="0" w:color="auto"/>
              <w:right w:val="single" w:sz="4" w:space="0" w:color="000000"/>
            </w:tcBorders>
            <w:shd w:val="clear" w:color="auto" w:fill="FFFFFF"/>
          </w:tcPr>
          <w:p w14:paraId="4570DADE" w14:textId="77777777" w:rsidR="00CA5E4C" w:rsidRPr="006F4A68" w:rsidRDefault="00CA5E4C" w:rsidP="009A7BDB">
            <w:pPr>
              <w:pStyle w:val="Normal1"/>
              <w:widowControl w:val="0"/>
              <w:spacing w:after="0"/>
              <w:jc w:val="right"/>
              <w:rPr>
                <w:sz w:val="18"/>
                <w:szCs w:val="18"/>
              </w:rPr>
            </w:pPr>
            <w:r>
              <w:t>6,3</w:t>
            </w:r>
          </w:p>
        </w:tc>
        <w:tc>
          <w:tcPr>
            <w:tcW w:w="850" w:type="dxa"/>
            <w:tcBorders>
              <w:top w:val="nil"/>
              <w:left w:val="single" w:sz="4" w:space="0" w:color="000000"/>
              <w:bottom w:val="single" w:sz="4" w:space="0" w:color="auto"/>
              <w:right w:val="single" w:sz="4" w:space="0" w:color="000000"/>
            </w:tcBorders>
            <w:shd w:val="clear" w:color="auto" w:fill="FFFFFF"/>
          </w:tcPr>
          <w:p w14:paraId="1589427B"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single" w:sz="4" w:space="0" w:color="auto"/>
              <w:right w:val="single" w:sz="4" w:space="0" w:color="000000"/>
            </w:tcBorders>
            <w:shd w:val="clear" w:color="auto" w:fill="FFFFFF"/>
            <w:vAlign w:val="center"/>
          </w:tcPr>
          <w:p w14:paraId="4DC81544"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single" w:sz="4" w:space="0" w:color="auto"/>
              <w:right w:val="single" w:sz="4" w:space="0" w:color="000000"/>
            </w:tcBorders>
            <w:shd w:val="clear" w:color="auto" w:fill="FFFFFF"/>
            <w:vAlign w:val="center"/>
          </w:tcPr>
          <w:p w14:paraId="0FE4AE78" w14:textId="77777777" w:rsidR="00CA5E4C" w:rsidRPr="006F4A68" w:rsidRDefault="00CA5E4C" w:rsidP="009A7BDB">
            <w:pPr>
              <w:pStyle w:val="Normal1"/>
              <w:widowControl w:val="0"/>
              <w:spacing w:after="0"/>
              <w:jc w:val="right"/>
              <w:rPr>
                <w:sz w:val="18"/>
                <w:szCs w:val="18"/>
              </w:rPr>
            </w:pPr>
          </w:p>
        </w:tc>
        <w:tc>
          <w:tcPr>
            <w:tcW w:w="992" w:type="dxa"/>
            <w:tcBorders>
              <w:top w:val="nil"/>
              <w:left w:val="single" w:sz="4" w:space="0" w:color="000000"/>
              <w:bottom w:val="single" w:sz="4" w:space="0" w:color="auto"/>
              <w:right w:val="single" w:sz="4" w:space="0" w:color="000000"/>
            </w:tcBorders>
            <w:shd w:val="clear" w:color="auto" w:fill="FFFFFF"/>
            <w:vAlign w:val="center"/>
          </w:tcPr>
          <w:p w14:paraId="5305E020" w14:textId="77777777" w:rsidR="00CA5E4C" w:rsidRPr="006F4A68" w:rsidRDefault="00CA5E4C" w:rsidP="009A7BDB">
            <w:pPr>
              <w:pStyle w:val="Normal1"/>
              <w:widowControl w:val="0"/>
              <w:spacing w:after="0"/>
              <w:jc w:val="right"/>
              <w:rPr>
                <w:sz w:val="18"/>
                <w:szCs w:val="18"/>
              </w:rPr>
            </w:pPr>
          </w:p>
        </w:tc>
        <w:tc>
          <w:tcPr>
            <w:tcW w:w="709" w:type="dxa"/>
            <w:tcBorders>
              <w:top w:val="nil"/>
              <w:left w:val="single" w:sz="4" w:space="0" w:color="000000"/>
              <w:bottom w:val="single" w:sz="4" w:space="0" w:color="auto"/>
              <w:right w:val="single" w:sz="4" w:space="0" w:color="000000"/>
            </w:tcBorders>
            <w:shd w:val="clear" w:color="auto" w:fill="FFFFFF"/>
            <w:vAlign w:val="center"/>
          </w:tcPr>
          <w:p w14:paraId="2373FDC0" w14:textId="77777777" w:rsidR="00CA5E4C" w:rsidRPr="006F4A68" w:rsidRDefault="00CA5E4C" w:rsidP="009A7BDB">
            <w:pPr>
              <w:pStyle w:val="Normal1"/>
              <w:widowControl w:val="0"/>
              <w:spacing w:after="0"/>
              <w:jc w:val="right"/>
              <w:rPr>
                <w:sz w:val="18"/>
                <w:szCs w:val="18"/>
              </w:rPr>
            </w:pPr>
          </w:p>
        </w:tc>
      </w:tr>
    </w:tbl>
    <w:p w14:paraId="623101FC" w14:textId="77777777" w:rsidR="00CA5E4C" w:rsidRDefault="00CA5E4C" w:rsidP="00CA5E4C">
      <w:pPr>
        <w:pStyle w:val="Normal1"/>
      </w:pPr>
      <w:r>
        <w:t>*sin respuesta</w:t>
      </w:r>
    </w:p>
    <w:p w14:paraId="08731211" w14:textId="1C51F8B7" w:rsidR="00CA5E4C" w:rsidRDefault="00CA5E4C" w:rsidP="00FE3693">
      <w:pPr>
        <w:pStyle w:val="Ttulo3"/>
      </w:pPr>
      <w:bookmarkStart w:id="192" w:name="h.3whwml4" w:colFirst="0" w:colLast="0"/>
      <w:bookmarkStart w:id="193" w:name="_Toc448493366"/>
      <w:bookmarkEnd w:id="192"/>
      <w:r>
        <w:t>4.4 Principales variedades para el autoconsumo y variedades comerciales</w:t>
      </w:r>
      <w:bookmarkEnd w:id="193"/>
      <w:r>
        <w:t xml:space="preserve"> </w:t>
      </w:r>
    </w:p>
    <w:p w14:paraId="4188CE26" w14:textId="77777777" w:rsidR="00CA5E4C" w:rsidRDefault="00CA5E4C" w:rsidP="00CA5E4C">
      <w:pPr>
        <w:pStyle w:val="Normal1"/>
        <w:jc w:val="both"/>
      </w:pPr>
      <w:r>
        <w:t>El Cuadro siguiente denota el listado de las principales variedades comerciales y las de autoconsumo mencionadas que fueron sembradas en el último año agrícola en los diferentes Ayllus y Markas del Norte Potosí y Sudeste de Oruro. Es evidente que la variedad más sembrada es la Blanca, y es la que se destina a la comercialización. El listado de variedades destinadas al autoconsumo es un poco más diverso. Resalta el hecho que los agricultores que cultivan quinua es sobre todo para consumo familiar, solo en dos de los Ayllus/Markas unos pocos agricultores mencionaron que llevan quinua al mercado. En el caso de K’ulta, Layme y Sikuya, los agricultores no pudieron identifican un nombre a la variedad de quinua que cultivan.</w:t>
      </w:r>
    </w:p>
    <w:p w14:paraId="38595595" w14:textId="3C21EBCF" w:rsidR="00CA5E4C" w:rsidRDefault="00CA5E4C" w:rsidP="005471D2">
      <w:pPr>
        <w:pStyle w:val="Descripcin"/>
        <w:jc w:val="both"/>
      </w:pPr>
      <w:r>
        <w:lastRenderedPageBreak/>
        <w:t xml:space="preserve">Cuadro </w:t>
      </w:r>
      <w:fldSimple w:instr=" SEQ Cuadro \* ARABIC ">
        <w:r w:rsidR="008B4280">
          <w:rPr>
            <w:noProof/>
          </w:rPr>
          <w:t>57</w:t>
        </w:r>
      </w:fldSimple>
      <w:r>
        <w:rPr>
          <w:b w:val="0"/>
        </w:rPr>
        <w:t xml:space="preserve">. </w:t>
      </w:r>
      <w:r w:rsidRPr="00721BBB">
        <w:t xml:space="preserve">Principales variedades de </w:t>
      </w:r>
      <w:r w:rsidR="00441C28">
        <w:t>quinua</w:t>
      </w:r>
      <w:r w:rsidRPr="00721BBB">
        <w:t xml:space="preserve"> sembradas en primer orden de preferencia en los Ayllus y Markas del Norte Potosí y Sudeste de Oruro</w:t>
      </w:r>
    </w:p>
    <w:tbl>
      <w:tblPr>
        <w:tblW w:w="9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01"/>
        <w:gridCol w:w="1253"/>
        <w:gridCol w:w="2551"/>
        <w:gridCol w:w="1418"/>
      </w:tblGrid>
      <w:tr w:rsidR="00CA5E4C" w:rsidRPr="005A626D" w14:paraId="1A8FC892" w14:textId="77777777" w:rsidTr="009A7BDB">
        <w:trPr>
          <w:trHeight w:val="260"/>
          <w:tblHeader/>
        </w:trPr>
        <w:tc>
          <w:tcPr>
            <w:tcW w:w="1901" w:type="dxa"/>
            <w:shd w:val="clear" w:color="auto" w:fill="FFFFFF"/>
          </w:tcPr>
          <w:p w14:paraId="5634FD6F" w14:textId="43CCA420" w:rsidR="00CA5E4C" w:rsidRPr="005A626D" w:rsidRDefault="00CA5E4C" w:rsidP="009A7BDB">
            <w:pPr>
              <w:pStyle w:val="Normal1"/>
              <w:widowControl w:val="0"/>
              <w:spacing w:after="0"/>
              <w:jc w:val="center"/>
              <w:rPr>
                <w:b/>
              </w:rPr>
            </w:pPr>
            <w:r w:rsidRPr="005A626D">
              <w:rPr>
                <w:b/>
              </w:rPr>
              <w:t>Ayllu/Marka</w:t>
            </w:r>
            <w:r w:rsidR="00F11CDA">
              <w:rPr>
                <w:b/>
              </w:rPr>
              <w:t>*</w:t>
            </w:r>
          </w:p>
        </w:tc>
        <w:tc>
          <w:tcPr>
            <w:tcW w:w="1901" w:type="dxa"/>
            <w:shd w:val="clear" w:color="auto" w:fill="FFFFFF"/>
          </w:tcPr>
          <w:p w14:paraId="49EB7007" w14:textId="77777777" w:rsidR="00CA5E4C" w:rsidRPr="005A626D" w:rsidRDefault="00CA5E4C" w:rsidP="009A7BDB">
            <w:pPr>
              <w:pStyle w:val="Normal1"/>
              <w:widowControl w:val="0"/>
              <w:spacing w:after="0"/>
              <w:jc w:val="center"/>
              <w:rPr>
                <w:b/>
              </w:rPr>
            </w:pPr>
            <w:r w:rsidRPr="005A626D">
              <w:rPr>
                <w:b/>
              </w:rPr>
              <w:t>Comerciales</w:t>
            </w:r>
          </w:p>
        </w:tc>
        <w:tc>
          <w:tcPr>
            <w:tcW w:w="1253" w:type="dxa"/>
            <w:tcBorders>
              <w:right w:val="single" w:sz="12" w:space="0" w:color="auto"/>
            </w:tcBorders>
            <w:shd w:val="clear" w:color="auto" w:fill="FFFFFF"/>
            <w:vAlign w:val="center"/>
          </w:tcPr>
          <w:p w14:paraId="68359B2D" w14:textId="77777777" w:rsidR="00CA5E4C" w:rsidRPr="005A626D" w:rsidRDefault="00CA5E4C" w:rsidP="009A7BDB">
            <w:pPr>
              <w:pStyle w:val="Normal1"/>
              <w:widowControl w:val="0"/>
              <w:spacing w:after="0"/>
              <w:jc w:val="center"/>
              <w:rPr>
                <w:b/>
              </w:rPr>
            </w:pPr>
            <w:r w:rsidRPr="005A626D">
              <w:rPr>
                <w:b/>
              </w:rPr>
              <w:t>Porcentaje</w:t>
            </w:r>
          </w:p>
        </w:tc>
        <w:tc>
          <w:tcPr>
            <w:tcW w:w="2551" w:type="dxa"/>
            <w:tcBorders>
              <w:left w:val="single" w:sz="12" w:space="0" w:color="auto"/>
            </w:tcBorders>
            <w:shd w:val="clear" w:color="auto" w:fill="FFFFFF"/>
          </w:tcPr>
          <w:p w14:paraId="6B8EF6FF" w14:textId="77777777" w:rsidR="00CA5E4C" w:rsidRPr="005A626D" w:rsidRDefault="00CA5E4C" w:rsidP="009A7BDB">
            <w:pPr>
              <w:pStyle w:val="Normal1"/>
              <w:widowControl w:val="0"/>
              <w:spacing w:after="0"/>
              <w:jc w:val="center"/>
              <w:rPr>
                <w:b/>
              </w:rPr>
            </w:pPr>
            <w:r w:rsidRPr="005A626D">
              <w:rPr>
                <w:b/>
              </w:rPr>
              <w:t>Autoconsumo</w:t>
            </w:r>
          </w:p>
        </w:tc>
        <w:tc>
          <w:tcPr>
            <w:tcW w:w="1418" w:type="dxa"/>
            <w:shd w:val="clear" w:color="auto" w:fill="FFFFFF"/>
          </w:tcPr>
          <w:p w14:paraId="66A672D2" w14:textId="77777777" w:rsidR="00CA5E4C" w:rsidRPr="005A626D" w:rsidRDefault="00CA5E4C" w:rsidP="009A7BDB">
            <w:pPr>
              <w:pStyle w:val="Normal1"/>
              <w:widowControl w:val="0"/>
              <w:spacing w:after="0"/>
              <w:jc w:val="center"/>
              <w:rPr>
                <w:b/>
              </w:rPr>
            </w:pPr>
            <w:r w:rsidRPr="005A626D">
              <w:rPr>
                <w:b/>
              </w:rPr>
              <w:t>Porcentaje</w:t>
            </w:r>
          </w:p>
        </w:tc>
      </w:tr>
      <w:tr w:rsidR="00CA5E4C" w14:paraId="6550D11B" w14:textId="77777777" w:rsidTr="009A7BDB">
        <w:trPr>
          <w:trHeight w:val="260"/>
        </w:trPr>
        <w:tc>
          <w:tcPr>
            <w:tcW w:w="1901" w:type="dxa"/>
            <w:shd w:val="clear" w:color="auto" w:fill="FFFFFF"/>
          </w:tcPr>
          <w:p w14:paraId="190E3A32" w14:textId="77777777" w:rsidR="00CA5E4C" w:rsidRDefault="00CA5E4C" w:rsidP="009A7BDB">
            <w:pPr>
              <w:pStyle w:val="Normal1"/>
              <w:widowControl w:val="0"/>
              <w:spacing w:after="0"/>
            </w:pPr>
            <w:r>
              <w:t>Aymaya</w:t>
            </w:r>
          </w:p>
        </w:tc>
        <w:tc>
          <w:tcPr>
            <w:tcW w:w="1901" w:type="dxa"/>
            <w:shd w:val="clear" w:color="auto" w:fill="FFFFFF"/>
          </w:tcPr>
          <w:p w14:paraId="51DB49A2" w14:textId="77777777" w:rsidR="00CA5E4C" w:rsidRDefault="00CA5E4C" w:rsidP="009A7BDB">
            <w:pPr>
              <w:pStyle w:val="Normal1"/>
              <w:widowControl w:val="0"/>
              <w:spacing w:after="0"/>
            </w:pPr>
            <w:r>
              <w:t>Blanca</w:t>
            </w:r>
          </w:p>
        </w:tc>
        <w:tc>
          <w:tcPr>
            <w:tcW w:w="1253" w:type="dxa"/>
            <w:tcBorders>
              <w:right w:val="single" w:sz="12" w:space="0" w:color="auto"/>
            </w:tcBorders>
            <w:shd w:val="clear" w:color="auto" w:fill="FFFFFF"/>
            <w:vAlign w:val="center"/>
          </w:tcPr>
          <w:p w14:paraId="64A4B1E7" w14:textId="77777777" w:rsidR="00CA5E4C" w:rsidRDefault="00CA5E4C" w:rsidP="009A7BDB">
            <w:pPr>
              <w:pStyle w:val="Normal1"/>
              <w:widowControl w:val="0"/>
              <w:spacing w:after="0"/>
              <w:jc w:val="right"/>
            </w:pPr>
            <w:r>
              <w:t>50,0</w:t>
            </w:r>
          </w:p>
        </w:tc>
        <w:tc>
          <w:tcPr>
            <w:tcW w:w="2551" w:type="dxa"/>
            <w:tcBorders>
              <w:left w:val="single" w:sz="12" w:space="0" w:color="auto"/>
            </w:tcBorders>
            <w:shd w:val="clear" w:color="auto" w:fill="FFFFFF"/>
          </w:tcPr>
          <w:p w14:paraId="1D49D3E5" w14:textId="77777777" w:rsidR="00CA5E4C" w:rsidRDefault="00CA5E4C" w:rsidP="009A7BDB">
            <w:pPr>
              <w:pStyle w:val="Normal1"/>
              <w:widowControl w:val="0"/>
              <w:spacing w:after="0"/>
            </w:pPr>
            <w:r>
              <w:t>Roja</w:t>
            </w:r>
          </w:p>
        </w:tc>
        <w:tc>
          <w:tcPr>
            <w:tcW w:w="1418" w:type="dxa"/>
            <w:shd w:val="clear" w:color="auto" w:fill="FFFFFF"/>
            <w:vAlign w:val="center"/>
          </w:tcPr>
          <w:p w14:paraId="3452BE07" w14:textId="77777777" w:rsidR="00CA5E4C" w:rsidRDefault="00CA5E4C" w:rsidP="009A7BDB">
            <w:pPr>
              <w:pStyle w:val="Normal1"/>
              <w:widowControl w:val="0"/>
              <w:spacing w:after="0"/>
              <w:jc w:val="right"/>
            </w:pPr>
            <w:r>
              <w:t>16,7</w:t>
            </w:r>
          </w:p>
        </w:tc>
      </w:tr>
      <w:tr w:rsidR="00CA5E4C" w14:paraId="36328598" w14:textId="77777777" w:rsidTr="009A7BDB">
        <w:trPr>
          <w:trHeight w:val="260"/>
        </w:trPr>
        <w:tc>
          <w:tcPr>
            <w:tcW w:w="1901" w:type="dxa"/>
            <w:shd w:val="clear" w:color="auto" w:fill="FFFFFF"/>
          </w:tcPr>
          <w:p w14:paraId="6872EC59" w14:textId="77777777" w:rsidR="00CA5E4C" w:rsidRDefault="00CA5E4C" w:rsidP="009A7BDB">
            <w:pPr>
              <w:pStyle w:val="Normal1"/>
              <w:widowControl w:val="0"/>
              <w:spacing w:after="0"/>
            </w:pPr>
          </w:p>
        </w:tc>
        <w:tc>
          <w:tcPr>
            <w:tcW w:w="1901" w:type="dxa"/>
            <w:shd w:val="clear" w:color="auto" w:fill="FFFFFF"/>
          </w:tcPr>
          <w:p w14:paraId="1BE1EF9F"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45B25FB5"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670E7E64" w14:textId="77777777" w:rsidR="00CA5E4C" w:rsidRDefault="00CA5E4C" w:rsidP="009A7BDB">
            <w:pPr>
              <w:pStyle w:val="Normal1"/>
              <w:widowControl w:val="0"/>
              <w:spacing w:after="0"/>
            </w:pPr>
            <w:r>
              <w:t>T'una</w:t>
            </w:r>
          </w:p>
        </w:tc>
        <w:tc>
          <w:tcPr>
            <w:tcW w:w="1418" w:type="dxa"/>
            <w:shd w:val="clear" w:color="auto" w:fill="FFFFFF"/>
            <w:vAlign w:val="center"/>
          </w:tcPr>
          <w:p w14:paraId="3213A1CA" w14:textId="77777777" w:rsidR="00CA5E4C" w:rsidRDefault="00CA5E4C" w:rsidP="009A7BDB">
            <w:pPr>
              <w:pStyle w:val="Normal1"/>
              <w:widowControl w:val="0"/>
              <w:spacing w:after="0"/>
              <w:jc w:val="right"/>
            </w:pPr>
            <w:r>
              <w:t>33,3</w:t>
            </w:r>
          </w:p>
        </w:tc>
      </w:tr>
      <w:tr w:rsidR="00CA5E4C" w14:paraId="78D7CB09" w14:textId="77777777" w:rsidTr="009A7BDB">
        <w:trPr>
          <w:trHeight w:val="260"/>
        </w:trPr>
        <w:tc>
          <w:tcPr>
            <w:tcW w:w="1901" w:type="dxa"/>
            <w:shd w:val="clear" w:color="auto" w:fill="FFFFFF"/>
          </w:tcPr>
          <w:p w14:paraId="4B3BEF6F" w14:textId="77777777" w:rsidR="00CA5E4C" w:rsidRDefault="00CA5E4C" w:rsidP="009A7BDB">
            <w:pPr>
              <w:pStyle w:val="Normal1"/>
              <w:widowControl w:val="0"/>
              <w:spacing w:after="0"/>
            </w:pPr>
            <w:r>
              <w:t>Chayantaka</w:t>
            </w:r>
          </w:p>
        </w:tc>
        <w:tc>
          <w:tcPr>
            <w:tcW w:w="1901" w:type="dxa"/>
            <w:shd w:val="clear" w:color="auto" w:fill="FFFFFF"/>
          </w:tcPr>
          <w:p w14:paraId="555D5FA6" w14:textId="77777777" w:rsidR="00CA5E4C" w:rsidRDefault="00CA5E4C" w:rsidP="009A7BDB">
            <w:pPr>
              <w:pStyle w:val="Normal1"/>
              <w:widowControl w:val="0"/>
              <w:spacing w:after="0"/>
            </w:pPr>
            <w:r>
              <w:t>-</w:t>
            </w:r>
          </w:p>
        </w:tc>
        <w:tc>
          <w:tcPr>
            <w:tcW w:w="1253" w:type="dxa"/>
            <w:tcBorders>
              <w:right w:val="single" w:sz="12" w:space="0" w:color="auto"/>
            </w:tcBorders>
            <w:shd w:val="clear" w:color="auto" w:fill="FFFFFF"/>
            <w:vAlign w:val="center"/>
          </w:tcPr>
          <w:p w14:paraId="7A2B337A"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6662B6CB" w14:textId="77777777" w:rsidR="00CA5E4C" w:rsidRDefault="00CA5E4C" w:rsidP="009A7BDB">
            <w:pPr>
              <w:pStyle w:val="Normal1"/>
              <w:widowControl w:val="0"/>
              <w:spacing w:after="0"/>
            </w:pPr>
            <w:r>
              <w:t>Blanca</w:t>
            </w:r>
          </w:p>
        </w:tc>
        <w:tc>
          <w:tcPr>
            <w:tcW w:w="1418" w:type="dxa"/>
            <w:shd w:val="clear" w:color="auto" w:fill="FFFFFF"/>
            <w:vAlign w:val="center"/>
          </w:tcPr>
          <w:p w14:paraId="740B841A" w14:textId="77777777" w:rsidR="00CA5E4C" w:rsidRDefault="00CA5E4C" w:rsidP="009A7BDB">
            <w:pPr>
              <w:pStyle w:val="Normal1"/>
              <w:widowControl w:val="0"/>
              <w:spacing w:after="0"/>
              <w:jc w:val="right"/>
            </w:pPr>
            <w:r>
              <w:t>20,0</w:t>
            </w:r>
          </w:p>
        </w:tc>
      </w:tr>
      <w:tr w:rsidR="00CA5E4C" w14:paraId="7AD18293" w14:textId="77777777" w:rsidTr="009A7BDB">
        <w:trPr>
          <w:trHeight w:val="260"/>
        </w:trPr>
        <w:tc>
          <w:tcPr>
            <w:tcW w:w="1901" w:type="dxa"/>
            <w:shd w:val="clear" w:color="auto" w:fill="FFFFFF"/>
          </w:tcPr>
          <w:p w14:paraId="09950033" w14:textId="77777777" w:rsidR="00CA5E4C" w:rsidRDefault="00CA5E4C" w:rsidP="009A7BDB">
            <w:pPr>
              <w:pStyle w:val="Normal1"/>
              <w:widowControl w:val="0"/>
              <w:spacing w:after="0"/>
            </w:pPr>
          </w:p>
        </w:tc>
        <w:tc>
          <w:tcPr>
            <w:tcW w:w="1901" w:type="dxa"/>
            <w:shd w:val="clear" w:color="auto" w:fill="FFFFFF"/>
          </w:tcPr>
          <w:p w14:paraId="3435559B"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7D21F42C"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1AA12629" w14:textId="77777777" w:rsidR="00CA5E4C" w:rsidRDefault="00CA5E4C" w:rsidP="009A7BDB">
            <w:pPr>
              <w:pStyle w:val="Normal1"/>
              <w:widowControl w:val="0"/>
              <w:spacing w:after="0"/>
            </w:pPr>
            <w:r>
              <w:t>Criolla</w:t>
            </w:r>
          </w:p>
        </w:tc>
        <w:tc>
          <w:tcPr>
            <w:tcW w:w="1418" w:type="dxa"/>
            <w:shd w:val="clear" w:color="auto" w:fill="FFFFFF"/>
            <w:vAlign w:val="center"/>
          </w:tcPr>
          <w:p w14:paraId="3341B535" w14:textId="77777777" w:rsidR="00CA5E4C" w:rsidRDefault="00CA5E4C" w:rsidP="009A7BDB">
            <w:pPr>
              <w:pStyle w:val="Normal1"/>
              <w:widowControl w:val="0"/>
              <w:spacing w:after="0"/>
              <w:jc w:val="right"/>
            </w:pPr>
            <w:r>
              <w:t>20,0</w:t>
            </w:r>
          </w:p>
        </w:tc>
      </w:tr>
      <w:tr w:rsidR="00CA5E4C" w14:paraId="4BEABA58" w14:textId="77777777" w:rsidTr="009A7BDB">
        <w:trPr>
          <w:trHeight w:val="260"/>
        </w:trPr>
        <w:tc>
          <w:tcPr>
            <w:tcW w:w="1901" w:type="dxa"/>
            <w:shd w:val="clear" w:color="auto" w:fill="FFFFFF"/>
          </w:tcPr>
          <w:p w14:paraId="528B36D0" w14:textId="77777777" w:rsidR="00CA5E4C" w:rsidRDefault="00CA5E4C" w:rsidP="009A7BDB">
            <w:pPr>
              <w:pStyle w:val="Normal1"/>
              <w:widowControl w:val="0"/>
              <w:spacing w:after="0"/>
            </w:pPr>
          </w:p>
        </w:tc>
        <w:tc>
          <w:tcPr>
            <w:tcW w:w="1901" w:type="dxa"/>
            <w:shd w:val="clear" w:color="auto" w:fill="FFFFFF"/>
          </w:tcPr>
          <w:p w14:paraId="41C2BBAE"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66A6CE30"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2840E852" w14:textId="77777777" w:rsidR="00CA5E4C" w:rsidRDefault="00CA5E4C" w:rsidP="009A7BDB">
            <w:pPr>
              <w:pStyle w:val="Normal1"/>
              <w:widowControl w:val="0"/>
              <w:spacing w:after="0"/>
            </w:pPr>
            <w:r>
              <w:t>Jupha Pantilla</w:t>
            </w:r>
          </w:p>
        </w:tc>
        <w:tc>
          <w:tcPr>
            <w:tcW w:w="1418" w:type="dxa"/>
            <w:shd w:val="clear" w:color="auto" w:fill="FFFFFF"/>
            <w:vAlign w:val="center"/>
          </w:tcPr>
          <w:p w14:paraId="5D1D664F" w14:textId="77777777" w:rsidR="00CA5E4C" w:rsidRDefault="00CA5E4C" w:rsidP="009A7BDB">
            <w:pPr>
              <w:pStyle w:val="Normal1"/>
              <w:widowControl w:val="0"/>
              <w:spacing w:after="0"/>
              <w:jc w:val="right"/>
            </w:pPr>
            <w:r>
              <w:t>20,0</w:t>
            </w:r>
          </w:p>
        </w:tc>
      </w:tr>
      <w:tr w:rsidR="00CA5E4C" w14:paraId="59B7D213" w14:textId="77777777" w:rsidTr="009A7BDB">
        <w:trPr>
          <w:trHeight w:val="260"/>
        </w:trPr>
        <w:tc>
          <w:tcPr>
            <w:tcW w:w="1901" w:type="dxa"/>
            <w:shd w:val="clear" w:color="auto" w:fill="FFFFFF"/>
          </w:tcPr>
          <w:p w14:paraId="06FB8D0D" w14:textId="77777777" w:rsidR="00CA5E4C" w:rsidRDefault="00CA5E4C" w:rsidP="009A7BDB">
            <w:pPr>
              <w:pStyle w:val="Normal1"/>
              <w:widowControl w:val="0"/>
              <w:spacing w:after="0"/>
            </w:pPr>
            <w:r>
              <w:t>Kharacha</w:t>
            </w:r>
          </w:p>
        </w:tc>
        <w:tc>
          <w:tcPr>
            <w:tcW w:w="1901" w:type="dxa"/>
            <w:shd w:val="clear" w:color="auto" w:fill="FFFFFF"/>
          </w:tcPr>
          <w:p w14:paraId="7B5EDF58" w14:textId="77777777" w:rsidR="00CA5E4C" w:rsidRDefault="00CA5E4C" w:rsidP="009A7BDB">
            <w:pPr>
              <w:pStyle w:val="Normal1"/>
              <w:widowControl w:val="0"/>
              <w:spacing w:after="0"/>
            </w:pPr>
            <w:r>
              <w:t>-</w:t>
            </w:r>
          </w:p>
        </w:tc>
        <w:tc>
          <w:tcPr>
            <w:tcW w:w="1253" w:type="dxa"/>
            <w:tcBorders>
              <w:right w:val="single" w:sz="12" w:space="0" w:color="auto"/>
            </w:tcBorders>
            <w:shd w:val="clear" w:color="auto" w:fill="FFFFFF"/>
            <w:vAlign w:val="center"/>
          </w:tcPr>
          <w:p w14:paraId="01AB38F2"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20B446B3" w14:textId="77777777" w:rsidR="00CA5E4C" w:rsidRDefault="00CA5E4C" w:rsidP="009A7BDB">
            <w:pPr>
              <w:pStyle w:val="Normal1"/>
              <w:widowControl w:val="0"/>
              <w:spacing w:after="0"/>
            </w:pPr>
            <w:r>
              <w:t>Blanca</w:t>
            </w:r>
          </w:p>
        </w:tc>
        <w:tc>
          <w:tcPr>
            <w:tcW w:w="1418" w:type="dxa"/>
            <w:shd w:val="clear" w:color="auto" w:fill="FFFFFF"/>
            <w:vAlign w:val="center"/>
          </w:tcPr>
          <w:p w14:paraId="3F091001" w14:textId="77777777" w:rsidR="00CA5E4C" w:rsidRDefault="00CA5E4C" w:rsidP="009A7BDB">
            <w:pPr>
              <w:pStyle w:val="Normal1"/>
              <w:widowControl w:val="0"/>
              <w:spacing w:after="0"/>
              <w:jc w:val="right"/>
            </w:pPr>
            <w:r>
              <w:t>100,0</w:t>
            </w:r>
          </w:p>
        </w:tc>
      </w:tr>
      <w:tr w:rsidR="00CA5E4C" w14:paraId="62375133" w14:textId="77777777" w:rsidTr="009A7BDB">
        <w:trPr>
          <w:trHeight w:val="260"/>
        </w:trPr>
        <w:tc>
          <w:tcPr>
            <w:tcW w:w="1901" w:type="dxa"/>
            <w:shd w:val="clear" w:color="auto" w:fill="FFFFFF"/>
          </w:tcPr>
          <w:p w14:paraId="2E7ABEE3" w14:textId="77777777" w:rsidR="00CA5E4C" w:rsidRDefault="00CA5E4C" w:rsidP="009A7BDB">
            <w:pPr>
              <w:pStyle w:val="Normal1"/>
              <w:widowControl w:val="0"/>
              <w:spacing w:after="0"/>
            </w:pPr>
            <w:r>
              <w:t>Norte Condo</w:t>
            </w:r>
          </w:p>
        </w:tc>
        <w:tc>
          <w:tcPr>
            <w:tcW w:w="1901" w:type="dxa"/>
            <w:shd w:val="clear" w:color="auto" w:fill="FFFFFF"/>
          </w:tcPr>
          <w:p w14:paraId="35F9E1D5" w14:textId="77777777" w:rsidR="00CA5E4C" w:rsidRDefault="00CA5E4C" w:rsidP="009A7BDB">
            <w:pPr>
              <w:pStyle w:val="Normal1"/>
              <w:widowControl w:val="0"/>
              <w:spacing w:after="0"/>
            </w:pPr>
            <w:r>
              <w:t>Blanca</w:t>
            </w:r>
          </w:p>
        </w:tc>
        <w:tc>
          <w:tcPr>
            <w:tcW w:w="1253" w:type="dxa"/>
            <w:tcBorders>
              <w:right w:val="single" w:sz="12" w:space="0" w:color="auto"/>
            </w:tcBorders>
            <w:shd w:val="clear" w:color="auto" w:fill="FFFFFF"/>
            <w:vAlign w:val="center"/>
          </w:tcPr>
          <w:p w14:paraId="4E597A46" w14:textId="77777777" w:rsidR="00CA5E4C" w:rsidRDefault="00CA5E4C" w:rsidP="009A7BDB">
            <w:pPr>
              <w:pStyle w:val="Normal1"/>
              <w:widowControl w:val="0"/>
              <w:spacing w:after="0"/>
              <w:jc w:val="right"/>
            </w:pPr>
            <w:r>
              <w:t>43,8</w:t>
            </w:r>
          </w:p>
        </w:tc>
        <w:tc>
          <w:tcPr>
            <w:tcW w:w="2551" w:type="dxa"/>
            <w:tcBorders>
              <w:left w:val="single" w:sz="12" w:space="0" w:color="auto"/>
            </w:tcBorders>
            <w:shd w:val="clear" w:color="auto" w:fill="FFFFFF"/>
          </w:tcPr>
          <w:p w14:paraId="59B4BDB9" w14:textId="77777777" w:rsidR="00CA5E4C" w:rsidRDefault="00CA5E4C" w:rsidP="009A7BDB">
            <w:pPr>
              <w:pStyle w:val="Normal1"/>
              <w:widowControl w:val="0"/>
              <w:spacing w:after="0"/>
            </w:pPr>
            <w:r>
              <w:t>Roja</w:t>
            </w:r>
          </w:p>
        </w:tc>
        <w:tc>
          <w:tcPr>
            <w:tcW w:w="1418" w:type="dxa"/>
            <w:shd w:val="clear" w:color="auto" w:fill="FFFFFF"/>
            <w:vAlign w:val="center"/>
          </w:tcPr>
          <w:p w14:paraId="05DF4A70" w14:textId="77777777" w:rsidR="00CA5E4C" w:rsidRDefault="00CA5E4C" w:rsidP="009A7BDB">
            <w:pPr>
              <w:pStyle w:val="Normal1"/>
              <w:widowControl w:val="0"/>
              <w:spacing w:after="0"/>
              <w:jc w:val="right"/>
            </w:pPr>
            <w:r>
              <w:t>12,5</w:t>
            </w:r>
          </w:p>
        </w:tc>
      </w:tr>
      <w:tr w:rsidR="00CA5E4C" w14:paraId="76897F9F" w14:textId="77777777" w:rsidTr="009A7BDB">
        <w:trPr>
          <w:trHeight w:val="260"/>
        </w:trPr>
        <w:tc>
          <w:tcPr>
            <w:tcW w:w="1901" w:type="dxa"/>
            <w:shd w:val="clear" w:color="auto" w:fill="FFFFFF"/>
          </w:tcPr>
          <w:p w14:paraId="7F32F94D" w14:textId="77777777" w:rsidR="00CA5E4C" w:rsidRDefault="00CA5E4C" w:rsidP="009A7BDB">
            <w:pPr>
              <w:pStyle w:val="Normal1"/>
              <w:widowControl w:val="0"/>
              <w:spacing w:after="0"/>
            </w:pPr>
          </w:p>
        </w:tc>
        <w:tc>
          <w:tcPr>
            <w:tcW w:w="1901" w:type="dxa"/>
            <w:shd w:val="clear" w:color="auto" w:fill="FFFFFF"/>
          </w:tcPr>
          <w:p w14:paraId="6192EEC4" w14:textId="77777777" w:rsidR="00CA5E4C" w:rsidRDefault="00CA5E4C" w:rsidP="009A7BDB">
            <w:pPr>
              <w:pStyle w:val="Normal1"/>
              <w:widowControl w:val="0"/>
              <w:spacing w:after="0"/>
            </w:pPr>
            <w:r>
              <w:t>Panti</w:t>
            </w:r>
          </w:p>
        </w:tc>
        <w:tc>
          <w:tcPr>
            <w:tcW w:w="1253" w:type="dxa"/>
            <w:tcBorders>
              <w:right w:val="single" w:sz="12" w:space="0" w:color="auto"/>
            </w:tcBorders>
            <w:shd w:val="clear" w:color="auto" w:fill="FFFFFF"/>
            <w:vAlign w:val="center"/>
          </w:tcPr>
          <w:p w14:paraId="5CDEAF57" w14:textId="77777777" w:rsidR="00CA5E4C" w:rsidRDefault="00CA5E4C" w:rsidP="009A7BDB">
            <w:pPr>
              <w:pStyle w:val="Normal1"/>
              <w:widowControl w:val="0"/>
              <w:spacing w:after="0"/>
              <w:jc w:val="right"/>
            </w:pPr>
            <w:r>
              <w:t>6,3</w:t>
            </w:r>
          </w:p>
        </w:tc>
        <w:tc>
          <w:tcPr>
            <w:tcW w:w="2551" w:type="dxa"/>
            <w:tcBorders>
              <w:left w:val="single" w:sz="12" w:space="0" w:color="auto"/>
            </w:tcBorders>
            <w:shd w:val="clear" w:color="auto" w:fill="FFFFFF"/>
          </w:tcPr>
          <w:p w14:paraId="65F98A26" w14:textId="77777777" w:rsidR="00CA5E4C" w:rsidRDefault="00CA5E4C" w:rsidP="009A7BDB">
            <w:pPr>
              <w:pStyle w:val="Normal1"/>
              <w:widowControl w:val="0"/>
              <w:spacing w:after="0"/>
            </w:pPr>
            <w:r>
              <w:t>Amarilla</w:t>
            </w:r>
          </w:p>
        </w:tc>
        <w:tc>
          <w:tcPr>
            <w:tcW w:w="1418" w:type="dxa"/>
            <w:shd w:val="clear" w:color="auto" w:fill="FFFFFF"/>
            <w:vAlign w:val="center"/>
          </w:tcPr>
          <w:p w14:paraId="3135C313" w14:textId="77777777" w:rsidR="00CA5E4C" w:rsidRDefault="00CA5E4C" w:rsidP="009A7BDB">
            <w:pPr>
              <w:pStyle w:val="Normal1"/>
              <w:widowControl w:val="0"/>
              <w:spacing w:after="0"/>
              <w:jc w:val="right"/>
            </w:pPr>
            <w:r>
              <w:t>6,3</w:t>
            </w:r>
          </w:p>
        </w:tc>
      </w:tr>
      <w:tr w:rsidR="00CA5E4C" w14:paraId="15915E52" w14:textId="77777777" w:rsidTr="009A7BDB">
        <w:trPr>
          <w:trHeight w:val="260"/>
        </w:trPr>
        <w:tc>
          <w:tcPr>
            <w:tcW w:w="1901" w:type="dxa"/>
            <w:shd w:val="clear" w:color="auto" w:fill="FFFFFF"/>
          </w:tcPr>
          <w:p w14:paraId="13F20128" w14:textId="77777777" w:rsidR="00CA5E4C" w:rsidRDefault="00CA5E4C" w:rsidP="009A7BDB">
            <w:pPr>
              <w:pStyle w:val="Normal1"/>
              <w:widowControl w:val="0"/>
              <w:spacing w:after="0"/>
            </w:pPr>
          </w:p>
        </w:tc>
        <w:tc>
          <w:tcPr>
            <w:tcW w:w="1901" w:type="dxa"/>
            <w:shd w:val="clear" w:color="auto" w:fill="FFFFFF"/>
          </w:tcPr>
          <w:p w14:paraId="462321E4"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4CD7F0CF"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133E0BE5" w14:textId="77777777" w:rsidR="00CA5E4C" w:rsidRDefault="00CA5E4C" w:rsidP="009A7BDB">
            <w:pPr>
              <w:pStyle w:val="Normal1"/>
              <w:widowControl w:val="0"/>
              <w:spacing w:after="0"/>
            </w:pPr>
            <w:r>
              <w:t>T'una</w:t>
            </w:r>
          </w:p>
        </w:tc>
        <w:tc>
          <w:tcPr>
            <w:tcW w:w="1418" w:type="dxa"/>
            <w:shd w:val="clear" w:color="auto" w:fill="FFFFFF"/>
            <w:vAlign w:val="center"/>
          </w:tcPr>
          <w:p w14:paraId="4E5B09BC" w14:textId="77777777" w:rsidR="00CA5E4C" w:rsidRDefault="00CA5E4C" w:rsidP="009A7BDB">
            <w:pPr>
              <w:pStyle w:val="Normal1"/>
              <w:widowControl w:val="0"/>
              <w:spacing w:after="0"/>
              <w:jc w:val="right"/>
            </w:pPr>
            <w:r>
              <w:t>12,6</w:t>
            </w:r>
          </w:p>
        </w:tc>
      </w:tr>
      <w:tr w:rsidR="00CA5E4C" w14:paraId="55FEF634" w14:textId="77777777" w:rsidTr="009A7BDB">
        <w:trPr>
          <w:trHeight w:val="260"/>
        </w:trPr>
        <w:tc>
          <w:tcPr>
            <w:tcW w:w="1901" w:type="dxa"/>
            <w:shd w:val="clear" w:color="auto" w:fill="FFFFFF"/>
          </w:tcPr>
          <w:p w14:paraId="04DC2E48" w14:textId="77777777" w:rsidR="00CA5E4C" w:rsidRDefault="00CA5E4C" w:rsidP="009A7BDB">
            <w:pPr>
              <w:pStyle w:val="Normal1"/>
              <w:widowControl w:val="0"/>
              <w:spacing w:after="0"/>
            </w:pPr>
            <w:r>
              <w:t>Panacachi</w:t>
            </w:r>
          </w:p>
        </w:tc>
        <w:tc>
          <w:tcPr>
            <w:tcW w:w="1901" w:type="dxa"/>
            <w:shd w:val="clear" w:color="auto" w:fill="FFFFFF"/>
          </w:tcPr>
          <w:p w14:paraId="0DE8465E" w14:textId="77777777" w:rsidR="00CA5E4C" w:rsidRDefault="00CA5E4C" w:rsidP="009A7BDB">
            <w:pPr>
              <w:pStyle w:val="Normal1"/>
              <w:widowControl w:val="0"/>
              <w:spacing w:after="0"/>
            </w:pPr>
            <w:r>
              <w:t>-</w:t>
            </w:r>
          </w:p>
        </w:tc>
        <w:tc>
          <w:tcPr>
            <w:tcW w:w="1253" w:type="dxa"/>
            <w:tcBorders>
              <w:right w:val="single" w:sz="12" w:space="0" w:color="auto"/>
            </w:tcBorders>
            <w:shd w:val="clear" w:color="auto" w:fill="FFFFFF"/>
            <w:vAlign w:val="center"/>
          </w:tcPr>
          <w:p w14:paraId="22E03F32"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0FE519BD" w14:textId="77777777" w:rsidR="00CA5E4C" w:rsidRDefault="00CA5E4C" w:rsidP="009A7BDB">
            <w:pPr>
              <w:pStyle w:val="Normal1"/>
              <w:widowControl w:val="0"/>
              <w:spacing w:after="0"/>
            </w:pPr>
            <w:r>
              <w:t>Blanca</w:t>
            </w:r>
          </w:p>
        </w:tc>
        <w:tc>
          <w:tcPr>
            <w:tcW w:w="1418" w:type="dxa"/>
            <w:shd w:val="clear" w:color="auto" w:fill="FFFFFF"/>
            <w:vAlign w:val="center"/>
          </w:tcPr>
          <w:p w14:paraId="63192074" w14:textId="77777777" w:rsidR="00CA5E4C" w:rsidRDefault="00CA5E4C" w:rsidP="009A7BDB">
            <w:pPr>
              <w:pStyle w:val="Normal1"/>
              <w:widowControl w:val="0"/>
              <w:spacing w:after="0"/>
              <w:jc w:val="right"/>
            </w:pPr>
            <w:r>
              <w:t>33,3</w:t>
            </w:r>
          </w:p>
        </w:tc>
      </w:tr>
      <w:tr w:rsidR="00CA5E4C" w14:paraId="383829D1" w14:textId="77777777" w:rsidTr="009A7BDB">
        <w:trPr>
          <w:trHeight w:val="260"/>
        </w:trPr>
        <w:tc>
          <w:tcPr>
            <w:tcW w:w="1901" w:type="dxa"/>
            <w:shd w:val="clear" w:color="auto" w:fill="FFFFFF"/>
          </w:tcPr>
          <w:p w14:paraId="31381098" w14:textId="77777777" w:rsidR="00CA5E4C" w:rsidRDefault="00CA5E4C" w:rsidP="009A7BDB">
            <w:pPr>
              <w:pStyle w:val="Normal1"/>
              <w:widowControl w:val="0"/>
              <w:spacing w:after="0"/>
            </w:pPr>
          </w:p>
        </w:tc>
        <w:tc>
          <w:tcPr>
            <w:tcW w:w="1901" w:type="dxa"/>
            <w:shd w:val="clear" w:color="auto" w:fill="FFFFFF"/>
          </w:tcPr>
          <w:p w14:paraId="4EE159AE"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363A4679"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74AE56C3" w14:textId="77777777" w:rsidR="00CA5E4C" w:rsidRDefault="00CA5E4C" w:rsidP="009A7BDB">
            <w:pPr>
              <w:pStyle w:val="Normal1"/>
              <w:widowControl w:val="0"/>
              <w:spacing w:after="0"/>
            </w:pPr>
            <w:r>
              <w:t>Pasanka</w:t>
            </w:r>
          </w:p>
        </w:tc>
        <w:tc>
          <w:tcPr>
            <w:tcW w:w="1418" w:type="dxa"/>
            <w:shd w:val="clear" w:color="auto" w:fill="FFFFFF"/>
            <w:vAlign w:val="center"/>
          </w:tcPr>
          <w:p w14:paraId="5F4369A1" w14:textId="77777777" w:rsidR="00CA5E4C" w:rsidRDefault="00CA5E4C" w:rsidP="009A7BDB">
            <w:pPr>
              <w:pStyle w:val="Normal1"/>
              <w:widowControl w:val="0"/>
              <w:spacing w:after="0"/>
              <w:jc w:val="right"/>
            </w:pPr>
            <w:r>
              <w:t>33,3</w:t>
            </w:r>
          </w:p>
        </w:tc>
      </w:tr>
      <w:tr w:rsidR="00CA5E4C" w14:paraId="48BF6D13" w14:textId="77777777" w:rsidTr="009A7BDB">
        <w:trPr>
          <w:trHeight w:val="260"/>
        </w:trPr>
        <w:tc>
          <w:tcPr>
            <w:tcW w:w="1901" w:type="dxa"/>
            <w:shd w:val="clear" w:color="auto" w:fill="FFFFFF"/>
          </w:tcPr>
          <w:p w14:paraId="5DA91915" w14:textId="77777777" w:rsidR="00CA5E4C" w:rsidRDefault="00CA5E4C" w:rsidP="009A7BDB">
            <w:pPr>
              <w:pStyle w:val="Normal1"/>
              <w:widowControl w:val="0"/>
              <w:spacing w:after="0"/>
            </w:pPr>
            <w:r>
              <w:t>Pocoata</w:t>
            </w:r>
          </w:p>
        </w:tc>
        <w:tc>
          <w:tcPr>
            <w:tcW w:w="1901" w:type="dxa"/>
            <w:shd w:val="clear" w:color="auto" w:fill="FFFFFF"/>
          </w:tcPr>
          <w:p w14:paraId="3B341285" w14:textId="77777777" w:rsidR="00CA5E4C" w:rsidRDefault="00CA5E4C" w:rsidP="009A7BDB">
            <w:pPr>
              <w:pStyle w:val="Normal1"/>
              <w:widowControl w:val="0"/>
              <w:spacing w:after="0"/>
            </w:pPr>
            <w:r>
              <w:t>-</w:t>
            </w:r>
          </w:p>
        </w:tc>
        <w:tc>
          <w:tcPr>
            <w:tcW w:w="1253" w:type="dxa"/>
            <w:tcBorders>
              <w:right w:val="single" w:sz="12" w:space="0" w:color="auto"/>
            </w:tcBorders>
            <w:shd w:val="clear" w:color="auto" w:fill="FFFFFF"/>
            <w:vAlign w:val="center"/>
          </w:tcPr>
          <w:p w14:paraId="57B754A0"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2F3675F0" w14:textId="77777777" w:rsidR="00CA5E4C" w:rsidRDefault="00CA5E4C" w:rsidP="009A7BDB">
            <w:pPr>
              <w:pStyle w:val="Normal1"/>
              <w:widowControl w:val="0"/>
              <w:spacing w:after="0"/>
            </w:pPr>
            <w:r>
              <w:t>Blanca</w:t>
            </w:r>
          </w:p>
        </w:tc>
        <w:tc>
          <w:tcPr>
            <w:tcW w:w="1418" w:type="dxa"/>
            <w:shd w:val="clear" w:color="auto" w:fill="FFFFFF"/>
            <w:vAlign w:val="center"/>
          </w:tcPr>
          <w:p w14:paraId="57573CAC" w14:textId="77777777" w:rsidR="00CA5E4C" w:rsidRDefault="00CA5E4C" w:rsidP="009A7BDB">
            <w:pPr>
              <w:pStyle w:val="Normal1"/>
              <w:widowControl w:val="0"/>
              <w:spacing w:after="0"/>
              <w:jc w:val="right"/>
            </w:pPr>
            <w:r>
              <w:t>66,7</w:t>
            </w:r>
          </w:p>
        </w:tc>
      </w:tr>
      <w:tr w:rsidR="00CA5E4C" w14:paraId="0BC2DE1A" w14:textId="77777777" w:rsidTr="009A7BDB">
        <w:trPr>
          <w:trHeight w:val="260"/>
        </w:trPr>
        <w:tc>
          <w:tcPr>
            <w:tcW w:w="1901" w:type="dxa"/>
            <w:shd w:val="clear" w:color="auto" w:fill="FFFFFF"/>
          </w:tcPr>
          <w:p w14:paraId="72C83C87" w14:textId="77777777" w:rsidR="00CA5E4C" w:rsidRDefault="00CA5E4C" w:rsidP="009A7BDB">
            <w:pPr>
              <w:pStyle w:val="Normal1"/>
              <w:widowControl w:val="0"/>
              <w:spacing w:after="0"/>
            </w:pPr>
          </w:p>
        </w:tc>
        <w:tc>
          <w:tcPr>
            <w:tcW w:w="1901" w:type="dxa"/>
            <w:shd w:val="clear" w:color="auto" w:fill="FFFFFF"/>
          </w:tcPr>
          <w:p w14:paraId="06C703F4"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1BEF5354"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475C6D05" w14:textId="77777777" w:rsidR="00CA5E4C" w:rsidRDefault="00CA5E4C" w:rsidP="009A7BDB">
            <w:pPr>
              <w:pStyle w:val="Normal1"/>
              <w:widowControl w:val="0"/>
              <w:spacing w:after="0"/>
            </w:pPr>
            <w:r>
              <w:t>Roja</w:t>
            </w:r>
          </w:p>
        </w:tc>
        <w:tc>
          <w:tcPr>
            <w:tcW w:w="1418" w:type="dxa"/>
            <w:shd w:val="clear" w:color="auto" w:fill="FFFFFF"/>
            <w:vAlign w:val="center"/>
          </w:tcPr>
          <w:p w14:paraId="3FCF38CD" w14:textId="77777777" w:rsidR="00CA5E4C" w:rsidRDefault="00CA5E4C" w:rsidP="009A7BDB">
            <w:pPr>
              <w:pStyle w:val="Normal1"/>
              <w:widowControl w:val="0"/>
              <w:spacing w:after="0"/>
              <w:jc w:val="right"/>
            </w:pPr>
            <w:r>
              <w:t>33,3</w:t>
            </w:r>
          </w:p>
        </w:tc>
      </w:tr>
      <w:tr w:rsidR="00CA5E4C" w14:paraId="4D9690E2" w14:textId="77777777" w:rsidTr="009A7BDB">
        <w:trPr>
          <w:trHeight w:val="260"/>
        </w:trPr>
        <w:tc>
          <w:tcPr>
            <w:tcW w:w="1901" w:type="dxa"/>
            <w:shd w:val="clear" w:color="auto" w:fill="FFFFFF"/>
          </w:tcPr>
          <w:p w14:paraId="4DCF45D0" w14:textId="77777777" w:rsidR="00CA5E4C" w:rsidRDefault="00CA5E4C" w:rsidP="009A7BDB">
            <w:pPr>
              <w:pStyle w:val="Normal1"/>
              <w:widowControl w:val="0"/>
              <w:spacing w:after="0"/>
            </w:pPr>
            <w:r>
              <w:t>Puraka</w:t>
            </w:r>
          </w:p>
        </w:tc>
        <w:tc>
          <w:tcPr>
            <w:tcW w:w="1901" w:type="dxa"/>
            <w:shd w:val="clear" w:color="auto" w:fill="FFFFFF"/>
          </w:tcPr>
          <w:p w14:paraId="23B62983" w14:textId="77777777" w:rsidR="00CA5E4C" w:rsidRDefault="00CA5E4C" w:rsidP="009A7BDB">
            <w:pPr>
              <w:pStyle w:val="Normal1"/>
              <w:widowControl w:val="0"/>
              <w:spacing w:after="0"/>
            </w:pPr>
            <w:r>
              <w:t>-</w:t>
            </w:r>
          </w:p>
        </w:tc>
        <w:tc>
          <w:tcPr>
            <w:tcW w:w="1253" w:type="dxa"/>
            <w:tcBorders>
              <w:right w:val="single" w:sz="12" w:space="0" w:color="auto"/>
            </w:tcBorders>
            <w:shd w:val="clear" w:color="auto" w:fill="FFFFFF"/>
            <w:vAlign w:val="center"/>
          </w:tcPr>
          <w:p w14:paraId="1E633E1D"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6052A8DD" w14:textId="77777777" w:rsidR="00CA5E4C" w:rsidRDefault="00CA5E4C" w:rsidP="009A7BDB">
            <w:pPr>
              <w:pStyle w:val="Normal1"/>
              <w:widowControl w:val="0"/>
              <w:spacing w:after="0"/>
            </w:pPr>
            <w:r>
              <w:t>Pandela</w:t>
            </w:r>
          </w:p>
        </w:tc>
        <w:tc>
          <w:tcPr>
            <w:tcW w:w="1418" w:type="dxa"/>
            <w:shd w:val="clear" w:color="auto" w:fill="FFFFFF"/>
            <w:vAlign w:val="center"/>
          </w:tcPr>
          <w:p w14:paraId="5E250751" w14:textId="77777777" w:rsidR="00CA5E4C" w:rsidRDefault="00CA5E4C" w:rsidP="009A7BDB">
            <w:pPr>
              <w:pStyle w:val="Normal1"/>
              <w:widowControl w:val="0"/>
              <w:spacing w:after="0"/>
              <w:jc w:val="right"/>
            </w:pPr>
            <w:r>
              <w:t>25,0</w:t>
            </w:r>
          </w:p>
        </w:tc>
      </w:tr>
      <w:tr w:rsidR="00CA5E4C" w14:paraId="422D3269" w14:textId="77777777" w:rsidTr="009A7BDB">
        <w:trPr>
          <w:trHeight w:val="260"/>
        </w:trPr>
        <w:tc>
          <w:tcPr>
            <w:tcW w:w="1901" w:type="dxa"/>
            <w:shd w:val="clear" w:color="auto" w:fill="FFFFFF"/>
          </w:tcPr>
          <w:p w14:paraId="2440FB81" w14:textId="77777777" w:rsidR="00CA5E4C" w:rsidRDefault="00CA5E4C" w:rsidP="009A7BDB">
            <w:pPr>
              <w:pStyle w:val="Normal1"/>
              <w:widowControl w:val="0"/>
              <w:spacing w:after="0"/>
            </w:pPr>
          </w:p>
        </w:tc>
        <w:tc>
          <w:tcPr>
            <w:tcW w:w="1901" w:type="dxa"/>
            <w:shd w:val="clear" w:color="auto" w:fill="FFFFFF"/>
          </w:tcPr>
          <w:p w14:paraId="6BFD4FB0"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6FE70C3E"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0DCDA9BA" w14:textId="77777777" w:rsidR="00CA5E4C" w:rsidRDefault="00CA5E4C" w:rsidP="009A7BDB">
            <w:pPr>
              <w:pStyle w:val="Normal1"/>
              <w:widowControl w:val="0"/>
              <w:spacing w:after="0"/>
            </w:pPr>
            <w:r>
              <w:t>Roja</w:t>
            </w:r>
          </w:p>
        </w:tc>
        <w:tc>
          <w:tcPr>
            <w:tcW w:w="1418" w:type="dxa"/>
            <w:shd w:val="clear" w:color="auto" w:fill="FFFFFF"/>
            <w:vAlign w:val="center"/>
          </w:tcPr>
          <w:p w14:paraId="25F4FA25" w14:textId="77777777" w:rsidR="00CA5E4C" w:rsidRDefault="00CA5E4C" w:rsidP="009A7BDB">
            <w:pPr>
              <w:pStyle w:val="Normal1"/>
              <w:widowControl w:val="0"/>
              <w:spacing w:after="0"/>
              <w:jc w:val="right"/>
            </w:pPr>
            <w:r>
              <w:t>25,0</w:t>
            </w:r>
          </w:p>
        </w:tc>
      </w:tr>
      <w:tr w:rsidR="00CA5E4C" w14:paraId="374B2450" w14:textId="77777777" w:rsidTr="009A7BDB">
        <w:trPr>
          <w:trHeight w:val="260"/>
        </w:trPr>
        <w:tc>
          <w:tcPr>
            <w:tcW w:w="1901" w:type="dxa"/>
            <w:shd w:val="clear" w:color="auto" w:fill="FFFFFF"/>
          </w:tcPr>
          <w:p w14:paraId="5AF3BF3C" w14:textId="77777777" w:rsidR="00CA5E4C" w:rsidRDefault="00CA5E4C" w:rsidP="009A7BDB">
            <w:pPr>
              <w:pStyle w:val="Normal1"/>
              <w:widowControl w:val="0"/>
              <w:spacing w:after="0"/>
            </w:pPr>
            <w:r>
              <w:t>Qaqachaka</w:t>
            </w:r>
          </w:p>
        </w:tc>
        <w:tc>
          <w:tcPr>
            <w:tcW w:w="1901" w:type="dxa"/>
            <w:shd w:val="clear" w:color="auto" w:fill="FFFFFF"/>
          </w:tcPr>
          <w:p w14:paraId="53FC3983" w14:textId="77777777" w:rsidR="00CA5E4C" w:rsidRDefault="00CA5E4C" w:rsidP="009A7BDB">
            <w:pPr>
              <w:pStyle w:val="Normal1"/>
              <w:widowControl w:val="0"/>
              <w:spacing w:after="0"/>
            </w:pPr>
          </w:p>
        </w:tc>
        <w:tc>
          <w:tcPr>
            <w:tcW w:w="1253" w:type="dxa"/>
            <w:tcBorders>
              <w:right w:val="single" w:sz="12" w:space="0" w:color="auto"/>
            </w:tcBorders>
            <w:shd w:val="clear" w:color="auto" w:fill="FFFFFF"/>
            <w:vAlign w:val="center"/>
          </w:tcPr>
          <w:p w14:paraId="0E3732D4" w14:textId="77777777" w:rsidR="00CA5E4C" w:rsidRDefault="00CA5E4C" w:rsidP="009A7BDB">
            <w:pPr>
              <w:pStyle w:val="Normal1"/>
              <w:widowControl w:val="0"/>
              <w:spacing w:after="0"/>
              <w:jc w:val="right"/>
            </w:pPr>
          </w:p>
        </w:tc>
        <w:tc>
          <w:tcPr>
            <w:tcW w:w="2551" w:type="dxa"/>
            <w:tcBorders>
              <w:left w:val="single" w:sz="12" w:space="0" w:color="auto"/>
            </w:tcBorders>
            <w:shd w:val="clear" w:color="auto" w:fill="FFFFFF"/>
          </w:tcPr>
          <w:p w14:paraId="76A5B97E" w14:textId="77777777" w:rsidR="00CA5E4C" w:rsidRDefault="00CA5E4C" w:rsidP="009A7BDB">
            <w:pPr>
              <w:pStyle w:val="Normal1"/>
              <w:widowControl w:val="0"/>
              <w:spacing w:after="0"/>
            </w:pPr>
            <w:r>
              <w:t>Roja</w:t>
            </w:r>
          </w:p>
        </w:tc>
        <w:tc>
          <w:tcPr>
            <w:tcW w:w="1418" w:type="dxa"/>
            <w:shd w:val="clear" w:color="auto" w:fill="FFFFFF"/>
            <w:vAlign w:val="center"/>
          </w:tcPr>
          <w:p w14:paraId="4ECA05BE" w14:textId="77777777" w:rsidR="00CA5E4C" w:rsidRDefault="00CA5E4C" w:rsidP="009A7BDB">
            <w:pPr>
              <w:pStyle w:val="Normal1"/>
              <w:widowControl w:val="0"/>
              <w:spacing w:after="0"/>
              <w:jc w:val="right"/>
            </w:pPr>
            <w:r>
              <w:t>100,0</w:t>
            </w:r>
          </w:p>
        </w:tc>
      </w:tr>
    </w:tbl>
    <w:p w14:paraId="29095F26" w14:textId="0EC2D23D" w:rsidR="00CA5E4C" w:rsidRDefault="00F11CDA" w:rsidP="00CA5E4C">
      <w:pPr>
        <w:pStyle w:val="Normal1"/>
        <w:spacing w:after="0"/>
      </w:pPr>
      <w:r>
        <w:t>*K’ulta, Layme y Sikuya sin respuesta</w:t>
      </w:r>
    </w:p>
    <w:p w14:paraId="35C64454" w14:textId="0FBF4A3E" w:rsidR="00CA5E4C" w:rsidRDefault="00CA5E4C" w:rsidP="00FE3693">
      <w:pPr>
        <w:pStyle w:val="Ttulo3"/>
      </w:pPr>
      <w:bookmarkStart w:id="194" w:name="h.2bn6wsx" w:colFirst="0" w:colLast="0"/>
      <w:bookmarkStart w:id="195" w:name="_Toc448493367"/>
      <w:bookmarkEnd w:id="194"/>
      <w:r>
        <w:t>4.5 Rendimientos estimados desde la percepción local</w:t>
      </w:r>
      <w:bookmarkEnd w:id="195"/>
    </w:p>
    <w:p w14:paraId="12382DB9" w14:textId="77777777" w:rsidR="00CA5E4C" w:rsidRDefault="00CA5E4C" w:rsidP="00CA5E4C">
      <w:pPr>
        <w:pStyle w:val="Normal1"/>
        <w:jc w:val="both"/>
      </w:pPr>
      <w:r>
        <w:t>Las condiciones climáticas son muy determinantes para el cultivo de quinua en el Norte Potosí y Sudeste de Oruro. De acuerdo a los datos registrados en el último ciclo agrícola, la producción de quinua fue extremadamente baja, en algunos casos incluso los agricultores perdieron toda la cosecha. El cuadro siguiente muestra los datos de la productividad de quinua estimada por los agricultores que va en un rango de 1:1 a 1:50. Esto significa que en varios casos los agricultores apenas consiguieron rescatar la semilla sembrada (1:1), pero en pocas excepciones pudieron obtener de 1 kg hasta 50 kg cosechados. El producto disponible reportado por las familias de los Ayllus y Markas en el último año agrícola estuvo en un rango de poco más de 100 gr hasta 90 kg/familia.</w:t>
      </w:r>
    </w:p>
    <w:p w14:paraId="103ED891" w14:textId="77777777" w:rsidR="00CA5E4C" w:rsidRDefault="00CA5E4C" w:rsidP="005471D2">
      <w:pPr>
        <w:pStyle w:val="Descripcin"/>
        <w:jc w:val="both"/>
        <w:rPr>
          <w:b w:val="0"/>
        </w:rPr>
      </w:pPr>
      <w:r>
        <w:t xml:space="preserve">Cuadro </w:t>
      </w:r>
      <w:fldSimple w:instr=" SEQ Cuadro \* ARABIC ">
        <w:r w:rsidR="008B4280">
          <w:rPr>
            <w:noProof/>
          </w:rPr>
          <w:t>58</w:t>
        </w:r>
      </w:fldSimple>
      <w:r>
        <w:rPr>
          <w:b w:val="0"/>
        </w:rPr>
        <w:t xml:space="preserve">. </w:t>
      </w:r>
      <w:r w:rsidRPr="00D51907">
        <w:t>Productividad estimada de quinua según la percepción local de los Ayllus y Markas del Norte Potosí y Sudeste de Oruro</w:t>
      </w:r>
    </w:p>
    <w:tbl>
      <w:tblPr>
        <w:tblStyle w:val="Tablaconcuadrcula"/>
        <w:tblW w:w="0" w:type="auto"/>
        <w:jc w:val="center"/>
        <w:tblLook w:val="04A0" w:firstRow="1" w:lastRow="0" w:firstColumn="1" w:lastColumn="0" w:noHBand="0" w:noVBand="1"/>
      </w:tblPr>
      <w:tblGrid>
        <w:gridCol w:w="1795"/>
        <w:gridCol w:w="2424"/>
        <w:gridCol w:w="3686"/>
      </w:tblGrid>
      <w:tr w:rsidR="00CA5E4C" w14:paraId="20D11C8F" w14:textId="77777777" w:rsidTr="009A7BDB">
        <w:trPr>
          <w:jc w:val="center"/>
        </w:trPr>
        <w:tc>
          <w:tcPr>
            <w:tcW w:w="1795" w:type="dxa"/>
          </w:tcPr>
          <w:p w14:paraId="5606FBA8" w14:textId="63082ADA" w:rsidR="00CA5E4C" w:rsidRDefault="00CA5E4C" w:rsidP="009A7BDB">
            <w:pPr>
              <w:pStyle w:val="Normal1"/>
              <w:rPr>
                <w:b/>
              </w:rPr>
            </w:pPr>
            <w:r w:rsidRPr="005A626D">
              <w:rPr>
                <w:b/>
              </w:rPr>
              <w:t>Ayllu/Marka</w:t>
            </w:r>
            <w:r w:rsidR="00F11CDA">
              <w:rPr>
                <w:b/>
              </w:rPr>
              <w:t>*</w:t>
            </w:r>
          </w:p>
        </w:tc>
        <w:tc>
          <w:tcPr>
            <w:tcW w:w="2424" w:type="dxa"/>
          </w:tcPr>
          <w:p w14:paraId="64F132B9" w14:textId="77777777" w:rsidR="00CA5E4C" w:rsidRDefault="00CA5E4C" w:rsidP="009A7BDB">
            <w:pPr>
              <w:pStyle w:val="Normal1"/>
              <w:rPr>
                <w:b/>
              </w:rPr>
            </w:pPr>
            <w:r>
              <w:rPr>
                <w:b/>
              </w:rPr>
              <w:t>Rango productividad</w:t>
            </w:r>
          </w:p>
        </w:tc>
        <w:tc>
          <w:tcPr>
            <w:tcW w:w="3686" w:type="dxa"/>
          </w:tcPr>
          <w:p w14:paraId="1433C31E" w14:textId="77777777" w:rsidR="00CA5E4C" w:rsidRDefault="00CA5E4C" w:rsidP="009A7BDB">
            <w:pPr>
              <w:pStyle w:val="Normal1"/>
              <w:rPr>
                <w:b/>
              </w:rPr>
            </w:pPr>
            <w:r>
              <w:rPr>
                <w:b/>
              </w:rPr>
              <w:t>Rango producto disponible kg/familia</w:t>
            </w:r>
          </w:p>
        </w:tc>
      </w:tr>
      <w:tr w:rsidR="00CA5E4C" w14:paraId="0299F48A" w14:textId="77777777" w:rsidTr="009A7BDB">
        <w:trPr>
          <w:jc w:val="center"/>
        </w:trPr>
        <w:tc>
          <w:tcPr>
            <w:tcW w:w="1795" w:type="dxa"/>
          </w:tcPr>
          <w:p w14:paraId="11415871" w14:textId="77777777" w:rsidR="00CA5E4C" w:rsidRPr="00E859F9" w:rsidRDefault="00CA5E4C" w:rsidP="009A7BDB">
            <w:pPr>
              <w:pStyle w:val="Normal1"/>
            </w:pPr>
            <w:r w:rsidRPr="00E859F9">
              <w:t>Aymaya</w:t>
            </w:r>
          </w:p>
        </w:tc>
        <w:tc>
          <w:tcPr>
            <w:tcW w:w="2424" w:type="dxa"/>
          </w:tcPr>
          <w:p w14:paraId="12EAAD43" w14:textId="77777777" w:rsidR="00CA5E4C" w:rsidRPr="00E859F9" w:rsidRDefault="00CA5E4C" w:rsidP="009A7BDB">
            <w:pPr>
              <w:pStyle w:val="Normal1"/>
              <w:jc w:val="center"/>
            </w:pPr>
            <w:r>
              <w:t>1:1 a 1:12</w:t>
            </w:r>
          </w:p>
        </w:tc>
        <w:tc>
          <w:tcPr>
            <w:tcW w:w="3686" w:type="dxa"/>
          </w:tcPr>
          <w:p w14:paraId="50059E62" w14:textId="0A2EF734" w:rsidR="00CA5E4C" w:rsidRPr="00E859F9" w:rsidRDefault="00F11CDA" w:rsidP="009A7BDB">
            <w:pPr>
              <w:pStyle w:val="Normal1"/>
              <w:jc w:val="center"/>
            </w:pPr>
            <w:r>
              <w:t>0,</w:t>
            </w:r>
            <w:r w:rsidR="00CA5E4C">
              <w:t>13 a 12</w:t>
            </w:r>
          </w:p>
        </w:tc>
      </w:tr>
      <w:tr w:rsidR="00CA5E4C" w14:paraId="3422EE57" w14:textId="77777777" w:rsidTr="009A7BDB">
        <w:trPr>
          <w:jc w:val="center"/>
        </w:trPr>
        <w:tc>
          <w:tcPr>
            <w:tcW w:w="1795" w:type="dxa"/>
          </w:tcPr>
          <w:p w14:paraId="67470AED" w14:textId="77777777" w:rsidR="00CA5E4C" w:rsidRPr="00E859F9" w:rsidRDefault="00CA5E4C" w:rsidP="009A7BDB">
            <w:pPr>
              <w:pStyle w:val="Normal1"/>
            </w:pPr>
            <w:r>
              <w:t>Chayantaka</w:t>
            </w:r>
          </w:p>
        </w:tc>
        <w:tc>
          <w:tcPr>
            <w:tcW w:w="2424" w:type="dxa"/>
          </w:tcPr>
          <w:p w14:paraId="2B7B1A2A" w14:textId="77777777" w:rsidR="00CA5E4C" w:rsidRPr="00E859F9" w:rsidRDefault="00CA5E4C" w:rsidP="009A7BDB">
            <w:pPr>
              <w:pStyle w:val="Normal1"/>
              <w:jc w:val="center"/>
            </w:pPr>
            <w:r>
              <w:t>1:1 a 1:25</w:t>
            </w:r>
          </w:p>
        </w:tc>
        <w:tc>
          <w:tcPr>
            <w:tcW w:w="3686" w:type="dxa"/>
          </w:tcPr>
          <w:p w14:paraId="2CA7959A" w14:textId="6E621500" w:rsidR="00CA5E4C" w:rsidRPr="00E859F9" w:rsidRDefault="00CA5E4C" w:rsidP="00F11CDA">
            <w:pPr>
              <w:pStyle w:val="Normal1"/>
              <w:jc w:val="center"/>
            </w:pPr>
            <w:r>
              <w:t>0</w:t>
            </w:r>
            <w:r w:rsidR="00F11CDA">
              <w:t>,</w:t>
            </w:r>
            <w:r>
              <w:t>13 a 3</w:t>
            </w:r>
          </w:p>
        </w:tc>
      </w:tr>
      <w:tr w:rsidR="00CA5E4C" w14:paraId="2B79F906" w14:textId="77777777" w:rsidTr="009A7BDB">
        <w:trPr>
          <w:jc w:val="center"/>
        </w:trPr>
        <w:tc>
          <w:tcPr>
            <w:tcW w:w="1795" w:type="dxa"/>
          </w:tcPr>
          <w:p w14:paraId="3B1E5EB1" w14:textId="77777777" w:rsidR="00CA5E4C" w:rsidRPr="00E859F9" w:rsidRDefault="00CA5E4C" w:rsidP="009A7BDB">
            <w:pPr>
              <w:pStyle w:val="Normal1"/>
            </w:pPr>
            <w:r>
              <w:t>Kharacha</w:t>
            </w:r>
          </w:p>
        </w:tc>
        <w:tc>
          <w:tcPr>
            <w:tcW w:w="2424" w:type="dxa"/>
          </w:tcPr>
          <w:p w14:paraId="17237309" w14:textId="77777777" w:rsidR="00CA5E4C" w:rsidRPr="00E859F9" w:rsidRDefault="00CA5E4C" w:rsidP="009A7BDB">
            <w:pPr>
              <w:pStyle w:val="Normal1"/>
              <w:jc w:val="center"/>
            </w:pPr>
            <w:r>
              <w:t>1:50</w:t>
            </w:r>
          </w:p>
        </w:tc>
        <w:tc>
          <w:tcPr>
            <w:tcW w:w="3686" w:type="dxa"/>
          </w:tcPr>
          <w:p w14:paraId="4600E5BA" w14:textId="77777777" w:rsidR="00CA5E4C" w:rsidRPr="00E859F9" w:rsidRDefault="00CA5E4C" w:rsidP="009A7BDB">
            <w:pPr>
              <w:pStyle w:val="Normal1"/>
              <w:jc w:val="center"/>
            </w:pPr>
            <w:r>
              <w:t>25</w:t>
            </w:r>
          </w:p>
        </w:tc>
      </w:tr>
      <w:tr w:rsidR="00CA5E4C" w14:paraId="125105FE" w14:textId="77777777" w:rsidTr="009A7BDB">
        <w:trPr>
          <w:jc w:val="center"/>
        </w:trPr>
        <w:tc>
          <w:tcPr>
            <w:tcW w:w="1795" w:type="dxa"/>
          </w:tcPr>
          <w:p w14:paraId="0153169A" w14:textId="77777777" w:rsidR="00CA5E4C" w:rsidRPr="00E859F9" w:rsidRDefault="00CA5E4C" w:rsidP="009A7BDB">
            <w:pPr>
              <w:pStyle w:val="Normal1"/>
            </w:pPr>
            <w:r>
              <w:t>K’ulta</w:t>
            </w:r>
          </w:p>
        </w:tc>
        <w:tc>
          <w:tcPr>
            <w:tcW w:w="2424" w:type="dxa"/>
          </w:tcPr>
          <w:p w14:paraId="6B96C6FE" w14:textId="77777777" w:rsidR="00CA5E4C" w:rsidRPr="00E859F9" w:rsidRDefault="00CA5E4C" w:rsidP="009A7BDB">
            <w:pPr>
              <w:pStyle w:val="Normal1"/>
              <w:jc w:val="center"/>
            </w:pPr>
            <w:r>
              <w:t>1:4 a 1:25</w:t>
            </w:r>
          </w:p>
        </w:tc>
        <w:tc>
          <w:tcPr>
            <w:tcW w:w="3686" w:type="dxa"/>
          </w:tcPr>
          <w:p w14:paraId="125CEF32" w14:textId="77777777" w:rsidR="00CA5E4C" w:rsidRPr="00E859F9" w:rsidRDefault="00CA5E4C" w:rsidP="009A7BDB">
            <w:pPr>
              <w:pStyle w:val="Normal1"/>
              <w:jc w:val="center"/>
            </w:pPr>
            <w:r>
              <w:t>11,5 a 72</w:t>
            </w:r>
          </w:p>
        </w:tc>
      </w:tr>
      <w:tr w:rsidR="00CA5E4C" w14:paraId="52865535" w14:textId="77777777" w:rsidTr="009A7BDB">
        <w:trPr>
          <w:jc w:val="center"/>
        </w:trPr>
        <w:tc>
          <w:tcPr>
            <w:tcW w:w="1795" w:type="dxa"/>
          </w:tcPr>
          <w:p w14:paraId="09547F89" w14:textId="77777777" w:rsidR="00CA5E4C" w:rsidRDefault="00CA5E4C" w:rsidP="009A7BDB">
            <w:pPr>
              <w:pStyle w:val="Normal1"/>
            </w:pPr>
            <w:r>
              <w:t>Panacachi</w:t>
            </w:r>
          </w:p>
        </w:tc>
        <w:tc>
          <w:tcPr>
            <w:tcW w:w="2424" w:type="dxa"/>
          </w:tcPr>
          <w:p w14:paraId="09AD4F43" w14:textId="77777777" w:rsidR="00CA5E4C" w:rsidRDefault="00CA5E4C" w:rsidP="009A7BDB">
            <w:pPr>
              <w:pStyle w:val="Normal1"/>
              <w:jc w:val="center"/>
            </w:pPr>
            <w:r>
              <w:t>1:11 a 1:22</w:t>
            </w:r>
          </w:p>
        </w:tc>
        <w:tc>
          <w:tcPr>
            <w:tcW w:w="3686" w:type="dxa"/>
          </w:tcPr>
          <w:p w14:paraId="58C6826C" w14:textId="77777777" w:rsidR="00CA5E4C" w:rsidRDefault="00CA5E4C" w:rsidP="009A7BDB">
            <w:pPr>
              <w:pStyle w:val="Normal1"/>
              <w:jc w:val="center"/>
            </w:pPr>
            <w:r>
              <w:t>5,6 a 11,3</w:t>
            </w:r>
          </w:p>
        </w:tc>
      </w:tr>
      <w:tr w:rsidR="00CA5E4C" w14:paraId="7CD94D81" w14:textId="77777777" w:rsidTr="009A7BDB">
        <w:trPr>
          <w:jc w:val="center"/>
        </w:trPr>
        <w:tc>
          <w:tcPr>
            <w:tcW w:w="1795" w:type="dxa"/>
          </w:tcPr>
          <w:p w14:paraId="067FA248" w14:textId="77777777" w:rsidR="00CA5E4C" w:rsidRDefault="00CA5E4C" w:rsidP="009A7BDB">
            <w:pPr>
              <w:pStyle w:val="Normal1"/>
            </w:pPr>
            <w:r>
              <w:t>Pocoata</w:t>
            </w:r>
          </w:p>
        </w:tc>
        <w:tc>
          <w:tcPr>
            <w:tcW w:w="2424" w:type="dxa"/>
          </w:tcPr>
          <w:p w14:paraId="69815754" w14:textId="77777777" w:rsidR="00CA5E4C" w:rsidRDefault="00CA5E4C" w:rsidP="009A7BDB">
            <w:pPr>
              <w:pStyle w:val="Normal1"/>
              <w:jc w:val="center"/>
            </w:pPr>
            <w:r>
              <w:t>1:1 a 1:23</w:t>
            </w:r>
          </w:p>
        </w:tc>
        <w:tc>
          <w:tcPr>
            <w:tcW w:w="3686" w:type="dxa"/>
          </w:tcPr>
          <w:p w14:paraId="2200340B" w14:textId="77777777" w:rsidR="00CA5E4C" w:rsidRDefault="00CA5E4C" w:rsidP="009A7BDB">
            <w:pPr>
              <w:pStyle w:val="Normal1"/>
              <w:jc w:val="center"/>
            </w:pPr>
            <w:r>
              <w:t>1 a 23</w:t>
            </w:r>
          </w:p>
        </w:tc>
      </w:tr>
      <w:tr w:rsidR="00CA5E4C" w14:paraId="437F3673" w14:textId="77777777" w:rsidTr="009A7BDB">
        <w:trPr>
          <w:jc w:val="center"/>
        </w:trPr>
        <w:tc>
          <w:tcPr>
            <w:tcW w:w="1795" w:type="dxa"/>
          </w:tcPr>
          <w:p w14:paraId="377F40F4" w14:textId="77777777" w:rsidR="00CA5E4C" w:rsidRDefault="00CA5E4C" w:rsidP="009A7BDB">
            <w:pPr>
              <w:pStyle w:val="Normal1"/>
            </w:pPr>
            <w:r>
              <w:t>Puraka</w:t>
            </w:r>
          </w:p>
        </w:tc>
        <w:tc>
          <w:tcPr>
            <w:tcW w:w="2424" w:type="dxa"/>
          </w:tcPr>
          <w:p w14:paraId="27EBAA7B" w14:textId="77777777" w:rsidR="00CA5E4C" w:rsidRDefault="00CA5E4C" w:rsidP="009A7BDB">
            <w:pPr>
              <w:pStyle w:val="Normal1"/>
              <w:jc w:val="center"/>
            </w:pPr>
            <w:r>
              <w:t>1:30 a 1:46</w:t>
            </w:r>
          </w:p>
        </w:tc>
        <w:tc>
          <w:tcPr>
            <w:tcW w:w="3686" w:type="dxa"/>
          </w:tcPr>
          <w:p w14:paraId="16F8025C" w14:textId="77777777" w:rsidR="00CA5E4C" w:rsidRDefault="00CA5E4C" w:rsidP="009A7BDB">
            <w:pPr>
              <w:pStyle w:val="Normal1"/>
              <w:jc w:val="center"/>
            </w:pPr>
            <w:r>
              <w:t>3 a 46</w:t>
            </w:r>
          </w:p>
        </w:tc>
      </w:tr>
      <w:tr w:rsidR="00CA5E4C" w14:paraId="2241B543" w14:textId="77777777" w:rsidTr="009A7BDB">
        <w:trPr>
          <w:jc w:val="center"/>
        </w:trPr>
        <w:tc>
          <w:tcPr>
            <w:tcW w:w="1795" w:type="dxa"/>
          </w:tcPr>
          <w:p w14:paraId="0258A802" w14:textId="77777777" w:rsidR="00CA5E4C" w:rsidRDefault="00CA5E4C" w:rsidP="009A7BDB">
            <w:pPr>
              <w:pStyle w:val="Normal1"/>
            </w:pPr>
            <w:r>
              <w:t>Qaqachaka</w:t>
            </w:r>
          </w:p>
        </w:tc>
        <w:tc>
          <w:tcPr>
            <w:tcW w:w="2424" w:type="dxa"/>
          </w:tcPr>
          <w:p w14:paraId="1E31FA1E" w14:textId="77777777" w:rsidR="00CA5E4C" w:rsidRDefault="00CA5E4C" w:rsidP="009A7BDB">
            <w:pPr>
              <w:pStyle w:val="Normal1"/>
              <w:jc w:val="center"/>
            </w:pPr>
            <w:r>
              <w:t>1:33 a 1:40</w:t>
            </w:r>
          </w:p>
        </w:tc>
        <w:tc>
          <w:tcPr>
            <w:tcW w:w="3686" w:type="dxa"/>
          </w:tcPr>
          <w:p w14:paraId="7E551CE0" w14:textId="77777777" w:rsidR="00CA5E4C" w:rsidRDefault="00CA5E4C" w:rsidP="009A7BDB">
            <w:pPr>
              <w:pStyle w:val="Normal1"/>
              <w:jc w:val="center"/>
            </w:pPr>
            <w:r>
              <w:t>4 a 33</w:t>
            </w:r>
          </w:p>
        </w:tc>
      </w:tr>
      <w:tr w:rsidR="00CA5E4C" w14:paraId="08093E92" w14:textId="77777777" w:rsidTr="009A7BDB">
        <w:trPr>
          <w:jc w:val="center"/>
        </w:trPr>
        <w:tc>
          <w:tcPr>
            <w:tcW w:w="1795" w:type="dxa"/>
          </w:tcPr>
          <w:p w14:paraId="4DD396CB" w14:textId="77777777" w:rsidR="00CA5E4C" w:rsidRDefault="00CA5E4C" w:rsidP="009A7BDB">
            <w:pPr>
              <w:pStyle w:val="Normal1"/>
            </w:pPr>
            <w:r>
              <w:t>Sikuya</w:t>
            </w:r>
          </w:p>
        </w:tc>
        <w:tc>
          <w:tcPr>
            <w:tcW w:w="2424" w:type="dxa"/>
          </w:tcPr>
          <w:p w14:paraId="494CC037" w14:textId="77777777" w:rsidR="00CA5E4C" w:rsidRDefault="00CA5E4C" w:rsidP="009A7BDB">
            <w:pPr>
              <w:pStyle w:val="Normal1"/>
              <w:jc w:val="center"/>
            </w:pPr>
            <w:r>
              <w:t>1:32</w:t>
            </w:r>
          </w:p>
        </w:tc>
        <w:tc>
          <w:tcPr>
            <w:tcW w:w="3686" w:type="dxa"/>
          </w:tcPr>
          <w:p w14:paraId="2076C8FC" w14:textId="77777777" w:rsidR="00CA5E4C" w:rsidRDefault="00CA5E4C" w:rsidP="009A7BDB">
            <w:pPr>
              <w:pStyle w:val="Normal1"/>
              <w:jc w:val="center"/>
            </w:pPr>
            <w:r>
              <w:t>96</w:t>
            </w:r>
          </w:p>
        </w:tc>
      </w:tr>
    </w:tbl>
    <w:p w14:paraId="65B22467" w14:textId="4B60CBFB" w:rsidR="00CA5E4C" w:rsidRDefault="00F11CDA" w:rsidP="00F11CDA">
      <w:pPr>
        <w:pStyle w:val="Normal1"/>
        <w:spacing w:after="0"/>
        <w:ind w:left="567"/>
      </w:pPr>
      <w:r>
        <w:t>*Layme y Norte Condo sin respuesta</w:t>
      </w:r>
    </w:p>
    <w:p w14:paraId="65096C14" w14:textId="388FE41F" w:rsidR="00CA5E4C" w:rsidRDefault="00CA5E4C" w:rsidP="00FE3693">
      <w:pPr>
        <w:pStyle w:val="Ttulo3"/>
      </w:pPr>
      <w:bookmarkStart w:id="196" w:name="h.qsh70q" w:colFirst="0" w:colLast="0"/>
      <w:bookmarkStart w:id="197" w:name="_Toc448493368"/>
      <w:bookmarkEnd w:id="196"/>
      <w:r>
        <w:lastRenderedPageBreak/>
        <w:t>4.6 Destino de la producción</w:t>
      </w:r>
      <w:bookmarkEnd w:id="197"/>
    </w:p>
    <w:p w14:paraId="35843B05" w14:textId="77777777" w:rsidR="00CA5E4C" w:rsidRDefault="00CA5E4C" w:rsidP="00CA5E4C">
      <w:pPr>
        <w:pStyle w:val="Normal1"/>
        <w:jc w:val="both"/>
      </w:pPr>
      <w:r>
        <w:t>En el Cuadro siguiente se muestra el porcentaje de entrevistados de cada Ayllu o Marka que indicaron el porcentaje de producto de su cosecha de quinua que destinan a la venta. También el porcentaje de agricultores cuya producción la destinan solo al consumo familiar. Es evidente que un mayor porcentaje de agricultores destinan toda su producción al autoconsumo, y muy pocos agricultores destinan parte de su producción al mercado.</w:t>
      </w:r>
    </w:p>
    <w:p w14:paraId="2CD8FD0B" w14:textId="77777777" w:rsidR="00CA5E4C" w:rsidRDefault="00CA5E4C" w:rsidP="00CA5E4C">
      <w:pPr>
        <w:pStyle w:val="Descripcin"/>
        <w:jc w:val="both"/>
        <w:rPr>
          <w:b w:val="0"/>
        </w:rPr>
      </w:pPr>
      <w:r>
        <w:t xml:space="preserve">Cuadro </w:t>
      </w:r>
      <w:fldSimple w:instr=" SEQ Cuadro \* ARABIC ">
        <w:r w:rsidR="008B4280">
          <w:rPr>
            <w:noProof/>
          </w:rPr>
          <w:t>59</w:t>
        </w:r>
      </w:fldSimple>
      <w:r>
        <w:rPr>
          <w:b w:val="0"/>
        </w:rPr>
        <w:t xml:space="preserve">. </w:t>
      </w:r>
      <w:r w:rsidRPr="00D51907">
        <w:t>Porcentaje de la disponibilidad del producto (quinua) destinado a la venta y al autoconsumo</w:t>
      </w:r>
    </w:p>
    <w:tbl>
      <w:tblPr>
        <w:tblStyle w:val="Tablaconcuadrcula"/>
        <w:tblW w:w="0" w:type="auto"/>
        <w:tblLook w:val="04A0" w:firstRow="1" w:lastRow="0" w:firstColumn="1" w:lastColumn="0" w:noHBand="0" w:noVBand="1"/>
      </w:tblPr>
      <w:tblGrid>
        <w:gridCol w:w="1795"/>
        <w:gridCol w:w="1465"/>
        <w:gridCol w:w="1699"/>
        <w:gridCol w:w="1701"/>
        <w:gridCol w:w="2348"/>
      </w:tblGrid>
      <w:tr w:rsidR="00CA5E4C" w14:paraId="3DC508B6" w14:textId="77777777" w:rsidTr="009A7BDB">
        <w:tc>
          <w:tcPr>
            <w:tcW w:w="1795" w:type="dxa"/>
          </w:tcPr>
          <w:p w14:paraId="1B705AC0" w14:textId="77777777" w:rsidR="00CA5E4C" w:rsidRDefault="00CA5E4C" w:rsidP="009A7BDB">
            <w:pPr>
              <w:pStyle w:val="Normal1"/>
              <w:rPr>
                <w:b/>
              </w:rPr>
            </w:pPr>
            <w:r w:rsidRPr="005A626D">
              <w:rPr>
                <w:b/>
              </w:rPr>
              <w:t>Ayllu/Marka</w:t>
            </w:r>
          </w:p>
        </w:tc>
        <w:tc>
          <w:tcPr>
            <w:tcW w:w="1434" w:type="dxa"/>
          </w:tcPr>
          <w:p w14:paraId="405643BA" w14:textId="77777777" w:rsidR="00CA5E4C" w:rsidRPr="00D51907" w:rsidRDefault="00CA5E4C" w:rsidP="009A7BDB">
            <w:pPr>
              <w:pStyle w:val="Normal1"/>
              <w:rPr>
                <w:b/>
              </w:rPr>
            </w:pPr>
            <w:r w:rsidRPr="00D51907">
              <w:rPr>
                <w:b/>
              </w:rPr>
              <w:t>% de entrevistados</w:t>
            </w:r>
          </w:p>
        </w:tc>
        <w:tc>
          <w:tcPr>
            <w:tcW w:w="1699" w:type="dxa"/>
            <w:tcBorders>
              <w:right w:val="single" w:sz="12" w:space="0" w:color="auto"/>
            </w:tcBorders>
          </w:tcPr>
          <w:p w14:paraId="48711774" w14:textId="77777777" w:rsidR="00CA5E4C" w:rsidRPr="00D51907" w:rsidRDefault="00CA5E4C" w:rsidP="009A7BDB">
            <w:pPr>
              <w:pStyle w:val="Normal1"/>
              <w:rPr>
                <w:b/>
              </w:rPr>
            </w:pPr>
            <w:r w:rsidRPr="00D51907">
              <w:rPr>
                <w:b/>
              </w:rPr>
              <w:t>% de producto que va la venta</w:t>
            </w:r>
          </w:p>
        </w:tc>
        <w:tc>
          <w:tcPr>
            <w:tcW w:w="1701" w:type="dxa"/>
            <w:tcBorders>
              <w:left w:val="single" w:sz="12" w:space="0" w:color="auto"/>
            </w:tcBorders>
          </w:tcPr>
          <w:p w14:paraId="359D91A9" w14:textId="77777777" w:rsidR="00CA5E4C" w:rsidRPr="00D51907" w:rsidRDefault="00CA5E4C" w:rsidP="009A7BDB">
            <w:pPr>
              <w:pStyle w:val="Normal1"/>
              <w:rPr>
                <w:b/>
              </w:rPr>
            </w:pPr>
            <w:r w:rsidRPr="00D51907">
              <w:rPr>
                <w:b/>
              </w:rPr>
              <w:t>% de entrevistados</w:t>
            </w:r>
          </w:p>
        </w:tc>
        <w:tc>
          <w:tcPr>
            <w:tcW w:w="2348" w:type="dxa"/>
          </w:tcPr>
          <w:p w14:paraId="78E9D609" w14:textId="77777777" w:rsidR="00CA5E4C" w:rsidRPr="00D51907" w:rsidRDefault="00CA5E4C" w:rsidP="009A7BDB">
            <w:pPr>
              <w:pStyle w:val="Normal1"/>
              <w:rPr>
                <w:b/>
              </w:rPr>
            </w:pPr>
            <w:r w:rsidRPr="00D51907">
              <w:rPr>
                <w:b/>
              </w:rPr>
              <w:t>% de producto que va al autoconsumo</w:t>
            </w:r>
          </w:p>
        </w:tc>
      </w:tr>
      <w:tr w:rsidR="00CA5E4C" w14:paraId="4ED64A72" w14:textId="77777777" w:rsidTr="009A7BDB">
        <w:tc>
          <w:tcPr>
            <w:tcW w:w="1795" w:type="dxa"/>
          </w:tcPr>
          <w:p w14:paraId="4AEC0841" w14:textId="77777777" w:rsidR="00CA5E4C" w:rsidRPr="00E859F9" w:rsidRDefault="00CA5E4C" w:rsidP="009A7BDB">
            <w:pPr>
              <w:pStyle w:val="Normal1"/>
            </w:pPr>
            <w:r w:rsidRPr="00E859F9">
              <w:t>Aymaya</w:t>
            </w:r>
          </w:p>
        </w:tc>
        <w:tc>
          <w:tcPr>
            <w:tcW w:w="1434" w:type="dxa"/>
          </w:tcPr>
          <w:p w14:paraId="5C059328" w14:textId="77777777" w:rsidR="00CA5E4C" w:rsidRPr="00E859F9" w:rsidRDefault="00CA5E4C" w:rsidP="009A7BDB">
            <w:pPr>
              <w:pStyle w:val="Normal1"/>
            </w:pPr>
            <w:r>
              <w:t>33</w:t>
            </w:r>
          </w:p>
        </w:tc>
        <w:tc>
          <w:tcPr>
            <w:tcW w:w="1699" w:type="dxa"/>
            <w:tcBorders>
              <w:right w:val="single" w:sz="12" w:space="0" w:color="auto"/>
            </w:tcBorders>
          </w:tcPr>
          <w:p w14:paraId="5CEB54CC" w14:textId="77777777" w:rsidR="00CA5E4C" w:rsidRPr="00E859F9" w:rsidRDefault="00CA5E4C" w:rsidP="009A7BDB">
            <w:pPr>
              <w:pStyle w:val="Normal1"/>
            </w:pPr>
            <w:r>
              <w:t>6</w:t>
            </w:r>
          </w:p>
        </w:tc>
        <w:tc>
          <w:tcPr>
            <w:tcW w:w="1701" w:type="dxa"/>
            <w:tcBorders>
              <w:left w:val="single" w:sz="12" w:space="0" w:color="auto"/>
            </w:tcBorders>
          </w:tcPr>
          <w:p w14:paraId="4B210C32" w14:textId="77777777" w:rsidR="00CA5E4C" w:rsidRPr="00E859F9" w:rsidRDefault="00CA5E4C" w:rsidP="009A7BDB">
            <w:pPr>
              <w:pStyle w:val="Normal1"/>
            </w:pPr>
            <w:r>
              <w:t>67</w:t>
            </w:r>
          </w:p>
        </w:tc>
        <w:tc>
          <w:tcPr>
            <w:tcW w:w="2348" w:type="dxa"/>
          </w:tcPr>
          <w:p w14:paraId="4DDDBE31" w14:textId="77777777" w:rsidR="00CA5E4C" w:rsidRPr="00E859F9" w:rsidRDefault="00CA5E4C" w:rsidP="009A7BDB">
            <w:pPr>
              <w:pStyle w:val="Normal1"/>
            </w:pPr>
            <w:r>
              <w:t>100</w:t>
            </w:r>
          </w:p>
        </w:tc>
      </w:tr>
      <w:tr w:rsidR="00CA5E4C" w14:paraId="31801E08" w14:textId="77777777" w:rsidTr="009A7BDB">
        <w:tc>
          <w:tcPr>
            <w:tcW w:w="1795" w:type="dxa"/>
          </w:tcPr>
          <w:p w14:paraId="0DF2DFCB" w14:textId="77777777" w:rsidR="00CA5E4C" w:rsidRPr="00E859F9" w:rsidRDefault="00CA5E4C" w:rsidP="009A7BDB">
            <w:pPr>
              <w:pStyle w:val="Normal1"/>
            </w:pPr>
            <w:r>
              <w:t>Chayantaka</w:t>
            </w:r>
          </w:p>
        </w:tc>
        <w:tc>
          <w:tcPr>
            <w:tcW w:w="1434" w:type="dxa"/>
          </w:tcPr>
          <w:p w14:paraId="39802332" w14:textId="77777777" w:rsidR="00CA5E4C" w:rsidRPr="00E859F9" w:rsidRDefault="00CA5E4C" w:rsidP="009A7BDB">
            <w:pPr>
              <w:pStyle w:val="Normal1"/>
            </w:pPr>
            <w:r>
              <w:t>-</w:t>
            </w:r>
          </w:p>
        </w:tc>
        <w:tc>
          <w:tcPr>
            <w:tcW w:w="1699" w:type="dxa"/>
            <w:tcBorders>
              <w:right w:val="single" w:sz="12" w:space="0" w:color="auto"/>
            </w:tcBorders>
          </w:tcPr>
          <w:p w14:paraId="03D314B4" w14:textId="77777777" w:rsidR="00CA5E4C" w:rsidRPr="00E859F9" w:rsidRDefault="00CA5E4C" w:rsidP="009A7BDB">
            <w:pPr>
              <w:pStyle w:val="Normal1"/>
            </w:pPr>
          </w:p>
        </w:tc>
        <w:tc>
          <w:tcPr>
            <w:tcW w:w="1701" w:type="dxa"/>
            <w:tcBorders>
              <w:left w:val="single" w:sz="12" w:space="0" w:color="auto"/>
            </w:tcBorders>
          </w:tcPr>
          <w:p w14:paraId="53CDE135" w14:textId="77777777" w:rsidR="00CA5E4C" w:rsidRPr="00E859F9" w:rsidRDefault="00CA5E4C" w:rsidP="009A7BDB">
            <w:pPr>
              <w:pStyle w:val="Normal1"/>
            </w:pPr>
            <w:r>
              <w:t>100</w:t>
            </w:r>
          </w:p>
        </w:tc>
        <w:tc>
          <w:tcPr>
            <w:tcW w:w="2348" w:type="dxa"/>
          </w:tcPr>
          <w:p w14:paraId="1C45815A" w14:textId="77777777" w:rsidR="00CA5E4C" w:rsidRPr="00E859F9" w:rsidRDefault="00CA5E4C" w:rsidP="009A7BDB">
            <w:pPr>
              <w:pStyle w:val="Normal1"/>
            </w:pPr>
            <w:r>
              <w:t>100</w:t>
            </w:r>
          </w:p>
        </w:tc>
      </w:tr>
      <w:tr w:rsidR="00CA5E4C" w14:paraId="2120F44C" w14:textId="77777777" w:rsidTr="009A7BDB">
        <w:tc>
          <w:tcPr>
            <w:tcW w:w="1795" w:type="dxa"/>
          </w:tcPr>
          <w:p w14:paraId="1B0CE58F" w14:textId="77777777" w:rsidR="00CA5E4C" w:rsidRPr="00E859F9" w:rsidRDefault="00CA5E4C" w:rsidP="009A7BDB">
            <w:pPr>
              <w:pStyle w:val="Normal1"/>
            </w:pPr>
            <w:r>
              <w:t>Kharacha</w:t>
            </w:r>
          </w:p>
        </w:tc>
        <w:tc>
          <w:tcPr>
            <w:tcW w:w="1434" w:type="dxa"/>
          </w:tcPr>
          <w:p w14:paraId="58CF71D2" w14:textId="77777777" w:rsidR="00CA5E4C" w:rsidRPr="00E859F9" w:rsidRDefault="00CA5E4C" w:rsidP="009A7BDB">
            <w:pPr>
              <w:pStyle w:val="Normal1"/>
            </w:pPr>
            <w:r>
              <w:t>-</w:t>
            </w:r>
          </w:p>
        </w:tc>
        <w:tc>
          <w:tcPr>
            <w:tcW w:w="1699" w:type="dxa"/>
            <w:tcBorders>
              <w:right w:val="single" w:sz="12" w:space="0" w:color="auto"/>
            </w:tcBorders>
          </w:tcPr>
          <w:p w14:paraId="294E5B15" w14:textId="77777777" w:rsidR="00CA5E4C" w:rsidRPr="00E859F9" w:rsidRDefault="00CA5E4C" w:rsidP="009A7BDB">
            <w:pPr>
              <w:pStyle w:val="Normal1"/>
            </w:pPr>
          </w:p>
        </w:tc>
        <w:tc>
          <w:tcPr>
            <w:tcW w:w="1701" w:type="dxa"/>
            <w:tcBorders>
              <w:left w:val="single" w:sz="12" w:space="0" w:color="auto"/>
            </w:tcBorders>
          </w:tcPr>
          <w:p w14:paraId="3E090DA5" w14:textId="77777777" w:rsidR="00CA5E4C" w:rsidRPr="00E859F9" w:rsidRDefault="00CA5E4C" w:rsidP="009A7BDB">
            <w:pPr>
              <w:pStyle w:val="Normal1"/>
            </w:pPr>
            <w:r>
              <w:t>100</w:t>
            </w:r>
          </w:p>
        </w:tc>
        <w:tc>
          <w:tcPr>
            <w:tcW w:w="2348" w:type="dxa"/>
          </w:tcPr>
          <w:p w14:paraId="7C5D44AF" w14:textId="77777777" w:rsidR="00CA5E4C" w:rsidRPr="00E859F9" w:rsidRDefault="00CA5E4C" w:rsidP="009A7BDB">
            <w:pPr>
              <w:pStyle w:val="Normal1"/>
            </w:pPr>
            <w:r>
              <w:t>100</w:t>
            </w:r>
          </w:p>
        </w:tc>
      </w:tr>
      <w:tr w:rsidR="00CA5E4C" w14:paraId="18BF3B9C" w14:textId="77777777" w:rsidTr="009A7BDB">
        <w:tc>
          <w:tcPr>
            <w:tcW w:w="1795" w:type="dxa"/>
          </w:tcPr>
          <w:p w14:paraId="0848D1DE" w14:textId="77777777" w:rsidR="00CA5E4C" w:rsidRPr="00E859F9" w:rsidRDefault="00CA5E4C" w:rsidP="009A7BDB">
            <w:pPr>
              <w:pStyle w:val="Normal1"/>
            </w:pPr>
            <w:r>
              <w:t>K’ulta</w:t>
            </w:r>
          </w:p>
        </w:tc>
        <w:tc>
          <w:tcPr>
            <w:tcW w:w="1434" w:type="dxa"/>
          </w:tcPr>
          <w:p w14:paraId="6CA7E559" w14:textId="77777777" w:rsidR="00CA5E4C" w:rsidRPr="00E859F9" w:rsidRDefault="00CA5E4C" w:rsidP="009A7BDB">
            <w:pPr>
              <w:pStyle w:val="Normal1"/>
            </w:pPr>
            <w:r>
              <w:t>-</w:t>
            </w:r>
          </w:p>
        </w:tc>
        <w:tc>
          <w:tcPr>
            <w:tcW w:w="1699" w:type="dxa"/>
            <w:tcBorders>
              <w:right w:val="single" w:sz="12" w:space="0" w:color="auto"/>
            </w:tcBorders>
          </w:tcPr>
          <w:p w14:paraId="00166DEA" w14:textId="77777777" w:rsidR="00CA5E4C" w:rsidRPr="00E859F9" w:rsidRDefault="00CA5E4C" w:rsidP="009A7BDB">
            <w:pPr>
              <w:pStyle w:val="Normal1"/>
            </w:pPr>
          </w:p>
        </w:tc>
        <w:tc>
          <w:tcPr>
            <w:tcW w:w="1701" w:type="dxa"/>
            <w:tcBorders>
              <w:left w:val="single" w:sz="12" w:space="0" w:color="auto"/>
            </w:tcBorders>
          </w:tcPr>
          <w:p w14:paraId="778350BE" w14:textId="77777777" w:rsidR="00CA5E4C" w:rsidRPr="00E859F9" w:rsidRDefault="00CA5E4C" w:rsidP="009A7BDB">
            <w:pPr>
              <w:pStyle w:val="Normal1"/>
            </w:pPr>
            <w:r>
              <w:t>-</w:t>
            </w:r>
          </w:p>
        </w:tc>
        <w:tc>
          <w:tcPr>
            <w:tcW w:w="2348" w:type="dxa"/>
          </w:tcPr>
          <w:p w14:paraId="03BD85B6" w14:textId="77777777" w:rsidR="00CA5E4C" w:rsidRPr="00E859F9" w:rsidRDefault="00CA5E4C" w:rsidP="009A7BDB">
            <w:pPr>
              <w:pStyle w:val="Normal1"/>
            </w:pPr>
          </w:p>
        </w:tc>
      </w:tr>
      <w:tr w:rsidR="00CA5E4C" w14:paraId="2D716C4B" w14:textId="77777777" w:rsidTr="009A7BDB">
        <w:tc>
          <w:tcPr>
            <w:tcW w:w="1795" w:type="dxa"/>
          </w:tcPr>
          <w:p w14:paraId="7B5E94C1" w14:textId="77777777" w:rsidR="00CA5E4C" w:rsidRPr="00E859F9" w:rsidRDefault="00CA5E4C" w:rsidP="009A7BDB">
            <w:pPr>
              <w:pStyle w:val="Normal1"/>
            </w:pPr>
            <w:r>
              <w:t>Layme</w:t>
            </w:r>
          </w:p>
        </w:tc>
        <w:tc>
          <w:tcPr>
            <w:tcW w:w="1434" w:type="dxa"/>
          </w:tcPr>
          <w:p w14:paraId="767D9C15" w14:textId="77777777" w:rsidR="00CA5E4C" w:rsidRPr="00E859F9" w:rsidRDefault="00CA5E4C" w:rsidP="009A7BDB">
            <w:pPr>
              <w:pStyle w:val="Normal1"/>
            </w:pPr>
            <w:r>
              <w:t>-</w:t>
            </w:r>
          </w:p>
        </w:tc>
        <w:tc>
          <w:tcPr>
            <w:tcW w:w="1699" w:type="dxa"/>
            <w:tcBorders>
              <w:right w:val="single" w:sz="12" w:space="0" w:color="auto"/>
            </w:tcBorders>
          </w:tcPr>
          <w:p w14:paraId="4BD9C817" w14:textId="77777777" w:rsidR="00CA5E4C" w:rsidRPr="00E859F9" w:rsidRDefault="00CA5E4C" w:rsidP="009A7BDB">
            <w:pPr>
              <w:pStyle w:val="Normal1"/>
            </w:pPr>
          </w:p>
        </w:tc>
        <w:tc>
          <w:tcPr>
            <w:tcW w:w="1701" w:type="dxa"/>
            <w:tcBorders>
              <w:left w:val="single" w:sz="12" w:space="0" w:color="auto"/>
            </w:tcBorders>
          </w:tcPr>
          <w:p w14:paraId="7CDDFAEF" w14:textId="77777777" w:rsidR="00CA5E4C" w:rsidRPr="00E859F9" w:rsidRDefault="00CA5E4C" w:rsidP="009A7BDB">
            <w:pPr>
              <w:pStyle w:val="Normal1"/>
            </w:pPr>
            <w:r>
              <w:t>100</w:t>
            </w:r>
          </w:p>
        </w:tc>
        <w:tc>
          <w:tcPr>
            <w:tcW w:w="2348" w:type="dxa"/>
          </w:tcPr>
          <w:p w14:paraId="6AF0A832" w14:textId="77777777" w:rsidR="00CA5E4C" w:rsidRPr="00E859F9" w:rsidRDefault="00CA5E4C" w:rsidP="009A7BDB">
            <w:pPr>
              <w:pStyle w:val="Normal1"/>
            </w:pPr>
            <w:r>
              <w:t>100</w:t>
            </w:r>
          </w:p>
        </w:tc>
      </w:tr>
      <w:tr w:rsidR="00CA5E4C" w14:paraId="12275150" w14:textId="77777777" w:rsidTr="009A7BDB">
        <w:tc>
          <w:tcPr>
            <w:tcW w:w="1795" w:type="dxa"/>
          </w:tcPr>
          <w:p w14:paraId="735442E6" w14:textId="77777777" w:rsidR="00CA5E4C" w:rsidRDefault="00CA5E4C" w:rsidP="009A7BDB">
            <w:pPr>
              <w:pStyle w:val="Normal1"/>
            </w:pPr>
            <w:r>
              <w:t>Norte Condo</w:t>
            </w:r>
          </w:p>
        </w:tc>
        <w:tc>
          <w:tcPr>
            <w:tcW w:w="1434" w:type="dxa"/>
          </w:tcPr>
          <w:p w14:paraId="0297609A" w14:textId="77777777" w:rsidR="00CA5E4C" w:rsidRDefault="00CA5E4C" w:rsidP="009A7BDB">
            <w:pPr>
              <w:pStyle w:val="Normal1"/>
            </w:pPr>
            <w:r>
              <w:t>40</w:t>
            </w:r>
          </w:p>
        </w:tc>
        <w:tc>
          <w:tcPr>
            <w:tcW w:w="1699" w:type="dxa"/>
            <w:tcBorders>
              <w:right w:val="single" w:sz="12" w:space="0" w:color="auto"/>
            </w:tcBorders>
          </w:tcPr>
          <w:p w14:paraId="0461AEEB" w14:textId="77777777" w:rsidR="00CA5E4C" w:rsidRDefault="00CA5E4C" w:rsidP="009A7BDB">
            <w:pPr>
              <w:pStyle w:val="Normal1"/>
            </w:pPr>
            <w:r>
              <w:t>25 a 87</w:t>
            </w:r>
          </w:p>
        </w:tc>
        <w:tc>
          <w:tcPr>
            <w:tcW w:w="1701" w:type="dxa"/>
            <w:tcBorders>
              <w:left w:val="single" w:sz="12" w:space="0" w:color="auto"/>
            </w:tcBorders>
          </w:tcPr>
          <w:p w14:paraId="32801EFA" w14:textId="77777777" w:rsidR="00CA5E4C" w:rsidRDefault="00CA5E4C" w:rsidP="009A7BDB">
            <w:pPr>
              <w:pStyle w:val="Normal1"/>
            </w:pPr>
            <w:r>
              <w:t>60</w:t>
            </w:r>
          </w:p>
        </w:tc>
        <w:tc>
          <w:tcPr>
            <w:tcW w:w="2348" w:type="dxa"/>
          </w:tcPr>
          <w:p w14:paraId="783130BA" w14:textId="77777777" w:rsidR="00CA5E4C" w:rsidRDefault="00CA5E4C" w:rsidP="009A7BDB">
            <w:pPr>
              <w:pStyle w:val="Normal1"/>
            </w:pPr>
            <w:r>
              <w:t>100</w:t>
            </w:r>
          </w:p>
        </w:tc>
      </w:tr>
      <w:tr w:rsidR="00CA5E4C" w14:paraId="1BB53747" w14:textId="77777777" w:rsidTr="009A7BDB">
        <w:tc>
          <w:tcPr>
            <w:tcW w:w="1795" w:type="dxa"/>
          </w:tcPr>
          <w:p w14:paraId="09671DFE" w14:textId="77777777" w:rsidR="00CA5E4C" w:rsidRDefault="00CA5E4C" w:rsidP="009A7BDB">
            <w:pPr>
              <w:pStyle w:val="Normal1"/>
            </w:pPr>
            <w:r>
              <w:t>Panacachi</w:t>
            </w:r>
          </w:p>
        </w:tc>
        <w:tc>
          <w:tcPr>
            <w:tcW w:w="1434" w:type="dxa"/>
          </w:tcPr>
          <w:p w14:paraId="53F64807" w14:textId="77777777" w:rsidR="00CA5E4C" w:rsidRDefault="00CA5E4C" w:rsidP="009A7BDB">
            <w:pPr>
              <w:pStyle w:val="Normal1"/>
            </w:pPr>
            <w:r>
              <w:t>-</w:t>
            </w:r>
          </w:p>
        </w:tc>
        <w:tc>
          <w:tcPr>
            <w:tcW w:w="1699" w:type="dxa"/>
            <w:tcBorders>
              <w:right w:val="single" w:sz="12" w:space="0" w:color="auto"/>
            </w:tcBorders>
          </w:tcPr>
          <w:p w14:paraId="2A361B92" w14:textId="77777777" w:rsidR="00CA5E4C" w:rsidRDefault="00CA5E4C" w:rsidP="009A7BDB">
            <w:pPr>
              <w:pStyle w:val="Normal1"/>
            </w:pPr>
          </w:p>
        </w:tc>
        <w:tc>
          <w:tcPr>
            <w:tcW w:w="1701" w:type="dxa"/>
            <w:tcBorders>
              <w:left w:val="single" w:sz="12" w:space="0" w:color="auto"/>
            </w:tcBorders>
          </w:tcPr>
          <w:p w14:paraId="78CC8082" w14:textId="77777777" w:rsidR="00CA5E4C" w:rsidRDefault="00CA5E4C" w:rsidP="009A7BDB">
            <w:pPr>
              <w:pStyle w:val="Normal1"/>
            </w:pPr>
            <w:r>
              <w:t>-</w:t>
            </w:r>
          </w:p>
        </w:tc>
        <w:tc>
          <w:tcPr>
            <w:tcW w:w="2348" w:type="dxa"/>
          </w:tcPr>
          <w:p w14:paraId="586AFE93" w14:textId="77777777" w:rsidR="00CA5E4C" w:rsidRDefault="00CA5E4C" w:rsidP="009A7BDB">
            <w:pPr>
              <w:pStyle w:val="Normal1"/>
            </w:pPr>
          </w:p>
        </w:tc>
      </w:tr>
      <w:tr w:rsidR="00CA5E4C" w14:paraId="40ACAA92" w14:textId="77777777" w:rsidTr="009A7BDB">
        <w:tc>
          <w:tcPr>
            <w:tcW w:w="1795" w:type="dxa"/>
          </w:tcPr>
          <w:p w14:paraId="12166B86" w14:textId="77777777" w:rsidR="00CA5E4C" w:rsidRDefault="00CA5E4C" w:rsidP="009A7BDB">
            <w:pPr>
              <w:pStyle w:val="Normal1"/>
            </w:pPr>
            <w:r>
              <w:t>Pocoata</w:t>
            </w:r>
          </w:p>
        </w:tc>
        <w:tc>
          <w:tcPr>
            <w:tcW w:w="1434" w:type="dxa"/>
          </w:tcPr>
          <w:p w14:paraId="0127A729" w14:textId="77777777" w:rsidR="00CA5E4C" w:rsidRDefault="00CA5E4C" w:rsidP="009A7BDB">
            <w:pPr>
              <w:pStyle w:val="Normal1"/>
            </w:pPr>
            <w:r>
              <w:t>-</w:t>
            </w:r>
          </w:p>
        </w:tc>
        <w:tc>
          <w:tcPr>
            <w:tcW w:w="1699" w:type="dxa"/>
            <w:tcBorders>
              <w:right w:val="single" w:sz="12" w:space="0" w:color="auto"/>
            </w:tcBorders>
          </w:tcPr>
          <w:p w14:paraId="69447B33" w14:textId="77777777" w:rsidR="00CA5E4C" w:rsidRDefault="00CA5E4C" w:rsidP="009A7BDB">
            <w:pPr>
              <w:pStyle w:val="Normal1"/>
            </w:pPr>
          </w:p>
        </w:tc>
        <w:tc>
          <w:tcPr>
            <w:tcW w:w="1701" w:type="dxa"/>
            <w:tcBorders>
              <w:left w:val="single" w:sz="12" w:space="0" w:color="auto"/>
            </w:tcBorders>
          </w:tcPr>
          <w:p w14:paraId="03375349" w14:textId="77777777" w:rsidR="00CA5E4C" w:rsidRDefault="00CA5E4C" w:rsidP="009A7BDB">
            <w:pPr>
              <w:pStyle w:val="Normal1"/>
            </w:pPr>
            <w:r>
              <w:t>100</w:t>
            </w:r>
          </w:p>
        </w:tc>
        <w:tc>
          <w:tcPr>
            <w:tcW w:w="2348" w:type="dxa"/>
          </w:tcPr>
          <w:p w14:paraId="7C82CAD8" w14:textId="77777777" w:rsidR="00CA5E4C" w:rsidRDefault="00CA5E4C" w:rsidP="009A7BDB">
            <w:pPr>
              <w:pStyle w:val="Normal1"/>
            </w:pPr>
            <w:r>
              <w:t>100</w:t>
            </w:r>
          </w:p>
        </w:tc>
      </w:tr>
      <w:tr w:rsidR="00CA5E4C" w14:paraId="48B8AAA9" w14:textId="77777777" w:rsidTr="009A7BDB">
        <w:tc>
          <w:tcPr>
            <w:tcW w:w="1795" w:type="dxa"/>
          </w:tcPr>
          <w:p w14:paraId="3B187563" w14:textId="77777777" w:rsidR="00CA5E4C" w:rsidRDefault="00CA5E4C" w:rsidP="009A7BDB">
            <w:pPr>
              <w:pStyle w:val="Normal1"/>
            </w:pPr>
            <w:r>
              <w:t>Puraka</w:t>
            </w:r>
          </w:p>
        </w:tc>
        <w:tc>
          <w:tcPr>
            <w:tcW w:w="1434" w:type="dxa"/>
          </w:tcPr>
          <w:p w14:paraId="345C2258" w14:textId="77777777" w:rsidR="00CA5E4C" w:rsidRDefault="00CA5E4C" w:rsidP="009A7BDB">
            <w:pPr>
              <w:pStyle w:val="Normal1"/>
            </w:pPr>
            <w:r>
              <w:t>-</w:t>
            </w:r>
          </w:p>
        </w:tc>
        <w:tc>
          <w:tcPr>
            <w:tcW w:w="1699" w:type="dxa"/>
            <w:tcBorders>
              <w:right w:val="single" w:sz="12" w:space="0" w:color="auto"/>
            </w:tcBorders>
          </w:tcPr>
          <w:p w14:paraId="4D9E5978" w14:textId="77777777" w:rsidR="00CA5E4C" w:rsidRDefault="00CA5E4C" w:rsidP="009A7BDB">
            <w:pPr>
              <w:pStyle w:val="Normal1"/>
            </w:pPr>
          </w:p>
        </w:tc>
        <w:tc>
          <w:tcPr>
            <w:tcW w:w="1701" w:type="dxa"/>
            <w:tcBorders>
              <w:left w:val="single" w:sz="12" w:space="0" w:color="auto"/>
            </w:tcBorders>
          </w:tcPr>
          <w:p w14:paraId="4EDB1FB8" w14:textId="77777777" w:rsidR="00CA5E4C" w:rsidRDefault="00CA5E4C" w:rsidP="009A7BDB">
            <w:pPr>
              <w:pStyle w:val="Normal1"/>
            </w:pPr>
            <w:r>
              <w:t>100</w:t>
            </w:r>
          </w:p>
        </w:tc>
        <w:tc>
          <w:tcPr>
            <w:tcW w:w="2348" w:type="dxa"/>
          </w:tcPr>
          <w:p w14:paraId="475CA87D" w14:textId="77777777" w:rsidR="00CA5E4C" w:rsidRDefault="00CA5E4C" w:rsidP="009A7BDB">
            <w:pPr>
              <w:pStyle w:val="Normal1"/>
            </w:pPr>
            <w:r>
              <w:t>100</w:t>
            </w:r>
          </w:p>
        </w:tc>
      </w:tr>
      <w:tr w:rsidR="00CA5E4C" w14:paraId="0760BF26" w14:textId="77777777" w:rsidTr="009A7BDB">
        <w:tc>
          <w:tcPr>
            <w:tcW w:w="1795" w:type="dxa"/>
          </w:tcPr>
          <w:p w14:paraId="6F77FAC5" w14:textId="77777777" w:rsidR="00CA5E4C" w:rsidRDefault="00CA5E4C" w:rsidP="009A7BDB">
            <w:pPr>
              <w:pStyle w:val="Normal1"/>
            </w:pPr>
            <w:r>
              <w:t>Qaqachaka</w:t>
            </w:r>
          </w:p>
        </w:tc>
        <w:tc>
          <w:tcPr>
            <w:tcW w:w="1434" w:type="dxa"/>
          </w:tcPr>
          <w:p w14:paraId="68DC4E8D" w14:textId="77777777" w:rsidR="00CA5E4C" w:rsidRDefault="00CA5E4C" w:rsidP="009A7BDB">
            <w:pPr>
              <w:pStyle w:val="Normal1"/>
            </w:pPr>
            <w:r>
              <w:t>100</w:t>
            </w:r>
          </w:p>
        </w:tc>
        <w:tc>
          <w:tcPr>
            <w:tcW w:w="1699" w:type="dxa"/>
            <w:tcBorders>
              <w:right w:val="single" w:sz="12" w:space="0" w:color="auto"/>
            </w:tcBorders>
          </w:tcPr>
          <w:p w14:paraId="66BE6225" w14:textId="77777777" w:rsidR="00CA5E4C" w:rsidRDefault="00CA5E4C" w:rsidP="009A7BDB">
            <w:pPr>
              <w:pStyle w:val="Normal1"/>
            </w:pPr>
            <w:r>
              <w:t>67 a 96</w:t>
            </w:r>
          </w:p>
        </w:tc>
        <w:tc>
          <w:tcPr>
            <w:tcW w:w="1701" w:type="dxa"/>
            <w:tcBorders>
              <w:left w:val="single" w:sz="12" w:space="0" w:color="auto"/>
            </w:tcBorders>
          </w:tcPr>
          <w:p w14:paraId="30C80700" w14:textId="77777777" w:rsidR="00CA5E4C" w:rsidRDefault="00CA5E4C" w:rsidP="009A7BDB">
            <w:pPr>
              <w:pStyle w:val="Normal1"/>
            </w:pPr>
            <w:r>
              <w:t>-</w:t>
            </w:r>
          </w:p>
        </w:tc>
        <w:tc>
          <w:tcPr>
            <w:tcW w:w="2348" w:type="dxa"/>
          </w:tcPr>
          <w:p w14:paraId="04C15183" w14:textId="77777777" w:rsidR="00CA5E4C" w:rsidRDefault="00CA5E4C" w:rsidP="009A7BDB">
            <w:pPr>
              <w:pStyle w:val="Normal1"/>
            </w:pPr>
          </w:p>
        </w:tc>
      </w:tr>
      <w:tr w:rsidR="00CA5E4C" w14:paraId="209F85F6" w14:textId="77777777" w:rsidTr="009A7BDB">
        <w:tc>
          <w:tcPr>
            <w:tcW w:w="1795" w:type="dxa"/>
          </w:tcPr>
          <w:p w14:paraId="2591BCE5" w14:textId="77777777" w:rsidR="00CA5E4C" w:rsidRDefault="00CA5E4C" w:rsidP="009A7BDB">
            <w:pPr>
              <w:pStyle w:val="Normal1"/>
            </w:pPr>
            <w:r>
              <w:t>Sikuya</w:t>
            </w:r>
          </w:p>
        </w:tc>
        <w:tc>
          <w:tcPr>
            <w:tcW w:w="1434" w:type="dxa"/>
          </w:tcPr>
          <w:p w14:paraId="6308577C" w14:textId="77777777" w:rsidR="00CA5E4C" w:rsidRDefault="00CA5E4C" w:rsidP="009A7BDB">
            <w:pPr>
              <w:pStyle w:val="Normal1"/>
            </w:pPr>
            <w:r>
              <w:t>-</w:t>
            </w:r>
          </w:p>
        </w:tc>
        <w:tc>
          <w:tcPr>
            <w:tcW w:w="1699" w:type="dxa"/>
            <w:tcBorders>
              <w:right w:val="single" w:sz="12" w:space="0" w:color="auto"/>
            </w:tcBorders>
          </w:tcPr>
          <w:p w14:paraId="52111606" w14:textId="77777777" w:rsidR="00CA5E4C" w:rsidRDefault="00CA5E4C" w:rsidP="009A7BDB">
            <w:pPr>
              <w:pStyle w:val="Normal1"/>
            </w:pPr>
          </w:p>
        </w:tc>
        <w:tc>
          <w:tcPr>
            <w:tcW w:w="1701" w:type="dxa"/>
            <w:tcBorders>
              <w:left w:val="single" w:sz="12" w:space="0" w:color="auto"/>
            </w:tcBorders>
          </w:tcPr>
          <w:p w14:paraId="7486C62F" w14:textId="77777777" w:rsidR="00CA5E4C" w:rsidRDefault="00CA5E4C" w:rsidP="009A7BDB">
            <w:pPr>
              <w:pStyle w:val="Normal1"/>
            </w:pPr>
            <w:r>
              <w:t>100</w:t>
            </w:r>
          </w:p>
        </w:tc>
        <w:tc>
          <w:tcPr>
            <w:tcW w:w="2348" w:type="dxa"/>
          </w:tcPr>
          <w:p w14:paraId="716DE964" w14:textId="77777777" w:rsidR="00CA5E4C" w:rsidRDefault="00CA5E4C" w:rsidP="009A7BDB">
            <w:pPr>
              <w:pStyle w:val="Normal1"/>
            </w:pPr>
            <w:r>
              <w:t>100</w:t>
            </w:r>
          </w:p>
        </w:tc>
      </w:tr>
    </w:tbl>
    <w:p w14:paraId="22E2DFBF" w14:textId="77777777" w:rsidR="00CA5E4C" w:rsidRDefault="00CA5E4C" w:rsidP="00CA5E4C">
      <w:pPr>
        <w:pStyle w:val="Normal1"/>
        <w:jc w:val="both"/>
      </w:pPr>
    </w:p>
    <w:p w14:paraId="74AE70C2" w14:textId="2E1EA4A2" w:rsidR="004009FB" w:rsidRDefault="008340C0">
      <w:r>
        <w:br w:type="page"/>
      </w:r>
      <w:r w:rsidR="004009FB">
        <w:lastRenderedPageBreak/>
        <w:br w:type="page"/>
      </w:r>
    </w:p>
    <w:p w14:paraId="689EA7BA" w14:textId="4A4B3830" w:rsidR="008340C0" w:rsidRDefault="0052599E">
      <w:pPr>
        <w:rPr>
          <w:rFonts w:ascii="Calibri" w:eastAsia="Calibri" w:hAnsi="Calibri" w:cs="Calibri"/>
          <w:color w:val="000000"/>
          <w:lang w:val="es-ES_tradnl"/>
        </w:rPr>
      </w:pPr>
      <w:r w:rsidRPr="002E60C3">
        <w:rPr>
          <w:noProof/>
          <w:lang w:val="es-BO" w:eastAsia="es-BO"/>
        </w:rPr>
        <w:lastRenderedPageBreak/>
        <mc:AlternateContent>
          <mc:Choice Requires="wps">
            <w:drawing>
              <wp:anchor distT="45720" distB="45720" distL="114300" distR="114300" simplePos="0" relativeHeight="252020736" behindDoc="0" locked="0" layoutInCell="1" allowOverlap="1" wp14:anchorId="1269E4CE" wp14:editId="0C95CE8C">
                <wp:simplePos x="0" y="0"/>
                <wp:positionH relativeFrom="margin">
                  <wp:posOffset>-42167</wp:posOffset>
                </wp:positionH>
                <wp:positionV relativeFrom="paragraph">
                  <wp:posOffset>-43060</wp:posOffset>
                </wp:positionV>
                <wp:extent cx="2496064" cy="1404620"/>
                <wp:effectExtent l="0" t="0" r="0" b="0"/>
                <wp:wrapNone/>
                <wp:docPr id="18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6064" cy="1404620"/>
                        </a:xfrm>
                        <a:prstGeom prst="rect">
                          <a:avLst/>
                        </a:prstGeom>
                        <a:noFill/>
                        <a:ln w="9525">
                          <a:noFill/>
                          <a:miter lim="800000"/>
                          <a:headEnd/>
                          <a:tailEnd/>
                        </a:ln>
                      </wps:spPr>
                      <wps:txbx>
                        <w:txbxContent>
                          <w:p w14:paraId="0362C763" w14:textId="77777777" w:rsidR="0052599E" w:rsidRPr="00061963" w:rsidRDefault="0052599E" w:rsidP="0052599E">
                            <w:pPr>
                              <w:pStyle w:val="Puesto"/>
                              <w:rPr>
                                <w14:shadow w14:blurRad="114300" w14:dist="0" w14:dir="0" w14:sx="0" w14:sy="0" w14:kx="0" w14:ky="0" w14:algn="none">
                                  <w14:srgbClr w14:val="000000"/>
                                </w14:shadow>
                              </w:rPr>
                            </w:pPr>
                            <w:bookmarkStart w:id="198" w:name="_Toc448493369"/>
                            <w:r>
                              <w:rPr>
                                <w14:shadow w14:blurRad="114300" w14:dist="0" w14:dir="0" w14:sx="0" w14:sy="0" w14:kx="0" w14:ky="0" w14:algn="none">
                                  <w14:srgbClr w14:val="000000"/>
                                </w14:shadow>
                              </w:rPr>
                              <w:t>CAPITULO VI</w:t>
                            </w:r>
                            <w:bookmarkEnd w:id="198"/>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269E4CE" id="_x0000_s1084" type="#_x0000_t202" style="position:absolute;margin-left:-3.3pt;margin-top:-3.4pt;width:196.55pt;height:110.6pt;z-index:2520207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" filled="f" stroked="f">
                <v:textbox style="mso-fit-shape-to-text:t">
                  <w:txbxContent>
                    <w:p w14:paraId="0362C763" w14:textId="77777777" w:rsidR="0052599E" w:rsidRPr="00061963" w:rsidRDefault="0052599E" w:rsidP="0052599E">
                      <w:pPr>
                        <w:pStyle w:val="Puesto"/>
                        <w:rPr>
                          <w14:shadow w14:blurRad="114300" w14:dist="0" w14:dir="0" w14:sx="0" w14:sy="0" w14:kx="0" w14:ky="0" w14:algn="none">
                            <w14:srgbClr w14:val="000000"/>
                          </w14:shadow>
                        </w:rPr>
                      </w:pPr>
                      <w:bookmarkStart w:id="199" w:name="_Toc448493369"/>
                      <w:r>
                        <w:rPr>
                          <w14:shadow w14:blurRad="114300" w14:dist="0" w14:dir="0" w14:sx="0" w14:sy="0" w14:kx="0" w14:ky="0" w14:algn="none">
                            <w14:srgbClr w14:val="000000"/>
                          </w14:shadow>
                        </w:rPr>
                        <w:t>CAPITULO VI</w:t>
                      </w:r>
                      <w:bookmarkEnd w:id="199"/>
                    </w:p>
                  </w:txbxContent>
                </v:textbox>
                <w10:wrap anchorx="margin"/>
              </v:shape>
            </w:pict>
          </mc:Fallback>
        </mc:AlternateContent>
      </w:r>
    </w:p>
    <w:p w14:paraId="6D04120F" w14:textId="30BFD495" w:rsidR="002E60C3" w:rsidRDefault="002E60C3">
      <w:pPr>
        <w:rPr>
          <w:b/>
          <w:sz w:val="28"/>
          <w:szCs w:val="28"/>
        </w:rPr>
      </w:pPr>
      <w:bookmarkStart w:id="200" w:name="_Toc425946407"/>
      <w:r w:rsidRPr="002E60C3">
        <w:rPr>
          <w:noProof/>
          <w:lang w:val="es-BO" w:eastAsia="es-BO"/>
        </w:rPr>
        <mc:AlternateContent>
          <mc:Choice Requires="wps">
            <w:drawing>
              <wp:anchor distT="0" distB="0" distL="114300" distR="114300" simplePos="0" relativeHeight="251984896" behindDoc="0" locked="0" layoutInCell="1" allowOverlap="1" wp14:anchorId="6BA61F67" wp14:editId="6FD65D22">
                <wp:simplePos x="0" y="0"/>
                <wp:positionH relativeFrom="column">
                  <wp:posOffset>422910</wp:posOffset>
                </wp:positionH>
                <wp:positionV relativeFrom="paragraph">
                  <wp:posOffset>6902450</wp:posOffset>
                </wp:positionV>
                <wp:extent cx="700405" cy="700405"/>
                <wp:effectExtent l="0" t="0" r="4445" b="4445"/>
                <wp:wrapNone/>
                <wp:docPr id="173" name="Rectángulo 173"/>
                <wp:cNvGraphicFramePr/>
                <a:graphic xmlns:a="http://schemas.openxmlformats.org/drawingml/2006/main">
                  <a:graphicData uri="http://schemas.microsoft.com/office/word/2010/wordprocessingShape">
                    <wps:wsp>
                      <wps:cNvSpPr/>
                      <wps:spPr>
                        <a:xfrm>
                          <a:off x="0" y="0"/>
                          <a:ext cx="700405" cy="70040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51742C" id="Rectángulo 173" o:spid="_x0000_s1026" style="position:absolute;margin-left:33.3pt;margin-top:543.5pt;width:55.15pt;height:55.1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" fillcolor="#4f81bd [3204]" stroked="f" strokeweight="2pt">
                <v:fill opacity="32896f"/>
              </v:rect>
            </w:pict>
          </mc:Fallback>
        </mc:AlternateContent>
      </w:r>
      <w:r w:rsidRPr="002E60C3">
        <w:rPr>
          <w:noProof/>
          <w:lang w:val="es-BO" w:eastAsia="es-BO"/>
        </w:rPr>
        <mc:AlternateContent>
          <mc:Choice Requires="wps">
            <w:drawing>
              <wp:anchor distT="0" distB="0" distL="114300" distR="114300" simplePos="0" relativeHeight="251990016" behindDoc="0" locked="0" layoutInCell="1" allowOverlap="1" wp14:anchorId="768F632A" wp14:editId="0DBFDCC3">
                <wp:simplePos x="0" y="0"/>
                <wp:positionH relativeFrom="column">
                  <wp:posOffset>-69215</wp:posOffset>
                </wp:positionH>
                <wp:positionV relativeFrom="paragraph">
                  <wp:posOffset>7424420</wp:posOffset>
                </wp:positionV>
                <wp:extent cx="700405" cy="700405"/>
                <wp:effectExtent l="0" t="0" r="4445" b="4445"/>
                <wp:wrapNone/>
                <wp:docPr id="174" name="Rectángulo 174"/>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F667BD" id="Rectángulo 174" o:spid="_x0000_s1026" style="position:absolute;margin-left:-5.45pt;margin-top:584.6pt;width:55.15pt;height:55.1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" fillcolor="green" stroked="f" strokeweight="2pt">
                <v:fill opacity="32639f"/>
              </v:rect>
            </w:pict>
          </mc:Fallback>
        </mc:AlternateContent>
      </w:r>
      <w:r w:rsidRPr="002E60C3">
        <w:rPr>
          <w:noProof/>
          <w:lang w:val="es-BO" w:eastAsia="es-BO"/>
        </w:rPr>
        <mc:AlternateContent>
          <mc:Choice Requires="wps">
            <w:drawing>
              <wp:anchor distT="0" distB="0" distL="114300" distR="114300" simplePos="0" relativeHeight="251995136" behindDoc="0" locked="0" layoutInCell="1" allowOverlap="1" wp14:anchorId="1B0BBBEE" wp14:editId="1484DE9D">
                <wp:simplePos x="0" y="0"/>
                <wp:positionH relativeFrom="column">
                  <wp:posOffset>-499110</wp:posOffset>
                </wp:positionH>
                <wp:positionV relativeFrom="paragraph">
                  <wp:posOffset>7889240</wp:posOffset>
                </wp:positionV>
                <wp:extent cx="700405" cy="700405"/>
                <wp:effectExtent l="0" t="0" r="4445" b="4445"/>
                <wp:wrapNone/>
                <wp:docPr id="175" name="Rectángulo 175"/>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57DDAF" id="Rectángulo 175" o:spid="_x0000_s1026" style="position:absolute;margin-left:-39.3pt;margin-top:621.2pt;width:55.15pt;height:55.1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" fillcolor="#c00000" stroked="f" strokeweight="2pt">
                <v:fill opacity="32896f"/>
              </v:rect>
            </w:pict>
          </mc:Fallback>
        </mc:AlternateContent>
      </w:r>
      <w:r w:rsidRPr="002E60C3">
        <w:rPr>
          <w:noProof/>
          <w:lang w:val="es-BO" w:eastAsia="es-BO"/>
        </w:rPr>
        <mc:AlternateContent>
          <mc:Choice Requires="wps">
            <w:drawing>
              <wp:anchor distT="0" distB="0" distL="114300" distR="114300" simplePos="0" relativeHeight="252000256" behindDoc="0" locked="0" layoutInCell="1" allowOverlap="1" wp14:anchorId="139BE773" wp14:editId="485CE23C">
                <wp:simplePos x="0" y="0"/>
                <wp:positionH relativeFrom="margin">
                  <wp:posOffset>5424170</wp:posOffset>
                </wp:positionH>
                <wp:positionV relativeFrom="paragraph">
                  <wp:posOffset>-194945</wp:posOffset>
                </wp:positionV>
                <wp:extent cx="700405" cy="700405"/>
                <wp:effectExtent l="0" t="0" r="4445" b="4445"/>
                <wp:wrapNone/>
                <wp:docPr id="176" name="Rectángulo 176"/>
                <wp:cNvGraphicFramePr/>
                <a:graphic xmlns:a="http://schemas.openxmlformats.org/drawingml/2006/main">
                  <a:graphicData uri="http://schemas.microsoft.com/office/word/2010/wordprocessingShape">
                    <wps:wsp>
                      <wps:cNvSpPr/>
                      <wps:spPr>
                        <a:xfrm>
                          <a:off x="0" y="0"/>
                          <a:ext cx="700405" cy="70040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A90F1F" id="Rectángulo 176" o:spid="_x0000_s1026" style="position:absolute;margin-left:427.1pt;margin-top:-15.35pt;width:55.15pt;height:55.15pt;z-index:252000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" fillcolor="#4f81bd [3204]" stroked="f" strokeweight="2pt">
                <v:fill opacity="32896f"/>
                <w10:wrap anchorx="margin"/>
              </v:rect>
            </w:pict>
          </mc:Fallback>
        </mc:AlternateContent>
      </w:r>
      <w:r w:rsidRPr="002E60C3">
        <w:rPr>
          <w:noProof/>
          <w:lang w:val="es-BO" w:eastAsia="es-BO"/>
        </w:rPr>
        <mc:AlternateContent>
          <mc:Choice Requires="wps">
            <w:drawing>
              <wp:anchor distT="0" distB="0" distL="114300" distR="114300" simplePos="0" relativeHeight="252005376" behindDoc="0" locked="0" layoutInCell="1" allowOverlap="1" wp14:anchorId="3F2CF83C" wp14:editId="2E5FF04A">
                <wp:simplePos x="0" y="0"/>
                <wp:positionH relativeFrom="column">
                  <wp:posOffset>4936490</wp:posOffset>
                </wp:positionH>
                <wp:positionV relativeFrom="paragraph">
                  <wp:posOffset>311785</wp:posOffset>
                </wp:positionV>
                <wp:extent cx="700405" cy="700405"/>
                <wp:effectExtent l="0" t="0" r="4445" b="4445"/>
                <wp:wrapNone/>
                <wp:docPr id="177" name="Rectángulo 177"/>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B3F3B8" id="Rectángulo 177" o:spid="_x0000_s1026" style="position:absolute;margin-left:388.7pt;margin-top:24.55pt;width:55.15pt;height:55.1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" fillcolor="green" stroked="f" strokeweight="2pt">
                <v:fill opacity="32639f"/>
              </v:rect>
            </w:pict>
          </mc:Fallback>
        </mc:AlternateContent>
      </w:r>
      <w:r w:rsidRPr="002E60C3">
        <w:rPr>
          <w:noProof/>
          <w:lang w:val="es-BO" w:eastAsia="es-BO"/>
        </w:rPr>
        <mc:AlternateContent>
          <mc:Choice Requires="wps">
            <w:drawing>
              <wp:anchor distT="0" distB="0" distL="114300" distR="114300" simplePos="0" relativeHeight="252010496" behindDoc="0" locked="0" layoutInCell="1" allowOverlap="1" wp14:anchorId="02573511" wp14:editId="31920E37">
                <wp:simplePos x="0" y="0"/>
                <wp:positionH relativeFrom="column">
                  <wp:posOffset>4450715</wp:posOffset>
                </wp:positionH>
                <wp:positionV relativeFrom="paragraph">
                  <wp:posOffset>1132840</wp:posOffset>
                </wp:positionV>
                <wp:extent cx="701675" cy="701675"/>
                <wp:effectExtent l="0" t="0" r="3175" b="3175"/>
                <wp:wrapSquare wrapText="bothSides"/>
                <wp:docPr id="179" name="Rectángulo 179"/>
                <wp:cNvGraphicFramePr/>
                <a:graphic xmlns:a="http://schemas.openxmlformats.org/drawingml/2006/main">
                  <a:graphicData uri="http://schemas.microsoft.com/office/word/2010/wordprocessingShape">
                    <wps:wsp>
                      <wps:cNvSpPr/>
                      <wps:spPr>
                        <a:xfrm>
                          <a:off x="0" y="0"/>
                          <a:ext cx="701675" cy="70167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6939BF" id="Rectángulo 179" o:spid="_x0000_s1026" style="position:absolute;margin-left:350.45pt;margin-top:89.2pt;width:55.25pt;height:55.25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" fillcolor="#c00000" stroked="f" strokeweight="2pt">
                <v:fill opacity="32896f"/>
                <w10:wrap type="square"/>
              </v:rect>
            </w:pict>
          </mc:Fallback>
        </mc:AlternateContent>
      </w:r>
      <w:r w:rsidRPr="002E60C3">
        <w:rPr>
          <w:noProof/>
          <w:lang w:val="es-BO" w:eastAsia="es-BO"/>
        </w:rPr>
        <mc:AlternateContent>
          <mc:Choice Requires="wps">
            <w:drawing>
              <wp:anchor distT="0" distB="0" distL="114300" distR="114300" simplePos="0" relativeHeight="252015616" behindDoc="0" locked="0" layoutInCell="1" allowOverlap="1" wp14:anchorId="77D40AA1" wp14:editId="42B75E08">
                <wp:simplePos x="0" y="0"/>
                <wp:positionH relativeFrom="margin">
                  <wp:posOffset>-13335</wp:posOffset>
                </wp:positionH>
                <wp:positionV relativeFrom="paragraph">
                  <wp:posOffset>1614170</wp:posOffset>
                </wp:positionV>
                <wp:extent cx="4179570" cy="1436370"/>
                <wp:effectExtent l="0" t="0" r="11430" b="11430"/>
                <wp:wrapNone/>
                <wp:docPr id="180" name="Rectángulo redondeado 180"/>
                <wp:cNvGraphicFramePr/>
                <a:graphic xmlns:a="http://schemas.openxmlformats.org/drawingml/2006/main">
                  <a:graphicData uri="http://schemas.microsoft.com/office/word/2010/wordprocessingShape">
                    <wps:wsp>
                      <wps:cNvSpPr/>
                      <wps:spPr>
                        <a:xfrm>
                          <a:off x="0" y="0"/>
                          <a:ext cx="4179570" cy="1436370"/>
                        </a:xfrm>
                        <a:prstGeom prst="roundRect">
                          <a:avLst/>
                        </a:prstGeom>
                        <a:solidFill>
                          <a:schemeClr val="bg1">
                            <a:alpha val="7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DB6F9B" id="Rectángulo redondeado 180" o:spid="_x0000_s1026" style="position:absolute;margin-left:-1.05pt;margin-top:127.1pt;width:329.1pt;height:113.1pt;z-index:252015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" fillcolor="white [3212]" strokecolor="#243f60 [1604]" strokeweight="2pt">
                <v:fill opacity="46003f"/>
                <w10:wrap anchorx="margin"/>
              </v:roundrect>
            </w:pict>
          </mc:Fallback>
        </mc:AlternateContent>
      </w:r>
      <w:r w:rsidRPr="002E60C3">
        <w:rPr>
          <w:noProof/>
          <w:lang w:val="es-BO" w:eastAsia="es-BO"/>
        </w:rPr>
        <mc:AlternateContent>
          <mc:Choice Requires="wps">
            <w:drawing>
              <wp:anchor distT="45720" distB="45720" distL="114300" distR="114300" simplePos="0" relativeHeight="252025856" behindDoc="0" locked="0" layoutInCell="1" allowOverlap="1" wp14:anchorId="31B769BA" wp14:editId="6D720521">
                <wp:simplePos x="0" y="0"/>
                <wp:positionH relativeFrom="margin">
                  <wp:posOffset>81915</wp:posOffset>
                </wp:positionH>
                <wp:positionV relativeFrom="paragraph">
                  <wp:posOffset>1586865</wp:posOffset>
                </wp:positionV>
                <wp:extent cx="4034790" cy="1320165"/>
                <wp:effectExtent l="0" t="0" r="0" b="0"/>
                <wp:wrapNone/>
                <wp:docPr id="18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4790" cy="1320165"/>
                        </a:xfrm>
                        <a:prstGeom prst="rect">
                          <a:avLst/>
                        </a:prstGeom>
                        <a:noFill/>
                        <a:ln w="9525">
                          <a:noFill/>
                          <a:miter lim="800000"/>
                          <a:headEnd/>
                          <a:tailEnd/>
                        </a:ln>
                      </wps:spPr>
                      <wps:txbx>
                        <w:txbxContent>
                          <w:p w14:paraId="1860EB10" w14:textId="77777777" w:rsidR="0052599E" w:rsidRDefault="0052599E" w:rsidP="002E60C3">
                            <w:pPr>
                              <w:rPr>
                                <w:rFonts w:ascii="Cambria" w:hAnsi="Cambria"/>
                                <w:b/>
                                <w:color w:val="990033"/>
                                <w:sz w:val="56"/>
                                <w:szCs w:val="48"/>
                              </w:rPr>
                            </w:pPr>
                          </w:p>
                          <w:p w14:paraId="59268207" w14:textId="77777777" w:rsidR="0052599E" w:rsidRPr="00793D36" w:rsidRDefault="0052599E" w:rsidP="002E60C3">
                            <w:pPr>
                              <w:rPr>
                                <w:rFonts w:ascii="Cambria" w:hAnsi="Cambria"/>
                                <w:b/>
                                <w:color w:val="990033"/>
                                <w:sz w:val="56"/>
                                <w:szCs w:val="48"/>
                              </w:rPr>
                            </w:pPr>
                            <w:r>
                              <w:rPr>
                                <w:rFonts w:ascii="Cambria" w:hAnsi="Cambria"/>
                                <w:b/>
                                <w:color w:val="990033"/>
                                <w:sz w:val="56"/>
                                <w:szCs w:val="48"/>
                              </w:rPr>
                              <w:t>PLANTAS RELICTAS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B769BA" id="_x0000_s1085" type="#_x0000_t202" style="position:absolute;margin-left:6.45pt;margin-top:124.95pt;width:317.7pt;height:103.95pt;z-index:2520258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" filled="f" stroked="f">
                <v:textbox>
                  <w:txbxContent>
                    <w:p w14:paraId="1860EB10" w14:textId="77777777" w:rsidR="0052599E" w:rsidRDefault="0052599E" w:rsidP="002E60C3">
                      <w:pPr>
                        <w:rPr>
                          <w:rFonts w:ascii="Cambria" w:hAnsi="Cambria"/>
                          <w:b/>
                          <w:color w:val="990033"/>
                          <w:sz w:val="56"/>
                          <w:szCs w:val="48"/>
                        </w:rPr>
                      </w:pPr>
                    </w:p>
                    <w:p w14:paraId="59268207" w14:textId="77777777" w:rsidR="0052599E" w:rsidRPr="00793D36" w:rsidRDefault="0052599E" w:rsidP="002E60C3">
                      <w:pPr>
                        <w:rPr>
                          <w:rFonts w:ascii="Cambria" w:hAnsi="Cambria"/>
                          <w:b/>
                          <w:color w:val="990033"/>
                          <w:sz w:val="56"/>
                          <w:szCs w:val="48"/>
                        </w:rPr>
                      </w:pPr>
                      <w:r>
                        <w:rPr>
                          <w:rFonts w:ascii="Cambria" w:hAnsi="Cambria"/>
                          <w:b/>
                          <w:color w:val="990033"/>
                          <w:sz w:val="56"/>
                          <w:szCs w:val="48"/>
                        </w:rPr>
                        <w:t>PLANTAS RELICTAS</w:t>
                      </w:r>
                    </w:p>
                  </w:txbxContent>
                </v:textbox>
                <w10:wrap anchorx="margin"/>
              </v:shape>
            </w:pict>
          </mc:Fallback>
        </mc:AlternateContent>
      </w:r>
      <w:r w:rsidRPr="002E60C3">
        <w:rPr>
          <w:noProof/>
          <w:lang w:val="es-BO" w:eastAsia="es-BO"/>
        </w:rPr>
        <w:drawing>
          <wp:anchor distT="0" distB="0" distL="114300" distR="114300" simplePos="0" relativeHeight="252030976" behindDoc="0" locked="0" layoutInCell="1" allowOverlap="1" wp14:anchorId="4846C8F8" wp14:editId="4A3BA897">
            <wp:simplePos x="0" y="0"/>
            <wp:positionH relativeFrom="margin">
              <wp:posOffset>1979295</wp:posOffset>
            </wp:positionH>
            <wp:positionV relativeFrom="paragraph">
              <wp:posOffset>5413375</wp:posOffset>
            </wp:positionV>
            <wp:extent cx="3619500" cy="2714625"/>
            <wp:effectExtent l="0" t="0" r="0" b="9525"/>
            <wp:wrapSquare wrapText="bothSides"/>
            <wp:docPr id="185" name="Imagen 185" descr="E:\Público\Fotos papas Llallagua 2007\Fotos flores papas Llallagua\AJH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Público\Fotos papas Llallagua 2007\Fotos flores papas Llallagua\AJH14.JP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619500" cy="271462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2E60C3">
        <w:rPr>
          <w:noProof/>
          <w:lang w:val="es-BO" w:eastAsia="es-BO"/>
        </w:rPr>
        <w:drawing>
          <wp:anchor distT="0" distB="0" distL="114300" distR="114300" simplePos="0" relativeHeight="252036096" behindDoc="0" locked="0" layoutInCell="1" allowOverlap="1" wp14:anchorId="22D4D851" wp14:editId="6DBF8E61">
            <wp:simplePos x="0" y="0"/>
            <wp:positionH relativeFrom="margin">
              <wp:posOffset>-12989</wp:posOffset>
            </wp:positionH>
            <wp:positionV relativeFrom="paragraph">
              <wp:posOffset>4006907</wp:posOffset>
            </wp:positionV>
            <wp:extent cx="3105785" cy="2329180"/>
            <wp:effectExtent l="0" t="0" r="0" b="0"/>
            <wp:wrapSquare wrapText="bothSides"/>
            <wp:docPr id="186" name="Imagen 186" descr="E:\Público\Fotos papas Llallagua 2007\Fotos tubérculos papas  Llallagua\191-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Público\Fotos papas Llallagua 2007\Fotos tubérculos papas  Llallagua\191-T2.JP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105785" cy="2329180"/>
                    </a:xfrm>
                    <a:prstGeom prst="rect">
                      <a:avLst/>
                    </a:prstGeom>
                    <a:noFill/>
                    <a:ln>
                      <a:noFill/>
                    </a:ln>
                    <a:effectLst>
                      <a:softEdge rad="127000"/>
                    </a:effectLst>
                  </pic:spPr>
                </pic:pic>
              </a:graphicData>
            </a:graphic>
            <wp14:sizeRelH relativeFrom="page">
              <wp14:pctWidth>0</wp14:pctWidth>
            </wp14:sizeRelH>
            <wp14:sizeRelV relativeFrom="page">
              <wp14:pctHeight>0</wp14:pctHeight>
            </wp14:sizeRelV>
          </wp:anchor>
        </w:drawing>
      </w:r>
      <w:r>
        <w:br w:type="page"/>
      </w:r>
    </w:p>
    <w:p w14:paraId="7AD5E99C" w14:textId="58BD30C0" w:rsidR="009A7BDB" w:rsidRPr="002E109C" w:rsidRDefault="009A7BDB" w:rsidP="009A7BDB">
      <w:pPr>
        <w:pStyle w:val="Ttulo1"/>
      </w:pPr>
      <w:bookmarkStart w:id="201" w:name="_Toc448493370"/>
      <w:r w:rsidRPr="002E109C">
        <w:lastRenderedPageBreak/>
        <w:t>CAPITULO VI. PLANTAS RELICTAS Y MENOS CONOCIDAS Y SU POTENCIAL EN SITUACIONES EXTREMAS</w:t>
      </w:r>
      <w:bookmarkEnd w:id="201"/>
    </w:p>
    <w:p w14:paraId="7B6FF8E9" w14:textId="0506D78D" w:rsidR="009A7BDB" w:rsidRDefault="009A7BDB" w:rsidP="0081434C">
      <w:pPr>
        <w:spacing w:after="120"/>
        <w:jc w:val="both"/>
      </w:pPr>
      <w:r>
        <w:t xml:space="preserve">En el contexto del presente estudio las plantas relictas son aquellas variedades de los cuatro cultivos priorizados por el Proyecto EVA (papa, maíz, haba y quinua) con una distribución muy reducida o cultivadas poco frecuentemente por los agricultores de los Ayllus y Markas del Norte Potosí y Sudeste de Oruro, por lo tanto se encuentran amenazadas o en proceso de erosión genética, situación que ha sido recabada a través de la evaluación del estado de conservación de la diversidad de papa, maíz, haba y quinua. El trabajo fue realizado en los tres ecosistemas Suni, Chaupiraña y Likina a partir de la percepción local utilizando la metodología de los cinco campos. En este capítulo se enfatiza los resultados de las variedades dentro de las categorías ‘en riesgo’ y ‘vulnerable’. En el </w:t>
      </w:r>
      <w:r w:rsidR="00107DEF">
        <w:fldChar w:fldCharType="begin"/>
      </w:r>
      <w:r w:rsidR="00107DEF">
        <w:instrText xml:space="preserve"> REF _Ref435017096 \h </w:instrText>
      </w:r>
      <w:r w:rsidR="00107DEF">
        <w:fldChar w:fldCharType="separate"/>
      </w:r>
      <w:r w:rsidR="008B4280">
        <w:t xml:space="preserve">Cuadro </w:t>
      </w:r>
      <w:r w:rsidR="008B4280">
        <w:rPr>
          <w:noProof/>
        </w:rPr>
        <w:t>60</w:t>
      </w:r>
      <w:r w:rsidR="00107DEF">
        <w:fldChar w:fldCharType="end"/>
      </w:r>
      <w:r>
        <w:t xml:space="preserve"> se muestran los criterios y las consideraciones seguidas para esta categorizació</w:t>
      </w:r>
      <w:r w:rsidR="00247DF7">
        <w:t>n. Las variedades consideradas ‘en riesgo’</w:t>
      </w:r>
      <w:r>
        <w:t xml:space="preserve"> son las cultivadas por pocas familias (PF) y en área</w:t>
      </w:r>
      <w:r w:rsidR="00247DF7">
        <w:t>s</w:t>
      </w:r>
      <w:r>
        <w:t xml:space="preserve"> pequeñas (AP</w:t>
      </w:r>
      <w:r w:rsidR="00247DF7">
        <w:t>), y las variedades consideras ‘</w:t>
      </w:r>
      <w:r>
        <w:t>vulnerables</w:t>
      </w:r>
      <w:r w:rsidR="00247DF7">
        <w:t>’</w:t>
      </w:r>
      <w:r>
        <w:t xml:space="preserve"> son las cultivadas por pocas familias (PF) y en áreas grandes (AG).</w:t>
      </w:r>
    </w:p>
    <w:p w14:paraId="11AD0180" w14:textId="77777777" w:rsidR="009A7BDB" w:rsidRPr="00E82C4B" w:rsidRDefault="009A7BDB" w:rsidP="0081434C">
      <w:pPr>
        <w:pStyle w:val="Descripcin"/>
        <w:spacing w:before="0"/>
        <w:jc w:val="both"/>
        <w:rPr>
          <w:rFonts w:ascii="Calibri" w:hAnsi="Calibri"/>
          <w:b w:val="0"/>
        </w:rPr>
      </w:pPr>
      <w:bookmarkStart w:id="202" w:name="_Ref435017096"/>
      <w:r>
        <w:t xml:space="preserve">Cuadro </w:t>
      </w:r>
      <w:fldSimple w:instr=" SEQ Cuadro \* ARABIC ">
        <w:r w:rsidR="008B4280">
          <w:rPr>
            <w:noProof/>
          </w:rPr>
          <w:t>60</w:t>
        </w:r>
      </w:fldSimple>
      <w:bookmarkEnd w:id="202"/>
      <w:r>
        <w:rPr>
          <w:rFonts w:ascii="Calibri" w:hAnsi="Calibri"/>
          <w:i/>
        </w:rPr>
        <w:t xml:space="preserve">. </w:t>
      </w:r>
      <w:r w:rsidRPr="00E82C4B">
        <w:rPr>
          <w:rFonts w:ascii="Calibri" w:hAnsi="Calibri"/>
        </w:rPr>
        <w:t>Categorías de conservación ‘en riesgo’ y ‘vulnerable’ según percepción local (metodología de cinco campos)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2503"/>
        <w:gridCol w:w="5209"/>
      </w:tblGrid>
      <w:tr w:rsidR="009A7BDB" w:rsidRPr="00A85D8B" w14:paraId="56561C6B" w14:textId="77777777" w:rsidTr="00771BFA">
        <w:trPr>
          <w:trHeight w:val="308"/>
          <w:tblHeader/>
        </w:trPr>
        <w:tc>
          <w:tcPr>
            <w:tcW w:w="1240" w:type="dxa"/>
            <w:tcMar>
              <w:left w:w="57" w:type="dxa"/>
              <w:right w:w="57" w:type="dxa"/>
            </w:tcMar>
          </w:tcPr>
          <w:p w14:paraId="351F52E8" w14:textId="77777777" w:rsidR="009A7BDB" w:rsidRPr="00A85D8B" w:rsidRDefault="009A7BDB" w:rsidP="009A7BDB">
            <w:pPr>
              <w:spacing w:after="0"/>
              <w:jc w:val="center"/>
              <w:rPr>
                <w:b/>
                <w:sz w:val="18"/>
                <w:szCs w:val="18"/>
              </w:rPr>
            </w:pPr>
            <w:r w:rsidRPr="00A85D8B">
              <w:rPr>
                <w:b/>
                <w:sz w:val="18"/>
                <w:szCs w:val="18"/>
              </w:rPr>
              <w:t>Estados de conservación</w:t>
            </w:r>
          </w:p>
        </w:tc>
        <w:tc>
          <w:tcPr>
            <w:tcW w:w="2503" w:type="dxa"/>
            <w:tcMar>
              <w:left w:w="57" w:type="dxa"/>
              <w:right w:w="57" w:type="dxa"/>
            </w:tcMar>
          </w:tcPr>
          <w:p w14:paraId="0DBC6C18" w14:textId="77777777" w:rsidR="009A7BDB" w:rsidRPr="00A85D8B" w:rsidRDefault="009A7BDB" w:rsidP="009A7BDB">
            <w:pPr>
              <w:spacing w:after="0"/>
              <w:jc w:val="center"/>
              <w:rPr>
                <w:b/>
                <w:sz w:val="18"/>
                <w:szCs w:val="18"/>
              </w:rPr>
            </w:pPr>
            <w:r w:rsidRPr="00A85D8B">
              <w:rPr>
                <w:b/>
                <w:sz w:val="18"/>
                <w:szCs w:val="18"/>
              </w:rPr>
              <w:t>Criterio</w:t>
            </w:r>
          </w:p>
        </w:tc>
        <w:tc>
          <w:tcPr>
            <w:tcW w:w="5209" w:type="dxa"/>
            <w:tcMar>
              <w:left w:w="57" w:type="dxa"/>
              <w:right w:w="57" w:type="dxa"/>
            </w:tcMar>
          </w:tcPr>
          <w:p w14:paraId="108B9815" w14:textId="77777777" w:rsidR="009A7BDB" w:rsidRPr="00A85D8B" w:rsidRDefault="009A7BDB" w:rsidP="009A7BDB">
            <w:pPr>
              <w:spacing w:after="0"/>
              <w:jc w:val="center"/>
              <w:rPr>
                <w:b/>
                <w:sz w:val="18"/>
                <w:szCs w:val="18"/>
              </w:rPr>
            </w:pPr>
            <w:r w:rsidRPr="00A85D8B">
              <w:rPr>
                <w:b/>
                <w:sz w:val="18"/>
                <w:szCs w:val="18"/>
              </w:rPr>
              <w:t>Consideraciones adicionales</w:t>
            </w:r>
          </w:p>
        </w:tc>
      </w:tr>
      <w:tr w:rsidR="009A7BDB" w:rsidRPr="00A85D8B" w14:paraId="5F392B88" w14:textId="77777777" w:rsidTr="00771BFA">
        <w:tc>
          <w:tcPr>
            <w:tcW w:w="1240" w:type="dxa"/>
            <w:tcMar>
              <w:left w:w="57" w:type="dxa"/>
              <w:right w:w="57" w:type="dxa"/>
            </w:tcMar>
          </w:tcPr>
          <w:p w14:paraId="408D16F4" w14:textId="77777777" w:rsidR="009A7BDB" w:rsidRPr="00A85D8B" w:rsidRDefault="009A7BDB" w:rsidP="009A7BDB">
            <w:pPr>
              <w:spacing w:after="0"/>
              <w:rPr>
                <w:sz w:val="18"/>
                <w:szCs w:val="18"/>
              </w:rPr>
            </w:pPr>
            <w:r w:rsidRPr="00A85D8B">
              <w:rPr>
                <w:sz w:val="18"/>
                <w:szCs w:val="18"/>
              </w:rPr>
              <w:t>En riesgo</w:t>
            </w:r>
          </w:p>
        </w:tc>
        <w:tc>
          <w:tcPr>
            <w:tcW w:w="2503" w:type="dxa"/>
            <w:tcMar>
              <w:left w:w="57" w:type="dxa"/>
              <w:right w:w="57" w:type="dxa"/>
            </w:tcMar>
          </w:tcPr>
          <w:p w14:paraId="7FB65F8F" w14:textId="55F0E3FD" w:rsidR="009A7BDB" w:rsidRPr="00A85D8B" w:rsidRDefault="009A7BDB" w:rsidP="00247DF7">
            <w:pPr>
              <w:spacing w:after="0"/>
              <w:rPr>
                <w:sz w:val="18"/>
                <w:szCs w:val="18"/>
              </w:rPr>
            </w:pPr>
            <w:r w:rsidRPr="00A85D8B">
              <w:rPr>
                <w:sz w:val="18"/>
                <w:szCs w:val="18"/>
              </w:rPr>
              <w:t>Varied</w:t>
            </w:r>
            <w:r w:rsidR="00247DF7">
              <w:rPr>
                <w:sz w:val="18"/>
                <w:szCs w:val="18"/>
              </w:rPr>
              <w:t>ades cultivadas por Pocas F</w:t>
            </w:r>
            <w:r w:rsidRPr="00A85D8B">
              <w:rPr>
                <w:sz w:val="18"/>
                <w:szCs w:val="18"/>
              </w:rPr>
              <w:t>ami</w:t>
            </w:r>
            <w:r w:rsidR="00944736">
              <w:rPr>
                <w:sz w:val="18"/>
                <w:szCs w:val="18"/>
              </w:rPr>
              <w:t>li</w:t>
            </w:r>
            <w:r w:rsidR="00247DF7">
              <w:rPr>
                <w:sz w:val="18"/>
                <w:szCs w:val="18"/>
              </w:rPr>
              <w:t>as (PF) y en cantidades o A</w:t>
            </w:r>
            <w:r w:rsidRPr="00A85D8B">
              <w:rPr>
                <w:sz w:val="18"/>
                <w:szCs w:val="18"/>
              </w:rPr>
              <w:t xml:space="preserve">reas </w:t>
            </w:r>
            <w:r w:rsidR="00247DF7">
              <w:rPr>
                <w:sz w:val="18"/>
                <w:szCs w:val="18"/>
              </w:rPr>
              <w:t>P</w:t>
            </w:r>
            <w:r w:rsidRPr="00A85D8B">
              <w:rPr>
                <w:sz w:val="18"/>
                <w:szCs w:val="18"/>
              </w:rPr>
              <w:t>equeñas (AP)</w:t>
            </w:r>
          </w:p>
        </w:tc>
        <w:tc>
          <w:tcPr>
            <w:tcW w:w="5209" w:type="dxa"/>
            <w:tcMar>
              <w:left w:w="57" w:type="dxa"/>
              <w:right w:w="57" w:type="dxa"/>
            </w:tcMar>
          </w:tcPr>
          <w:p w14:paraId="127CF7C0" w14:textId="77777777" w:rsidR="009A7BDB" w:rsidRPr="00A85D8B" w:rsidRDefault="009A7BDB" w:rsidP="009A7BDB">
            <w:pPr>
              <w:spacing w:after="0"/>
              <w:rPr>
                <w:sz w:val="18"/>
                <w:szCs w:val="18"/>
              </w:rPr>
            </w:pPr>
            <w:r w:rsidRPr="00A85D8B">
              <w:rPr>
                <w:sz w:val="18"/>
                <w:szCs w:val="18"/>
              </w:rPr>
              <w:t>Son variedade</w:t>
            </w:r>
            <w:r>
              <w:rPr>
                <w:sz w:val="18"/>
                <w:szCs w:val="18"/>
              </w:rPr>
              <w:t>s</w:t>
            </w:r>
            <w:r w:rsidRPr="00A85D8B">
              <w:rPr>
                <w:sz w:val="18"/>
                <w:szCs w:val="18"/>
              </w:rPr>
              <w:t xml:space="preserve"> que es siembran utilizando pequeñas cantidades de semillas y en superificies y áreas también muy reducidas como un surco a unos 5 surcos. A veces son sembradas en mezclas varietales </w:t>
            </w:r>
          </w:p>
        </w:tc>
      </w:tr>
      <w:tr w:rsidR="009A7BDB" w:rsidRPr="00A85D8B" w14:paraId="7569B13E" w14:textId="77777777" w:rsidTr="00771BFA">
        <w:tc>
          <w:tcPr>
            <w:tcW w:w="1240" w:type="dxa"/>
            <w:tcMar>
              <w:left w:w="57" w:type="dxa"/>
              <w:right w:w="57" w:type="dxa"/>
            </w:tcMar>
          </w:tcPr>
          <w:p w14:paraId="2F47F5BF" w14:textId="77777777" w:rsidR="009A7BDB" w:rsidRPr="00A85D8B" w:rsidRDefault="009A7BDB" w:rsidP="009A7BDB">
            <w:pPr>
              <w:spacing w:after="0"/>
              <w:rPr>
                <w:sz w:val="18"/>
                <w:szCs w:val="18"/>
              </w:rPr>
            </w:pPr>
            <w:r>
              <w:rPr>
                <w:sz w:val="18"/>
                <w:szCs w:val="18"/>
              </w:rPr>
              <w:t>Vulnerable</w:t>
            </w:r>
          </w:p>
        </w:tc>
        <w:tc>
          <w:tcPr>
            <w:tcW w:w="2503" w:type="dxa"/>
            <w:tcMar>
              <w:left w:w="57" w:type="dxa"/>
              <w:right w:w="57" w:type="dxa"/>
            </w:tcMar>
          </w:tcPr>
          <w:p w14:paraId="76AB6518" w14:textId="625F82D9" w:rsidR="009A7BDB" w:rsidRPr="00A85D8B" w:rsidRDefault="009A7BDB" w:rsidP="00247DF7">
            <w:pPr>
              <w:spacing w:after="0"/>
              <w:rPr>
                <w:sz w:val="18"/>
                <w:szCs w:val="18"/>
              </w:rPr>
            </w:pPr>
            <w:r w:rsidRPr="00A85D8B">
              <w:rPr>
                <w:sz w:val="18"/>
                <w:szCs w:val="18"/>
              </w:rPr>
              <w:t>Variedades cultivadas en Areas Grandes (AG) pero sólo por una baja proporción</w:t>
            </w:r>
            <w:r w:rsidR="00247DF7">
              <w:rPr>
                <w:sz w:val="18"/>
                <w:szCs w:val="18"/>
              </w:rPr>
              <w:t xml:space="preserve"> o Pocas</w:t>
            </w:r>
            <w:r w:rsidRPr="00A85D8B">
              <w:rPr>
                <w:sz w:val="18"/>
                <w:szCs w:val="18"/>
              </w:rPr>
              <w:t xml:space="preserve"> </w:t>
            </w:r>
            <w:r w:rsidR="00247DF7">
              <w:rPr>
                <w:sz w:val="18"/>
                <w:szCs w:val="18"/>
              </w:rPr>
              <w:t>F</w:t>
            </w:r>
            <w:r w:rsidRPr="00A85D8B">
              <w:rPr>
                <w:sz w:val="18"/>
                <w:szCs w:val="18"/>
              </w:rPr>
              <w:t xml:space="preserve">amilias </w:t>
            </w:r>
            <w:r w:rsidR="00247DF7" w:rsidRPr="00A85D8B">
              <w:rPr>
                <w:sz w:val="18"/>
                <w:szCs w:val="18"/>
              </w:rPr>
              <w:t>(PF)</w:t>
            </w:r>
            <w:r w:rsidR="00247DF7">
              <w:rPr>
                <w:sz w:val="18"/>
                <w:szCs w:val="18"/>
              </w:rPr>
              <w:t xml:space="preserve"> </w:t>
            </w:r>
            <w:r w:rsidRPr="00A85D8B">
              <w:rPr>
                <w:sz w:val="18"/>
                <w:szCs w:val="18"/>
              </w:rPr>
              <w:t xml:space="preserve">de la comunidad </w:t>
            </w:r>
          </w:p>
        </w:tc>
        <w:tc>
          <w:tcPr>
            <w:tcW w:w="5209" w:type="dxa"/>
            <w:tcMar>
              <w:left w:w="57" w:type="dxa"/>
              <w:right w:w="57" w:type="dxa"/>
            </w:tcMar>
          </w:tcPr>
          <w:p w14:paraId="28523937" w14:textId="77777777" w:rsidR="009A7BDB" w:rsidRPr="00A85D8B" w:rsidRDefault="009A7BDB" w:rsidP="009A7BDB">
            <w:pPr>
              <w:spacing w:after="0"/>
              <w:rPr>
                <w:sz w:val="18"/>
                <w:szCs w:val="18"/>
              </w:rPr>
            </w:pPr>
            <w:r w:rsidRPr="00A85D8B">
              <w:rPr>
                <w:sz w:val="18"/>
                <w:szCs w:val="18"/>
              </w:rPr>
              <w:t>Son variedades que gozan de una preferencia especial de solamente algunas familias que las cultivan a diferencia del resto de la comunidad en grandes superficies debido posiblemente también a que estas pocas familias acceden a terrenos considerados adecuados para estas familias. Su vulnerabilidad radica en la poca dispersión de las parcelas que las hace suceptibles a perderse en caso de ser afectados por eventos climáticos extremos con pocas posibilidades de reposición local.</w:t>
            </w:r>
          </w:p>
        </w:tc>
      </w:tr>
    </w:tbl>
    <w:p w14:paraId="72C1958D" w14:textId="77777777" w:rsidR="009A7BDB" w:rsidRPr="00A85D8B" w:rsidRDefault="009A7BDB" w:rsidP="009A7BDB">
      <w:pPr>
        <w:rPr>
          <w:sz w:val="18"/>
          <w:szCs w:val="18"/>
        </w:rPr>
      </w:pPr>
    </w:p>
    <w:p w14:paraId="07933025" w14:textId="3CB60C4B" w:rsidR="009A7BDB" w:rsidRPr="00793919" w:rsidRDefault="009A7BDB" w:rsidP="00D664EC">
      <w:pPr>
        <w:pStyle w:val="Ttulo2"/>
        <w:jc w:val="both"/>
      </w:pPr>
      <w:bookmarkStart w:id="203" w:name="_Toc448493371"/>
      <w:r>
        <w:t>1.</w:t>
      </w:r>
      <w:r w:rsidRPr="00793919">
        <w:t xml:space="preserve"> </w:t>
      </w:r>
      <w:r w:rsidR="0081434C">
        <w:t>DIVERSIDAD</w:t>
      </w:r>
      <w:r w:rsidR="00D664EC" w:rsidRPr="00793919">
        <w:t xml:space="preserve"> DE PAPA, MAÍZ, HABA Y QUINUA </w:t>
      </w:r>
      <w:r w:rsidR="0081434C">
        <w:t>EN</w:t>
      </w:r>
      <w:r w:rsidR="00D664EC">
        <w:t xml:space="preserve"> LAS CATEGORÍAS</w:t>
      </w:r>
      <w:r w:rsidR="00D664EC" w:rsidRPr="00793919">
        <w:t xml:space="preserve"> ‘EN RIESGO’ Y ‘VULNERABLE’ EN</w:t>
      </w:r>
      <w:r w:rsidR="00D664EC">
        <w:t xml:space="preserve"> EL ECOSISTEMA</w:t>
      </w:r>
      <w:r w:rsidR="00D664EC" w:rsidRPr="00793919">
        <w:t xml:space="preserve"> PUNA O SUNI</w:t>
      </w:r>
      <w:bookmarkEnd w:id="203"/>
    </w:p>
    <w:p w14:paraId="7633F312" w14:textId="77777777" w:rsidR="00D664EC" w:rsidRPr="0081434C" w:rsidRDefault="00D664EC" w:rsidP="00D664EC">
      <w:pPr>
        <w:spacing w:after="0"/>
        <w:jc w:val="both"/>
        <w:rPr>
          <w:sz w:val="10"/>
        </w:rPr>
      </w:pPr>
    </w:p>
    <w:p w14:paraId="34AAC0E7" w14:textId="77777777" w:rsidR="009A7BDB" w:rsidRDefault="009A7BDB" w:rsidP="0081434C">
      <w:pPr>
        <w:spacing w:after="120"/>
        <w:jc w:val="both"/>
      </w:pPr>
      <w:r>
        <w:t>El estudio abarcó 14 comunidades representativas de 12 Ayllus del ecosistema</w:t>
      </w:r>
      <w:r w:rsidRPr="00031ED2">
        <w:t xml:space="preserve"> Puna</w:t>
      </w:r>
      <w:r>
        <w:t xml:space="preserve"> o Suni. En total se inventariaron 123 variedades de papa, 31 variedades de haba, 19 variedades de maíz y 10 variedades de quinua, lo cual demuestra que la papa es el principal cultivo entre las familias del ecosistema Puna o Suni, seguido del haba, maíz y quinua. De ese total de diversidad de variedades inventariadas por cultivo, se determinó según la percepción de los agricultores las variedades que se encuentran en las categorías ‘en riesgo’ y ‘vulnerable’.</w:t>
      </w:r>
    </w:p>
    <w:p w14:paraId="15B72002" w14:textId="77777777" w:rsidR="009A7BDB" w:rsidRDefault="009A7BDB" w:rsidP="00FE3693">
      <w:pPr>
        <w:pStyle w:val="Ttulo3"/>
      </w:pPr>
      <w:bookmarkStart w:id="204" w:name="_Toc448493372"/>
      <w:r>
        <w:t>1.1 Variedades relictas de papa en el ecosistema Puna o Suni</w:t>
      </w:r>
      <w:bookmarkEnd w:id="204"/>
    </w:p>
    <w:p w14:paraId="2D53A825" w14:textId="77777777" w:rsidR="009A7BDB" w:rsidRDefault="009A7BDB" w:rsidP="0081434C">
      <w:pPr>
        <w:spacing w:after="120"/>
        <w:jc w:val="both"/>
      </w:pPr>
      <w:r>
        <w:t>De 123 variedades de papa inventariadas en todo el ecosistema, las 14 comunidades tienen variedades en la categoría ‘en riesgo’ de pérdida, en un rango de 1 a 29 variedades, éstas son conservadas por pocas familias y en superficies pequeñas, situación preocupante por el rol que cumplen estas variedades nativas en la seguridad alimentaria de las familas, además que están adaptadas a condiciones extremas de cultivo. En la categoría ‘vulnerable’, 6 de las 14 comunidades tienen variedades en esta situación, en un rango de 1 a 4 variedades, que corresponden a</w:t>
      </w:r>
      <w:r w:rsidRPr="0024777B">
        <w:t xml:space="preserve"> </w:t>
      </w:r>
      <w:r w:rsidRPr="0024777B">
        <w:lastRenderedPageBreak/>
        <w:t xml:space="preserve">variedades que </w:t>
      </w:r>
      <w:r>
        <w:t>tienen</w:t>
      </w:r>
      <w:r w:rsidRPr="0024777B">
        <w:t xml:space="preserve"> una preferencia especial de</w:t>
      </w:r>
      <w:r>
        <w:t xml:space="preserve"> </w:t>
      </w:r>
      <w:r w:rsidRPr="0024777B">
        <w:t>algunas familias</w:t>
      </w:r>
      <w:r>
        <w:t>, su</w:t>
      </w:r>
      <w:r w:rsidRPr="0024777B">
        <w:t xml:space="preserve"> vulnerabilidad radica en la poca dispersión de parcelas que las hace suceptibles</w:t>
      </w:r>
      <w:r>
        <w:t xml:space="preserve"> ante</w:t>
      </w:r>
      <w:r w:rsidRPr="0024777B">
        <w:t xml:space="preserve"> eventos climáticos extremos</w:t>
      </w:r>
      <w:r>
        <w:t xml:space="preserve"> y</w:t>
      </w:r>
      <w:r w:rsidRPr="0024777B">
        <w:t xml:space="preserve"> con pocas posibilidades de reposición local</w:t>
      </w:r>
      <w:r>
        <w:t xml:space="preserve"> (</w:t>
      </w:r>
      <w:r>
        <w:fldChar w:fldCharType="begin"/>
      </w:r>
      <w:r>
        <w:instrText xml:space="preserve"> REF _Ref434831055 \h </w:instrText>
      </w:r>
      <w:r>
        <w:fldChar w:fldCharType="separate"/>
      </w:r>
      <w:r w:rsidR="008B4280" w:rsidRPr="00615796">
        <w:t xml:space="preserve">Cuadro </w:t>
      </w:r>
      <w:r w:rsidR="008B4280">
        <w:rPr>
          <w:noProof/>
        </w:rPr>
        <w:t>61</w:t>
      </w:r>
      <w:r>
        <w:fldChar w:fldCharType="end"/>
      </w:r>
      <w:r>
        <w:t>).</w:t>
      </w:r>
    </w:p>
    <w:p w14:paraId="7D666EDA" w14:textId="77777777" w:rsidR="009A7BDB" w:rsidRPr="00615796" w:rsidRDefault="009A7BDB" w:rsidP="0081434C">
      <w:pPr>
        <w:pStyle w:val="Descripcin"/>
        <w:spacing w:before="0"/>
        <w:jc w:val="both"/>
      </w:pPr>
      <w:bookmarkStart w:id="205" w:name="_Ref434831055"/>
      <w:r w:rsidRPr="00615796">
        <w:t xml:space="preserve">Cuadro </w:t>
      </w:r>
      <w:fldSimple w:instr=" SEQ Cuadro \* ARABIC ">
        <w:r w:rsidR="008B4280">
          <w:rPr>
            <w:noProof/>
          </w:rPr>
          <w:t>61</w:t>
        </w:r>
      </w:fldSimple>
      <w:bookmarkEnd w:id="205"/>
      <w:r w:rsidRPr="00615796">
        <w:t>. Diversidad de papas nativas en las categorías ‘en riesgo’ y ‘vulnerable’ en 14 comunidades del ecosistema Puna o Suni</w:t>
      </w:r>
    </w:p>
    <w:tbl>
      <w:tblPr>
        <w:tblStyle w:val="Tablaconcuadrcula"/>
        <w:tblW w:w="0" w:type="auto"/>
        <w:tblLook w:val="04A0" w:firstRow="1" w:lastRow="0" w:firstColumn="1" w:lastColumn="0" w:noHBand="0" w:noVBand="1"/>
      </w:tblPr>
      <w:tblGrid>
        <w:gridCol w:w="1526"/>
        <w:gridCol w:w="1984"/>
        <w:gridCol w:w="5468"/>
      </w:tblGrid>
      <w:tr w:rsidR="009A7BDB" w14:paraId="3D63931E" w14:textId="77777777" w:rsidTr="0081434C">
        <w:trPr>
          <w:tblHeader/>
        </w:trPr>
        <w:tc>
          <w:tcPr>
            <w:tcW w:w="1526" w:type="dxa"/>
          </w:tcPr>
          <w:p w14:paraId="5DB7921C" w14:textId="77777777" w:rsidR="009A7BDB" w:rsidRPr="006B7FF2" w:rsidRDefault="009A7BDB" w:rsidP="009A7BDB">
            <w:pPr>
              <w:jc w:val="center"/>
              <w:rPr>
                <w:b/>
              </w:rPr>
            </w:pPr>
            <w:r w:rsidRPr="006B7FF2">
              <w:rPr>
                <w:b/>
              </w:rPr>
              <w:t>Comunidades</w:t>
            </w:r>
          </w:p>
        </w:tc>
        <w:tc>
          <w:tcPr>
            <w:tcW w:w="1984" w:type="dxa"/>
          </w:tcPr>
          <w:p w14:paraId="666D322F" w14:textId="77777777" w:rsidR="009A7BDB" w:rsidRPr="006B7FF2" w:rsidRDefault="009A7BDB" w:rsidP="009A7BDB">
            <w:pPr>
              <w:jc w:val="center"/>
              <w:rPr>
                <w:b/>
              </w:rPr>
            </w:pPr>
            <w:r w:rsidRPr="006B7FF2">
              <w:rPr>
                <w:b/>
              </w:rPr>
              <w:t>Variedades en estado ‘vulnerable’</w:t>
            </w:r>
          </w:p>
        </w:tc>
        <w:tc>
          <w:tcPr>
            <w:tcW w:w="5468" w:type="dxa"/>
          </w:tcPr>
          <w:p w14:paraId="062B1224" w14:textId="77777777" w:rsidR="009A7BDB" w:rsidRPr="006B7FF2" w:rsidRDefault="009A7BDB" w:rsidP="009A7BDB">
            <w:pPr>
              <w:jc w:val="center"/>
              <w:rPr>
                <w:b/>
              </w:rPr>
            </w:pPr>
            <w:r w:rsidRPr="006B7FF2">
              <w:rPr>
                <w:b/>
              </w:rPr>
              <w:t>Variedades en estado ‘en riesgo’</w:t>
            </w:r>
          </w:p>
        </w:tc>
      </w:tr>
      <w:tr w:rsidR="009A7BDB" w14:paraId="6865D89D" w14:textId="77777777" w:rsidTr="0081434C">
        <w:tc>
          <w:tcPr>
            <w:tcW w:w="1526" w:type="dxa"/>
          </w:tcPr>
          <w:p w14:paraId="300FCDE6" w14:textId="77777777" w:rsidR="009A7BDB" w:rsidRDefault="009A7BDB" w:rsidP="009A7BDB">
            <w:pPr>
              <w:jc w:val="both"/>
            </w:pPr>
            <w:r>
              <w:t>Janqoaque</w:t>
            </w:r>
          </w:p>
        </w:tc>
        <w:tc>
          <w:tcPr>
            <w:tcW w:w="1984" w:type="dxa"/>
          </w:tcPr>
          <w:p w14:paraId="695ACEE3" w14:textId="77777777" w:rsidR="009A7BDB" w:rsidRDefault="009A7BDB" w:rsidP="009A7BDB">
            <w:pPr>
              <w:jc w:val="both"/>
            </w:pPr>
            <w:r>
              <w:t>Manzana</w:t>
            </w:r>
          </w:p>
        </w:tc>
        <w:tc>
          <w:tcPr>
            <w:tcW w:w="5468" w:type="dxa"/>
          </w:tcPr>
          <w:p w14:paraId="5BBFCE9A" w14:textId="77777777" w:rsidR="009A7BDB" w:rsidRDefault="009A7BDB" w:rsidP="009A7BDB">
            <w:pPr>
              <w:jc w:val="both"/>
            </w:pPr>
            <w:r w:rsidRPr="00FA5A36">
              <w:t>Chi’ar Ajawiri</w:t>
            </w:r>
            <w:r>
              <w:t xml:space="preserve">, </w:t>
            </w:r>
            <w:r w:rsidRPr="00FA5A36">
              <w:t>Wink’u Luk’i</w:t>
            </w:r>
            <w:r>
              <w:t xml:space="preserve">, </w:t>
            </w:r>
            <w:r w:rsidRPr="00FA5A36">
              <w:t>Puca Sulimana</w:t>
            </w:r>
            <w:r>
              <w:t xml:space="preserve">, </w:t>
            </w:r>
            <w:r w:rsidRPr="00FA5A36">
              <w:t>Yana S</w:t>
            </w:r>
            <w:r>
              <w:t xml:space="preserve">ulimana, </w:t>
            </w:r>
            <w:r w:rsidRPr="00FA5A36">
              <w:t>Moroko Luk’i</w:t>
            </w:r>
            <w:r>
              <w:t xml:space="preserve">, </w:t>
            </w:r>
            <w:r w:rsidRPr="00FA5A36">
              <w:t>Loro T’una</w:t>
            </w:r>
            <w:r>
              <w:t xml:space="preserve">, </w:t>
            </w:r>
            <w:r w:rsidRPr="00FA5A36">
              <w:t>Española</w:t>
            </w:r>
            <w:r>
              <w:t xml:space="preserve">, </w:t>
            </w:r>
            <w:r w:rsidRPr="00FA5A36">
              <w:t>Achacana</w:t>
            </w:r>
            <w:r>
              <w:t xml:space="preserve">, </w:t>
            </w:r>
            <w:r w:rsidRPr="00FA5A36">
              <w:t>Yana Imilla</w:t>
            </w:r>
            <w:r>
              <w:t xml:space="preserve">, </w:t>
            </w:r>
            <w:r w:rsidRPr="00FA5A36">
              <w:t>Sani</w:t>
            </w:r>
            <w:r>
              <w:t xml:space="preserve">, </w:t>
            </w:r>
            <w:r w:rsidRPr="00FA5A36">
              <w:t>Akjawiri Janko</w:t>
            </w:r>
            <w:r>
              <w:t xml:space="preserve">, </w:t>
            </w:r>
            <w:r w:rsidRPr="00FA5A36">
              <w:t>Loro Ñatu</w:t>
            </w:r>
          </w:p>
        </w:tc>
      </w:tr>
      <w:tr w:rsidR="009A7BDB" w14:paraId="3578E561" w14:textId="77777777" w:rsidTr="0081434C">
        <w:tc>
          <w:tcPr>
            <w:tcW w:w="1526" w:type="dxa"/>
          </w:tcPr>
          <w:p w14:paraId="2633E3BE" w14:textId="77777777" w:rsidR="009A7BDB" w:rsidRDefault="009A7BDB" w:rsidP="009A7BDB">
            <w:pPr>
              <w:jc w:val="both"/>
            </w:pPr>
            <w:r>
              <w:t>Jancoñuñu</w:t>
            </w:r>
          </w:p>
        </w:tc>
        <w:tc>
          <w:tcPr>
            <w:tcW w:w="1984" w:type="dxa"/>
          </w:tcPr>
          <w:p w14:paraId="2FB4A84C" w14:textId="1FBAF456" w:rsidR="009A7BDB" w:rsidRDefault="00FE2F34" w:rsidP="009A7BDB">
            <w:pPr>
              <w:jc w:val="both"/>
            </w:pPr>
            <w:r>
              <w:t>-</w:t>
            </w:r>
          </w:p>
        </w:tc>
        <w:tc>
          <w:tcPr>
            <w:tcW w:w="5468" w:type="dxa"/>
          </w:tcPr>
          <w:p w14:paraId="40A92EE5" w14:textId="77777777" w:rsidR="009A7BDB" w:rsidRDefault="009A7BDB" w:rsidP="009A7BDB">
            <w:pPr>
              <w:jc w:val="both"/>
            </w:pPr>
            <w:r w:rsidRPr="00773A6B">
              <w:t>Waca Qallu</w:t>
            </w:r>
            <w:r>
              <w:t xml:space="preserve">, </w:t>
            </w:r>
            <w:r w:rsidRPr="00773A6B">
              <w:t>Yana Imilla</w:t>
            </w:r>
            <w:r>
              <w:t xml:space="preserve">, </w:t>
            </w:r>
            <w:r w:rsidRPr="00773A6B">
              <w:t>Saitu Luk’i</w:t>
            </w:r>
            <w:r>
              <w:t xml:space="preserve">, </w:t>
            </w:r>
            <w:r w:rsidRPr="00773A6B">
              <w:t>Puca Pali</w:t>
            </w:r>
            <w:r>
              <w:t xml:space="preserve">, </w:t>
            </w:r>
            <w:r w:rsidRPr="00773A6B">
              <w:t>Abajeña</w:t>
            </w:r>
            <w:r>
              <w:t xml:space="preserve">, </w:t>
            </w:r>
            <w:r w:rsidRPr="00773A6B">
              <w:t>Yuraq Pali</w:t>
            </w:r>
            <w:r>
              <w:t xml:space="preserve">, </w:t>
            </w:r>
            <w:r w:rsidRPr="00773A6B">
              <w:t>Pepino Papa</w:t>
            </w:r>
            <w:r>
              <w:t xml:space="preserve">, </w:t>
            </w:r>
            <w:r w:rsidRPr="00773A6B">
              <w:t>Saqampaya</w:t>
            </w:r>
            <w:r>
              <w:t xml:space="preserve">, </w:t>
            </w:r>
            <w:r w:rsidRPr="00773A6B">
              <w:t>Yaca Ñawi</w:t>
            </w:r>
            <w:r>
              <w:t xml:space="preserve">, </w:t>
            </w:r>
            <w:r w:rsidRPr="00773A6B">
              <w:t>Moroqo Luk’i</w:t>
            </w:r>
            <w:r>
              <w:t xml:space="preserve">, </w:t>
            </w:r>
            <w:r w:rsidRPr="00773A6B">
              <w:t>Ajawiri</w:t>
            </w:r>
          </w:p>
        </w:tc>
      </w:tr>
      <w:tr w:rsidR="009A7BDB" w14:paraId="5001E980" w14:textId="77777777" w:rsidTr="0081434C">
        <w:tc>
          <w:tcPr>
            <w:tcW w:w="1526" w:type="dxa"/>
          </w:tcPr>
          <w:p w14:paraId="7A047A13" w14:textId="77777777" w:rsidR="009A7BDB" w:rsidRDefault="009A7BDB" w:rsidP="009A7BDB">
            <w:pPr>
              <w:jc w:val="both"/>
            </w:pPr>
            <w:r>
              <w:t>Quilla Quilla</w:t>
            </w:r>
          </w:p>
        </w:tc>
        <w:tc>
          <w:tcPr>
            <w:tcW w:w="1984" w:type="dxa"/>
          </w:tcPr>
          <w:p w14:paraId="18CC21D1" w14:textId="623C3A61" w:rsidR="009A7BDB" w:rsidRDefault="00FE2F34" w:rsidP="009A7BDB">
            <w:pPr>
              <w:jc w:val="both"/>
            </w:pPr>
            <w:r>
              <w:t>-</w:t>
            </w:r>
          </w:p>
        </w:tc>
        <w:tc>
          <w:tcPr>
            <w:tcW w:w="5468" w:type="dxa"/>
          </w:tcPr>
          <w:p w14:paraId="6A3A0C97" w14:textId="77777777" w:rsidR="009A7BDB" w:rsidRDefault="009A7BDB" w:rsidP="009A7BDB">
            <w:pPr>
              <w:jc w:val="both"/>
            </w:pPr>
            <w:r w:rsidRPr="00773A6B">
              <w:t>Wila Ajahuiri</w:t>
            </w:r>
            <w:r>
              <w:t xml:space="preserve">, </w:t>
            </w:r>
            <w:r w:rsidRPr="00773A6B">
              <w:t>Janko Ajahuiri</w:t>
            </w:r>
            <w:r>
              <w:t xml:space="preserve">, </w:t>
            </w:r>
            <w:r w:rsidRPr="00773A6B">
              <w:t>Pali</w:t>
            </w:r>
            <w:r>
              <w:t xml:space="preserve">, </w:t>
            </w:r>
            <w:r w:rsidRPr="00773A6B">
              <w:t>Moroqo Luk’i</w:t>
            </w:r>
            <w:r>
              <w:t xml:space="preserve">, </w:t>
            </w:r>
            <w:r w:rsidRPr="00773A6B">
              <w:t>Sani Kanchari</w:t>
            </w:r>
            <w:r>
              <w:t xml:space="preserve">, </w:t>
            </w:r>
            <w:r w:rsidRPr="00773A6B">
              <w:t>Janq’o Kanchari</w:t>
            </w:r>
          </w:p>
        </w:tc>
      </w:tr>
      <w:tr w:rsidR="009A7BDB" w14:paraId="0E295DA4" w14:textId="77777777" w:rsidTr="0081434C">
        <w:tc>
          <w:tcPr>
            <w:tcW w:w="1526" w:type="dxa"/>
          </w:tcPr>
          <w:p w14:paraId="7467BBDF" w14:textId="77777777" w:rsidR="009A7BDB" w:rsidRDefault="009A7BDB" w:rsidP="009A7BDB">
            <w:pPr>
              <w:jc w:val="both"/>
            </w:pPr>
            <w:r>
              <w:t>Livichuco</w:t>
            </w:r>
          </w:p>
        </w:tc>
        <w:tc>
          <w:tcPr>
            <w:tcW w:w="1984" w:type="dxa"/>
          </w:tcPr>
          <w:p w14:paraId="4A9F5B30" w14:textId="77777777" w:rsidR="009A7BDB" w:rsidRDefault="009A7BDB" w:rsidP="009A7BDB">
            <w:pPr>
              <w:jc w:val="both"/>
            </w:pPr>
            <w:r w:rsidRPr="00B1259C">
              <w:t>Q’arachi Luki</w:t>
            </w:r>
            <w:r>
              <w:t xml:space="preserve">, </w:t>
            </w:r>
            <w:r w:rsidRPr="00B1259C">
              <w:t>Q’ancha Luki</w:t>
            </w:r>
            <w:r>
              <w:t xml:space="preserve">, </w:t>
            </w:r>
            <w:r w:rsidRPr="00B1259C">
              <w:t>Saqampaya</w:t>
            </w:r>
            <w:r>
              <w:t xml:space="preserve">, </w:t>
            </w:r>
            <w:r w:rsidRPr="00B1259C">
              <w:t>Wila Luki</w:t>
            </w:r>
          </w:p>
        </w:tc>
        <w:tc>
          <w:tcPr>
            <w:tcW w:w="5468" w:type="dxa"/>
          </w:tcPr>
          <w:p w14:paraId="5E7A1FF8" w14:textId="77777777" w:rsidR="009A7BDB" w:rsidRDefault="009A7BDB" w:rsidP="009A7BDB">
            <w:pPr>
              <w:jc w:val="both"/>
            </w:pPr>
            <w:r w:rsidRPr="00B1259C">
              <w:t>Pilpinto</w:t>
            </w:r>
            <w:r>
              <w:t xml:space="preserve">, </w:t>
            </w:r>
            <w:r w:rsidRPr="00B1259C">
              <w:t>Papa Runa</w:t>
            </w:r>
            <w:r>
              <w:t xml:space="preserve">, </w:t>
            </w:r>
            <w:r w:rsidRPr="00B1259C">
              <w:t>Muskaru</w:t>
            </w:r>
            <w:r>
              <w:t xml:space="preserve">, </w:t>
            </w:r>
            <w:r w:rsidRPr="00B1259C">
              <w:t>Pali</w:t>
            </w:r>
            <w:r>
              <w:t xml:space="preserve">, </w:t>
            </w:r>
            <w:r w:rsidRPr="00B1259C">
              <w:t>Papa Holanda Blanco</w:t>
            </w:r>
            <w:r>
              <w:t xml:space="preserve">, </w:t>
            </w:r>
            <w:r w:rsidRPr="00B1259C">
              <w:t>Papa Abajeña</w:t>
            </w:r>
            <w:r>
              <w:t>, Pituwayaka</w:t>
            </w:r>
            <w:r w:rsidRPr="00B1259C">
              <w:t xml:space="preserve"> o Pepino</w:t>
            </w:r>
            <w:r>
              <w:t xml:space="preserve">, </w:t>
            </w:r>
            <w:r w:rsidRPr="00B1259C">
              <w:t>Papa Holanda Rojo</w:t>
            </w:r>
            <w:r>
              <w:t xml:space="preserve">, </w:t>
            </w:r>
            <w:r w:rsidRPr="00B1259C">
              <w:t>Waca Lajra</w:t>
            </w:r>
            <w:r>
              <w:t xml:space="preserve">, </w:t>
            </w:r>
            <w:r w:rsidRPr="00B1259C">
              <w:t>Condor Imilla</w:t>
            </w:r>
          </w:p>
        </w:tc>
      </w:tr>
      <w:tr w:rsidR="009A7BDB" w14:paraId="6150499F" w14:textId="77777777" w:rsidTr="0081434C">
        <w:tc>
          <w:tcPr>
            <w:tcW w:w="1526" w:type="dxa"/>
          </w:tcPr>
          <w:p w14:paraId="63FA094F" w14:textId="77777777" w:rsidR="009A7BDB" w:rsidRDefault="009A7BDB" w:rsidP="009A7BDB">
            <w:pPr>
              <w:jc w:val="both"/>
            </w:pPr>
            <w:r>
              <w:t>Vila Vila</w:t>
            </w:r>
          </w:p>
        </w:tc>
        <w:tc>
          <w:tcPr>
            <w:tcW w:w="1984" w:type="dxa"/>
          </w:tcPr>
          <w:p w14:paraId="0A440667" w14:textId="77777777" w:rsidR="009A7BDB" w:rsidRDefault="009A7BDB" w:rsidP="009A7BDB">
            <w:pPr>
              <w:jc w:val="both"/>
            </w:pPr>
            <w:r w:rsidRPr="00E22C80">
              <w:t>Sak’ampaya</w:t>
            </w:r>
            <w:r>
              <w:t xml:space="preserve">, </w:t>
            </w:r>
            <w:r w:rsidRPr="00E22C80">
              <w:t>Yana Qoilo</w:t>
            </w:r>
          </w:p>
        </w:tc>
        <w:tc>
          <w:tcPr>
            <w:tcW w:w="5468" w:type="dxa"/>
          </w:tcPr>
          <w:p w14:paraId="6EB643B4" w14:textId="77777777" w:rsidR="009A7BDB" w:rsidRDefault="009A7BDB" w:rsidP="009A7BDB">
            <w:pPr>
              <w:jc w:val="both"/>
            </w:pPr>
            <w:r w:rsidRPr="00E22C80">
              <w:t>Waycha,</w:t>
            </w:r>
            <w:r>
              <w:t xml:space="preserve"> </w:t>
            </w:r>
            <w:r w:rsidRPr="00E22C80">
              <w:t>Holanda,</w:t>
            </w:r>
            <w:r>
              <w:t xml:space="preserve"> </w:t>
            </w:r>
            <w:r w:rsidRPr="00E22C80">
              <w:t>Pandiola,</w:t>
            </w:r>
            <w:r>
              <w:t xml:space="preserve"> </w:t>
            </w:r>
            <w:r w:rsidRPr="00E22C80">
              <w:t>Jacha Kana,</w:t>
            </w:r>
            <w:r>
              <w:t xml:space="preserve"> </w:t>
            </w:r>
            <w:r w:rsidRPr="00E22C80">
              <w:t>Solemana,</w:t>
            </w:r>
            <w:r>
              <w:t xml:space="preserve"> </w:t>
            </w:r>
            <w:r w:rsidRPr="00E22C80">
              <w:t>Chuchulli,</w:t>
            </w:r>
            <w:r>
              <w:t xml:space="preserve"> </w:t>
            </w:r>
            <w:r w:rsidRPr="00E22C80">
              <w:t>Yuraq Luki,</w:t>
            </w:r>
            <w:r>
              <w:t xml:space="preserve"> </w:t>
            </w:r>
            <w:r w:rsidRPr="00E22C80">
              <w:t>Pali,</w:t>
            </w:r>
            <w:r>
              <w:t xml:space="preserve"> </w:t>
            </w:r>
            <w:r w:rsidRPr="00E22C80">
              <w:t>Luki</w:t>
            </w:r>
          </w:p>
        </w:tc>
      </w:tr>
      <w:tr w:rsidR="009A7BDB" w14:paraId="207DA5E2" w14:textId="77777777" w:rsidTr="0081434C">
        <w:tc>
          <w:tcPr>
            <w:tcW w:w="1526" w:type="dxa"/>
          </w:tcPr>
          <w:p w14:paraId="60255511" w14:textId="77777777" w:rsidR="009A7BDB" w:rsidRDefault="009A7BDB" w:rsidP="009A7BDB">
            <w:pPr>
              <w:jc w:val="both"/>
            </w:pPr>
            <w:r>
              <w:t>Villa Alcarapi</w:t>
            </w:r>
          </w:p>
        </w:tc>
        <w:tc>
          <w:tcPr>
            <w:tcW w:w="1984" w:type="dxa"/>
          </w:tcPr>
          <w:p w14:paraId="133D5421" w14:textId="77777777" w:rsidR="009A7BDB" w:rsidRDefault="009A7BDB" w:rsidP="009A7BDB">
            <w:pPr>
              <w:jc w:val="both"/>
            </w:pPr>
            <w:r>
              <w:t>Pali Puka, Thaqa Pura, Aqhawiri</w:t>
            </w:r>
          </w:p>
        </w:tc>
        <w:tc>
          <w:tcPr>
            <w:tcW w:w="5468" w:type="dxa"/>
          </w:tcPr>
          <w:p w14:paraId="32D13F7E" w14:textId="77777777" w:rsidR="009A7BDB" w:rsidRDefault="009A7BDB" w:rsidP="009A7BDB">
            <w:pPr>
              <w:jc w:val="both"/>
            </w:pPr>
            <w:r w:rsidRPr="002A3B7A">
              <w:t>Tiru Tiru,</w:t>
            </w:r>
            <w:r>
              <w:t xml:space="preserve"> </w:t>
            </w:r>
            <w:r w:rsidRPr="002A3B7A">
              <w:t>Ch’uwisillu,</w:t>
            </w:r>
            <w:r>
              <w:t xml:space="preserve"> </w:t>
            </w:r>
            <w:r w:rsidRPr="002A3B7A">
              <w:t>Sulimani,</w:t>
            </w:r>
            <w:r>
              <w:t xml:space="preserve"> </w:t>
            </w:r>
            <w:r w:rsidRPr="002A3B7A">
              <w:t>Pali Yana,</w:t>
            </w:r>
            <w:r>
              <w:t xml:space="preserve"> </w:t>
            </w:r>
            <w:r w:rsidRPr="002A3B7A">
              <w:t>Luq’i Blanco,</w:t>
            </w:r>
            <w:r>
              <w:t xml:space="preserve"> </w:t>
            </w:r>
            <w:r w:rsidRPr="002A3B7A">
              <w:t>Luq’i Negro,</w:t>
            </w:r>
            <w:r>
              <w:t xml:space="preserve"> </w:t>
            </w:r>
            <w:r w:rsidRPr="002A3B7A">
              <w:t>Sani Imilla,</w:t>
            </w:r>
            <w:r>
              <w:t xml:space="preserve"> </w:t>
            </w:r>
            <w:r w:rsidRPr="002A3B7A">
              <w:t>Achakana</w:t>
            </w:r>
          </w:p>
        </w:tc>
      </w:tr>
      <w:tr w:rsidR="009A7BDB" w14:paraId="0EC592AB" w14:textId="77777777" w:rsidTr="0081434C">
        <w:tc>
          <w:tcPr>
            <w:tcW w:w="1526" w:type="dxa"/>
          </w:tcPr>
          <w:p w14:paraId="0F51922A" w14:textId="77777777" w:rsidR="009A7BDB" w:rsidRDefault="009A7BDB" w:rsidP="009A7BDB">
            <w:pPr>
              <w:jc w:val="both"/>
            </w:pPr>
            <w:r>
              <w:t>Irpa Irpa Alto</w:t>
            </w:r>
          </w:p>
        </w:tc>
        <w:tc>
          <w:tcPr>
            <w:tcW w:w="1984" w:type="dxa"/>
          </w:tcPr>
          <w:p w14:paraId="47611E8A" w14:textId="3B988719" w:rsidR="009A7BDB" w:rsidRDefault="00FE2F34" w:rsidP="009A7BDB">
            <w:pPr>
              <w:jc w:val="both"/>
            </w:pPr>
            <w:r>
              <w:t>-</w:t>
            </w:r>
          </w:p>
        </w:tc>
        <w:tc>
          <w:tcPr>
            <w:tcW w:w="5468" w:type="dxa"/>
          </w:tcPr>
          <w:p w14:paraId="73DD6055" w14:textId="77777777" w:rsidR="009A7BDB" w:rsidRDefault="009A7BDB" w:rsidP="009A7BDB">
            <w:pPr>
              <w:jc w:val="both"/>
            </w:pPr>
            <w:r w:rsidRPr="002A3B7A">
              <w:t>Runa</w:t>
            </w:r>
            <w:r>
              <w:t xml:space="preserve">, </w:t>
            </w:r>
            <w:r w:rsidRPr="002A3B7A">
              <w:t>Arque imilla</w:t>
            </w:r>
            <w:r>
              <w:t xml:space="preserve">, </w:t>
            </w:r>
            <w:r w:rsidRPr="002A3B7A">
              <w:t>Lukitororo</w:t>
            </w:r>
            <w:r>
              <w:t xml:space="preserve">, </w:t>
            </w:r>
            <w:r w:rsidRPr="002A3B7A">
              <w:t>Lukichokipato</w:t>
            </w:r>
            <w:r>
              <w:t xml:space="preserve">, </w:t>
            </w:r>
            <w:r w:rsidRPr="002A3B7A">
              <w:t>Mamajuana</w:t>
            </w:r>
          </w:p>
        </w:tc>
      </w:tr>
      <w:tr w:rsidR="009A7BDB" w14:paraId="3DA80F8D" w14:textId="77777777" w:rsidTr="0081434C">
        <w:tc>
          <w:tcPr>
            <w:tcW w:w="1526" w:type="dxa"/>
          </w:tcPr>
          <w:p w14:paraId="4C987247" w14:textId="77777777" w:rsidR="009A7BDB" w:rsidRDefault="009A7BDB" w:rsidP="009A7BDB">
            <w:pPr>
              <w:jc w:val="both"/>
            </w:pPr>
            <w:r>
              <w:t>Antacucho</w:t>
            </w:r>
          </w:p>
        </w:tc>
        <w:tc>
          <w:tcPr>
            <w:tcW w:w="1984" w:type="dxa"/>
          </w:tcPr>
          <w:p w14:paraId="0F64E490" w14:textId="77777777" w:rsidR="009A7BDB" w:rsidRDefault="009A7BDB" w:rsidP="009A7BDB">
            <w:pPr>
              <w:jc w:val="both"/>
            </w:pPr>
            <w:r>
              <w:t>Tuni papa, Papa Holanda</w:t>
            </w:r>
          </w:p>
        </w:tc>
        <w:tc>
          <w:tcPr>
            <w:tcW w:w="5468" w:type="dxa"/>
          </w:tcPr>
          <w:p w14:paraId="2CA128D4" w14:textId="77777777" w:rsidR="009A7BDB" w:rsidRDefault="009A7BDB" w:rsidP="009A7BDB">
            <w:pPr>
              <w:jc w:val="both"/>
            </w:pPr>
            <w:r>
              <w:t xml:space="preserve">Quinsa Quillero, </w:t>
            </w:r>
            <w:r w:rsidRPr="002A3B7A">
              <w:t>Ajahuiri Puca</w:t>
            </w:r>
            <w:r>
              <w:t xml:space="preserve">, </w:t>
            </w:r>
            <w:r w:rsidRPr="002A3B7A">
              <w:t>Yuraj Pito Wayaca</w:t>
            </w:r>
            <w:r>
              <w:t xml:space="preserve">, </w:t>
            </w:r>
            <w:r w:rsidRPr="002A3B7A">
              <w:t>Panti Imilla</w:t>
            </w:r>
            <w:r>
              <w:t xml:space="preserve">, </w:t>
            </w:r>
            <w:r w:rsidRPr="002A3B7A">
              <w:t>Sani Imilla</w:t>
            </w:r>
            <w:r>
              <w:t xml:space="preserve">, </w:t>
            </w:r>
            <w:r w:rsidRPr="002A3B7A">
              <w:t>Saqampaya Negro</w:t>
            </w:r>
            <w:r>
              <w:t xml:space="preserve">, </w:t>
            </w:r>
            <w:r w:rsidRPr="002A3B7A">
              <w:t>Ajahuiri Yuraj</w:t>
            </w:r>
            <w:r>
              <w:t xml:space="preserve">, </w:t>
            </w:r>
            <w:r w:rsidRPr="002A3B7A">
              <w:t>Pali Allka</w:t>
            </w:r>
            <w:r>
              <w:t xml:space="preserve">, </w:t>
            </w:r>
            <w:r w:rsidRPr="002A3B7A">
              <w:t>Puca Pali</w:t>
            </w:r>
          </w:p>
        </w:tc>
      </w:tr>
      <w:tr w:rsidR="009A7BDB" w14:paraId="61BE4079" w14:textId="77777777" w:rsidTr="0081434C">
        <w:tc>
          <w:tcPr>
            <w:tcW w:w="1526" w:type="dxa"/>
          </w:tcPr>
          <w:p w14:paraId="73697973" w14:textId="77777777" w:rsidR="009A7BDB" w:rsidRDefault="009A7BDB" w:rsidP="009A7BDB">
            <w:pPr>
              <w:jc w:val="both"/>
            </w:pPr>
            <w:r>
              <w:t>Morocomarca</w:t>
            </w:r>
          </w:p>
        </w:tc>
        <w:tc>
          <w:tcPr>
            <w:tcW w:w="1984" w:type="dxa"/>
          </w:tcPr>
          <w:p w14:paraId="306519D4" w14:textId="77777777" w:rsidR="009A7BDB" w:rsidRDefault="009A7BDB" w:rsidP="009A7BDB">
            <w:pPr>
              <w:jc w:val="both"/>
            </w:pPr>
            <w:r>
              <w:t>Holanda</w:t>
            </w:r>
          </w:p>
        </w:tc>
        <w:tc>
          <w:tcPr>
            <w:tcW w:w="5468" w:type="dxa"/>
          </w:tcPr>
          <w:p w14:paraId="319CA6F8" w14:textId="77777777" w:rsidR="009A7BDB" w:rsidRDefault="009A7BDB" w:rsidP="009A7BDB">
            <w:pPr>
              <w:jc w:val="both"/>
            </w:pPr>
            <w:r w:rsidRPr="002C5921">
              <w:t>Sañi papa</w:t>
            </w:r>
            <w:r>
              <w:t xml:space="preserve">, </w:t>
            </w:r>
            <w:r w:rsidRPr="002C5921">
              <w:t>Chito</w:t>
            </w:r>
            <w:r>
              <w:t xml:space="preserve">, </w:t>
            </w:r>
            <w:r w:rsidRPr="002C5921">
              <w:t>Yana Imilla</w:t>
            </w:r>
            <w:r>
              <w:t xml:space="preserve">, </w:t>
            </w:r>
            <w:r w:rsidRPr="002C5921">
              <w:t>Mailu papa</w:t>
            </w:r>
            <w:r>
              <w:t xml:space="preserve">, </w:t>
            </w:r>
            <w:r w:rsidRPr="002C5921">
              <w:t>Qalula</w:t>
            </w:r>
            <w:r>
              <w:t xml:space="preserve">, </w:t>
            </w:r>
            <w:r w:rsidRPr="002C5921">
              <w:t>Tuni papa</w:t>
            </w:r>
            <w:r>
              <w:t xml:space="preserve">, </w:t>
            </w:r>
            <w:r w:rsidRPr="002C5921">
              <w:t>Amajaya</w:t>
            </w:r>
            <w:r>
              <w:t xml:space="preserve">, </w:t>
            </w:r>
            <w:r w:rsidRPr="002C5921">
              <w:t>Ajahuiri</w:t>
            </w:r>
            <w:r>
              <w:t xml:space="preserve">, </w:t>
            </w:r>
            <w:r w:rsidRPr="002C5921">
              <w:t>Luki papa</w:t>
            </w:r>
            <w:r>
              <w:t xml:space="preserve">, </w:t>
            </w:r>
            <w:r w:rsidRPr="002C5921">
              <w:t>Aquila</w:t>
            </w:r>
            <w:r>
              <w:t xml:space="preserve">, </w:t>
            </w:r>
            <w:r w:rsidRPr="002C5921">
              <w:t>Sirqañu</w:t>
            </w:r>
            <w:r>
              <w:t xml:space="preserve">, </w:t>
            </w:r>
            <w:r w:rsidRPr="002C5921">
              <w:t>Wacariñon</w:t>
            </w:r>
          </w:p>
        </w:tc>
      </w:tr>
      <w:tr w:rsidR="009A7BDB" w14:paraId="14A856D9" w14:textId="77777777" w:rsidTr="0081434C">
        <w:tc>
          <w:tcPr>
            <w:tcW w:w="1526" w:type="dxa"/>
          </w:tcPr>
          <w:p w14:paraId="5ABC4DA1" w14:textId="77777777" w:rsidR="009A7BDB" w:rsidRDefault="009A7BDB" w:rsidP="009A7BDB">
            <w:pPr>
              <w:jc w:val="both"/>
            </w:pPr>
            <w:r>
              <w:t>Yauriri</w:t>
            </w:r>
          </w:p>
        </w:tc>
        <w:tc>
          <w:tcPr>
            <w:tcW w:w="1984" w:type="dxa"/>
          </w:tcPr>
          <w:p w14:paraId="04FAF401" w14:textId="6583A2CC" w:rsidR="009A7BDB" w:rsidRDefault="00FE2F34" w:rsidP="009A7BDB">
            <w:pPr>
              <w:jc w:val="both"/>
            </w:pPr>
            <w:r>
              <w:t>-</w:t>
            </w:r>
          </w:p>
        </w:tc>
        <w:tc>
          <w:tcPr>
            <w:tcW w:w="5468" w:type="dxa"/>
          </w:tcPr>
          <w:p w14:paraId="2A6F8E06" w14:textId="77777777" w:rsidR="009A7BDB" w:rsidRDefault="009A7BDB" w:rsidP="009A7BDB">
            <w:pPr>
              <w:jc w:val="both"/>
            </w:pPr>
            <w:r w:rsidRPr="002C5921">
              <w:t>Achacana</w:t>
            </w:r>
            <w:r>
              <w:t xml:space="preserve">, </w:t>
            </w:r>
            <w:r w:rsidRPr="002C5921">
              <w:t>Ajawiri</w:t>
            </w:r>
            <w:r>
              <w:t xml:space="preserve">, </w:t>
            </w:r>
            <w:r w:rsidRPr="002C5921">
              <w:t>Alca Imilla</w:t>
            </w:r>
            <w:r>
              <w:t xml:space="preserve">, </w:t>
            </w:r>
            <w:r w:rsidRPr="002C5921">
              <w:t>Arichuwa</w:t>
            </w:r>
            <w:r>
              <w:t xml:space="preserve">, </w:t>
            </w:r>
            <w:r w:rsidRPr="002C5921">
              <w:t>Holanda</w:t>
            </w:r>
            <w:r>
              <w:t xml:space="preserve">, </w:t>
            </w:r>
            <w:r w:rsidRPr="002C5921">
              <w:t>Imilla Manzana</w:t>
            </w:r>
            <w:r>
              <w:t xml:space="preserve">, </w:t>
            </w:r>
            <w:r w:rsidRPr="002C5921">
              <w:t>K’uisillo</w:t>
            </w:r>
            <w:r>
              <w:t xml:space="preserve">, </w:t>
            </w:r>
            <w:r w:rsidRPr="002C5921">
              <w:t>K’uisillo</w:t>
            </w:r>
            <w:r>
              <w:t xml:space="preserve"> </w:t>
            </w:r>
            <w:r w:rsidRPr="002C5921">
              <w:t>Yuraj</w:t>
            </w:r>
            <w:r>
              <w:t xml:space="preserve">, </w:t>
            </w:r>
            <w:r w:rsidRPr="002C5921">
              <w:t>Khaluli</w:t>
            </w:r>
            <w:r>
              <w:t xml:space="preserve">, </w:t>
            </w:r>
            <w:r w:rsidRPr="002C5921">
              <w:t>Kulli</w:t>
            </w:r>
            <w:r>
              <w:t xml:space="preserve">, </w:t>
            </w:r>
            <w:r w:rsidRPr="002C5921">
              <w:t>Luskú Pali</w:t>
            </w:r>
            <w:r>
              <w:t xml:space="preserve">, </w:t>
            </w:r>
            <w:r w:rsidRPr="002C5921">
              <w:t>Matica</w:t>
            </w:r>
            <w:r>
              <w:t xml:space="preserve">, </w:t>
            </w:r>
            <w:r w:rsidRPr="002C5921">
              <w:t>Morado Luk’i</w:t>
            </w:r>
            <w:r>
              <w:t xml:space="preserve">, </w:t>
            </w:r>
            <w:r w:rsidRPr="002C5921">
              <w:t>Morok’oLuki</w:t>
            </w:r>
            <w:r>
              <w:t xml:space="preserve">, </w:t>
            </w:r>
            <w:r w:rsidRPr="002C5921">
              <w:t>Pali K’utusaya</w:t>
            </w:r>
            <w:r>
              <w:t xml:space="preserve">, </w:t>
            </w:r>
            <w:r w:rsidRPr="002C5921">
              <w:t>Pali Tantawawa</w:t>
            </w:r>
            <w:r>
              <w:t xml:space="preserve">, </w:t>
            </w:r>
            <w:r w:rsidRPr="002C5921">
              <w:t>Pito Wawa</w:t>
            </w:r>
            <w:r>
              <w:t xml:space="preserve">, </w:t>
            </w:r>
            <w:r w:rsidRPr="002C5921">
              <w:t>Pucaluk’i</w:t>
            </w:r>
            <w:r>
              <w:t xml:space="preserve">, </w:t>
            </w:r>
            <w:r w:rsidRPr="002C5921">
              <w:t>Puca pali</w:t>
            </w:r>
            <w:r>
              <w:t xml:space="preserve">, </w:t>
            </w:r>
            <w:r w:rsidRPr="002C5921">
              <w:t>Puca Runa</w:t>
            </w:r>
            <w:r>
              <w:t xml:space="preserve">, </w:t>
            </w:r>
            <w:r w:rsidRPr="002C5921">
              <w:t>PucaSak’o</w:t>
            </w:r>
            <w:r>
              <w:t xml:space="preserve">, </w:t>
            </w:r>
            <w:r w:rsidRPr="002C5921">
              <w:t>Sacampaya</w:t>
            </w:r>
            <w:r>
              <w:t xml:space="preserve">, </w:t>
            </w:r>
            <w:r w:rsidRPr="002C5921">
              <w:t>Sañi pali</w:t>
            </w:r>
            <w:r>
              <w:t xml:space="preserve">, </w:t>
            </w:r>
            <w:r w:rsidRPr="002C5921">
              <w:t>Sulima</w:t>
            </w:r>
            <w:r>
              <w:t xml:space="preserve">, </w:t>
            </w:r>
            <w:r w:rsidRPr="002C5921">
              <w:t>TiniKiya</w:t>
            </w:r>
            <w:r>
              <w:t xml:space="preserve">, </w:t>
            </w:r>
            <w:r w:rsidRPr="002C5921">
              <w:t>Tunari</w:t>
            </w:r>
            <w:r>
              <w:t xml:space="preserve">, </w:t>
            </w:r>
            <w:r w:rsidRPr="002C5921">
              <w:t>Yuca papa</w:t>
            </w:r>
            <w:r>
              <w:t xml:space="preserve">, </w:t>
            </w:r>
            <w:r w:rsidRPr="002C5921">
              <w:t>Yuraj Pali</w:t>
            </w:r>
            <w:r>
              <w:t xml:space="preserve">, </w:t>
            </w:r>
            <w:r w:rsidRPr="002C5921">
              <w:t>Zapallo</w:t>
            </w:r>
          </w:p>
        </w:tc>
      </w:tr>
      <w:tr w:rsidR="009A7BDB" w14:paraId="3C67CCD7" w14:textId="77777777" w:rsidTr="0081434C">
        <w:tc>
          <w:tcPr>
            <w:tcW w:w="1526" w:type="dxa"/>
          </w:tcPr>
          <w:p w14:paraId="19186E12" w14:textId="77777777" w:rsidR="009A7BDB" w:rsidRDefault="009A7BDB" w:rsidP="009A7BDB">
            <w:pPr>
              <w:jc w:val="both"/>
            </w:pPr>
            <w:r>
              <w:t>Ururuma</w:t>
            </w:r>
          </w:p>
        </w:tc>
        <w:tc>
          <w:tcPr>
            <w:tcW w:w="1984" w:type="dxa"/>
          </w:tcPr>
          <w:p w14:paraId="59435498" w14:textId="0609485A" w:rsidR="009A7BDB" w:rsidRDefault="00FE2F34" w:rsidP="009A7BDB">
            <w:pPr>
              <w:jc w:val="both"/>
            </w:pPr>
            <w:r>
              <w:t>-</w:t>
            </w:r>
          </w:p>
        </w:tc>
        <w:tc>
          <w:tcPr>
            <w:tcW w:w="5468" w:type="dxa"/>
          </w:tcPr>
          <w:p w14:paraId="071143EF" w14:textId="77777777" w:rsidR="009A7BDB" w:rsidRDefault="009A7BDB" w:rsidP="009A7BDB">
            <w:pPr>
              <w:jc w:val="both"/>
            </w:pPr>
            <w:r>
              <w:t xml:space="preserve">Rojo Holandesa, </w:t>
            </w:r>
            <w:r w:rsidRPr="00A51992">
              <w:t>Amajana</w:t>
            </w:r>
            <w:r>
              <w:t xml:space="preserve">, </w:t>
            </w:r>
            <w:r w:rsidRPr="00A51992">
              <w:t>Waca Q’uruta</w:t>
            </w:r>
            <w:r>
              <w:t xml:space="preserve">, </w:t>
            </w:r>
            <w:r w:rsidRPr="00A51992">
              <w:t>Juxcha Papa</w:t>
            </w:r>
            <w:r>
              <w:t xml:space="preserve">, Blanca Holandesa, </w:t>
            </w:r>
            <w:r w:rsidRPr="00A51992">
              <w:t>Huayku Rojo</w:t>
            </w:r>
            <w:r>
              <w:t xml:space="preserve">, </w:t>
            </w:r>
            <w:r w:rsidRPr="00A51992">
              <w:t>Huayku</w:t>
            </w:r>
            <w:r>
              <w:t xml:space="preserve"> Blanco, </w:t>
            </w:r>
            <w:r w:rsidRPr="00A51992">
              <w:t>Huayku Anaranjado</w:t>
            </w:r>
            <w:r>
              <w:t>,</w:t>
            </w:r>
            <w:r w:rsidRPr="00A51992">
              <w:t xml:space="preserve"> Papa Zapallo</w:t>
            </w:r>
            <w:r>
              <w:t xml:space="preserve">, </w:t>
            </w:r>
            <w:r w:rsidRPr="00A51992">
              <w:t>Runa Negro</w:t>
            </w:r>
            <w:r>
              <w:t xml:space="preserve">, </w:t>
            </w:r>
            <w:r w:rsidRPr="00A51992">
              <w:t>Arki Imilla</w:t>
            </w:r>
          </w:p>
        </w:tc>
      </w:tr>
      <w:tr w:rsidR="009A7BDB" w14:paraId="0337F56D" w14:textId="77777777" w:rsidTr="0081434C">
        <w:tc>
          <w:tcPr>
            <w:tcW w:w="1526" w:type="dxa"/>
          </w:tcPr>
          <w:p w14:paraId="752A239A" w14:textId="77777777" w:rsidR="009A7BDB" w:rsidRDefault="009A7BDB" w:rsidP="009A7BDB">
            <w:pPr>
              <w:jc w:val="both"/>
            </w:pPr>
            <w:r>
              <w:t>Keñuani</w:t>
            </w:r>
          </w:p>
        </w:tc>
        <w:tc>
          <w:tcPr>
            <w:tcW w:w="1984" w:type="dxa"/>
          </w:tcPr>
          <w:p w14:paraId="6CA4C06E" w14:textId="2D2948D0" w:rsidR="009A7BDB" w:rsidRDefault="00FE2F34" w:rsidP="009A7BDB">
            <w:pPr>
              <w:jc w:val="both"/>
            </w:pPr>
            <w:r>
              <w:t>-</w:t>
            </w:r>
          </w:p>
        </w:tc>
        <w:tc>
          <w:tcPr>
            <w:tcW w:w="5468" w:type="dxa"/>
          </w:tcPr>
          <w:p w14:paraId="077734F9" w14:textId="77777777" w:rsidR="009A7BDB" w:rsidRDefault="009A7BDB" w:rsidP="009A7BDB">
            <w:pPr>
              <w:jc w:val="both"/>
            </w:pPr>
            <w:r w:rsidRPr="00A51992">
              <w:t>Q’oillu papa</w:t>
            </w:r>
            <w:r>
              <w:t xml:space="preserve">, </w:t>
            </w:r>
            <w:r w:rsidRPr="00A51992">
              <w:t>Yuraj runa</w:t>
            </w:r>
            <w:r>
              <w:t xml:space="preserve">, </w:t>
            </w:r>
            <w:r w:rsidRPr="00A51992">
              <w:t>Achicana</w:t>
            </w:r>
            <w:r>
              <w:t xml:space="preserve">, </w:t>
            </w:r>
            <w:r w:rsidRPr="00A51992">
              <w:t>Saitu luki</w:t>
            </w:r>
            <w:r>
              <w:t xml:space="preserve">, </w:t>
            </w:r>
            <w:r w:rsidRPr="00A51992">
              <w:t>Azu luki</w:t>
            </w:r>
            <w:r>
              <w:t xml:space="preserve">, </w:t>
            </w:r>
            <w:r w:rsidRPr="00A51992">
              <w:t>Ajahuiri</w:t>
            </w:r>
            <w:r>
              <w:t xml:space="preserve">, </w:t>
            </w:r>
            <w:r w:rsidRPr="00A51992">
              <w:t>Ñojcha wacachi</w:t>
            </w:r>
            <w:r>
              <w:t xml:space="preserve">, </w:t>
            </w:r>
            <w:r w:rsidRPr="00A51992">
              <w:t>Sulimana</w:t>
            </w:r>
          </w:p>
        </w:tc>
      </w:tr>
      <w:tr w:rsidR="009A7BDB" w14:paraId="4933B889" w14:textId="77777777" w:rsidTr="0081434C">
        <w:tc>
          <w:tcPr>
            <w:tcW w:w="1526" w:type="dxa"/>
          </w:tcPr>
          <w:p w14:paraId="14CEF638" w14:textId="77777777" w:rsidR="009A7BDB" w:rsidRDefault="009A7BDB" w:rsidP="009A7BDB">
            <w:pPr>
              <w:jc w:val="both"/>
            </w:pPr>
            <w:r>
              <w:t>Uyuni</w:t>
            </w:r>
          </w:p>
        </w:tc>
        <w:tc>
          <w:tcPr>
            <w:tcW w:w="1984" w:type="dxa"/>
          </w:tcPr>
          <w:p w14:paraId="62C88ED9" w14:textId="23DB1C2C" w:rsidR="009A7BDB" w:rsidRDefault="00FE2F34" w:rsidP="009A7BDB">
            <w:pPr>
              <w:jc w:val="both"/>
            </w:pPr>
            <w:r>
              <w:t>-</w:t>
            </w:r>
          </w:p>
        </w:tc>
        <w:tc>
          <w:tcPr>
            <w:tcW w:w="5468" w:type="dxa"/>
          </w:tcPr>
          <w:p w14:paraId="431CF6C5" w14:textId="77777777" w:rsidR="009A7BDB" w:rsidRDefault="009A7BDB" w:rsidP="009A7BDB">
            <w:pPr>
              <w:jc w:val="both"/>
            </w:pPr>
            <w:r>
              <w:t>Saqampaya</w:t>
            </w:r>
          </w:p>
        </w:tc>
      </w:tr>
      <w:tr w:rsidR="009A7BDB" w14:paraId="26F0199F" w14:textId="77777777" w:rsidTr="0081434C">
        <w:tc>
          <w:tcPr>
            <w:tcW w:w="1526" w:type="dxa"/>
          </w:tcPr>
          <w:p w14:paraId="603B38DC" w14:textId="77777777" w:rsidR="009A7BDB" w:rsidRDefault="009A7BDB" w:rsidP="009A7BDB">
            <w:pPr>
              <w:jc w:val="both"/>
            </w:pPr>
            <w:r>
              <w:t>Jacocho</w:t>
            </w:r>
          </w:p>
        </w:tc>
        <w:tc>
          <w:tcPr>
            <w:tcW w:w="1984" w:type="dxa"/>
          </w:tcPr>
          <w:p w14:paraId="5B0128A3" w14:textId="27D477D6" w:rsidR="009A7BDB" w:rsidRDefault="00FE2F34" w:rsidP="009A7BDB">
            <w:pPr>
              <w:jc w:val="both"/>
            </w:pPr>
            <w:r>
              <w:t>-</w:t>
            </w:r>
          </w:p>
        </w:tc>
        <w:tc>
          <w:tcPr>
            <w:tcW w:w="5468" w:type="dxa"/>
          </w:tcPr>
          <w:p w14:paraId="5680D173" w14:textId="77777777" w:rsidR="009A7BDB" w:rsidRDefault="009A7BDB" w:rsidP="009A7BDB">
            <w:pPr>
              <w:jc w:val="both"/>
            </w:pPr>
            <w:r w:rsidRPr="00891F97">
              <w:t>Sak’ampaya</w:t>
            </w:r>
            <w:r>
              <w:t xml:space="preserve">, </w:t>
            </w:r>
            <w:r w:rsidRPr="00891F97">
              <w:t>Pitowayaca</w:t>
            </w:r>
            <w:r>
              <w:t xml:space="preserve">, </w:t>
            </w:r>
            <w:r w:rsidRPr="00891F97">
              <w:t>Kellu zapallo</w:t>
            </w:r>
            <w:r>
              <w:t xml:space="preserve">, </w:t>
            </w:r>
            <w:r w:rsidRPr="00891F97">
              <w:t>Ñojcha waqachi</w:t>
            </w:r>
            <w:r>
              <w:t xml:space="preserve">, </w:t>
            </w:r>
            <w:r w:rsidRPr="00891F97">
              <w:t>Pali</w:t>
            </w:r>
            <w:r>
              <w:t xml:space="preserve">, </w:t>
            </w:r>
            <w:r w:rsidRPr="00891F97">
              <w:t>Allkacachi</w:t>
            </w:r>
            <w:r>
              <w:t xml:space="preserve">, </w:t>
            </w:r>
            <w:r w:rsidRPr="00891F97">
              <w:t>Sañi papa</w:t>
            </w:r>
            <w:r>
              <w:t xml:space="preserve">, </w:t>
            </w:r>
            <w:r w:rsidRPr="00891F97">
              <w:t>Kamichu</w:t>
            </w:r>
            <w:r>
              <w:t xml:space="preserve">, </w:t>
            </w:r>
            <w:r w:rsidRPr="00891F97">
              <w:t>Mamatalla</w:t>
            </w:r>
            <w:r>
              <w:t xml:space="preserve">, </w:t>
            </w:r>
            <w:r w:rsidRPr="00891F97">
              <w:t>Koyu koyu</w:t>
            </w:r>
            <w:r>
              <w:t xml:space="preserve">, </w:t>
            </w:r>
            <w:r w:rsidRPr="00891F97">
              <w:t>Pucataka</w:t>
            </w:r>
            <w:r>
              <w:t xml:space="preserve">, </w:t>
            </w:r>
            <w:r w:rsidRPr="00891F97">
              <w:t>Koillu</w:t>
            </w:r>
            <w:r>
              <w:t xml:space="preserve">, </w:t>
            </w:r>
            <w:r w:rsidRPr="00891F97">
              <w:t>Sulimani</w:t>
            </w:r>
            <w:r>
              <w:t xml:space="preserve">, </w:t>
            </w:r>
            <w:r w:rsidRPr="00891F97">
              <w:t>Misichaqui</w:t>
            </w:r>
            <w:r>
              <w:t xml:space="preserve">, Papa luki, </w:t>
            </w:r>
            <w:r w:rsidRPr="00891F97">
              <w:t>Papa kuku</w:t>
            </w:r>
            <w:r>
              <w:t xml:space="preserve">, </w:t>
            </w:r>
            <w:r w:rsidRPr="00891F97">
              <w:t>Papa chilena</w:t>
            </w:r>
          </w:p>
        </w:tc>
      </w:tr>
    </w:tbl>
    <w:p w14:paraId="6413B15E" w14:textId="77777777" w:rsidR="009A7BDB" w:rsidRDefault="009A7BDB" w:rsidP="009A7BDB">
      <w:pPr>
        <w:jc w:val="both"/>
      </w:pPr>
    </w:p>
    <w:p w14:paraId="62883D5C" w14:textId="77777777" w:rsidR="009A7BDB" w:rsidRDefault="009A7BDB" w:rsidP="00FE3693">
      <w:pPr>
        <w:pStyle w:val="Ttulo3"/>
      </w:pPr>
      <w:bookmarkStart w:id="206" w:name="_Toc448493373"/>
      <w:r>
        <w:t>1.2 Variedades relictas de haba en el ecosistema Puna o Suni</w:t>
      </w:r>
      <w:bookmarkEnd w:id="206"/>
    </w:p>
    <w:p w14:paraId="1FA6E6F0" w14:textId="77777777" w:rsidR="009A7BDB" w:rsidRPr="006B7FF2" w:rsidRDefault="009A7BDB" w:rsidP="009A7BDB">
      <w:pPr>
        <w:jc w:val="both"/>
      </w:pPr>
      <w:r w:rsidRPr="006B7FF2">
        <w:t>El cultivo de haba, aunque es un cultivo introducido presenta una importante diversidad, de 31 variedades</w:t>
      </w:r>
      <w:r>
        <w:t xml:space="preserve"> de</w:t>
      </w:r>
      <w:r w:rsidRPr="006B7FF2">
        <w:t xml:space="preserve"> haba inventariadas en todo el ecosistema, 10 de las 14 comunidades tienen variedades en la categoría ‘en riesgo’ de pérdida en un rango de 1 a 5 variedades</w:t>
      </w:r>
      <w:r>
        <w:t>,</w:t>
      </w:r>
      <w:r w:rsidRPr="006B7FF2">
        <w:t xml:space="preserve"> </w:t>
      </w:r>
      <w:r>
        <w:t>las cuales</w:t>
      </w:r>
      <w:r w:rsidRPr="006B7FF2">
        <w:t xml:space="preserve"> son conservadas por pocas familias y en superficies pequeñas. En la categoría ‘vulnerable’, 3 de las 14 comuni</w:t>
      </w:r>
      <w:r>
        <w:t>d</w:t>
      </w:r>
      <w:r w:rsidRPr="006B7FF2">
        <w:t>ades tienen variedades en esta situación, en un rango de 1 a 3 variedades,</w:t>
      </w:r>
      <w:r>
        <w:t xml:space="preserve"> las cuales</w:t>
      </w:r>
      <w:r w:rsidRPr="006B7FF2">
        <w:t xml:space="preserve"> </w:t>
      </w:r>
      <w:r>
        <w:t xml:space="preserve">tienen </w:t>
      </w:r>
      <w:r w:rsidRPr="006B7FF2">
        <w:t>alguna preferencia particular en pocas familias y su vulnerabilidad está asociada a parcelas dispersas con pocas posibilidades de reposición local (</w:t>
      </w:r>
      <w:r>
        <w:fldChar w:fldCharType="begin"/>
      </w:r>
      <w:r>
        <w:instrText xml:space="preserve"> REF _Ref434831297 \h </w:instrText>
      </w:r>
      <w:r>
        <w:fldChar w:fldCharType="separate"/>
      </w:r>
      <w:r w:rsidR="008B4280">
        <w:t xml:space="preserve">Cuadro </w:t>
      </w:r>
      <w:r w:rsidR="008B4280">
        <w:rPr>
          <w:noProof/>
        </w:rPr>
        <w:t>62</w:t>
      </w:r>
      <w:r>
        <w:fldChar w:fldCharType="end"/>
      </w:r>
      <w:r w:rsidRPr="006B7FF2">
        <w:t>).</w:t>
      </w:r>
    </w:p>
    <w:p w14:paraId="60F649F8" w14:textId="77777777" w:rsidR="009A7BDB" w:rsidRPr="0024777B" w:rsidRDefault="009A7BDB" w:rsidP="0081434C">
      <w:pPr>
        <w:pStyle w:val="Descripcin"/>
        <w:jc w:val="both"/>
        <w:rPr>
          <w:b w:val="0"/>
        </w:rPr>
      </w:pPr>
      <w:bookmarkStart w:id="207" w:name="_Ref434831297"/>
      <w:r>
        <w:t xml:space="preserve">Cuadro </w:t>
      </w:r>
      <w:fldSimple w:instr=" SEQ Cuadro \* ARABIC ">
        <w:r w:rsidR="008B4280">
          <w:rPr>
            <w:noProof/>
          </w:rPr>
          <w:t>62</w:t>
        </w:r>
      </w:fldSimple>
      <w:bookmarkEnd w:id="207"/>
      <w:r w:rsidRPr="0024777B">
        <w:t>. Diversidad de</w:t>
      </w:r>
      <w:r>
        <w:t xml:space="preserve"> habas</w:t>
      </w:r>
      <w:r w:rsidRPr="0024777B">
        <w:t xml:space="preserve"> en la</w:t>
      </w:r>
      <w:r>
        <w:t>s</w:t>
      </w:r>
      <w:r w:rsidRPr="0024777B">
        <w:t xml:space="preserve"> categoría</w:t>
      </w:r>
      <w:r>
        <w:t>s</w:t>
      </w:r>
      <w:r w:rsidRPr="0024777B">
        <w:t xml:space="preserve"> ‘en riesgo’ </w:t>
      </w:r>
      <w:r>
        <w:t xml:space="preserve">y </w:t>
      </w:r>
      <w:r w:rsidRPr="0024777B">
        <w:t>‘vulnerable’ en 14 comunidades del ecosistema Puna o Suni</w:t>
      </w:r>
    </w:p>
    <w:tbl>
      <w:tblPr>
        <w:tblStyle w:val="Tablaconcuadrcula"/>
        <w:tblW w:w="0" w:type="auto"/>
        <w:tblLook w:val="04A0" w:firstRow="1" w:lastRow="0" w:firstColumn="1" w:lastColumn="0" w:noHBand="0" w:noVBand="1"/>
      </w:tblPr>
      <w:tblGrid>
        <w:gridCol w:w="1668"/>
        <w:gridCol w:w="2126"/>
        <w:gridCol w:w="5184"/>
      </w:tblGrid>
      <w:tr w:rsidR="009A7BDB" w14:paraId="2F874DBA" w14:textId="77777777" w:rsidTr="009A7BDB">
        <w:tc>
          <w:tcPr>
            <w:tcW w:w="1668" w:type="dxa"/>
          </w:tcPr>
          <w:p w14:paraId="6380A58E" w14:textId="77777777" w:rsidR="009A7BDB" w:rsidRPr="002F0889" w:rsidRDefault="009A7BDB" w:rsidP="009A7BDB">
            <w:pPr>
              <w:jc w:val="center"/>
              <w:rPr>
                <w:b/>
              </w:rPr>
            </w:pPr>
            <w:r w:rsidRPr="002F0889">
              <w:rPr>
                <w:b/>
              </w:rPr>
              <w:t>Comunidades</w:t>
            </w:r>
          </w:p>
        </w:tc>
        <w:tc>
          <w:tcPr>
            <w:tcW w:w="2126" w:type="dxa"/>
          </w:tcPr>
          <w:p w14:paraId="595C1918" w14:textId="77777777" w:rsidR="009A7BDB" w:rsidRPr="002F0889" w:rsidRDefault="009A7BDB" w:rsidP="009A7BDB">
            <w:pPr>
              <w:jc w:val="center"/>
              <w:rPr>
                <w:b/>
              </w:rPr>
            </w:pPr>
            <w:r w:rsidRPr="002F0889">
              <w:rPr>
                <w:b/>
              </w:rPr>
              <w:t>Variedades en estado ‘vulnerable’</w:t>
            </w:r>
          </w:p>
        </w:tc>
        <w:tc>
          <w:tcPr>
            <w:tcW w:w="5184" w:type="dxa"/>
          </w:tcPr>
          <w:p w14:paraId="3D3B85C3" w14:textId="77777777" w:rsidR="009A7BDB" w:rsidRPr="002F0889" w:rsidRDefault="009A7BDB" w:rsidP="009A7BDB">
            <w:pPr>
              <w:jc w:val="center"/>
              <w:rPr>
                <w:b/>
              </w:rPr>
            </w:pPr>
            <w:r w:rsidRPr="002F0889">
              <w:rPr>
                <w:b/>
              </w:rPr>
              <w:t>Variedades en estado ‘en riesgo’</w:t>
            </w:r>
          </w:p>
        </w:tc>
      </w:tr>
      <w:tr w:rsidR="009A7BDB" w14:paraId="6DA132A2" w14:textId="77777777" w:rsidTr="009A7BDB">
        <w:tc>
          <w:tcPr>
            <w:tcW w:w="1668" w:type="dxa"/>
          </w:tcPr>
          <w:p w14:paraId="74BDA1C6" w14:textId="77777777" w:rsidR="009A7BDB" w:rsidRDefault="009A7BDB" w:rsidP="009A7BDB">
            <w:pPr>
              <w:jc w:val="both"/>
            </w:pPr>
            <w:r>
              <w:t>Janqoaque</w:t>
            </w:r>
          </w:p>
        </w:tc>
        <w:tc>
          <w:tcPr>
            <w:tcW w:w="2126" w:type="dxa"/>
          </w:tcPr>
          <w:p w14:paraId="29F41487" w14:textId="1D061AE5" w:rsidR="009A7BDB" w:rsidRDefault="00FE2F34" w:rsidP="009A7BDB">
            <w:pPr>
              <w:jc w:val="both"/>
            </w:pPr>
            <w:r>
              <w:t>-</w:t>
            </w:r>
          </w:p>
        </w:tc>
        <w:tc>
          <w:tcPr>
            <w:tcW w:w="5184" w:type="dxa"/>
          </w:tcPr>
          <w:p w14:paraId="13C45297" w14:textId="0E4287FB" w:rsidR="009A7BDB" w:rsidRDefault="00FE2F34" w:rsidP="009A7BDB">
            <w:pPr>
              <w:jc w:val="both"/>
            </w:pPr>
            <w:r>
              <w:t>-</w:t>
            </w:r>
          </w:p>
        </w:tc>
      </w:tr>
      <w:tr w:rsidR="009A7BDB" w14:paraId="53BCABFB" w14:textId="77777777" w:rsidTr="009A7BDB">
        <w:tc>
          <w:tcPr>
            <w:tcW w:w="1668" w:type="dxa"/>
          </w:tcPr>
          <w:p w14:paraId="5C207181" w14:textId="77777777" w:rsidR="009A7BDB" w:rsidRDefault="009A7BDB" w:rsidP="009A7BDB">
            <w:pPr>
              <w:jc w:val="both"/>
            </w:pPr>
            <w:r>
              <w:t>Jancoñuñu</w:t>
            </w:r>
          </w:p>
        </w:tc>
        <w:tc>
          <w:tcPr>
            <w:tcW w:w="2126" w:type="dxa"/>
          </w:tcPr>
          <w:p w14:paraId="63AF370E" w14:textId="296751EC" w:rsidR="009A7BDB" w:rsidRDefault="00FE2F34" w:rsidP="009A7BDB">
            <w:pPr>
              <w:jc w:val="both"/>
            </w:pPr>
            <w:r>
              <w:t>-</w:t>
            </w:r>
          </w:p>
        </w:tc>
        <w:tc>
          <w:tcPr>
            <w:tcW w:w="5184" w:type="dxa"/>
          </w:tcPr>
          <w:p w14:paraId="53E00214" w14:textId="77777777" w:rsidR="009A7BDB" w:rsidRDefault="009A7BDB" w:rsidP="009A7BDB">
            <w:pPr>
              <w:jc w:val="both"/>
            </w:pPr>
            <w:r w:rsidRPr="00773A6B">
              <w:t>Habilla</w:t>
            </w:r>
            <w:r>
              <w:t xml:space="preserve">, </w:t>
            </w:r>
            <w:r w:rsidRPr="00773A6B">
              <w:t>Chejchi Pequeño</w:t>
            </w:r>
            <w:r>
              <w:t xml:space="preserve">, </w:t>
            </w:r>
            <w:r w:rsidRPr="00773A6B">
              <w:t>Rojo Pequeño</w:t>
            </w:r>
          </w:p>
        </w:tc>
      </w:tr>
      <w:tr w:rsidR="009A7BDB" w14:paraId="6DEF933F" w14:textId="77777777" w:rsidTr="009A7BDB">
        <w:tc>
          <w:tcPr>
            <w:tcW w:w="1668" w:type="dxa"/>
          </w:tcPr>
          <w:p w14:paraId="081E998C" w14:textId="77777777" w:rsidR="009A7BDB" w:rsidRDefault="009A7BDB" w:rsidP="009A7BDB">
            <w:pPr>
              <w:jc w:val="both"/>
            </w:pPr>
            <w:r>
              <w:t>Quilla Quilla</w:t>
            </w:r>
          </w:p>
        </w:tc>
        <w:tc>
          <w:tcPr>
            <w:tcW w:w="2126" w:type="dxa"/>
          </w:tcPr>
          <w:p w14:paraId="18F54FC7" w14:textId="7BBE84E0" w:rsidR="009A7BDB" w:rsidRDefault="00FE2F34" w:rsidP="009A7BDB">
            <w:pPr>
              <w:jc w:val="both"/>
            </w:pPr>
            <w:r>
              <w:t>-</w:t>
            </w:r>
          </w:p>
        </w:tc>
        <w:tc>
          <w:tcPr>
            <w:tcW w:w="5184" w:type="dxa"/>
          </w:tcPr>
          <w:p w14:paraId="16023673" w14:textId="77777777" w:rsidR="009A7BDB" w:rsidRDefault="009A7BDB" w:rsidP="009A7BDB">
            <w:pPr>
              <w:jc w:val="both"/>
            </w:pPr>
            <w:r w:rsidRPr="00B1259C">
              <w:t>Media habilla</w:t>
            </w:r>
            <w:r>
              <w:t xml:space="preserve">, </w:t>
            </w:r>
            <w:r w:rsidRPr="00B1259C">
              <w:t>T’una haba blanca</w:t>
            </w:r>
          </w:p>
        </w:tc>
      </w:tr>
      <w:tr w:rsidR="009A7BDB" w14:paraId="122BE911" w14:textId="77777777" w:rsidTr="009A7BDB">
        <w:tc>
          <w:tcPr>
            <w:tcW w:w="1668" w:type="dxa"/>
          </w:tcPr>
          <w:p w14:paraId="1AF0BDF1" w14:textId="77777777" w:rsidR="009A7BDB" w:rsidRDefault="009A7BDB" w:rsidP="009A7BDB">
            <w:pPr>
              <w:jc w:val="both"/>
            </w:pPr>
            <w:r>
              <w:t>Livichuco</w:t>
            </w:r>
          </w:p>
        </w:tc>
        <w:tc>
          <w:tcPr>
            <w:tcW w:w="2126" w:type="dxa"/>
          </w:tcPr>
          <w:p w14:paraId="20B38950" w14:textId="77777777" w:rsidR="009A7BDB" w:rsidRDefault="009A7BDB" w:rsidP="009A7BDB">
            <w:pPr>
              <w:jc w:val="both"/>
            </w:pPr>
            <w:r w:rsidRPr="00B1259C">
              <w:t>Habilla</w:t>
            </w:r>
            <w:r>
              <w:t xml:space="preserve">, </w:t>
            </w:r>
            <w:r w:rsidRPr="00B1259C">
              <w:t>Ch’eji Haba</w:t>
            </w:r>
            <w:r>
              <w:t xml:space="preserve">, </w:t>
            </w:r>
            <w:r w:rsidRPr="00B1259C">
              <w:t>Media Habilla</w:t>
            </w:r>
          </w:p>
        </w:tc>
        <w:tc>
          <w:tcPr>
            <w:tcW w:w="5184" w:type="dxa"/>
          </w:tcPr>
          <w:p w14:paraId="22A795D6" w14:textId="56FC83C7" w:rsidR="009A7BDB" w:rsidRDefault="00FE2F34" w:rsidP="009A7BDB">
            <w:pPr>
              <w:jc w:val="both"/>
            </w:pPr>
            <w:r>
              <w:t>-</w:t>
            </w:r>
          </w:p>
        </w:tc>
      </w:tr>
      <w:tr w:rsidR="009A7BDB" w14:paraId="3EABC270" w14:textId="77777777" w:rsidTr="009A7BDB">
        <w:tc>
          <w:tcPr>
            <w:tcW w:w="1668" w:type="dxa"/>
          </w:tcPr>
          <w:p w14:paraId="3998FF1A" w14:textId="77777777" w:rsidR="009A7BDB" w:rsidRDefault="009A7BDB" w:rsidP="009A7BDB">
            <w:pPr>
              <w:jc w:val="both"/>
            </w:pPr>
            <w:r>
              <w:t>Vila Vila</w:t>
            </w:r>
          </w:p>
        </w:tc>
        <w:tc>
          <w:tcPr>
            <w:tcW w:w="2126" w:type="dxa"/>
          </w:tcPr>
          <w:p w14:paraId="3D7F5EB0" w14:textId="77777777" w:rsidR="009A7BDB" w:rsidRDefault="009A7BDB" w:rsidP="009A7BDB">
            <w:pPr>
              <w:jc w:val="both"/>
            </w:pPr>
            <w:r>
              <w:t>Chichillanka</w:t>
            </w:r>
          </w:p>
        </w:tc>
        <w:tc>
          <w:tcPr>
            <w:tcW w:w="5184" w:type="dxa"/>
          </w:tcPr>
          <w:p w14:paraId="5A606266" w14:textId="77777777" w:rsidR="009A7BDB" w:rsidRDefault="009A7BDB" w:rsidP="009A7BDB">
            <w:pPr>
              <w:jc w:val="both"/>
            </w:pPr>
            <w:r>
              <w:t>Chalequito</w:t>
            </w:r>
          </w:p>
        </w:tc>
      </w:tr>
      <w:tr w:rsidR="009A7BDB" w14:paraId="5527E9F6" w14:textId="77777777" w:rsidTr="009A7BDB">
        <w:tc>
          <w:tcPr>
            <w:tcW w:w="1668" w:type="dxa"/>
          </w:tcPr>
          <w:p w14:paraId="5E4F254B" w14:textId="77777777" w:rsidR="009A7BDB" w:rsidRDefault="009A7BDB" w:rsidP="009A7BDB">
            <w:pPr>
              <w:jc w:val="both"/>
            </w:pPr>
            <w:r>
              <w:t>Villa Alcarapi</w:t>
            </w:r>
          </w:p>
        </w:tc>
        <w:tc>
          <w:tcPr>
            <w:tcW w:w="2126" w:type="dxa"/>
          </w:tcPr>
          <w:p w14:paraId="1D568996" w14:textId="77777777" w:rsidR="009A7BDB" w:rsidRDefault="009A7BDB" w:rsidP="009A7BDB">
            <w:pPr>
              <w:jc w:val="both"/>
            </w:pPr>
            <w:r>
              <w:t>Kinsa Killero, Lila, Chhichhi Llanqha</w:t>
            </w:r>
          </w:p>
        </w:tc>
        <w:tc>
          <w:tcPr>
            <w:tcW w:w="5184" w:type="dxa"/>
          </w:tcPr>
          <w:p w14:paraId="1BE90314" w14:textId="3058539E" w:rsidR="009A7BDB" w:rsidRDefault="00FE2F34" w:rsidP="009A7BDB">
            <w:pPr>
              <w:jc w:val="both"/>
            </w:pPr>
            <w:r>
              <w:t>-</w:t>
            </w:r>
          </w:p>
        </w:tc>
      </w:tr>
      <w:tr w:rsidR="009A7BDB" w14:paraId="30E8155B" w14:textId="77777777" w:rsidTr="009A7BDB">
        <w:tc>
          <w:tcPr>
            <w:tcW w:w="1668" w:type="dxa"/>
          </w:tcPr>
          <w:p w14:paraId="77475815" w14:textId="77777777" w:rsidR="009A7BDB" w:rsidRDefault="009A7BDB" w:rsidP="009A7BDB">
            <w:pPr>
              <w:jc w:val="both"/>
            </w:pPr>
            <w:r>
              <w:t>Irpa Irpa Alto</w:t>
            </w:r>
          </w:p>
        </w:tc>
        <w:tc>
          <w:tcPr>
            <w:tcW w:w="2126" w:type="dxa"/>
          </w:tcPr>
          <w:p w14:paraId="070B160B" w14:textId="478CA492" w:rsidR="009A7BDB" w:rsidRDefault="00FE2F34" w:rsidP="009A7BDB">
            <w:pPr>
              <w:jc w:val="both"/>
            </w:pPr>
            <w:r>
              <w:t>-</w:t>
            </w:r>
          </w:p>
        </w:tc>
        <w:tc>
          <w:tcPr>
            <w:tcW w:w="5184" w:type="dxa"/>
          </w:tcPr>
          <w:p w14:paraId="4F595393" w14:textId="77777777" w:rsidR="009A7BDB" w:rsidRDefault="009A7BDB" w:rsidP="009A7BDB">
            <w:pPr>
              <w:jc w:val="both"/>
            </w:pPr>
            <w:r>
              <w:t>Habilla, Haba roja, Chaleco, Chichillanka</w:t>
            </w:r>
          </w:p>
        </w:tc>
      </w:tr>
      <w:tr w:rsidR="009A7BDB" w14:paraId="67C734E3" w14:textId="77777777" w:rsidTr="009A7BDB">
        <w:tc>
          <w:tcPr>
            <w:tcW w:w="1668" w:type="dxa"/>
          </w:tcPr>
          <w:p w14:paraId="52880D90" w14:textId="77777777" w:rsidR="009A7BDB" w:rsidRDefault="009A7BDB" w:rsidP="009A7BDB">
            <w:pPr>
              <w:jc w:val="both"/>
            </w:pPr>
            <w:r>
              <w:t>Antacucho</w:t>
            </w:r>
          </w:p>
        </w:tc>
        <w:tc>
          <w:tcPr>
            <w:tcW w:w="2126" w:type="dxa"/>
          </w:tcPr>
          <w:p w14:paraId="487D2E6B" w14:textId="79925C83" w:rsidR="009A7BDB" w:rsidRDefault="00FE2F34" w:rsidP="009A7BDB">
            <w:pPr>
              <w:jc w:val="both"/>
            </w:pPr>
            <w:r>
              <w:t>-</w:t>
            </w:r>
          </w:p>
        </w:tc>
        <w:tc>
          <w:tcPr>
            <w:tcW w:w="5184" w:type="dxa"/>
          </w:tcPr>
          <w:p w14:paraId="056AA84D" w14:textId="77777777" w:rsidR="009A7BDB" w:rsidRDefault="009A7BDB" w:rsidP="009A7BDB">
            <w:pPr>
              <w:jc w:val="both"/>
            </w:pPr>
            <w:r>
              <w:t>Habilla</w:t>
            </w:r>
          </w:p>
        </w:tc>
      </w:tr>
      <w:tr w:rsidR="009A7BDB" w14:paraId="7DFB5A08" w14:textId="77777777" w:rsidTr="009A7BDB">
        <w:tc>
          <w:tcPr>
            <w:tcW w:w="1668" w:type="dxa"/>
          </w:tcPr>
          <w:p w14:paraId="6044DB07" w14:textId="77777777" w:rsidR="009A7BDB" w:rsidRDefault="009A7BDB" w:rsidP="009A7BDB">
            <w:pPr>
              <w:jc w:val="both"/>
            </w:pPr>
            <w:r>
              <w:t>Morocomarca</w:t>
            </w:r>
          </w:p>
        </w:tc>
        <w:tc>
          <w:tcPr>
            <w:tcW w:w="2126" w:type="dxa"/>
          </w:tcPr>
          <w:p w14:paraId="4C939154" w14:textId="7EF407DF" w:rsidR="009A7BDB" w:rsidRDefault="00FE2F34" w:rsidP="009A7BDB">
            <w:pPr>
              <w:jc w:val="both"/>
            </w:pPr>
            <w:r>
              <w:t>-</w:t>
            </w:r>
          </w:p>
        </w:tc>
        <w:tc>
          <w:tcPr>
            <w:tcW w:w="5184" w:type="dxa"/>
          </w:tcPr>
          <w:p w14:paraId="543B3209" w14:textId="77777777" w:rsidR="009A7BDB" w:rsidRDefault="009A7BDB" w:rsidP="009A7BDB">
            <w:pPr>
              <w:jc w:val="both"/>
            </w:pPr>
            <w:r>
              <w:t>Tuna habas</w:t>
            </w:r>
          </w:p>
        </w:tc>
      </w:tr>
      <w:tr w:rsidR="009A7BDB" w14:paraId="4D058252" w14:textId="77777777" w:rsidTr="009A7BDB">
        <w:tc>
          <w:tcPr>
            <w:tcW w:w="1668" w:type="dxa"/>
          </w:tcPr>
          <w:p w14:paraId="2EB9F226" w14:textId="77777777" w:rsidR="009A7BDB" w:rsidRDefault="009A7BDB" w:rsidP="009A7BDB">
            <w:pPr>
              <w:jc w:val="both"/>
            </w:pPr>
            <w:r>
              <w:t>Yauriri</w:t>
            </w:r>
          </w:p>
        </w:tc>
        <w:tc>
          <w:tcPr>
            <w:tcW w:w="2126" w:type="dxa"/>
          </w:tcPr>
          <w:p w14:paraId="2E8B5E6B" w14:textId="72DEE0A2" w:rsidR="009A7BDB" w:rsidRDefault="00FE2F34" w:rsidP="009A7BDB">
            <w:pPr>
              <w:jc w:val="both"/>
            </w:pPr>
            <w:r>
              <w:t>-</w:t>
            </w:r>
          </w:p>
        </w:tc>
        <w:tc>
          <w:tcPr>
            <w:tcW w:w="5184" w:type="dxa"/>
          </w:tcPr>
          <w:p w14:paraId="33B1F4B5" w14:textId="77777777" w:rsidR="009A7BDB" w:rsidRDefault="009A7BDB" w:rsidP="009A7BDB">
            <w:pPr>
              <w:jc w:val="both"/>
            </w:pPr>
            <w:r>
              <w:t>Habilla, Temporal, Tuna haba, Chejchi</w:t>
            </w:r>
          </w:p>
        </w:tc>
      </w:tr>
      <w:tr w:rsidR="009A7BDB" w14:paraId="169FE57B" w14:textId="77777777" w:rsidTr="009A7BDB">
        <w:tc>
          <w:tcPr>
            <w:tcW w:w="1668" w:type="dxa"/>
          </w:tcPr>
          <w:p w14:paraId="676550F7" w14:textId="77777777" w:rsidR="009A7BDB" w:rsidRDefault="009A7BDB" w:rsidP="009A7BDB">
            <w:pPr>
              <w:jc w:val="both"/>
            </w:pPr>
            <w:r>
              <w:t>Ururuma</w:t>
            </w:r>
          </w:p>
        </w:tc>
        <w:tc>
          <w:tcPr>
            <w:tcW w:w="2126" w:type="dxa"/>
          </w:tcPr>
          <w:p w14:paraId="34DFF104" w14:textId="6B5C92F9" w:rsidR="009A7BDB" w:rsidRDefault="00FE2F34" w:rsidP="009A7BDB">
            <w:pPr>
              <w:jc w:val="both"/>
            </w:pPr>
            <w:r>
              <w:t>-</w:t>
            </w:r>
          </w:p>
        </w:tc>
        <w:tc>
          <w:tcPr>
            <w:tcW w:w="5184" w:type="dxa"/>
          </w:tcPr>
          <w:p w14:paraId="0E2E05C4" w14:textId="77777777" w:rsidR="009A7BDB" w:rsidRDefault="009A7BDB" w:rsidP="009A7BDB">
            <w:pPr>
              <w:jc w:val="both"/>
            </w:pPr>
            <w:r w:rsidRPr="00A51992">
              <w:t>Quinsa Quillero T’una</w:t>
            </w:r>
            <w:r>
              <w:t xml:space="preserve">, Quinsa Quillero, </w:t>
            </w:r>
            <w:r w:rsidRPr="00A51992">
              <w:t>Haba Mediano ó Media Habilla</w:t>
            </w:r>
          </w:p>
        </w:tc>
      </w:tr>
      <w:tr w:rsidR="009A7BDB" w14:paraId="294C629C" w14:textId="77777777" w:rsidTr="009A7BDB">
        <w:tc>
          <w:tcPr>
            <w:tcW w:w="1668" w:type="dxa"/>
          </w:tcPr>
          <w:p w14:paraId="0F3358C8" w14:textId="77777777" w:rsidR="009A7BDB" w:rsidRDefault="009A7BDB" w:rsidP="009A7BDB">
            <w:pPr>
              <w:jc w:val="both"/>
            </w:pPr>
            <w:r>
              <w:t>Keñuani</w:t>
            </w:r>
          </w:p>
        </w:tc>
        <w:tc>
          <w:tcPr>
            <w:tcW w:w="2126" w:type="dxa"/>
          </w:tcPr>
          <w:p w14:paraId="3FE1B3DE" w14:textId="597F387E" w:rsidR="009A7BDB" w:rsidRDefault="00FE2F34" w:rsidP="009A7BDB">
            <w:pPr>
              <w:jc w:val="both"/>
            </w:pPr>
            <w:r>
              <w:t>-</w:t>
            </w:r>
          </w:p>
        </w:tc>
        <w:tc>
          <w:tcPr>
            <w:tcW w:w="5184" w:type="dxa"/>
          </w:tcPr>
          <w:p w14:paraId="50BE22DD" w14:textId="77777777" w:rsidR="009A7BDB" w:rsidRDefault="009A7BDB" w:rsidP="009A7BDB">
            <w:pPr>
              <w:jc w:val="both"/>
            </w:pPr>
            <w:r w:rsidRPr="00A51992">
              <w:t>Ch’ejchi haba</w:t>
            </w:r>
            <w:r>
              <w:t xml:space="preserve">, </w:t>
            </w:r>
            <w:r w:rsidRPr="00A51992">
              <w:t>Puca haba</w:t>
            </w:r>
            <w:r>
              <w:t xml:space="preserve">, </w:t>
            </w:r>
            <w:r w:rsidRPr="00A51992">
              <w:t>Chalequito</w:t>
            </w:r>
          </w:p>
        </w:tc>
      </w:tr>
      <w:tr w:rsidR="009A7BDB" w14:paraId="12EA2FE0" w14:textId="77777777" w:rsidTr="009A7BDB">
        <w:tc>
          <w:tcPr>
            <w:tcW w:w="1668" w:type="dxa"/>
          </w:tcPr>
          <w:p w14:paraId="726FCAD8" w14:textId="77777777" w:rsidR="009A7BDB" w:rsidRDefault="009A7BDB" w:rsidP="009A7BDB">
            <w:pPr>
              <w:jc w:val="both"/>
            </w:pPr>
            <w:r>
              <w:t>Uyuni</w:t>
            </w:r>
          </w:p>
        </w:tc>
        <w:tc>
          <w:tcPr>
            <w:tcW w:w="2126" w:type="dxa"/>
          </w:tcPr>
          <w:p w14:paraId="45C5A7F2" w14:textId="00A7121E" w:rsidR="009A7BDB" w:rsidRDefault="00FE2F34" w:rsidP="009A7BDB">
            <w:pPr>
              <w:jc w:val="both"/>
            </w:pPr>
            <w:r>
              <w:t>-</w:t>
            </w:r>
          </w:p>
        </w:tc>
        <w:tc>
          <w:tcPr>
            <w:tcW w:w="5184" w:type="dxa"/>
          </w:tcPr>
          <w:p w14:paraId="4AC8C2E9" w14:textId="77777777" w:rsidR="009A7BDB" w:rsidRDefault="009A7BDB" w:rsidP="009A7BDB">
            <w:pPr>
              <w:jc w:val="both"/>
            </w:pPr>
            <w:r w:rsidRPr="00F237D6">
              <w:t>Haba platano</w:t>
            </w:r>
            <w:r>
              <w:t xml:space="preserve">, </w:t>
            </w:r>
            <w:r w:rsidRPr="00F237D6">
              <w:t>Grande</w:t>
            </w:r>
            <w:r>
              <w:t xml:space="preserve">, </w:t>
            </w:r>
            <w:r w:rsidRPr="00F237D6">
              <w:t>Mediano</w:t>
            </w:r>
            <w:r>
              <w:t xml:space="preserve">, </w:t>
            </w:r>
            <w:r w:rsidRPr="00F237D6">
              <w:t>Kusiwana</w:t>
            </w:r>
            <w:r>
              <w:t xml:space="preserve">, </w:t>
            </w:r>
            <w:r w:rsidRPr="00F237D6">
              <w:t>Rojo Haba</w:t>
            </w:r>
          </w:p>
        </w:tc>
      </w:tr>
      <w:tr w:rsidR="009A7BDB" w14:paraId="71B128FA" w14:textId="77777777" w:rsidTr="009A7BDB">
        <w:tc>
          <w:tcPr>
            <w:tcW w:w="1668" w:type="dxa"/>
          </w:tcPr>
          <w:p w14:paraId="3D3B65F0" w14:textId="77777777" w:rsidR="009A7BDB" w:rsidRDefault="009A7BDB" w:rsidP="009A7BDB">
            <w:pPr>
              <w:jc w:val="both"/>
            </w:pPr>
            <w:r>
              <w:t>Jacocho</w:t>
            </w:r>
          </w:p>
        </w:tc>
        <w:tc>
          <w:tcPr>
            <w:tcW w:w="2126" w:type="dxa"/>
          </w:tcPr>
          <w:p w14:paraId="2AC27F8E" w14:textId="246EC24C" w:rsidR="009A7BDB" w:rsidRDefault="00FE2F34" w:rsidP="009A7BDB">
            <w:pPr>
              <w:jc w:val="both"/>
            </w:pPr>
            <w:r>
              <w:t>-</w:t>
            </w:r>
          </w:p>
        </w:tc>
        <w:tc>
          <w:tcPr>
            <w:tcW w:w="5184" w:type="dxa"/>
          </w:tcPr>
          <w:p w14:paraId="02A43C7D" w14:textId="48209655" w:rsidR="009A7BDB" w:rsidRDefault="00FE2F34" w:rsidP="009A7BDB">
            <w:pPr>
              <w:jc w:val="both"/>
            </w:pPr>
            <w:r>
              <w:t>-</w:t>
            </w:r>
          </w:p>
        </w:tc>
      </w:tr>
    </w:tbl>
    <w:p w14:paraId="347DE70D" w14:textId="77777777" w:rsidR="009A7BDB" w:rsidRDefault="009A7BDB" w:rsidP="009A7BDB">
      <w:pPr>
        <w:jc w:val="both"/>
      </w:pPr>
    </w:p>
    <w:p w14:paraId="5D159B3D" w14:textId="77777777" w:rsidR="009A7BDB" w:rsidRDefault="009A7BDB" w:rsidP="00FE3693">
      <w:pPr>
        <w:pStyle w:val="Ttulo3"/>
      </w:pPr>
      <w:bookmarkStart w:id="208" w:name="_Toc448493374"/>
      <w:r>
        <w:t>1.3 Variedades relictas de maíz en el ecosistema Puna o Suni</w:t>
      </w:r>
      <w:bookmarkEnd w:id="208"/>
    </w:p>
    <w:p w14:paraId="20F151DF" w14:textId="6A8B3DA2" w:rsidR="009A7BDB" w:rsidRPr="006B7FF2" w:rsidRDefault="009A7BDB" w:rsidP="00EE7512">
      <w:pPr>
        <w:jc w:val="both"/>
      </w:pPr>
      <w:r w:rsidRPr="00BB5E9C">
        <w:t>El cultivo de maíz está restringido a s</w:t>
      </w:r>
      <w:r>
        <w:t>o</w:t>
      </w:r>
      <w:r w:rsidRPr="00BB5E9C">
        <w:t>lo algunas comunidades del ecosistema y asociado a nichos ecológicos muy particulares</w:t>
      </w:r>
      <w:r>
        <w:t>, es una importante diversidad que está adaptada a condiciones de altura hasta los 3600 msnm</w:t>
      </w:r>
      <w:r w:rsidRPr="00BB5E9C">
        <w:t>.</w:t>
      </w:r>
      <w:r>
        <w:t xml:space="preserve"> De</w:t>
      </w:r>
      <w:r w:rsidRPr="006B7FF2">
        <w:t xml:space="preserve"> </w:t>
      </w:r>
      <w:r>
        <w:t>19</w:t>
      </w:r>
      <w:r w:rsidRPr="006B7FF2">
        <w:t xml:space="preserve"> variedades</w:t>
      </w:r>
      <w:r>
        <w:t xml:space="preserve"> de</w:t>
      </w:r>
      <w:r w:rsidRPr="006B7FF2">
        <w:t xml:space="preserve"> </w:t>
      </w:r>
      <w:r>
        <w:t>maiz</w:t>
      </w:r>
      <w:r w:rsidRPr="006B7FF2">
        <w:t xml:space="preserve"> inventariadas en todo el ecosistema,</w:t>
      </w:r>
      <w:r>
        <w:t xml:space="preserve"> 6</w:t>
      </w:r>
      <w:r w:rsidRPr="006B7FF2">
        <w:t xml:space="preserve"> de las 14 comunidades tienen variedades en la categoría ‘en riesgo’ de pérdida en un rango de 1 a </w:t>
      </w:r>
      <w:r>
        <w:t>4</w:t>
      </w:r>
      <w:r w:rsidRPr="006B7FF2">
        <w:t xml:space="preserve"> variedades,</w:t>
      </w:r>
      <w:r>
        <w:t xml:space="preserve"> las cuales</w:t>
      </w:r>
      <w:r w:rsidRPr="006B7FF2">
        <w:t xml:space="preserve"> son conservadas por pocas familias y en superficies pequeñas. En la categoría ‘vulnerable’</w:t>
      </w:r>
      <w:r>
        <w:t>, 2</w:t>
      </w:r>
      <w:r w:rsidRPr="006B7FF2">
        <w:t xml:space="preserve"> de las 14 comuni</w:t>
      </w:r>
      <w:r>
        <w:t>d</w:t>
      </w:r>
      <w:r w:rsidRPr="006B7FF2">
        <w:t xml:space="preserve">ades tienen variedades en esta situación, 1 variedad en la comunidad </w:t>
      </w:r>
      <w:r>
        <w:t>Ururuma y 2</w:t>
      </w:r>
      <w:r w:rsidRPr="006B7FF2">
        <w:t xml:space="preserve"> variedades en la comunidad</w:t>
      </w:r>
      <w:r>
        <w:t xml:space="preserve"> </w:t>
      </w:r>
      <w:r w:rsidRPr="006B7FF2">
        <w:t>Villa Alcarapi, son variedades</w:t>
      </w:r>
      <w:r>
        <w:t xml:space="preserve"> sembradas por pocas familias por alguna particularidad y en</w:t>
      </w:r>
      <w:r w:rsidRPr="006B7FF2">
        <w:t xml:space="preserve"> parcelas dispersas con pocas posibilidades de reposición local</w:t>
      </w:r>
      <w:r>
        <w:t>, lo cual lo hacen vulnerables</w:t>
      </w:r>
      <w:r w:rsidRPr="006B7FF2">
        <w:t xml:space="preserve"> </w:t>
      </w:r>
      <w:r>
        <w:t>(</w:t>
      </w:r>
      <w:r w:rsidR="00EE7512">
        <w:t>Cuadro 63</w:t>
      </w:r>
      <w:r w:rsidRPr="006B7FF2">
        <w:t>).</w:t>
      </w:r>
    </w:p>
    <w:p w14:paraId="70C111DE" w14:textId="77777777" w:rsidR="0081434C" w:rsidRDefault="0081434C">
      <w:pPr>
        <w:rPr>
          <w:rFonts w:eastAsia="Times New Roman" w:cs="Times New Roman"/>
          <w:b/>
          <w:bCs/>
          <w:szCs w:val="20"/>
          <w:lang w:eastAsia="es-ES"/>
        </w:rPr>
      </w:pPr>
      <w:bookmarkStart w:id="209" w:name="_Ref434831440"/>
      <w:r>
        <w:br w:type="page"/>
      </w:r>
    </w:p>
    <w:p w14:paraId="64DEA244" w14:textId="674C2F57" w:rsidR="009A7BDB" w:rsidRPr="0024777B" w:rsidRDefault="009A7BDB" w:rsidP="009A7BDB">
      <w:pPr>
        <w:pStyle w:val="Descripcin"/>
        <w:rPr>
          <w:b w:val="0"/>
        </w:rPr>
      </w:pPr>
      <w:r>
        <w:lastRenderedPageBreak/>
        <w:t xml:space="preserve">Cuadro </w:t>
      </w:r>
      <w:fldSimple w:instr=" SEQ Cuadro \* ARABIC ">
        <w:r w:rsidR="008B4280">
          <w:rPr>
            <w:noProof/>
          </w:rPr>
          <w:t>63</w:t>
        </w:r>
      </w:fldSimple>
      <w:bookmarkEnd w:id="209"/>
      <w:r w:rsidRPr="0024777B">
        <w:t>. Diversidad de</w:t>
      </w:r>
      <w:r>
        <w:t xml:space="preserve"> maíz</w:t>
      </w:r>
      <w:r w:rsidRPr="0024777B">
        <w:t xml:space="preserve"> en la</w:t>
      </w:r>
      <w:r>
        <w:t>s</w:t>
      </w:r>
      <w:r w:rsidRPr="0024777B">
        <w:t xml:space="preserve"> categoría</w:t>
      </w:r>
      <w:r>
        <w:t>s</w:t>
      </w:r>
      <w:r w:rsidRPr="0024777B">
        <w:t xml:space="preserve"> ‘en riesgo’ </w:t>
      </w:r>
      <w:r>
        <w:t xml:space="preserve">y </w:t>
      </w:r>
      <w:r w:rsidRPr="0024777B">
        <w:t>‘vulnerable’ en 14 comunidades del ecosistema Puna o Suni</w:t>
      </w:r>
    </w:p>
    <w:tbl>
      <w:tblPr>
        <w:tblStyle w:val="Tablaconcuadrcula"/>
        <w:tblW w:w="0" w:type="auto"/>
        <w:tblLook w:val="04A0" w:firstRow="1" w:lastRow="0" w:firstColumn="1" w:lastColumn="0" w:noHBand="0" w:noVBand="1"/>
      </w:tblPr>
      <w:tblGrid>
        <w:gridCol w:w="1668"/>
        <w:gridCol w:w="2126"/>
        <w:gridCol w:w="5184"/>
      </w:tblGrid>
      <w:tr w:rsidR="009A7BDB" w14:paraId="49433AEC" w14:textId="77777777" w:rsidTr="009A7BDB">
        <w:tc>
          <w:tcPr>
            <w:tcW w:w="1668" w:type="dxa"/>
          </w:tcPr>
          <w:p w14:paraId="4C03E4C4" w14:textId="77777777" w:rsidR="009A7BDB" w:rsidRPr="006B7FF2" w:rsidRDefault="009A7BDB" w:rsidP="009A7BDB">
            <w:pPr>
              <w:jc w:val="center"/>
              <w:rPr>
                <w:b/>
              </w:rPr>
            </w:pPr>
            <w:r w:rsidRPr="006B7FF2">
              <w:rPr>
                <w:b/>
              </w:rPr>
              <w:t>Comunidades</w:t>
            </w:r>
          </w:p>
        </w:tc>
        <w:tc>
          <w:tcPr>
            <w:tcW w:w="2126" w:type="dxa"/>
          </w:tcPr>
          <w:p w14:paraId="4C6C19C8" w14:textId="77777777" w:rsidR="009A7BDB" w:rsidRPr="006B7FF2" w:rsidRDefault="009A7BDB" w:rsidP="009A7BDB">
            <w:pPr>
              <w:jc w:val="center"/>
              <w:rPr>
                <w:b/>
              </w:rPr>
            </w:pPr>
            <w:r w:rsidRPr="006B7FF2">
              <w:rPr>
                <w:b/>
              </w:rPr>
              <w:t>Variedades en estado ‘vulnerable’</w:t>
            </w:r>
          </w:p>
        </w:tc>
        <w:tc>
          <w:tcPr>
            <w:tcW w:w="5184" w:type="dxa"/>
          </w:tcPr>
          <w:p w14:paraId="6A25DAAE" w14:textId="77777777" w:rsidR="009A7BDB" w:rsidRPr="006B7FF2" w:rsidRDefault="009A7BDB" w:rsidP="009A7BDB">
            <w:pPr>
              <w:jc w:val="center"/>
              <w:rPr>
                <w:b/>
              </w:rPr>
            </w:pPr>
            <w:r w:rsidRPr="006B7FF2">
              <w:rPr>
                <w:b/>
              </w:rPr>
              <w:t>Variedades en estado ‘en riesgo’</w:t>
            </w:r>
          </w:p>
        </w:tc>
      </w:tr>
      <w:tr w:rsidR="009A7BDB" w14:paraId="3377D894" w14:textId="77777777" w:rsidTr="009A7BDB">
        <w:tc>
          <w:tcPr>
            <w:tcW w:w="1668" w:type="dxa"/>
          </w:tcPr>
          <w:p w14:paraId="33385749" w14:textId="77777777" w:rsidR="009A7BDB" w:rsidRDefault="009A7BDB" w:rsidP="009A7BDB">
            <w:pPr>
              <w:jc w:val="both"/>
            </w:pPr>
            <w:r>
              <w:t>Janqoaque</w:t>
            </w:r>
          </w:p>
        </w:tc>
        <w:tc>
          <w:tcPr>
            <w:tcW w:w="2126" w:type="dxa"/>
          </w:tcPr>
          <w:p w14:paraId="13796669" w14:textId="25340D1D" w:rsidR="009A7BDB" w:rsidRDefault="00FE2F34" w:rsidP="009A7BDB">
            <w:pPr>
              <w:jc w:val="both"/>
            </w:pPr>
            <w:r>
              <w:t>-</w:t>
            </w:r>
          </w:p>
        </w:tc>
        <w:tc>
          <w:tcPr>
            <w:tcW w:w="5184" w:type="dxa"/>
          </w:tcPr>
          <w:p w14:paraId="335A8A49" w14:textId="0ADD42CD" w:rsidR="009A7BDB" w:rsidRDefault="00FE2F34" w:rsidP="009A7BDB">
            <w:pPr>
              <w:jc w:val="both"/>
            </w:pPr>
            <w:r>
              <w:t>-</w:t>
            </w:r>
          </w:p>
        </w:tc>
      </w:tr>
      <w:tr w:rsidR="009A7BDB" w14:paraId="68F73064" w14:textId="77777777" w:rsidTr="009A7BDB">
        <w:tc>
          <w:tcPr>
            <w:tcW w:w="1668" w:type="dxa"/>
          </w:tcPr>
          <w:p w14:paraId="17BC793D" w14:textId="77777777" w:rsidR="009A7BDB" w:rsidRDefault="009A7BDB" w:rsidP="009A7BDB">
            <w:pPr>
              <w:jc w:val="both"/>
            </w:pPr>
            <w:r>
              <w:t>Jancoñuñu</w:t>
            </w:r>
          </w:p>
        </w:tc>
        <w:tc>
          <w:tcPr>
            <w:tcW w:w="2126" w:type="dxa"/>
          </w:tcPr>
          <w:p w14:paraId="3483D9F9" w14:textId="58E7E59A" w:rsidR="009A7BDB" w:rsidRDefault="00FE2F34" w:rsidP="009A7BDB">
            <w:pPr>
              <w:jc w:val="both"/>
            </w:pPr>
            <w:r>
              <w:t>-</w:t>
            </w:r>
          </w:p>
        </w:tc>
        <w:tc>
          <w:tcPr>
            <w:tcW w:w="5184" w:type="dxa"/>
          </w:tcPr>
          <w:p w14:paraId="414E03DE" w14:textId="65585D7B" w:rsidR="009A7BDB" w:rsidRDefault="00FE2F34" w:rsidP="009A7BDB">
            <w:pPr>
              <w:jc w:val="both"/>
            </w:pPr>
            <w:r>
              <w:t>-</w:t>
            </w:r>
          </w:p>
        </w:tc>
      </w:tr>
      <w:tr w:rsidR="009A7BDB" w14:paraId="2C15EF87" w14:textId="77777777" w:rsidTr="009A7BDB">
        <w:tc>
          <w:tcPr>
            <w:tcW w:w="1668" w:type="dxa"/>
          </w:tcPr>
          <w:p w14:paraId="6E0856E0" w14:textId="77777777" w:rsidR="009A7BDB" w:rsidRDefault="009A7BDB" w:rsidP="009A7BDB">
            <w:pPr>
              <w:jc w:val="both"/>
            </w:pPr>
            <w:r>
              <w:t>Quilla Quilla</w:t>
            </w:r>
          </w:p>
        </w:tc>
        <w:tc>
          <w:tcPr>
            <w:tcW w:w="2126" w:type="dxa"/>
          </w:tcPr>
          <w:p w14:paraId="50F9B474" w14:textId="53603D81" w:rsidR="009A7BDB" w:rsidRDefault="00FE2F34" w:rsidP="009A7BDB">
            <w:pPr>
              <w:jc w:val="both"/>
            </w:pPr>
            <w:r>
              <w:t>-</w:t>
            </w:r>
          </w:p>
        </w:tc>
        <w:tc>
          <w:tcPr>
            <w:tcW w:w="5184" w:type="dxa"/>
          </w:tcPr>
          <w:p w14:paraId="168CA155" w14:textId="0A071B91" w:rsidR="009A7BDB" w:rsidRDefault="00FE2F34" w:rsidP="009A7BDB">
            <w:pPr>
              <w:jc w:val="both"/>
            </w:pPr>
            <w:r>
              <w:t>-</w:t>
            </w:r>
          </w:p>
        </w:tc>
      </w:tr>
      <w:tr w:rsidR="009A7BDB" w14:paraId="11D318C5" w14:textId="77777777" w:rsidTr="009A7BDB">
        <w:tc>
          <w:tcPr>
            <w:tcW w:w="1668" w:type="dxa"/>
          </w:tcPr>
          <w:p w14:paraId="6092E9FA" w14:textId="77777777" w:rsidR="009A7BDB" w:rsidRDefault="009A7BDB" w:rsidP="009A7BDB">
            <w:pPr>
              <w:jc w:val="both"/>
            </w:pPr>
            <w:r>
              <w:t>Livichuco</w:t>
            </w:r>
          </w:p>
        </w:tc>
        <w:tc>
          <w:tcPr>
            <w:tcW w:w="2126" w:type="dxa"/>
          </w:tcPr>
          <w:p w14:paraId="7F271726" w14:textId="2E2461AB" w:rsidR="009A7BDB" w:rsidRDefault="00FE2F34" w:rsidP="009A7BDB">
            <w:pPr>
              <w:jc w:val="both"/>
            </w:pPr>
            <w:r>
              <w:t>-</w:t>
            </w:r>
          </w:p>
        </w:tc>
        <w:tc>
          <w:tcPr>
            <w:tcW w:w="5184" w:type="dxa"/>
          </w:tcPr>
          <w:p w14:paraId="19B00C43" w14:textId="4DB94205" w:rsidR="009A7BDB" w:rsidRDefault="00FE2F34" w:rsidP="009A7BDB">
            <w:pPr>
              <w:jc w:val="both"/>
            </w:pPr>
            <w:r>
              <w:t>-</w:t>
            </w:r>
          </w:p>
        </w:tc>
      </w:tr>
      <w:tr w:rsidR="009A7BDB" w14:paraId="7AE3B24F" w14:textId="77777777" w:rsidTr="009A7BDB">
        <w:tc>
          <w:tcPr>
            <w:tcW w:w="1668" w:type="dxa"/>
          </w:tcPr>
          <w:p w14:paraId="6A69FA68" w14:textId="77777777" w:rsidR="009A7BDB" w:rsidRDefault="009A7BDB" w:rsidP="009A7BDB">
            <w:pPr>
              <w:jc w:val="both"/>
            </w:pPr>
            <w:r>
              <w:t>Vila Vila</w:t>
            </w:r>
          </w:p>
        </w:tc>
        <w:tc>
          <w:tcPr>
            <w:tcW w:w="2126" w:type="dxa"/>
          </w:tcPr>
          <w:p w14:paraId="7EB85480" w14:textId="44C3B4DD" w:rsidR="009A7BDB" w:rsidRDefault="00FE2F34" w:rsidP="009A7BDB">
            <w:pPr>
              <w:jc w:val="both"/>
            </w:pPr>
            <w:r>
              <w:t>-</w:t>
            </w:r>
          </w:p>
        </w:tc>
        <w:tc>
          <w:tcPr>
            <w:tcW w:w="5184" w:type="dxa"/>
          </w:tcPr>
          <w:p w14:paraId="008EA1D9" w14:textId="77777777" w:rsidR="009A7BDB" w:rsidRDefault="009A7BDB" w:rsidP="009A7BDB">
            <w:pPr>
              <w:jc w:val="both"/>
            </w:pPr>
            <w:r w:rsidRPr="00E22C80">
              <w:t>Chiqillanca,</w:t>
            </w:r>
            <w:r>
              <w:t xml:space="preserve"> </w:t>
            </w:r>
            <w:r w:rsidRPr="00E22C80">
              <w:t>Uqi,</w:t>
            </w:r>
            <w:r>
              <w:t xml:space="preserve"> </w:t>
            </w:r>
            <w:r w:rsidRPr="00E22C80">
              <w:t>Blanco</w:t>
            </w:r>
          </w:p>
        </w:tc>
      </w:tr>
      <w:tr w:rsidR="009A7BDB" w14:paraId="18C82999" w14:textId="77777777" w:rsidTr="009A7BDB">
        <w:tc>
          <w:tcPr>
            <w:tcW w:w="1668" w:type="dxa"/>
          </w:tcPr>
          <w:p w14:paraId="0C3C6E8C" w14:textId="77777777" w:rsidR="009A7BDB" w:rsidRDefault="009A7BDB" w:rsidP="009A7BDB">
            <w:pPr>
              <w:jc w:val="both"/>
            </w:pPr>
            <w:r>
              <w:t>Villa Alcarapi</w:t>
            </w:r>
          </w:p>
        </w:tc>
        <w:tc>
          <w:tcPr>
            <w:tcW w:w="2126" w:type="dxa"/>
          </w:tcPr>
          <w:p w14:paraId="0569BAD1" w14:textId="77777777" w:rsidR="009A7BDB" w:rsidRDefault="009A7BDB" w:rsidP="009A7BDB">
            <w:pPr>
              <w:jc w:val="both"/>
            </w:pPr>
            <w:r>
              <w:t>Blanco, Ch’uspillo</w:t>
            </w:r>
          </w:p>
        </w:tc>
        <w:tc>
          <w:tcPr>
            <w:tcW w:w="5184" w:type="dxa"/>
          </w:tcPr>
          <w:p w14:paraId="4430A21E" w14:textId="5726AA6F" w:rsidR="009A7BDB" w:rsidRDefault="00FE2F34" w:rsidP="009A7BDB">
            <w:pPr>
              <w:jc w:val="both"/>
            </w:pPr>
            <w:r>
              <w:t>-</w:t>
            </w:r>
          </w:p>
        </w:tc>
      </w:tr>
      <w:tr w:rsidR="009A7BDB" w14:paraId="2DA922FC" w14:textId="77777777" w:rsidTr="009A7BDB">
        <w:tc>
          <w:tcPr>
            <w:tcW w:w="1668" w:type="dxa"/>
          </w:tcPr>
          <w:p w14:paraId="51F09E1C" w14:textId="77777777" w:rsidR="009A7BDB" w:rsidRDefault="009A7BDB" w:rsidP="009A7BDB">
            <w:pPr>
              <w:jc w:val="both"/>
            </w:pPr>
            <w:r>
              <w:t>Irpa Irpa Alto</w:t>
            </w:r>
          </w:p>
        </w:tc>
        <w:tc>
          <w:tcPr>
            <w:tcW w:w="2126" w:type="dxa"/>
          </w:tcPr>
          <w:p w14:paraId="16EE759C" w14:textId="22FE50AA" w:rsidR="009A7BDB" w:rsidRDefault="00FE2F34" w:rsidP="009A7BDB">
            <w:pPr>
              <w:jc w:val="both"/>
            </w:pPr>
            <w:r>
              <w:t>-</w:t>
            </w:r>
          </w:p>
        </w:tc>
        <w:tc>
          <w:tcPr>
            <w:tcW w:w="5184" w:type="dxa"/>
          </w:tcPr>
          <w:p w14:paraId="5522A88E" w14:textId="77777777" w:rsidR="009A7BDB" w:rsidRDefault="009A7BDB" w:rsidP="009A7BDB">
            <w:pPr>
              <w:jc w:val="both"/>
            </w:pPr>
            <w:r>
              <w:t>Maiz blanco, Chikisara, Maiz rojo</w:t>
            </w:r>
          </w:p>
        </w:tc>
      </w:tr>
      <w:tr w:rsidR="009A7BDB" w14:paraId="5931A1F4" w14:textId="77777777" w:rsidTr="009A7BDB">
        <w:tc>
          <w:tcPr>
            <w:tcW w:w="1668" w:type="dxa"/>
          </w:tcPr>
          <w:p w14:paraId="4CAFD764" w14:textId="77777777" w:rsidR="009A7BDB" w:rsidRDefault="009A7BDB" w:rsidP="009A7BDB">
            <w:pPr>
              <w:jc w:val="both"/>
            </w:pPr>
            <w:r>
              <w:t>Antacucho</w:t>
            </w:r>
          </w:p>
        </w:tc>
        <w:tc>
          <w:tcPr>
            <w:tcW w:w="2126" w:type="dxa"/>
          </w:tcPr>
          <w:p w14:paraId="10E6F9DD" w14:textId="11693D16" w:rsidR="009A7BDB" w:rsidRDefault="00FE2F34" w:rsidP="009A7BDB">
            <w:pPr>
              <w:jc w:val="both"/>
            </w:pPr>
            <w:r>
              <w:t>-</w:t>
            </w:r>
          </w:p>
        </w:tc>
        <w:tc>
          <w:tcPr>
            <w:tcW w:w="5184" w:type="dxa"/>
          </w:tcPr>
          <w:p w14:paraId="080C414B" w14:textId="01653E64" w:rsidR="009A7BDB" w:rsidRDefault="00FE2F34" w:rsidP="009A7BDB">
            <w:pPr>
              <w:jc w:val="both"/>
            </w:pPr>
            <w:r>
              <w:t>-</w:t>
            </w:r>
          </w:p>
        </w:tc>
      </w:tr>
      <w:tr w:rsidR="009A7BDB" w14:paraId="4B11975D" w14:textId="77777777" w:rsidTr="009A7BDB">
        <w:tc>
          <w:tcPr>
            <w:tcW w:w="1668" w:type="dxa"/>
          </w:tcPr>
          <w:p w14:paraId="601EE0F6" w14:textId="77777777" w:rsidR="009A7BDB" w:rsidRDefault="009A7BDB" w:rsidP="009A7BDB">
            <w:pPr>
              <w:jc w:val="both"/>
            </w:pPr>
            <w:r>
              <w:t>Morocomarca</w:t>
            </w:r>
          </w:p>
        </w:tc>
        <w:tc>
          <w:tcPr>
            <w:tcW w:w="2126" w:type="dxa"/>
          </w:tcPr>
          <w:p w14:paraId="1BA9169C" w14:textId="0D5938BB" w:rsidR="009A7BDB" w:rsidRDefault="00FE2F34" w:rsidP="009A7BDB">
            <w:pPr>
              <w:jc w:val="both"/>
            </w:pPr>
            <w:r>
              <w:t>-</w:t>
            </w:r>
          </w:p>
        </w:tc>
        <w:tc>
          <w:tcPr>
            <w:tcW w:w="5184" w:type="dxa"/>
          </w:tcPr>
          <w:p w14:paraId="40D51EF6" w14:textId="77777777" w:rsidR="009A7BDB" w:rsidRDefault="009A7BDB" w:rsidP="009A7BDB">
            <w:pPr>
              <w:jc w:val="both"/>
            </w:pPr>
            <w:r>
              <w:t>Yuraj sara, Chuqui sara</w:t>
            </w:r>
          </w:p>
        </w:tc>
      </w:tr>
      <w:tr w:rsidR="009A7BDB" w14:paraId="34173B0F" w14:textId="77777777" w:rsidTr="009A7BDB">
        <w:tc>
          <w:tcPr>
            <w:tcW w:w="1668" w:type="dxa"/>
          </w:tcPr>
          <w:p w14:paraId="7CE89603" w14:textId="77777777" w:rsidR="009A7BDB" w:rsidRDefault="009A7BDB" w:rsidP="009A7BDB">
            <w:pPr>
              <w:jc w:val="both"/>
            </w:pPr>
            <w:r>
              <w:t>Yauriri</w:t>
            </w:r>
          </w:p>
        </w:tc>
        <w:tc>
          <w:tcPr>
            <w:tcW w:w="2126" w:type="dxa"/>
          </w:tcPr>
          <w:p w14:paraId="01CFD905" w14:textId="32E21934" w:rsidR="009A7BDB" w:rsidRDefault="00FE2F34" w:rsidP="009A7BDB">
            <w:pPr>
              <w:jc w:val="both"/>
            </w:pPr>
            <w:r>
              <w:t>-</w:t>
            </w:r>
          </w:p>
        </w:tc>
        <w:tc>
          <w:tcPr>
            <w:tcW w:w="5184" w:type="dxa"/>
          </w:tcPr>
          <w:p w14:paraId="1DC545E6" w14:textId="77777777" w:rsidR="009A7BDB" w:rsidRDefault="009A7BDB" w:rsidP="009A7BDB">
            <w:pPr>
              <w:jc w:val="both"/>
            </w:pPr>
            <w:r>
              <w:t>Ch’isiwayu</w:t>
            </w:r>
          </w:p>
        </w:tc>
      </w:tr>
      <w:tr w:rsidR="009A7BDB" w14:paraId="63CFA78D" w14:textId="77777777" w:rsidTr="009A7BDB">
        <w:tc>
          <w:tcPr>
            <w:tcW w:w="1668" w:type="dxa"/>
          </w:tcPr>
          <w:p w14:paraId="7A418942" w14:textId="77777777" w:rsidR="009A7BDB" w:rsidRDefault="009A7BDB" w:rsidP="009A7BDB">
            <w:pPr>
              <w:jc w:val="both"/>
            </w:pPr>
            <w:r>
              <w:t>Ururuma</w:t>
            </w:r>
          </w:p>
        </w:tc>
        <w:tc>
          <w:tcPr>
            <w:tcW w:w="2126" w:type="dxa"/>
          </w:tcPr>
          <w:p w14:paraId="3F3BAEE0" w14:textId="77777777" w:rsidR="009A7BDB" w:rsidRDefault="009A7BDB" w:rsidP="009A7BDB">
            <w:pPr>
              <w:jc w:val="both"/>
            </w:pPr>
            <w:r>
              <w:t>Chi’siwayu</w:t>
            </w:r>
          </w:p>
        </w:tc>
        <w:tc>
          <w:tcPr>
            <w:tcW w:w="5184" w:type="dxa"/>
          </w:tcPr>
          <w:p w14:paraId="6FB091A0" w14:textId="2417428B" w:rsidR="009A7BDB" w:rsidRDefault="00FE2F34" w:rsidP="009A7BDB">
            <w:pPr>
              <w:jc w:val="both"/>
            </w:pPr>
            <w:r>
              <w:t>-</w:t>
            </w:r>
          </w:p>
        </w:tc>
      </w:tr>
      <w:tr w:rsidR="009A7BDB" w14:paraId="3829DCCA" w14:textId="77777777" w:rsidTr="009A7BDB">
        <w:tc>
          <w:tcPr>
            <w:tcW w:w="1668" w:type="dxa"/>
          </w:tcPr>
          <w:p w14:paraId="305BB2F3" w14:textId="77777777" w:rsidR="009A7BDB" w:rsidRDefault="009A7BDB" w:rsidP="009A7BDB">
            <w:pPr>
              <w:jc w:val="both"/>
            </w:pPr>
            <w:r>
              <w:t>Keñuani</w:t>
            </w:r>
          </w:p>
        </w:tc>
        <w:tc>
          <w:tcPr>
            <w:tcW w:w="2126" w:type="dxa"/>
          </w:tcPr>
          <w:p w14:paraId="48ECEF3D" w14:textId="26EDAD5E" w:rsidR="009A7BDB" w:rsidRDefault="00FE2F34" w:rsidP="009A7BDB">
            <w:pPr>
              <w:jc w:val="both"/>
            </w:pPr>
            <w:r>
              <w:t>-</w:t>
            </w:r>
          </w:p>
        </w:tc>
        <w:tc>
          <w:tcPr>
            <w:tcW w:w="5184" w:type="dxa"/>
          </w:tcPr>
          <w:p w14:paraId="44A2E4A1" w14:textId="77777777" w:rsidR="009A7BDB" w:rsidRDefault="009A7BDB" w:rsidP="009A7BDB">
            <w:pPr>
              <w:jc w:val="both"/>
            </w:pPr>
            <w:r>
              <w:t>Kellu sara, Oq’e sara, Chichilanca</w:t>
            </w:r>
          </w:p>
        </w:tc>
      </w:tr>
      <w:tr w:rsidR="009A7BDB" w14:paraId="203BEB7F" w14:textId="77777777" w:rsidTr="009A7BDB">
        <w:tc>
          <w:tcPr>
            <w:tcW w:w="1668" w:type="dxa"/>
          </w:tcPr>
          <w:p w14:paraId="3908053A" w14:textId="77777777" w:rsidR="009A7BDB" w:rsidRDefault="009A7BDB" w:rsidP="009A7BDB">
            <w:pPr>
              <w:jc w:val="both"/>
            </w:pPr>
            <w:r>
              <w:t>Uyuni</w:t>
            </w:r>
          </w:p>
        </w:tc>
        <w:tc>
          <w:tcPr>
            <w:tcW w:w="2126" w:type="dxa"/>
          </w:tcPr>
          <w:p w14:paraId="03BD65BB" w14:textId="0720C1F3" w:rsidR="009A7BDB" w:rsidRDefault="00FE2F34" w:rsidP="009A7BDB">
            <w:pPr>
              <w:jc w:val="both"/>
            </w:pPr>
            <w:r>
              <w:t>-</w:t>
            </w:r>
          </w:p>
        </w:tc>
        <w:tc>
          <w:tcPr>
            <w:tcW w:w="5184" w:type="dxa"/>
          </w:tcPr>
          <w:p w14:paraId="13F45A61" w14:textId="77777777" w:rsidR="009A7BDB" w:rsidRDefault="009A7BDB" w:rsidP="009A7BDB">
            <w:pPr>
              <w:jc w:val="both"/>
            </w:pPr>
            <w:r w:rsidRPr="00891F97">
              <w:t>Sara Ojwa</w:t>
            </w:r>
            <w:r>
              <w:t xml:space="preserve">, </w:t>
            </w:r>
            <w:r w:rsidRPr="00891F97">
              <w:t>Negro</w:t>
            </w:r>
            <w:r>
              <w:t xml:space="preserve">, </w:t>
            </w:r>
            <w:r w:rsidRPr="00891F97">
              <w:t>Sara kuti</w:t>
            </w:r>
            <w:r>
              <w:t xml:space="preserve">, </w:t>
            </w:r>
            <w:r w:rsidRPr="00891F97">
              <w:t>Rojo</w:t>
            </w:r>
          </w:p>
        </w:tc>
      </w:tr>
      <w:tr w:rsidR="009A7BDB" w14:paraId="4BA9A63C" w14:textId="77777777" w:rsidTr="009A7BDB">
        <w:tc>
          <w:tcPr>
            <w:tcW w:w="1668" w:type="dxa"/>
          </w:tcPr>
          <w:p w14:paraId="35C619B7" w14:textId="77777777" w:rsidR="009A7BDB" w:rsidRDefault="009A7BDB" w:rsidP="009A7BDB">
            <w:pPr>
              <w:jc w:val="both"/>
            </w:pPr>
            <w:r>
              <w:t>Jacocho</w:t>
            </w:r>
          </w:p>
        </w:tc>
        <w:tc>
          <w:tcPr>
            <w:tcW w:w="2126" w:type="dxa"/>
          </w:tcPr>
          <w:p w14:paraId="0BD54C43" w14:textId="0EBD2FBE" w:rsidR="009A7BDB" w:rsidRDefault="00FE2F34" w:rsidP="009A7BDB">
            <w:pPr>
              <w:jc w:val="both"/>
            </w:pPr>
            <w:r>
              <w:t>-</w:t>
            </w:r>
          </w:p>
        </w:tc>
        <w:tc>
          <w:tcPr>
            <w:tcW w:w="5184" w:type="dxa"/>
          </w:tcPr>
          <w:p w14:paraId="10DB6475" w14:textId="2B609B86" w:rsidR="009A7BDB" w:rsidRDefault="00FE2F34" w:rsidP="009A7BDB">
            <w:pPr>
              <w:jc w:val="both"/>
            </w:pPr>
            <w:r>
              <w:t>-</w:t>
            </w:r>
          </w:p>
        </w:tc>
      </w:tr>
    </w:tbl>
    <w:p w14:paraId="465B1B72" w14:textId="77777777" w:rsidR="009A7BDB" w:rsidRDefault="009A7BDB" w:rsidP="009A7BDB">
      <w:pPr>
        <w:jc w:val="both"/>
      </w:pPr>
    </w:p>
    <w:p w14:paraId="3038C17A" w14:textId="77777777" w:rsidR="009A7BDB" w:rsidRDefault="009A7BDB" w:rsidP="00FE3693">
      <w:pPr>
        <w:pStyle w:val="Ttulo3"/>
      </w:pPr>
      <w:bookmarkStart w:id="210" w:name="_Toc448493375"/>
      <w:r>
        <w:t>1.4 Variedades relictas de quinua en el ecosistema Puna o Suni</w:t>
      </w:r>
      <w:bookmarkEnd w:id="210"/>
    </w:p>
    <w:p w14:paraId="0C632FBA" w14:textId="77777777" w:rsidR="009A7BDB" w:rsidRPr="000E47EE" w:rsidRDefault="009A7BDB" w:rsidP="009A7BDB">
      <w:pPr>
        <w:jc w:val="both"/>
      </w:pPr>
      <w:r w:rsidRPr="000E47EE">
        <w:t>La quinua es poco cultivada en el ecosistema y se realiza en pequeñas proporciones con una estrecha diversidad, es importante indicar que no hubo una consistencia marcada con los nombres de las variedades. De 10 variedades de quinua inventariadas en todo el ecosistema, 5 de las 14 comunidades tienen variedades en la categoría ‘en riesgo’ de pérdida en un rango de 1 a 4 variedades,</w:t>
      </w:r>
      <w:r>
        <w:t xml:space="preserve"> las cuales</w:t>
      </w:r>
      <w:r w:rsidRPr="000E47EE">
        <w:t xml:space="preserve"> son conservadas por pocas familias y en superficies pequeñas. No se registró variedades en la categoría ‘vulnerable’ (</w:t>
      </w:r>
      <w:r>
        <w:fldChar w:fldCharType="begin"/>
      </w:r>
      <w:r>
        <w:instrText xml:space="preserve"> REF _Ref434831511 \h </w:instrText>
      </w:r>
      <w:r>
        <w:fldChar w:fldCharType="separate"/>
      </w:r>
      <w:r w:rsidR="008B4280">
        <w:t xml:space="preserve">Cuadro </w:t>
      </w:r>
      <w:r w:rsidR="008B4280">
        <w:rPr>
          <w:noProof/>
        </w:rPr>
        <w:t>64</w:t>
      </w:r>
      <w:r>
        <w:fldChar w:fldCharType="end"/>
      </w:r>
      <w:r w:rsidRPr="000E47EE">
        <w:t>).</w:t>
      </w:r>
    </w:p>
    <w:p w14:paraId="542AB435" w14:textId="77777777" w:rsidR="009A7BDB" w:rsidRPr="0024777B" w:rsidRDefault="009A7BDB" w:rsidP="009A7BDB">
      <w:pPr>
        <w:pStyle w:val="Descripcin"/>
        <w:rPr>
          <w:b w:val="0"/>
        </w:rPr>
      </w:pPr>
      <w:bookmarkStart w:id="211" w:name="_Ref434831511"/>
      <w:r>
        <w:t xml:space="preserve">Cuadro </w:t>
      </w:r>
      <w:fldSimple w:instr=" SEQ Cuadro \* ARABIC ">
        <w:r w:rsidR="008B4280">
          <w:rPr>
            <w:noProof/>
          </w:rPr>
          <w:t>64</w:t>
        </w:r>
      </w:fldSimple>
      <w:bookmarkEnd w:id="211"/>
      <w:r w:rsidRPr="0024777B">
        <w:t>. Diversidad de</w:t>
      </w:r>
      <w:r>
        <w:t xml:space="preserve"> quinua</w:t>
      </w:r>
      <w:r w:rsidRPr="0024777B">
        <w:t xml:space="preserve"> en la</w:t>
      </w:r>
      <w:r>
        <w:t>s</w:t>
      </w:r>
      <w:r w:rsidRPr="0024777B">
        <w:t xml:space="preserve"> categoría</w:t>
      </w:r>
      <w:r>
        <w:t>s</w:t>
      </w:r>
      <w:r w:rsidRPr="0024777B">
        <w:t xml:space="preserve"> ‘en riesgo’ </w:t>
      </w:r>
      <w:r>
        <w:t xml:space="preserve">y </w:t>
      </w:r>
      <w:r w:rsidRPr="0024777B">
        <w:t>‘vulnerable’ en 14 comunidades del ecosistema Puna o Suni</w:t>
      </w:r>
    </w:p>
    <w:tbl>
      <w:tblPr>
        <w:tblStyle w:val="Tablaconcuadrcula"/>
        <w:tblW w:w="0" w:type="auto"/>
        <w:tblLook w:val="04A0" w:firstRow="1" w:lastRow="0" w:firstColumn="1" w:lastColumn="0" w:noHBand="0" w:noVBand="1"/>
      </w:tblPr>
      <w:tblGrid>
        <w:gridCol w:w="1668"/>
        <w:gridCol w:w="2126"/>
        <w:gridCol w:w="5184"/>
      </w:tblGrid>
      <w:tr w:rsidR="009A7BDB" w14:paraId="4C33B34F" w14:textId="77777777" w:rsidTr="009A7BDB">
        <w:tc>
          <w:tcPr>
            <w:tcW w:w="1668" w:type="dxa"/>
          </w:tcPr>
          <w:p w14:paraId="05503398" w14:textId="77777777" w:rsidR="009A7BDB" w:rsidRPr="0050493B" w:rsidRDefault="009A7BDB" w:rsidP="009A7BDB">
            <w:pPr>
              <w:jc w:val="center"/>
              <w:rPr>
                <w:b/>
              </w:rPr>
            </w:pPr>
            <w:r w:rsidRPr="0050493B">
              <w:rPr>
                <w:b/>
              </w:rPr>
              <w:t>Comunidades</w:t>
            </w:r>
          </w:p>
        </w:tc>
        <w:tc>
          <w:tcPr>
            <w:tcW w:w="2126" w:type="dxa"/>
          </w:tcPr>
          <w:p w14:paraId="70D7F5A1" w14:textId="77777777" w:rsidR="009A7BDB" w:rsidRPr="0050493B" w:rsidRDefault="009A7BDB" w:rsidP="009A7BDB">
            <w:pPr>
              <w:jc w:val="center"/>
              <w:rPr>
                <w:b/>
              </w:rPr>
            </w:pPr>
            <w:r w:rsidRPr="0050493B">
              <w:rPr>
                <w:b/>
              </w:rPr>
              <w:t>Variedades en estado ‘vulnerable’</w:t>
            </w:r>
          </w:p>
        </w:tc>
        <w:tc>
          <w:tcPr>
            <w:tcW w:w="5184" w:type="dxa"/>
          </w:tcPr>
          <w:p w14:paraId="27F71029" w14:textId="77777777" w:rsidR="009A7BDB" w:rsidRPr="0050493B" w:rsidRDefault="009A7BDB" w:rsidP="009A7BDB">
            <w:pPr>
              <w:jc w:val="center"/>
              <w:rPr>
                <w:b/>
              </w:rPr>
            </w:pPr>
            <w:r w:rsidRPr="0050493B">
              <w:rPr>
                <w:b/>
              </w:rPr>
              <w:t>Variedades en estado ‘en riesgo’</w:t>
            </w:r>
          </w:p>
        </w:tc>
      </w:tr>
      <w:tr w:rsidR="009A7BDB" w14:paraId="0A5CB101" w14:textId="77777777" w:rsidTr="009A7BDB">
        <w:tc>
          <w:tcPr>
            <w:tcW w:w="1668" w:type="dxa"/>
          </w:tcPr>
          <w:p w14:paraId="7672C34D" w14:textId="77777777" w:rsidR="009A7BDB" w:rsidRDefault="009A7BDB" w:rsidP="009A7BDB">
            <w:pPr>
              <w:jc w:val="both"/>
            </w:pPr>
            <w:r>
              <w:t>Janqoaque</w:t>
            </w:r>
          </w:p>
        </w:tc>
        <w:tc>
          <w:tcPr>
            <w:tcW w:w="2126" w:type="dxa"/>
          </w:tcPr>
          <w:p w14:paraId="2BBB4681" w14:textId="343B3E88" w:rsidR="009A7BDB" w:rsidRDefault="00FE2F34" w:rsidP="009A7BDB">
            <w:pPr>
              <w:jc w:val="both"/>
            </w:pPr>
            <w:r>
              <w:t>-</w:t>
            </w:r>
          </w:p>
        </w:tc>
        <w:tc>
          <w:tcPr>
            <w:tcW w:w="5184" w:type="dxa"/>
          </w:tcPr>
          <w:p w14:paraId="4A8C7B22" w14:textId="6F214C06" w:rsidR="009A7BDB" w:rsidRDefault="00FE2F34" w:rsidP="009A7BDB">
            <w:pPr>
              <w:jc w:val="both"/>
            </w:pPr>
            <w:r>
              <w:t>-</w:t>
            </w:r>
          </w:p>
        </w:tc>
      </w:tr>
      <w:tr w:rsidR="009A7BDB" w14:paraId="280021A3" w14:textId="77777777" w:rsidTr="009A7BDB">
        <w:tc>
          <w:tcPr>
            <w:tcW w:w="1668" w:type="dxa"/>
          </w:tcPr>
          <w:p w14:paraId="20FF2B30" w14:textId="77777777" w:rsidR="009A7BDB" w:rsidRDefault="009A7BDB" w:rsidP="009A7BDB">
            <w:pPr>
              <w:jc w:val="both"/>
            </w:pPr>
            <w:r>
              <w:t>Jancoñuñu</w:t>
            </w:r>
          </w:p>
        </w:tc>
        <w:tc>
          <w:tcPr>
            <w:tcW w:w="2126" w:type="dxa"/>
          </w:tcPr>
          <w:p w14:paraId="78289046" w14:textId="5FDAB73E" w:rsidR="009A7BDB" w:rsidRDefault="00FE2F34" w:rsidP="009A7BDB">
            <w:pPr>
              <w:jc w:val="both"/>
            </w:pPr>
            <w:r>
              <w:t>-</w:t>
            </w:r>
          </w:p>
        </w:tc>
        <w:tc>
          <w:tcPr>
            <w:tcW w:w="5184" w:type="dxa"/>
          </w:tcPr>
          <w:p w14:paraId="4733C457" w14:textId="77777777" w:rsidR="009A7BDB" w:rsidRDefault="009A7BDB" w:rsidP="009A7BDB">
            <w:pPr>
              <w:jc w:val="both"/>
            </w:pPr>
            <w:r w:rsidRPr="00773A6B">
              <w:t>Rosado</w:t>
            </w:r>
            <w:r>
              <w:t>,</w:t>
            </w:r>
            <w:r w:rsidRPr="00773A6B">
              <w:t xml:space="preserve"> Yana quinua</w:t>
            </w:r>
          </w:p>
        </w:tc>
      </w:tr>
      <w:tr w:rsidR="009A7BDB" w14:paraId="2E88BAF4" w14:textId="77777777" w:rsidTr="009A7BDB">
        <w:tc>
          <w:tcPr>
            <w:tcW w:w="1668" w:type="dxa"/>
          </w:tcPr>
          <w:p w14:paraId="28173080" w14:textId="77777777" w:rsidR="009A7BDB" w:rsidRDefault="009A7BDB" w:rsidP="009A7BDB">
            <w:pPr>
              <w:jc w:val="both"/>
            </w:pPr>
            <w:r>
              <w:t>Quilla Quilla</w:t>
            </w:r>
          </w:p>
        </w:tc>
        <w:tc>
          <w:tcPr>
            <w:tcW w:w="2126" w:type="dxa"/>
          </w:tcPr>
          <w:p w14:paraId="1CAC6084" w14:textId="64B4A0D2" w:rsidR="009A7BDB" w:rsidRDefault="00FE2F34" w:rsidP="009A7BDB">
            <w:pPr>
              <w:jc w:val="both"/>
            </w:pPr>
            <w:r>
              <w:t>-</w:t>
            </w:r>
          </w:p>
        </w:tc>
        <w:tc>
          <w:tcPr>
            <w:tcW w:w="5184" w:type="dxa"/>
          </w:tcPr>
          <w:p w14:paraId="1BFF5C68" w14:textId="6B6E7F88" w:rsidR="009A7BDB" w:rsidRDefault="00FE2F34" w:rsidP="009A7BDB">
            <w:pPr>
              <w:jc w:val="both"/>
            </w:pPr>
            <w:r>
              <w:t>-</w:t>
            </w:r>
          </w:p>
        </w:tc>
      </w:tr>
      <w:tr w:rsidR="009A7BDB" w14:paraId="0FDDC7A1" w14:textId="77777777" w:rsidTr="009A7BDB">
        <w:tc>
          <w:tcPr>
            <w:tcW w:w="1668" w:type="dxa"/>
          </w:tcPr>
          <w:p w14:paraId="4E78ECD2" w14:textId="77777777" w:rsidR="009A7BDB" w:rsidRDefault="009A7BDB" w:rsidP="009A7BDB">
            <w:pPr>
              <w:jc w:val="both"/>
            </w:pPr>
            <w:r>
              <w:t>Livichuco</w:t>
            </w:r>
          </w:p>
        </w:tc>
        <w:tc>
          <w:tcPr>
            <w:tcW w:w="2126" w:type="dxa"/>
          </w:tcPr>
          <w:p w14:paraId="10220763" w14:textId="008A91FA" w:rsidR="009A7BDB" w:rsidRDefault="00FE2F34" w:rsidP="009A7BDB">
            <w:pPr>
              <w:jc w:val="both"/>
            </w:pPr>
            <w:r>
              <w:t>-</w:t>
            </w:r>
          </w:p>
        </w:tc>
        <w:tc>
          <w:tcPr>
            <w:tcW w:w="5184" w:type="dxa"/>
          </w:tcPr>
          <w:p w14:paraId="0482254E" w14:textId="091F8044" w:rsidR="009A7BDB" w:rsidRDefault="00FE2F34" w:rsidP="009A7BDB">
            <w:pPr>
              <w:jc w:val="both"/>
            </w:pPr>
            <w:r>
              <w:t>-</w:t>
            </w:r>
          </w:p>
        </w:tc>
      </w:tr>
      <w:tr w:rsidR="009A7BDB" w14:paraId="487AAB91" w14:textId="77777777" w:rsidTr="009A7BDB">
        <w:tc>
          <w:tcPr>
            <w:tcW w:w="1668" w:type="dxa"/>
          </w:tcPr>
          <w:p w14:paraId="4A4017FF" w14:textId="77777777" w:rsidR="009A7BDB" w:rsidRDefault="009A7BDB" w:rsidP="009A7BDB">
            <w:pPr>
              <w:jc w:val="both"/>
            </w:pPr>
            <w:r>
              <w:t>Vila Vila</w:t>
            </w:r>
          </w:p>
        </w:tc>
        <w:tc>
          <w:tcPr>
            <w:tcW w:w="2126" w:type="dxa"/>
          </w:tcPr>
          <w:p w14:paraId="17E5676F" w14:textId="5F0ED6B2" w:rsidR="009A7BDB" w:rsidRDefault="00FE2F34" w:rsidP="009A7BDB">
            <w:pPr>
              <w:jc w:val="both"/>
            </w:pPr>
            <w:r>
              <w:t>-</w:t>
            </w:r>
          </w:p>
        </w:tc>
        <w:tc>
          <w:tcPr>
            <w:tcW w:w="5184" w:type="dxa"/>
          </w:tcPr>
          <w:p w14:paraId="56BDBFFA" w14:textId="77777777" w:rsidR="009A7BDB" w:rsidRDefault="009A7BDB" w:rsidP="009A7BDB">
            <w:pPr>
              <w:jc w:val="both"/>
            </w:pPr>
            <w:r w:rsidRPr="00E22C80">
              <w:t>Negro,</w:t>
            </w:r>
            <w:r>
              <w:t xml:space="preserve"> </w:t>
            </w:r>
            <w:r w:rsidRPr="00E22C80">
              <w:t>Blanc</w:t>
            </w:r>
            <w:r>
              <w:t>a</w:t>
            </w:r>
            <w:r w:rsidRPr="00E22C80">
              <w:t>,</w:t>
            </w:r>
            <w:r>
              <w:t xml:space="preserve"> </w:t>
            </w:r>
            <w:r w:rsidRPr="00E22C80">
              <w:t>Phasanqalla,</w:t>
            </w:r>
            <w:r>
              <w:t xml:space="preserve"> </w:t>
            </w:r>
            <w:r w:rsidRPr="00E22C80">
              <w:t>Qañawi</w:t>
            </w:r>
          </w:p>
        </w:tc>
      </w:tr>
      <w:tr w:rsidR="009A7BDB" w14:paraId="008F1ED3" w14:textId="77777777" w:rsidTr="009A7BDB">
        <w:tc>
          <w:tcPr>
            <w:tcW w:w="1668" w:type="dxa"/>
          </w:tcPr>
          <w:p w14:paraId="2514BA09" w14:textId="77777777" w:rsidR="009A7BDB" w:rsidRDefault="009A7BDB" w:rsidP="009A7BDB">
            <w:pPr>
              <w:jc w:val="both"/>
            </w:pPr>
            <w:r>
              <w:t>Villa alcarapi</w:t>
            </w:r>
          </w:p>
        </w:tc>
        <w:tc>
          <w:tcPr>
            <w:tcW w:w="2126" w:type="dxa"/>
          </w:tcPr>
          <w:p w14:paraId="2731B560" w14:textId="574F5151" w:rsidR="009A7BDB" w:rsidRDefault="00FE2F34" w:rsidP="009A7BDB">
            <w:pPr>
              <w:jc w:val="both"/>
            </w:pPr>
            <w:r>
              <w:t>-</w:t>
            </w:r>
          </w:p>
        </w:tc>
        <w:tc>
          <w:tcPr>
            <w:tcW w:w="5184" w:type="dxa"/>
          </w:tcPr>
          <w:p w14:paraId="3907F001" w14:textId="77777777" w:rsidR="009A7BDB" w:rsidRDefault="009A7BDB" w:rsidP="009A7BDB">
            <w:pPr>
              <w:jc w:val="both"/>
            </w:pPr>
            <w:r>
              <w:t>Rojo, Blanca</w:t>
            </w:r>
          </w:p>
        </w:tc>
      </w:tr>
      <w:tr w:rsidR="009A7BDB" w14:paraId="3215A3B2" w14:textId="77777777" w:rsidTr="009A7BDB">
        <w:tc>
          <w:tcPr>
            <w:tcW w:w="1668" w:type="dxa"/>
          </w:tcPr>
          <w:p w14:paraId="0D9E2A92" w14:textId="77777777" w:rsidR="009A7BDB" w:rsidRDefault="009A7BDB" w:rsidP="009A7BDB">
            <w:pPr>
              <w:jc w:val="both"/>
            </w:pPr>
            <w:r>
              <w:t>Irpa Irpa Alto</w:t>
            </w:r>
          </w:p>
        </w:tc>
        <w:tc>
          <w:tcPr>
            <w:tcW w:w="2126" w:type="dxa"/>
          </w:tcPr>
          <w:p w14:paraId="07D3D313" w14:textId="18EF6FE3" w:rsidR="009A7BDB" w:rsidRDefault="00FE2F34" w:rsidP="009A7BDB">
            <w:pPr>
              <w:jc w:val="both"/>
            </w:pPr>
            <w:r>
              <w:t>-</w:t>
            </w:r>
          </w:p>
        </w:tc>
        <w:tc>
          <w:tcPr>
            <w:tcW w:w="5184" w:type="dxa"/>
          </w:tcPr>
          <w:p w14:paraId="64552913" w14:textId="18886DEC" w:rsidR="009A7BDB" w:rsidRDefault="00FE2F34" w:rsidP="009A7BDB">
            <w:pPr>
              <w:jc w:val="both"/>
            </w:pPr>
            <w:r>
              <w:t>-</w:t>
            </w:r>
          </w:p>
        </w:tc>
      </w:tr>
      <w:tr w:rsidR="009A7BDB" w14:paraId="3D9F1146" w14:textId="77777777" w:rsidTr="009A7BDB">
        <w:tc>
          <w:tcPr>
            <w:tcW w:w="1668" w:type="dxa"/>
          </w:tcPr>
          <w:p w14:paraId="0335A11C" w14:textId="77777777" w:rsidR="009A7BDB" w:rsidRDefault="009A7BDB" w:rsidP="009A7BDB">
            <w:pPr>
              <w:jc w:val="both"/>
            </w:pPr>
            <w:r>
              <w:t>Antacucho</w:t>
            </w:r>
          </w:p>
        </w:tc>
        <w:tc>
          <w:tcPr>
            <w:tcW w:w="2126" w:type="dxa"/>
          </w:tcPr>
          <w:p w14:paraId="3B72608D" w14:textId="1B46EE23" w:rsidR="009A7BDB" w:rsidRDefault="00FE2F34" w:rsidP="009A7BDB">
            <w:pPr>
              <w:jc w:val="both"/>
            </w:pPr>
            <w:r>
              <w:t>-</w:t>
            </w:r>
          </w:p>
        </w:tc>
        <w:tc>
          <w:tcPr>
            <w:tcW w:w="5184" w:type="dxa"/>
          </w:tcPr>
          <w:p w14:paraId="2DEECF9A" w14:textId="44EDB992" w:rsidR="009A7BDB" w:rsidRDefault="00FE2F34" w:rsidP="009A7BDB">
            <w:pPr>
              <w:jc w:val="both"/>
            </w:pPr>
            <w:r>
              <w:t>-</w:t>
            </w:r>
          </w:p>
        </w:tc>
      </w:tr>
      <w:tr w:rsidR="009A7BDB" w14:paraId="6F00CC7C" w14:textId="77777777" w:rsidTr="009A7BDB">
        <w:tc>
          <w:tcPr>
            <w:tcW w:w="1668" w:type="dxa"/>
          </w:tcPr>
          <w:p w14:paraId="1A668B77" w14:textId="77777777" w:rsidR="009A7BDB" w:rsidRDefault="009A7BDB" w:rsidP="009A7BDB">
            <w:pPr>
              <w:jc w:val="both"/>
            </w:pPr>
            <w:r>
              <w:t>Morocomarca</w:t>
            </w:r>
          </w:p>
        </w:tc>
        <w:tc>
          <w:tcPr>
            <w:tcW w:w="2126" w:type="dxa"/>
          </w:tcPr>
          <w:p w14:paraId="6B011052" w14:textId="34A41AAD" w:rsidR="009A7BDB" w:rsidRDefault="00FE2F34" w:rsidP="009A7BDB">
            <w:pPr>
              <w:jc w:val="both"/>
            </w:pPr>
            <w:r>
              <w:t>-</w:t>
            </w:r>
          </w:p>
        </w:tc>
        <w:tc>
          <w:tcPr>
            <w:tcW w:w="5184" w:type="dxa"/>
          </w:tcPr>
          <w:p w14:paraId="22DC0D8E" w14:textId="77777777" w:rsidR="009A7BDB" w:rsidRDefault="009A7BDB" w:rsidP="009A7BDB">
            <w:pPr>
              <w:jc w:val="both"/>
            </w:pPr>
            <w:r>
              <w:t>Criolla</w:t>
            </w:r>
          </w:p>
        </w:tc>
      </w:tr>
      <w:tr w:rsidR="009A7BDB" w14:paraId="032C020F" w14:textId="77777777" w:rsidTr="009A7BDB">
        <w:tc>
          <w:tcPr>
            <w:tcW w:w="1668" w:type="dxa"/>
          </w:tcPr>
          <w:p w14:paraId="0CB1B154" w14:textId="77777777" w:rsidR="009A7BDB" w:rsidRDefault="009A7BDB" w:rsidP="009A7BDB">
            <w:pPr>
              <w:jc w:val="both"/>
            </w:pPr>
            <w:r>
              <w:t>Yauriri</w:t>
            </w:r>
          </w:p>
        </w:tc>
        <w:tc>
          <w:tcPr>
            <w:tcW w:w="2126" w:type="dxa"/>
          </w:tcPr>
          <w:p w14:paraId="17EC95CC" w14:textId="16A03611" w:rsidR="009A7BDB" w:rsidRDefault="00FE2F34" w:rsidP="009A7BDB">
            <w:pPr>
              <w:jc w:val="both"/>
            </w:pPr>
            <w:r>
              <w:t>-</w:t>
            </w:r>
          </w:p>
        </w:tc>
        <w:tc>
          <w:tcPr>
            <w:tcW w:w="5184" w:type="dxa"/>
          </w:tcPr>
          <w:p w14:paraId="6A3B6203" w14:textId="6EF4F0C6" w:rsidR="009A7BDB" w:rsidRDefault="00FE2F34" w:rsidP="009A7BDB">
            <w:pPr>
              <w:jc w:val="both"/>
            </w:pPr>
            <w:r>
              <w:t>-</w:t>
            </w:r>
          </w:p>
        </w:tc>
      </w:tr>
      <w:tr w:rsidR="009A7BDB" w14:paraId="68B89CE0" w14:textId="77777777" w:rsidTr="009A7BDB">
        <w:tc>
          <w:tcPr>
            <w:tcW w:w="1668" w:type="dxa"/>
          </w:tcPr>
          <w:p w14:paraId="4A579B51" w14:textId="77777777" w:rsidR="009A7BDB" w:rsidRDefault="009A7BDB" w:rsidP="009A7BDB">
            <w:pPr>
              <w:jc w:val="both"/>
            </w:pPr>
            <w:r>
              <w:t>Ururuma</w:t>
            </w:r>
          </w:p>
        </w:tc>
        <w:tc>
          <w:tcPr>
            <w:tcW w:w="2126" w:type="dxa"/>
          </w:tcPr>
          <w:p w14:paraId="1DEE502A" w14:textId="0B2A84E4" w:rsidR="009A7BDB" w:rsidRDefault="00FE2F34" w:rsidP="009A7BDB">
            <w:pPr>
              <w:jc w:val="both"/>
            </w:pPr>
            <w:r>
              <w:t>-</w:t>
            </w:r>
          </w:p>
        </w:tc>
        <w:tc>
          <w:tcPr>
            <w:tcW w:w="5184" w:type="dxa"/>
          </w:tcPr>
          <w:p w14:paraId="5A862EA7" w14:textId="77777777" w:rsidR="009A7BDB" w:rsidRDefault="009A7BDB" w:rsidP="009A7BDB">
            <w:pPr>
              <w:jc w:val="both"/>
            </w:pPr>
            <w:r>
              <w:t>Yuraj quinua, Puca quinua</w:t>
            </w:r>
          </w:p>
        </w:tc>
      </w:tr>
      <w:tr w:rsidR="009A7BDB" w14:paraId="583CFF32" w14:textId="77777777" w:rsidTr="009A7BDB">
        <w:tc>
          <w:tcPr>
            <w:tcW w:w="1668" w:type="dxa"/>
          </w:tcPr>
          <w:p w14:paraId="0D671FE9" w14:textId="77777777" w:rsidR="009A7BDB" w:rsidRDefault="009A7BDB" w:rsidP="009A7BDB">
            <w:pPr>
              <w:jc w:val="both"/>
            </w:pPr>
            <w:r>
              <w:t>Keñuani</w:t>
            </w:r>
          </w:p>
        </w:tc>
        <w:tc>
          <w:tcPr>
            <w:tcW w:w="2126" w:type="dxa"/>
          </w:tcPr>
          <w:p w14:paraId="483FDBA6" w14:textId="7938DFF0" w:rsidR="009A7BDB" w:rsidRDefault="00FE2F34" w:rsidP="009A7BDB">
            <w:pPr>
              <w:jc w:val="both"/>
            </w:pPr>
            <w:r>
              <w:t>-</w:t>
            </w:r>
          </w:p>
        </w:tc>
        <w:tc>
          <w:tcPr>
            <w:tcW w:w="5184" w:type="dxa"/>
          </w:tcPr>
          <w:p w14:paraId="54DA5D60" w14:textId="45C5DADC" w:rsidR="009A7BDB" w:rsidRDefault="00FE2F34" w:rsidP="009A7BDB">
            <w:pPr>
              <w:jc w:val="both"/>
            </w:pPr>
            <w:r>
              <w:t>-</w:t>
            </w:r>
          </w:p>
        </w:tc>
      </w:tr>
      <w:tr w:rsidR="009A7BDB" w14:paraId="31296900" w14:textId="77777777" w:rsidTr="009A7BDB">
        <w:tc>
          <w:tcPr>
            <w:tcW w:w="1668" w:type="dxa"/>
          </w:tcPr>
          <w:p w14:paraId="3716FA68" w14:textId="77777777" w:rsidR="009A7BDB" w:rsidRDefault="009A7BDB" w:rsidP="009A7BDB">
            <w:pPr>
              <w:jc w:val="both"/>
            </w:pPr>
            <w:r>
              <w:t>Uyuni</w:t>
            </w:r>
          </w:p>
        </w:tc>
        <w:tc>
          <w:tcPr>
            <w:tcW w:w="2126" w:type="dxa"/>
          </w:tcPr>
          <w:p w14:paraId="07912813" w14:textId="15F3F479" w:rsidR="009A7BDB" w:rsidRDefault="00FE2F34" w:rsidP="009A7BDB">
            <w:pPr>
              <w:jc w:val="both"/>
            </w:pPr>
            <w:r>
              <w:t>-</w:t>
            </w:r>
          </w:p>
        </w:tc>
        <w:tc>
          <w:tcPr>
            <w:tcW w:w="5184" w:type="dxa"/>
          </w:tcPr>
          <w:p w14:paraId="66BB0E88" w14:textId="5269F85F" w:rsidR="009A7BDB" w:rsidRDefault="00FE2F34" w:rsidP="009A7BDB">
            <w:pPr>
              <w:jc w:val="both"/>
            </w:pPr>
            <w:r>
              <w:t>-</w:t>
            </w:r>
          </w:p>
        </w:tc>
      </w:tr>
      <w:tr w:rsidR="009A7BDB" w14:paraId="474AAC1A" w14:textId="77777777" w:rsidTr="009A7BDB">
        <w:tc>
          <w:tcPr>
            <w:tcW w:w="1668" w:type="dxa"/>
          </w:tcPr>
          <w:p w14:paraId="1CADE691" w14:textId="77777777" w:rsidR="009A7BDB" w:rsidRDefault="009A7BDB" w:rsidP="009A7BDB">
            <w:pPr>
              <w:jc w:val="both"/>
            </w:pPr>
            <w:r>
              <w:t>Jacocho</w:t>
            </w:r>
          </w:p>
        </w:tc>
        <w:tc>
          <w:tcPr>
            <w:tcW w:w="2126" w:type="dxa"/>
          </w:tcPr>
          <w:p w14:paraId="5672F9AE" w14:textId="4AF68A37" w:rsidR="009A7BDB" w:rsidRDefault="00FE2F34" w:rsidP="009A7BDB">
            <w:pPr>
              <w:jc w:val="both"/>
            </w:pPr>
            <w:r>
              <w:t>-</w:t>
            </w:r>
          </w:p>
        </w:tc>
        <w:tc>
          <w:tcPr>
            <w:tcW w:w="5184" w:type="dxa"/>
          </w:tcPr>
          <w:p w14:paraId="13E15A1C" w14:textId="466A352B" w:rsidR="009A7BDB" w:rsidRDefault="00FE2F34" w:rsidP="009A7BDB">
            <w:pPr>
              <w:jc w:val="both"/>
            </w:pPr>
            <w:r>
              <w:t>-</w:t>
            </w:r>
          </w:p>
        </w:tc>
      </w:tr>
    </w:tbl>
    <w:p w14:paraId="4B4F6932" w14:textId="09BE5EEC" w:rsidR="009A7BDB" w:rsidRPr="00793919" w:rsidRDefault="009A7BDB" w:rsidP="00D664EC">
      <w:pPr>
        <w:pStyle w:val="Ttulo2"/>
        <w:jc w:val="both"/>
      </w:pPr>
      <w:bookmarkStart w:id="212" w:name="_Toc448493376"/>
      <w:r>
        <w:lastRenderedPageBreak/>
        <w:t xml:space="preserve">2. </w:t>
      </w:r>
      <w:r w:rsidRPr="00793919">
        <w:t xml:space="preserve"> </w:t>
      </w:r>
      <w:r w:rsidR="00D664EC" w:rsidRPr="00793919">
        <w:t xml:space="preserve">DIVERSIDAD DE PAPA, MAÍZ, HABA Y QUINUA </w:t>
      </w:r>
      <w:r w:rsidR="00D664EC">
        <w:t>EN LAS CATEGORÍAS</w:t>
      </w:r>
      <w:r w:rsidR="00D664EC" w:rsidRPr="00793919">
        <w:t xml:space="preserve"> ‘EN RIESGO’ Y ‘VULNERABLE’ EN</w:t>
      </w:r>
      <w:r w:rsidR="00D664EC">
        <w:t xml:space="preserve"> EL ECOSISTEMA</w:t>
      </w:r>
      <w:r w:rsidR="00D664EC" w:rsidRPr="00793919">
        <w:t xml:space="preserve"> </w:t>
      </w:r>
      <w:r w:rsidR="00D664EC">
        <w:t>CHAUPIRAÑA</w:t>
      </w:r>
      <w:bookmarkEnd w:id="212"/>
    </w:p>
    <w:p w14:paraId="15D33CE4" w14:textId="77777777" w:rsidR="00D664EC" w:rsidRDefault="00D664EC" w:rsidP="00D664EC">
      <w:pPr>
        <w:spacing w:after="0"/>
        <w:jc w:val="both"/>
      </w:pPr>
    </w:p>
    <w:p w14:paraId="408392F5" w14:textId="77777777" w:rsidR="009A7BDB" w:rsidRDefault="009A7BDB" w:rsidP="009A7BDB">
      <w:pPr>
        <w:jc w:val="both"/>
      </w:pPr>
      <w:r w:rsidRPr="000251D3">
        <w:t>El estudio abarcó 10 comunidades representativas del ecosistema Chaupiraña,</w:t>
      </w:r>
      <w:r>
        <w:t xml:space="preserve"> </w:t>
      </w:r>
      <w:r w:rsidRPr="000251D3">
        <w:t>es el ecosistema de transición que representa la cabecera de valle. En total se inventariaron 170 variedades de papa, 54 variedades de haba, 37 variedades de maíz y 17 variedades de quinua, lo cual demuestra al igual que en la Puna que la papa es el principal cultivo entre las familias del ecosistema Chaupiraña, seguido del haba, maíz y quinua. De la misma forma, de la diversidad total de variedades inventariadas por cultivo, se determinó según la percepción de los agricultores las variedades que se encuentran en las categorías ‘en riesgo’ y ‘vulnerable’.</w:t>
      </w:r>
    </w:p>
    <w:p w14:paraId="12A99B25" w14:textId="77777777" w:rsidR="009A7BDB" w:rsidRDefault="009A7BDB" w:rsidP="00FE3693">
      <w:pPr>
        <w:pStyle w:val="Ttulo3"/>
      </w:pPr>
      <w:bookmarkStart w:id="213" w:name="_Toc448493377"/>
      <w:r>
        <w:t>2.1 Variedades relictas de papa en el ecosistema Chaupiraña</w:t>
      </w:r>
      <w:bookmarkEnd w:id="213"/>
    </w:p>
    <w:p w14:paraId="0FB1A1A0" w14:textId="69A5DC8F" w:rsidR="009A7BDB" w:rsidRPr="00A21745" w:rsidRDefault="009A7BDB" w:rsidP="009A7BDB">
      <w:pPr>
        <w:pStyle w:val="Prrafodelista"/>
        <w:ind w:left="0"/>
        <w:jc w:val="both"/>
      </w:pPr>
      <w:r w:rsidRPr="00A21745">
        <w:t xml:space="preserve">La papa es el cultivo con mayor diversidad de variedades no solo del ecosistema Chaupiraña, sino de los tres ecosistemas verticales. </w:t>
      </w:r>
      <w:r>
        <w:t>De 170</w:t>
      </w:r>
      <w:r w:rsidRPr="00A21745">
        <w:t xml:space="preserve"> variedades de papa inventariadas en</w:t>
      </w:r>
      <w:r>
        <w:t xml:space="preserve"> el ecosistema, las 10</w:t>
      </w:r>
      <w:r w:rsidRPr="00A21745">
        <w:t xml:space="preserve"> comunidades tienen variedades en la categoría ‘en ries</w:t>
      </w:r>
      <w:r>
        <w:t>go’ de pérdida, en un rango de 2 a 23</w:t>
      </w:r>
      <w:r w:rsidRPr="00A21745">
        <w:t xml:space="preserve"> variedades,</w:t>
      </w:r>
      <w:r>
        <w:t xml:space="preserve"> las cuales</w:t>
      </w:r>
      <w:r w:rsidRPr="00A21745">
        <w:t xml:space="preserve"> son</w:t>
      </w:r>
      <w:r>
        <w:t xml:space="preserve"> cultivadas</w:t>
      </w:r>
      <w:r w:rsidRPr="00A21745">
        <w:t xml:space="preserve"> por pocas familias y </w:t>
      </w:r>
      <w:r>
        <w:t xml:space="preserve">en </w:t>
      </w:r>
      <w:r w:rsidRPr="00A21745">
        <w:t>pequeñas</w:t>
      </w:r>
      <w:r>
        <w:t xml:space="preserve"> parcelas</w:t>
      </w:r>
      <w:r w:rsidRPr="00A21745">
        <w:t>, situación alarmante por el rol</w:t>
      </w:r>
      <w:r>
        <w:t xml:space="preserve"> de</w:t>
      </w:r>
      <w:r w:rsidRPr="00A21745">
        <w:t xml:space="preserve"> estas variedades nati</w:t>
      </w:r>
      <w:r>
        <w:t>vas en la</w:t>
      </w:r>
      <w:r w:rsidRPr="00A21745">
        <w:t xml:space="preserve"> seguridad alimentaria de las familas, además que están adaptadas a condiciones extremas de cultivo.</w:t>
      </w:r>
      <w:r>
        <w:t xml:space="preserve"> En la categoría ‘vulnerable’, 2</w:t>
      </w:r>
      <w:r w:rsidRPr="00A21745">
        <w:t xml:space="preserve"> de las 1</w:t>
      </w:r>
      <w:r>
        <w:t>0</w:t>
      </w:r>
      <w:r w:rsidR="007A55A3">
        <w:t xml:space="preserve"> comun</w:t>
      </w:r>
      <w:r w:rsidRPr="00A21745">
        <w:t>i</w:t>
      </w:r>
      <w:r w:rsidR="007A55A3">
        <w:t>d</w:t>
      </w:r>
      <w:r w:rsidRPr="00A21745">
        <w:t xml:space="preserve">ades tienen variedades en </w:t>
      </w:r>
      <w:r>
        <w:t>esta situación, 2</w:t>
      </w:r>
      <w:r w:rsidRPr="00A21745">
        <w:t xml:space="preserve"> variedad</w:t>
      </w:r>
      <w:r>
        <w:t>es</w:t>
      </w:r>
      <w:r w:rsidRPr="00A21745">
        <w:t xml:space="preserve"> en la comunidad </w:t>
      </w:r>
      <w:r>
        <w:t>Chukarasi y 6</w:t>
      </w:r>
      <w:r w:rsidRPr="00A21745">
        <w:t xml:space="preserve"> variedades en </w:t>
      </w:r>
      <w:r>
        <w:t>Chiriguana</w:t>
      </w:r>
      <w:r w:rsidRPr="00A21745">
        <w:t xml:space="preserve">, </w:t>
      </w:r>
      <w:r>
        <w:t>esta diversidad de papas</w:t>
      </w:r>
      <w:r w:rsidRPr="00A21745">
        <w:t xml:space="preserve"> tiene una preferencia especial</w:t>
      </w:r>
      <w:r>
        <w:t xml:space="preserve"> por</w:t>
      </w:r>
      <w:r w:rsidRPr="00A21745">
        <w:t xml:space="preserve"> algunas familias, su vulnerabilidad</w:t>
      </w:r>
      <w:r>
        <w:t xml:space="preserve"> está asociada a</w:t>
      </w:r>
      <w:r w:rsidRPr="00A21745">
        <w:t xml:space="preserve"> la</w:t>
      </w:r>
      <w:r>
        <w:t xml:space="preserve"> reducida</w:t>
      </w:r>
      <w:r w:rsidRPr="00A21745">
        <w:t xml:space="preserve"> dispersión de parcelas</w:t>
      </w:r>
      <w:r>
        <w:t xml:space="preserve"> y les</w:t>
      </w:r>
      <w:r w:rsidRPr="00A21745">
        <w:t xml:space="preserve"> hace suceptibles ante eventos climáticos extremos</w:t>
      </w:r>
      <w:r>
        <w:t xml:space="preserve"> (</w:t>
      </w:r>
      <w:r w:rsidR="00107DEF">
        <w:fldChar w:fldCharType="begin"/>
      </w:r>
      <w:r w:rsidR="00107DEF">
        <w:instrText xml:space="preserve"> REF _Ref435017136 \h </w:instrText>
      </w:r>
      <w:r w:rsidR="00107DEF">
        <w:fldChar w:fldCharType="separate"/>
      </w:r>
      <w:r w:rsidR="008B4280">
        <w:t xml:space="preserve">Cuadro </w:t>
      </w:r>
      <w:r w:rsidR="008B4280">
        <w:rPr>
          <w:noProof/>
        </w:rPr>
        <w:t>65</w:t>
      </w:r>
      <w:r w:rsidR="00107DEF">
        <w:fldChar w:fldCharType="end"/>
      </w:r>
      <w:r w:rsidRPr="00A21745">
        <w:t>).</w:t>
      </w:r>
    </w:p>
    <w:p w14:paraId="2C924008" w14:textId="77777777" w:rsidR="009A7BDB" w:rsidRPr="0024777B" w:rsidRDefault="009A7BDB" w:rsidP="0081434C">
      <w:pPr>
        <w:pStyle w:val="Descripcin"/>
        <w:jc w:val="both"/>
        <w:rPr>
          <w:b w:val="0"/>
        </w:rPr>
      </w:pPr>
      <w:bookmarkStart w:id="214" w:name="_Ref435017136"/>
      <w:r>
        <w:t xml:space="preserve">Cuadro </w:t>
      </w:r>
      <w:fldSimple w:instr=" SEQ Cuadro \* ARABIC ">
        <w:r w:rsidR="008B4280">
          <w:rPr>
            <w:noProof/>
          </w:rPr>
          <w:t>65</w:t>
        </w:r>
      </w:fldSimple>
      <w:bookmarkEnd w:id="214"/>
      <w:r w:rsidRPr="0024777B">
        <w:t>. Diversidad de papas nativas en la</w:t>
      </w:r>
      <w:r>
        <w:t>s</w:t>
      </w:r>
      <w:r w:rsidRPr="0024777B">
        <w:t xml:space="preserve"> categoría</w:t>
      </w:r>
      <w:r>
        <w:t>s</w:t>
      </w:r>
      <w:r w:rsidRPr="0024777B">
        <w:t xml:space="preserve"> ‘en riesgo’ </w:t>
      </w:r>
      <w:r>
        <w:t xml:space="preserve">y </w:t>
      </w:r>
      <w:r w:rsidRPr="0024777B">
        <w:t>‘vulnerable’ en 1</w:t>
      </w:r>
      <w:r>
        <w:t>0</w:t>
      </w:r>
      <w:r w:rsidRPr="0024777B">
        <w:t xml:space="preserve"> comunidades del ecosistema </w:t>
      </w:r>
      <w:r>
        <w:t>Chaupiraña</w:t>
      </w:r>
    </w:p>
    <w:tbl>
      <w:tblPr>
        <w:tblStyle w:val="Tablaconcuadrcula"/>
        <w:tblW w:w="0" w:type="auto"/>
        <w:tblLook w:val="04A0" w:firstRow="1" w:lastRow="0" w:firstColumn="1" w:lastColumn="0" w:noHBand="0" w:noVBand="1"/>
      </w:tblPr>
      <w:tblGrid>
        <w:gridCol w:w="1526"/>
        <w:gridCol w:w="2268"/>
        <w:gridCol w:w="5184"/>
      </w:tblGrid>
      <w:tr w:rsidR="009A7BDB" w14:paraId="4ABDBEF6" w14:textId="77777777" w:rsidTr="0081434C">
        <w:trPr>
          <w:tblHeader/>
        </w:trPr>
        <w:tc>
          <w:tcPr>
            <w:tcW w:w="1526" w:type="dxa"/>
          </w:tcPr>
          <w:p w14:paraId="01AF42A2" w14:textId="77777777" w:rsidR="009A7BDB" w:rsidRPr="003653C2" w:rsidRDefault="009A7BDB" w:rsidP="009A7BDB">
            <w:pPr>
              <w:jc w:val="center"/>
              <w:rPr>
                <w:b/>
              </w:rPr>
            </w:pPr>
            <w:r w:rsidRPr="003653C2">
              <w:rPr>
                <w:b/>
              </w:rPr>
              <w:t>Comunidades</w:t>
            </w:r>
          </w:p>
        </w:tc>
        <w:tc>
          <w:tcPr>
            <w:tcW w:w="2268" w:type="dxa"/>
          </w:tcPr>
          <w:p w14:paraId="3B9BFE85" w14:textId="77777777" w:rsidR="009A7BDB" w:rsidRPr="003653C2" w:rsidRDefault="009A7BDB" w:rsidP="009A7BDB">
            <w:pPr>
              <w:jc w:val="center"/>
              <w:rPr>
                <w:b/>
              </w:rPr>
            </w:pPr>
            <w:r w:rsidRPr="003653C2">
              <w:rPr>
                <w:b/>
              </w:rPr>
              <w:t>Variedades en estado ‘vulnerable’</w:t>
            </w:r>
          </w:p>
        </w:tc>
        <w:tc>
          <w:tcPr>
            <w:tcW w:w="5184" w:type="dxa"/>
          </w:tcPr>
          <w:p w14:paraId="6A7FFA99" w14:textId="77777777" w:rsidR="009A7BDB" w:rsidRPr="003653C2" w:rsidRDefault="009A7BDB" w:rsidP="009A7BDB">
            <w:pPr>
              <w:jc w:val="center"/>
              <w:rPr>
                <w:b/>
              </w:rPr>
            </w:pPr>
            <w:r w:rsidRPr="003653C2">
              <w:rPr>
                <w:b/>
              </w:rPr>
              <w:t>V</w:t>
            </w:r>
            <w:r>
              <w:rPr>
                <w:b/>
              </w:rPr>
              <w:t>ariedades en estado ‘en riesgo’</w:t>
            </w:r>
          </w:p>
        </w:tc>
      </w:tr>
      <w:tr w:rsidR="009A7BDB" w14:paraId="6A243F7A" w14:textId="77777777" w:rsidTr="009A7BDB">
        <w:tc>
          <w:tcPr>
            <w:tcW w:w="1526" w:type="dxa"/>
          </w:tcPr>
          <w:p w14:paraId="6C53B51D" w14:textId="77777777" w:rsidR="009A7BDB" w:rsidRDefault="009A7BDB" w:rsidP="009A7BDB">
            <w:pPr>
              <w:jc w:val="both"/>
            </w:pPr>
            <w:r>
              <w:t>Sauta</w:t>
            </w:r>
          </w:p>
        </w:tc>
        <w:tc>
          <w:tcPr>
            <w:tcW w:w="2268" w:type="dxa"/>
          </w:tcPr>
          <w:p w14:paraId="6257F9E4" w14:textId="149614C9" w:rsidR="009A7BDB" w:rsidRDefault="007A55A3" w:rsidP="009A7BDB">
            <w:pPr>
              <w:jc w:val="both"/>
            </w:pPr>
            <w:r>
              <w:t>-</w:t>
            </w:r>
          </w:p>
        </w:tc>
        <w:tc>
          <w:tcPr>
            <w:tcW w:w="5184" w:type="dxa"/>
          </w:tcPr>
          <w:p w14:paraId="641A9072" w14:textId="77777777" w:rsidR="009A7BDB" w:rsidRDefault="009A7BDB" w:rsidP="009A7BDB">
            <w:pPr>
              <w:jc w:val="both"/>
            </w:pPr>
            <w:r w:rsidRPr="00CA1ACC">
              <w:t>Yana Saqampaya</w:t>
            </w:r>
            <w:r>
              <w:t xml:space="preserve">, </w:t>
            </w:r>
            <w:r w:rsidRPr="00CA1ACC">
              <w:t>Che’jchi Pali</w:t>
            </w:r>
            <w:r>
              <w:t xml:space="preserve">, </w:t>
            </w:r>
            <w:r w:rsidRPr="00CA1ACC">
              <w:t>Qoyuquyu</w:t>
            </w:r>
            <w:r>
              <w:t xml:space="preserve">, </w:t>
            </w:r>
            <w:r w:rsidRPr="00CA1ACC">
              <w:t>Runa Papa</w:t>
            </w:r>
            <w:r>
              <w:t xml:space="preserve">, </w:t>
            </w:r>
            <w:r w:rsidRPr="00CA1ACC">
              <w:t>Sani Imilla</w:t>
            </w:r>
            <w:r>
              <w:t xml:space="preserve">, </w:t>
            </w:r>
            <w:r w:rsidRPr="00CA1ACC">
              <w:t>Achacana</w:t>
            </w:r>
          </w:p>
        </w:tc>
      </w:tr>
      <w:tr w:rsidR="009A7BDB" w14:paraId="11E19FE0" w14:textId="77777777" w:rsidTr="009A7BDB">
        <w:tc>
          <w:tcPr>
            <w:tcW w:w="1526" w:type="dxa"/>
          </w:tcPr>
          <w:p w14:paraId="0BA411E7" w14:textId="77777777" w:rsidR="009A7BDB" w:rsidRDefault="009A7BDB" w:rsidP="009A7BDB">
            <w:pPr>
              <w:jc w:val="both"/>
            </w:pPr>
            <w:r>
              <w:t>Quinta Pampa</w:t>
            </w:r>
          </w:p>
        </w:tc>
        <w:tc>
          <w:tcPr>
            <w:tcW w:w="2268" w:type="dxa"/>
          </w:tcPr>
          <w:p w14:paraId="304F7195" w14:textId="5CA82122" w:rsidR="009A7BDB" w:rsidRDefault="007A55A3" w:rsidP="009A7BDB">
            <w:pPr>
              <w:jc w:val="both"/>
            </w:pPr>
            <w:r>
              <w:t>-</w:t>
            </w:r>
          </w:p>
        </w:tc>
        <w:tc>
          <w:tcPr>
            <w:tcW w:w="5184" w:type="dxa"/>
          </w:tcPr>
          <w:p w14:paraId="72C5307A" w14:textId="77777777" w:rsidR="009A7BDB" w:rsidRDefault="009A7BDB" w:rsidP="009A7BDB">
            <w:pPr>
              <w:jc w:val="both"/>
            </w:pPr>
            <w:r w:rsidRPr="00CA1ACC">
              <w:t>Ajawiri</w:t>
            </w:r>
            <w:r>
              <w:t xml:space="preserve">; </w:t>
            </w:r>
            <w:r w:rsidRPr="00CA1ACC">
              <w:t>Ñujcha waq’achi</w:t>
            </w:r>
            <w:r>
              <w:t xml:space="preserve">, </w:t>
            </w:r>
            <w:r w:rsidRPr="00CA1ACC">
              <w:t>Achicana</w:t>
            </w:r>
            <w:r>
              <w:t xml:space="preserve">, </w:t>
            </w:r>
            <w:r w:rsidRPr="00CA1ACC">
              <w:t>Puca Pali</w:t>
            </w:r>
            <w:r>
              <w:t xml:space="preserve">, </w:t>
            </w:r>
            <w:r w:rsidRPr="00CA1ACC">
              <w:t>Runa papa</w:t>
            </w:r>
            <w:r>
              <w:t xml:space="preserve">, </w:t>
            </w:r>
            <w:r w:rsidRPr="00CA1ACC">
              <w:t>Yana Imilla</w:t>
            </w:r>
            <w:r>
              <w:t xml:space="preserve">, </w:t>
            </w:r>
            <w:r w:rsidRPr="00CA1ACC">
              <w:t>Yana Runa</w:t>
            </w:r>
            <w:r>
              <w:t xml:space="preserve">, </w:t>
            </w:r>
            <w:r w:rsidRPr="00CA1ACC">
              <w:t>Puca Q’oyllu</w:t>
            </w:r>
            <w:r>
              <w:t xml:space="preserve">, </w:t>
            </w:r>
            <w:r w:rsidRPr="00CA1ACC">
              <w:t>Waychu  Q’oyllu</w:t>
            </w:r>
            <w:r>
              <w:t xml:space="preserve">, </w:t>
            </w:r>
            <w:r w:rsidRPr="00CA1ACC">
              <w:t>Yuraj Q’oyllu</w:t>
            </w:r>
            <w:r>
              <w:t xml:space="preserve">, </w:t>
            </w:r>
            <w:r w:rsidRPr="00CA1ACC">
              <w:t>P’alta Luk’i</w:t>
            </w:r>
            <w:r>
              <w:t xml:space="preserve">, </w:t>
            </w:r>
            <w:r w:rsidRPr="00CA1ACC">
              <w:t>Shoq’o Luk’i</w:t>
            </w:r>
            <w:r>
              <w:t xml:space="preserve">, </w:t>
            </w:r>
            <w:r w:rsidRPr="00CA1ACC">
              <w:t>Yungas Laph’ia</w:t>
            </w:r>
          </w:p>
        </w:tc>
      </w:tr>
      <w:tr w:rsidR="009A7BDB" w14:paraId="707DB619" w14:textId="77777777" w:rsidTr="009A7BDB">
        <w:tc>
          <w:tcPr>
            <w:tcW w:w="1526" w:type="dxa"/>
          </w:tcPr>
          <w:p w14:paraId="17BF090D" w14:textId="77777777" w:rsidR="009A7BDB" w:rsidRDefault="009A7BDB" w:rsidP="009A7BDB">
            <w:pPr>
              <w:jc w:val="both"/>
            </w:pPr>
            <w:r>
              <w:t>Chukarasi</w:t>
            </w:r>
          </w:p>
        </w:tc>
        <w:tc>
          <w:tcPr>
            <w:tcW w:w="2268" w:type="dxa"/>
          </w:tcPr>
          <w:p w14:paraId="16CB05CD" w14:textId="77777777" w:rsidR="009A7BDB" w:rsidRDefault="009A7BDB" w:rsidP="009A7BDB">
            <w:pPr>
              <w:jc w:val="both"/>
            </w:pPr>
            <w:r>
              <w:t>Waycha, Sani Imilla</w:t>
            </w:r>
          </w:p>
        </w:tc>
        <w:tc>
          <w:tcPr>
            <w:tcW w:w="5184" w:type="dxa"/>
          </w:tcPr>
          <w:p w14:paraId="05AA474B" w14:textId="77777777" w:rsidR="009A7BDB" w:rsidRDefault="009A7BDB" w:rsidP="009A7BDB">
            <w:pPr>
              <w:jc w:val="both"/>
            </w:pPr>
            <w:r w:rsidRPr="00367AFC">
              <w:t>Sakampaya</w:t>
            </w:r>
            <w:r>
              <w:t xml:space="preserve">, </w:t>
            </w:r>
            <w:r w:rsidRPr="00367AFC">
              <w:t>JurajPuka</w:t>
            </w:r>
            <w:r>
              <w:t xml:space="preserve">, </w:t>
            </w:r>
            <w:r w:rsidRPr="00367AFC">
              <w:t>Yuraj imilla</w:t>
            </w:r>
            <w:r>
              <w:t xml:space="preserve">, </w:t>
            </w:r>
            <w:r w:rsidRPr="00367AFC">
              <w:t>Yana imilla</w:t>
            </w:r>
            <w:r>
              <w:t xml:space="preserve">, </w:t>
            </w:r>
            <w:r w:rsidRPr="00367AFC">
              <w:t>Kuylluyurajpuka</w:t>
            </w:r>
            <w:r>
              <w:t xml:space="preserve">, </w:t>
            </w:r>
            <w:r w:rsidRPr="00367AFC">
              <w:t>Chituyurajpuka</w:t>
            </w:r>
            <w:r>
              <w:t xml:space="preserve">, </w:t>
            </w:r>
            <w:r w:rsidRPr="00367AFC">
              <w:t>Palyyurajpuka</w:t>
            </w:r>
          </w:p>
        </w:tc>
      </w:tr>
      <w:tr w:rsidR="009A7BDB" w14:paraId="364950F3" w14:textId="77777777" w:rsidTr="009A7BDB">
        <w:tc>
          <w:tcPr>
            <w:tcW w:w="1526" w:type="dxa"/>
          </w:tcPr>
          <w:p w14:paraId="21BFE395" w14:textId="77777777" w:rsidR="009A7BDB" w:rsidRDefault="009A7BDB" w:rsidP="009A7BDB">
            <w:pPr>
              <w:jc w:val="both"/>
            </w:pPr>
            <w:r>
              <w:t>Chullunquiani</w:t>
            </w:r>
          </w:p>
        </w:tc>
        <w:tc>
          <w:tcPr>
            <w:tcW w:w="2268" w:type="dxa"/>
          </w:tcPr>
          <w:p w14:paraId="598A8067" w14:textId="390C0572" w:rsidR="009A7BDB" w:rsidRDefault="007A55A3" w:rsidP="009A7BDB">
            <w:pPr>
              <w:jc w:val="both"/>
            </w:pPr>
            <w:r>
              <w:t>-</w:t>
            </w:r>
          </w:p>
        </w:tc>
        <w:tc>
          <w:tcPr>
            <w:tcW w:w="5184" w:type="dxa"/>
          </w:tcPr>
          <w:p w14:paraId="316CCEE1" w14:textId="77777777" w:rsidR="009A7BDB" w:rsidRDefault="009A7BDB" w:rsidP="009A7BDB">
            <w:pPr>
              <w:jc w:val="both"/>
            </w:pPr>
            <w:r w:rsidRPr="00367AFC">
              <w:t>Khaluli</w:t>
            </w:r>
            <w:r>
              <w:t xml:space="preserve">, </w:t>
            </w:r>
            <w:r w:rsidRPr="00367AFC">
              <w:t>T’ist’ira</w:t>
            </w:r>
            <w:r>
              <w:t xml:space="preserve">, </w:t>
            </w:r>
            <w:r w:rsidRPr="00367AFC">
              <w:t>Luk’i Puca</w:t>
            </w:r>
            <w:r>
              <w:t xml:space="preserve">, </w:t>
            </w:r>
            <w:r w:rsidRPr="00367AFC">
              <w:t>Saqanpaya Puca</w:t>
            </w:r>
            <w:r>
              <w:t xml:space="preserve">, </w:t>
            </w:r>
            <w:r w:rsidRPr="00367AFC">
              <w:t>Yana Imilla</w:t>
            </w:r>
            <w:r>
              <w:t xml:space="preserve">, </w:t>
            </w:r>
            <w:r w:rsidRPr="00367AFC">
              <w:t>Chejchi Pali</w:t>
            </w:r>
            <w:r>
              <w:t xml:space="preserve">, </w:t>
            </w:r>
            <w:r w:rsidRPr="00367AFC">
              <w:t>Nujcha Wacachi Yana</w:t>
            </w:r>
            <w:r>
              <w:t xml:space="preserve">, </w:t>
            </w:r>
            <w:r w:rsidRPr="00367AFC">
              <w:t>Pinta Boca</w:t>
            </w:r>
            <w:r>
              <w:t xml:space="preserve">, </w:t>
            </w:r>
            <w:r w:rsidRPr="00367AFC">
              <w:t>Abajiñu</w:t>
            </w:r>
            <w:r>
              <w:t xml:space="preserve">, </w:t>
            </w:r>
            <w:r w:rsidRPr="00367AFC">
              <w:t>K’ellu Sonqu</w:t>
            </w:r>
            <w:r>
              <w:t xml:space="preserve">, </w:t>
            </w:r>
            <w:r w:rsidRPr="00367AFC">
              <w:t>Puca Pituwayaca</w:t>
            </w:r>
            <w:r>
              <w:t xml:space="preserve">, </w:t>
            </w:r>
            <w:r w:rsidRPr="00367AFC">
              <w:t>Waca K’orota</w:t>
            </w:r>
            <w:r>
              <w:t xml:space="preserve">, </w:t>
            </w:r>
            <w:r w:rsidRPr="00367AFC">
              <w:t>Cuchi Aca</w:t>
            </w:r>
            <w:r>
              <w:t xml:space="preserve">, </w:t>
            </w:r>
            <w:r w:rsidRPr="00367AFC">
              <w:t>Yana Saqanpaya</w:t>
            </w:r>
            <w:r>
              <w:t>, Condor</w:t>
            </w:r>
            <w:r w:rsidRPr="00367AFC">
              <w:t xml:space="preserve"> Chuchuli</w:t>
            </w:r>
            <w:r>
              <w:t xml:space="preserve">, </w:t>
            </w:r>
            <w:r w:rsidRPr="00367AFC">
              <w:t>Sani Imilla</w:t>
            </w:r>
            <w:r>
              <w:t xml:space="preserve">, </w:t>
            </w:r>
            <w:r w:rsidRPr="00367AFC">
              <w:t>Misi Kayu</w:t>
            </w:r>
            <w:r>
              <w:t xml:space="preserve">, </w:t>
            </w:r>
            <w:r w:rsidRPr="00367AFC">
              <w:t>Wallpa Jinchu</w:t>
            </w:r>
            <w:r>
              <w:t xml:space="preserve">, </w:t>
            </w:r>
            <w:r w:rsidRPr="00367AFC">
              <w:t>Matikita</w:t>
            </w:r>
            <w:r>
              <w:t xml:space="preserve">, </w:t>
            </w:r>
            <w:r w:rsidRPr="00367AFC">
              <w:t>Lap’ia</w:t>
            </w:r>
            <w:r>
              <w:t xml:space="preserve">, </w:t>
            </w:r>
            <w:r w:rsidRPr="00367AFC">
              <w:t>Kuisillu</w:t>
            </w:r>
            <w:r>
              <w:t xml:space="preserve">, </w:t>
            </w:r>
            <w:r w:rsidRPr="00367AFC">
              <w:t>T’alla</w:t>
            </w:r>
            <w:r>
              <w:t xml:space="preserve">, </w:t>
            </w:r>
            <w:r w:rsidRPr="00367AFC">
              <w:t>Puca Sulimani</w:t>
            </w:r>
          </w:p>
        </w:tc>
      </w:tr>
      <w:tr w:rsidR="009A7BDB" w14:paraId="45B05917" w14:textId="77777777" w:rsidTr="009A7BDB">
        <w:tc>
          <w:tcPr>
            <w:tcW w:w="1526" w:type="dxa"/>
          </w:tcPr>
          <w:p w14:paraId="35B3517F" w14:textId="77777777" w:rsidR="009A7BDB" w:rsidRDefault="009A7BDB" w:rsidP="009A7BDB">
            <w:pPr>
              <w:jc w:val="both"/>
            </w:pPr>
            <w:r>
              <w:t>Uchuntata</w:t>
            </w:r>
          </w:p>
        </w:tc>
        <w:tc>
          <w:tcPr>
            <w:tcW w:w="2268" w:type="dxa"/>
          </w:tcPr>
          <w:p w14:paraId="3B4A3919" w14:textId="1D39B611" w:rsidR="009A7BDB" w:rsidRDefault="007A55A3" w:rsidP="009A7BDB">
            <w:pPr>
              <w:jc w:val="both"/>
            </w:pPr>
            <w:r>
              <w:t>-</w:t>
            </w:r>
          </w:p>
        </w:tc>
        <w:tc>
          <w:tcPr>
            <w:tcW w:w="5184" w:type="dxa"/>
          </w:tcPr>
          <w:p w14:paraId="297D4442" w14:textId="77777777" w:rsidR="009A7BDB" w:rsidRDefault="009A7BDB" w:rsidP="009A7BDB">
            <w:pPr>
              <w:jc w:val="both"/>
            </w:pPr>
            <w:r w:rsidRPr="00334314">
              <w:t>Zaqampaya Blanco</w:t>
            </w:r>
            <w:r>
              <w:t xml:space="preserve">, </w:t>
            </w:r>
            <w:r w:rsidRPr="00334314">
              <w:t>Huaycha o Manzana</w:t>
            </w:r>
            <w:r>
              <w:t xml:space="preserve">, </w:t>
            </w:r>
            <w:r w:rsidRPr="00334314">
              <w:t>Runa Blanco</w:t>
            </w:r>
          </w:p>
        </w:tc>
      </w:tr>
      <w:tr w:rsidR="009A7BDB" w14:paraId="3276B18F" w14:textId="77777777" w:rsidTr="009A7BDB">
        <w:tc>
          <w:tcPr>
            <w:tcW w:w="1526" w:type="dxa"/>
          </w:tcPr>
          <w:p w14:paraId="19569B47" w14:textId="77777777" w:rsidR="009A7BDB" w:rsidRDefault="009A7BDB" w:rsidP="009A7BDB">
            <w:pPr>
              <w:jc w:val="both"/>
            </w:pPr>
            <w:r>
              <w:t>Chiriguana</w:t>
            </w:r>
          </w:p>
        </w:tc>
        <w:tc>
          <w:tcPr>
            <w:tcW w:w="2268" w:type="dxa"/>
          </w:tcPr>
          <w:p w14:paraId="2A8FB70E" w14:textId="77777777" w:rsidR="009A7BDB" w:rsidRDefault="009A7BDB" w:rsidP="009A7BDB">
            <w:pPr>
              <w:jc w:val="both"/>
            </w:pPr>
            <w:r w:rsidRPr="008433E8">
              <w:t>Manzana</w:t>
            </w:r>
            <w:r>
              <w:t xml:space="preserve">, </w:t>
            </w:r>
            <w:r w:rsidRPr="008433E8">
              <w:t>Yuraq Runa</w:t>
            </w:r>
            <w:r>
              <w:t xml:space="preserve">, </w:t>
            </w:r>
            <w:r w:rsidRPr="008433E8">
              <w:t>Saqaypaya</w:t>
            </w:r>
            <w:r>
              <w:t xml:space="preserve">, </w:t>
            </w:r>
            <w:r w:rsidRPr="008433E8">
              <w:t>Yana Imilla</w:t>
            </w:r>
            <w:r>
              <w:t xml:space="preserve">, </w:t>
            </w:r>
            <w:r w:rsidRPr="008433E8">
              <w:t>Sañi</w:t>
            </w:r>
            <w:r>
              <w:t xml:space="preserve">, </w:t>
            </w:r>
            <w:r w:rsidRPr="008433E8">
              <w:t xml:space="preserve">Camote Saqampaya </w:t>
            </w:r>
          </w:p>
        </w:tc>
        <w:tc>
          <w:tcPr>
            <w:tcW w:w="5184" w:type="dxa"/>
          </w:tcPr>
          <w:p w14:paraId="666E59C4" w14:textId="77777777" w:rsidR="009A7BDB" w:rsidRDefault="009A7BDB" w:rsidP="009A7BDB">
            <w:pPr>
              <w:jc w:val="both"/>
            </w:pPr>
            <w:r w:rsidRPr="00334314">
              <w:t>Sutamari</w:t>
            </w:r>
            <w:r>
              <w:t xml:space="preserve">, </w:t>
            </w:r>
            <w:r w:rsidRPr="00334314">
              <w:t>Puca Pali</w:t>
            </w:r>
            <w:r>
              <w:t xml:space="preserve">, </w:t>
            </w:r>
            <w:r w:rsidRPr="00334314">
              <w:t>Chitu Papa</w:t>
            </w:r>
            <w:r>
              <w:t xml:space="preserve">, </w:t>
            </w:r>
            <w:r w:rsidRPr="00334314">
              <w:t>Lap’ia</w:t>
            </w:r>
            <w:r>
              <w:t xml:space="preserve">, </w:t>
            </w:r>
            <w:r w:rsidRPr="00334314">
              <w:t>Sautu Luki</w:t>
            </w:r>
            <w:r>
              <w:t>, Konorani</w:t>
            </w:r>
            <w:r w:rsidRPr="00334314">
              <w:t xml:space="preserve"> Arque</w:t>
            </w:r>
            <w:r>
              <w:t xml:space="preserve">, </w:t>
            </w:r>
            <w:r w:rsidRPr="00334314">
              <w:t>Runtu Papa</w:t>
            </w:r>
            <w:r>
              <w:t xml:space="preserve">, </w:t>
            </w:r>
            <w:r w:rsidRPr="00334314">
              <w:t>Palta Luki</w:t>
            </w:r>
            <w:r>
              <w:t xml:space="preserve">, </w:t>
            </w:r>
            <w:r w:rsidRPr="00334314">
              <w:t>Yuraq Ajahuiri</w:t>
            </w:r>
            <w:r>
              <w:t xml:space="preserve">, </w:t>
            </w:r>
            <w:r w:rsidRPr="00334314">
              <w:t>Puca Ajahuiri</w:t>
            </w:r>
            <w:r>
              <w:t xml:space="preserve">, </w:t>
            </w:r>
            <w:r w:rsidRPr="00334314">
              <w:t>Quinsa Quillero</w:t>
            </w:r>
            <w:r>
              <w:t xml:space="preserve">, </w:t>
            </w:r>
            <w:r w:rsidRPr="00334314">
              <w:t>Papa Achacana</w:t>
            </w:r>
          </w:p>
        </w:tc>
      </w:tr>
      <w:tr w:rsidR="009A7BDB" w14:paraId="1AF37796" w14:textId="77777777" w:rsidTr="009A7BDB">
        <w:tc>
          <w:tcPr>
            <w:tcW w:w="1526" w:type="dxa"/>
          </w:tcPr>
          <w:p w14:paraId="0E86905F" w14:textId="77777777" w:rsidR="009A7BDB" w:rsidRDefault="009A7BDB" w:rsidP="009A7BDB">
            <w:pPr>
              <w:jc w:val="both"/>
            </w:pPr>
            <w:r>
              <w:t>Kañupacha</w:t>
            </w:r>
          </w:p>
        </w:tc>
        <w:tc>
          <w:tcPr>
            <w:tcW w:w="2268" w:type="dxa"/>
          </w:tcPr>
          <w:p w14:paraId="5B5D42AF" w14:textId="4A0A60E0" w:rsidR="009A7BDB" w:rsidRDefault="007A55A3" w:rsidP="009A7BDB">
            <w:pPr>
              <w:jc w:val="both"/>
            </w:pPr>
            <w:r>
              <w:t>-</w:t>
            </w:r>
          </w:p>
        </w:tc>
        <w:tc>
          <w:tcPr>
            <w:tcW w:w="5184" w:type="dxa"/>
          </w:tcPr>
          <w:p w14:paraId="23D419EE" w14:textId="77777777" w:rsidR="009A7BDB" w:rsidRDefault="009A7BDB" w:rsidP="009A7BDB">
            <w:pPr>
              <w:jc w:val="both"/>
            </w:pPr>
            <w:r w:rsidRPr="008433E8">
              <w:t>Yana imilla</w:t>
            </w:r>
            <w:r>
              <w:t xml:space="preserve">, </w:t>
            </w:r>
            <w:r w:rsidRPr="008433E8">
              <w:t>Camote</w:t>
            </w:r>
            <w:r>
              <w:t xml:space="preserve">, </w:t>
            </w:r>
            <w:r w:rsidRPr="008433E8">
              <w:t>Sañi</w:t>
            </w:r>
            <w:r>
              <w:t xml:space="preserve">, </w:t>
            </w:r>
            <w:r w:rsidRPr="008433E8">
              <w:t>Yuraj imilla</w:t>
            </w:r>
          </w:p>
        </w:tc>
      </w:tr>
      <w:tr w:rsidR="009A7BDB" w14:paraId="0547DD84" w14:textId="77777777" w:rsidTr="009A7BDB">
        <w:tc>
          <w:tcPr>
            <w:tcW w:w="1526" w:type="dxa"/>
          </w:tcPr>
          <w:p w14:paraId="093F6AD8" w14:textId="77777777" w:rsidR="009A7BDB" w:rsidRDefault="009A7BDB" w:rsidP="009A7BDB">
            <w:pPr>
              <w:jc w:val="both"/>
            </w:pPr>
            <w:r>
              <w:lastRenderedPageBreak/>
              <w:t>Pacotanca</w:t>
            </w:r>
          </w:p>
        </w:tc>
        <w:tc>
          <w:tcPr>
            <w:tcW w:w="2268" w:type="dxa"/>
          </w:tcPr>
          <w:p w14:paraId="60F2A088" w14:textId="0B333BC8" w:rsidR="009A7BDB" w:rsidRDefault="007A55A3" w:rsidP="009A7BDB">
            <w:pPr>
              <w:jc w:val="both"/>
            </w:pPr>
            <w:r>
              <w:t>-</w:t>
            </w:r>
          </w:p>
        </w:tc>
        <w:tc>
          <w:tcPr>
            <w:tcW w:w="5184" w:type="dxa"/>
          </w:tcPr>
          <w:p w14:paraId="570566DC" w14:textId="77777777" w:rsidR="009A7BDB" w:rsidRDefault="009A7BDB" w:rsidP="009A7BDB">
            <w:pPr>
              <w:jc w:val="both"/>
            </w:pPr>
            <w:r>
              <w:t>Rosado, Yana Imilla</w:t>
            </w:r>
          </w:p>
        </w:tc>
      </w:tr>
      <w:tr w:rsidR="009A7BDB" w14:paraId="361034D4" w14:textId="77777777" w:rsidTr="009A7BDB">
        <w:tc>
          <w:tcPr>
            <w:tcW w:w="1526" w:type="dxa"/>
          </w:tcPr>
          <w:p w14:paraId="3109D165" w14:textId="77777777" w:rsidR="009A7BDB" w:rsidRDefault="009A7BDB" w:rsidP="009A7BDB">
            <w:pPr>
              <w:jc w:val="both"/>
            </w:pPr>
            <w:r>
              <w:t>Qallapa</w:t>
            </w:r>
          </w:p>
        </w:tc>
        <w:tc>
          <w:tcPr>
            <w:tcW w:w="2268" w:type="dxa"/>
          </w:tcPr>
          <w:p w14:paraId="60B2CB42" w14:textId="4789294B" w:rsidR="009A7BDB" w:rsidRDefault="007A55A3" w:rsidP="009A7BDB">
            <w:pPr>
              <w:jc w:val="both"/>
            </w:pPr>
            <w:r>
              <w:t>-</w:t>
            </w:r>
          </w:p>
        </w:tc>
        <w:tc>
          <w:tcPr>
            <w:tcW w:w="5184" w:type="dxa"/>
          </w:tcPr>
          <w:p w14:paraId="462C8C53" w14:textId="77777777" w:rsidR="009A7BDB" w:rsidRDefault="009A7BDB" w:rsidP="009A7BDB">
            <w:pPr>
              <w:jc w:val="both"/>
            </w:pPr>
            <w:r w:rsidRPr="0020733F">
              <w:t>Saqampaya</w:t>
            </w:r>
            <w:r>
              <w:t xml:space="preserve">, </w:t>
            </w:r>
            <w:r w:rsidRPr="0020733F">
              <w:t>Gendarme</w:t>
            </w:r>
            <w:r>
              <w:t xml:space="preserve">, </w:t>
            </w:r>
            <w:r w:rsidRPr="0020733F">
              <w:t>Janqu Palta</w:t>
            </w:r>
            <w:r>
              <w:t xml:space="preserve">, </w:t>
            </w:r>
            <w:r w:rsidRPr="0020733F">
              <w:t>Papa Koillu</w:t>
            </w:r>
            <w:r>
              <w:t xml:space="preserve">, </w:t>
            </w:r>
            <w:r w:rsidRPr="0020733F">
              <w:t>Papa Runa</w:t>
            </w:r>
            <w:r>
              <w:t xml:space="preserve">, </w:t>
            </w:r>
            <w:r w:rsidRPr="0020733F">
              <w:t>Sulimana</w:t>
            </w:r>
            <w:r>
              <w:t xml:space="preserve">, </w:t>
            </w:r>
            <w:r w:rsidRPr="0020733F">
              <w:t>Holanda</w:t>
            </w:r>
            <w:r>
              <w:t xml:space="preserve">, </w:t>
            </w:r>
            <w:r w:rsidRPr="0020733F">
              <w:t>Pilpintu</w:t>
            </w:r>
            <w:r>
              <w:t xml:space="preserve">, </w:t>
            </w:r>
            <w:r w:rsidRPr="0020733F">
              <w:t>Lampia</w:t>
            </w:r>
          </w:p>
        </w:tc>
      </w:tr>
      <w:tr w:rsidR="009A7BDB" w14:paraId="71F31820" w14:textId="77777777" w:rsidTr="009A7BDB">
        <w:tc>
          <w:tcPr>
            <w:tcW w:w="1526" w:type="dxa"/>
          </w:tcPr>
          <w:p w14:paraId="26C77957" w14:textId="77777777" w:rsidR="009A7BDB" w:rsidRDefault="009A7BDB" w:rsidP="009A7BDB">
            <w:pPr>
              <w:jc w:val="both"/>
            </w:pPr>
            <w:r>
              <w:t>Taypiloma</w:t>
            </w:r>
          </w:p>
        </w:tc>
        <w:tc>
          <w:tcPr>
            <w:tcW w:w="2268" w:type="dxa"/>
          </w:tcPr>
          <w:p w14:paraId="4D86CDA8" w14:textId="74020094" w:rsidR="009A7BDB" w:rsidRDefault="007A55A3" w:rsidP="009A7BDB">
            <w:pPr>
              <w:jc w:val="both"/>
            </w:pPr>
            <w:r>
              <w:t>-</w:t>
            </w:r>
          </w:p>
        </w:tc>
        <w:tc>
          <w:tcPr>
            <w:tcW w:w="5184" w:type="dxa"/>
          </w:tcPr>
          <w:p w14:paraId="478C71B5" w14:textId="77777777" w:rsidR="009A7BDB" w:rsidRDefault="009A7BDB" w:rsidP="009A7BDB">
            <w:pPr>
              <w:jc w:val="both"/>
            </w:pPr>
            <w:r w:rsidRPr="0020733F">
              <w:t>Puca Ñawi</w:t>
            </w:r>
            <w:r>
              <w:t xml:space="preserve">, </w:t>
            </w:r>
            <w:r w:rsidRPr="0020733F">
              <w:t>Yana Imilla</w:t>
            </w:r>
            <w:r>
              <w:t xml:space="preserve">, </w:t>
            </w:r>
            <w:r w:rsidRPr="0020733F">
              <w:t>Chuisillu</w:t>
            </w:r>
            <w:r>
              <w:t xml:space="preserve">, </w:t>
            </w:r>
            <w:r w:rsidRPr="0020733F">
              <w:t>Sallamita</w:t>
            </w:r>
            <w:r>
              <w:t xml:space="preserve">, </w:t>
            </w:r>
            <w:r w:rsidRPr="0020733F">
              <w:t>Allqa Imilla</w:t>
            </w:r>
            <w:r>
              <w:t xml:space="preserve">, </w:t>
            </w:r>
            <w:r w:rsidRPr="0020733F">
              <w:t>Toro Luk’i</w:t>
            </w:r>
            <w:r>
              <w:t xml:space="preserve">, </w:t>
            </w:r>
            <w:r w:rsidRPr="0020733F">
              <w:t>Ajahuiri</w:t>
            </w:r>
            <w:r>
              <w:t xml:space="preserve">, </w:t>
            </w:r>
            <w:r w:rsidRPr="0020733F">
              <w:t>Yana Luki</w:t>
            </w:r>
            <w:r>
              <w:t xml:space="preserve">, </w:t>
            </w:r>
            <w:r w:rsidRPr="0020733F">
              <w:t>Pali Papa</w:t>
            </w:r>
          </w:p>
        </w:tc>
      </w:tr>
    </w:tbl>
    <w:p w14:paraId="15F168A2" w14:textId="77777777" w:rsidR="009A7BDB" w:rsidRDefault="009A7BDB" w:rsidP="009A7BDB">
      <w:pPr>
        <w:pStyle w:val="Prrafodelista"/>
        <w:ind w:left="0"/>
        <w:jc w:val="both"/>
      </w:pPr>
    </w:p>
    <w:p w14:paraId="6947BCA1" w14:textId="77777777" w:rsidR="009A7BDB" w:rsidRDefault="009A7BDB" w:rsidP="00FE3693">
      <w:pPr>
        <w:pStyle w:val="Ttulo3"/>
      </w:pPr>
      <w:bookmarkStart w:id="215" w:name="_Toc448493378"/>
      <w:r>
        <w:t>2.2 Variedades relictas de haba en el ecosistema Chaupiraña</w:t>
      </w:r>
      <w:bookmarkEnd w:id="215"/>
    </w:p>
    <w:p w14:paraId="001C6C05" w14:textId="77777777" w:rsidR="009A7BDB" w:rsidRPr="00242574" w:rsidRDefault="009A7BDB" w:rsidP="009A7BDB">
      <w:pPr>
        <w:pStyle w:val="Prrafodelista"/>
        <w:ind w:left="0"/>
        <w:jc w:val="both"/>
      </w:pPr>
      <w:r w:rsidRPr="00242574">
        <w:t xml:space="preserve">El haba tiene una distribución localizada en ciertos nichos donde existe suficiente humedad ya sea de riego complementario o producto de las precipitaciones. De 54 variedades de haba inventariadas en el ecosistema, 7 de las 10 comunidades tienen variedades en la categoría ‘en riesgo’ de pérdida, en un rango de 1 a 3 variedades, </w:t>
      </w:r>
      <w:r>
        <w:t>las cuales</w:t>
      </w:r>
      <w:r w:rsidRPr="00242574">
        <w:t xml:space="preserve"> son cultivadas por pocas familias y en superficies pequeñas. En la categoría ‘vulnerable’, 2 de las 10 comundiades tienen variedades en esta situación, 1 variedad en Chukurasi y 1 variedad en Pacotanca, su vulnerabilidad está ligada a la baja dispersión de parcelas y con pocas posibilidades de reposición (</w:t>
      </w:r>
      <w:r>
        <w:fldChar w:fldCharType="begin"/>
      </w:r>
      <w:r>
        <w:instrText xml:space="preserve"> REF _Ref434831933 \h </w:instrText>
      </w:r>
      <w:r>
        <w:fldChar w:fldCharType="separate"/>
      </w:r>
      <w:r w:rsidR="008B4280">
        <w:t xml:space="preserve">Cuadro </w:t>
      </w:r>
      <w:r w:rsidR="008B4280">
        <w:rPr>
          <w:noProof/>
        </w:rPr>
        <w:t>66</w:t>
      </w:r>
      <w:r>
        <w:fldChar w:fldCharType="end"/>
      </w:r>
      <w:r w:rsidRPr="00242574">
        <w:t>).</w:t>
      </w:r>
    </w:p>
    <w:p w14:paraId="5D68B523" w14:textId="77777777" w:rsidR="009A7BDB" w:rsidRPr="0024777B" w:rsidRDefault="009A7BDB" w:rsidP="009A7BDB">
      <w:pPr>
        <w:pStyle w:val="Descripcin"/>
        <w:rPr>
          <w:b w:val="0"/>
        </w:rPr>
      </w:pPr>
      <w:bookmarkStart w:id="216" w:name="_Ref434831933"/>
      <w:r>
        <w:t xml:space="preserve">Cuadro </w:t>
      </w:r>
      <w:fldSimple w:instr=" SEQ Cuadro \* ARABIC ">
        <w:r w:rsidR="008B4280">
          <w:rPr>
            <w:noProof/>
          </w:rPr>
          <w:t>66</w:t>
        </w:r>
      </w:fldSimple>
      <w:bookmarkEnd w:id="216"/>
      <w:r w:rsidRPr="0024777B">
        <w:rPr>
          <w:b w:val="0"/>
        </w:rPr>
        <w:t xml:space="preserve">. </w:t>
      </w:r>
      <w:r w:rsidRPr="004A3F30">
        <w:t>Diversidad de haba en las categorías ‘en riesgo’ y ‘vulnerable’ en 10 comunidades del ecosistema Chaupiraña</w:t>
      </w:r>
    </w:p>
    <w:tbl>
      <w:tblPr>
        <w:tblStyle w:val="Tablaconcuadrcula"/>
        <w:tblW w:w="0" w:type="auto"/>
        <w:tblLook w:val="04A0" w:firstRow="1" w:lastRow="0" w:firstColumn="1" w:lastColumn="0" w:noHBand="0" w:noVBand="1"/>
      </w:tblPr>
      <w:tblGrid>
        <w:gridCol w:w="1668"/>
        <w:gridCol w:w="2126"/>
        <w:gridCol w:w="5184"/>
      </w:tblGrid>
      <w:tr w:rsidR="009A7BDB" w14:paraId="5203A1B7" w14:textId="77777777" w:rsidTr="009A7BDB">
        <w:tc>
          <w:tcPr>
            <w:tcW w:w="1668" w:type="dxa"/>
          </w:tcPr>
          <w:p w14:paraId="14F9D7D6" w14:textId="77777777" w:rsidR="009A7BDB" w:rsidRPr="00242574" w:rsidRDefault="009A7BDB" w:rsidP="009A7BDB">
            <w:pPr>
              <w:jc w:val="center"/>
              <w:rPr>
                <w:b/>
              </w:rPr>
            </w:pPr>
            <w:r w:rsidRPr="00242574">
              <w:rPr>
                <w:b/>
              </w:rPr>
              <w:t>Comunidades</w:t>
            </w:r>
          </w:p>
        </w:tc>
        <w:tc>
          <w:tcPr>
            <w:tcW w:w="2126" w:type="dxa"/>
          </w:tcPr>
          <w:p w14:paraId="4FD9DF9E" w14:textId="77777777" w:rsidR="009A7BDB" w:rsidRPr="00242574" w:rsidRDefault="009A7BDB" w:rsidP="009A7BDB">
            <w:pPr>
              <w:jc w:val="center"/>
              <w:rPr>
                <w:b/>
              </w:rPr>
            </w:pPr>
            <w:r w:rsidRPr="00242574">
              <w:rPr>
                <w:b/>
              </w:rPr>
              <w:t>Variedades en estado ‘vulnerable’</w:t>
            </w:r>
          </w:p>
        </w:tc>
        <w:tc>
          <w:tcPr>
            <w:tcW w:w="5184" w:type="dxa"/>
          </w:tcPr>
          <w:p w14:paraId="7464970C" w14:textId="77777777" w:rsidR="009A7BDB" w:rsidRPr="00242574" w:rsidRDefault="009A7BDB" w:rsidP="009A7BDB">
            <w:pPr>
              <w:jc w:val="center"/>
              <w:rPr>
                <w:b/>
              </w:rPr>
            </w:pPr>
            <w:r w:rsidRPr="00242574">
              <w:rPr>
                <w:b/>
              </w:rPr>
              <w:t>Variedad</w:t>
            </w:r>
            <w:r>
              <w:rPr>
                <w:b/>
              </w:rPr>
              <w:t>es en estado ‘en riesgo’</w:t>
            </w:r>
          </w:p>
        </w:tc>
      </w:tr>
      <w:tr w:rsidR="009A7BDB" w14:paraId="4605BCAE" w14:textId="77777777" w:rsidTr="009A7BDB">
        <w:tc>
          <w:tcPr>
            <w:tcW w:w="1668" w:type="dxa"/>
          </w:tcPr>
          <w:p w14:paraId="705FDB25" w14:textId="77777777" w:rsidR="009A7BDB" w:rsidRDefault="009A7BDB" w:rsidP="009A7BDB">
            <w:pPr>
              <w:jc w:val="both"/>
            </w:pPr>
            <w:r>
              <w:t>Sauta</w:t>
            </w:r>
          </w:p>
        </w:tc>
        <w:tc>
          <w:tcPr>
            <w:tcW w:w="2126" w:type="dxa"/>
          </w:tcPr>
          <w:p w14:paraId="28670956" w14:textId="0BDD21E8" w:rsidR="009A7BDB" w:rsidRDefault="007A55A3" w:rsidP="009A7BDB">
            <w:pPr>
              <w:jc w:val="both"/>
            </w:pPr>
            <w:r>
              <w:t>-</w:t>
            </w:r>
          </w:p>
        </w:tc>
        <w:tc>
          <w:tcPr>
            <w:tcW w:w="5184" w:type="dxa"/>
          </w:tcPr>
          <w:p w14:paraId="13DDFB7E" w14:textId="77777777" w:rsidR="009A7BDB" w:rsidRDefault="009A7BDB" w:rsidP="009A7BDB">
            <w:pPr>
              <w:jc w:val="both"/>
            </w:pPr>
            <w:r>
              <w:t>Quinsa Killero, Media Habilla</w:t>
            </w:r>
          </w:p>
        </w:tc>
      </w:tr>
      <w:tr w:rsidR="009A7BDB" w14:paraId="278A4EAE" w14:textId="77777777" w:rsidTr="009A7BDB">
        <w:tc>
          <w:tcPr>
            <w:tcW w:w="1668" w:type="dxa"/>
          </w:tcPr>
          <w:p w14:paraId="652449FB" w14:textId="77777777" w:rsidR="009A7BDB" w:rsidRDefault="009A7BDB" w:rsidP="009A7BDB">
            <w:pPr>
              <w:jc w:val="both"/>
            </w:pPr>
            <w:r>
              <w:t>Quinta Pampa</w:t>
            </w:r>
          </w:p>
        </w:tc>
        <w:tc>
          <w:tcPr>
            <w:tcW w:w="2126" w:type="dxa"/>
          </w:tcPr>
          <w:p w14:paraId="3C371C2B" w14:textId="3D6A89BD" w:rsidR="009A7BDB" w:rsidRDefault="007A55A3" w:rsidP="009A7BDB">
            <w:pPr>
              <w:jc w:val="both"/>
            </w:pPr>
            <w:r>
              <w:t>-</w:t>
            </w:r>
          </w:p>
        </w:tc>
        <w:tc>
          <w:tcPr>
            <w:tcW w:w="5184" w:type="dxa"/>
          </w:tcPr>
          <w:p w14:paraId="29406C5F" w14:textId="3B32E3F0" w:rsidR="009A7BDB" w:rsidRDefault="007A55A3" w:rsidP="009A7BDB">
            <w:pPr>
              <w:jc w:val="both"/>
            </w:pPr>
            <w:r>
              <w:t>-</w:t>
            </w:r>
          </w:p>
        </w:tc>
      </w:tr>
      <w:tr w:rsidR="009A7BDB" w14:paraId="32DA8718" w14:textId="77777777" w:rsidTr="009A7BDB">
        <w:tc>
          <w:tcPr>
            <w:tcW w:w="1668" w:type="dxa"/>
          </w:tcPr>
          <w:p w14:paraId="7FF93EB3" w14:textId="77777777" w:rsidR="009A7BDB" w:rsidRDefault="009A7BDB" w:rsidP="009A7BDB">
            <w:pPr>
              <w:jc w:val="both"/>
            </w:pPr>
            <w:r>
              <w:t>Chukarasi</w:t>
            </w:r>
          </w:p>
        </w:tc>
        <w:tc>
          <w:tcPr>
            <w:tcW w:w="2126" w:type="dxa"/>
          </w:tcPr>
          <w:p w14:paraId="17E762E6" w14:textId="77777777" w:rsidR="009A7BDB" w:rsidRDefault="009A7BDB" w:rsidP="009A7BDB">
            <w:pPr>
              <w:jc w:val="both"/>
            </w:pPr>
            <w:r>
              <w:t>Media Habilla</w:t>
            </w:r>
          </w:p>
        </w:tc>
        <w:tc>
          <w:tcPr>
            <w:tcW w:w="5184" w:type="dxa"/>
          </w:tcPr>
          <w:p w14:paraId="22C9CD6D" w14:textId="77777777" w:rsidR="009A7BDB" w:rsidRDefault="009A7BDB" w:rsidP="009A7BDB">
            <w:pPr>
              <w:jc w:val="both"/>
            </w:pPr>
            <w:r>
              <w:t>Habilla</w:t>
            </w:r>
          </w:p>
        </w:tc>
      </w:tr>
      <w:tr w:rsidR="009A7BDB" w14:paraId="5F0682EE" w14:textId="77777777" w:rsidTr="009A7BDB">
        <w:tc>
          <w:tcPr>
            <w:tcW w:w="1668" w:type="dxa"/>
          </w:tcPr>
          <w:p w14:paraId="047D7BEA" w14:textId="77777777" w:rsidR="009A7BDB" w:rsidRDefault="009A7BDB" w:rsidP="009A7BDB">
            <w:pPr>
              <w:jc w:val="both"/>
            </w:pPr>
            <w:r>
              <w:t>Chullunquiani</w:t>
            </w:r>
          </w:p>
        </w:tc>
        <w:tc>
          <w:tcPr>
            <w:tcW w:w="2126" w:type="dxa"/>
          </w:tcPr>
          <w:p w14:paraId="5D076B77" w14:textId="73869898" w:rsidR="009A7BDB" w:rsidRDefault="00FE2F34" w:rsidP="009A7BDB">
            <w:pPr>
              <w:jc w:val="both"/>
            </w:pPr>
            <w:r>
              <w:t>-</w:t>
            </w:r>
          </w:p>
        </w:tc>
        <w:tc>
          <w:tcPr>
            <w:tcW w:w="5184" w:type="dxa"/>
          </w:tcPr>
          <w:p w14:paraId="00B29B90" w14:textId="77777777" w:rsidR="009A7BDB" w:rsidRDefault="009A7BDB" w:rsidP="009A7BDB">
            <w:pPr>
              <w:jc w:val="both"/>
            </w:pPr>
            <w:r>
              <w:t>Habilla</w:t>
            </w:r>
          </w:p>
        </w:tc>
      </w:tr>
      <w:tr w:rsidR="009A7BDB" w14:paraId="1537081A" w14:textId="77777777" w:rsidTr="009A7BDB">
        <w:tc>
          <w:tcPr>
            <w:tcW w:w="1668" w:type="dxa"/>
          </w:tcPr>
          <w:p w14:paraId="17D9D754" w14:textId="77777777" w:rsidR="009A7BDB" w:rsidRDefault="009A7BDB" w:rsidP="009A7BDB">
            <w:pPr>
              <w:jc w:val="both"/>
            </w:pPr>
            <w:r>
              <w:t>Uchuntata</w:t>
            </w:r>
          </w:p>
        </w:tc>
        <w:tc>
          <w:tcPr>
            <w:tcW w:w="2126" w:type="dxa"/>
          </w:tcPr>
          <w:p w14:paraId="1B2681EB" w14:textId="0D990797" w:rsidR="009A7BDB" w:rsidRDefault="00FE2F34" w:rsidP="009A7BDB">
            <w:pPr>
              <w:jc w:val="both"/>
            </w:pPr>
            <w:r>
              <w:t>-</w:t>
            </w:r>
          </w:p>
        </w:tc>
        <w:tc>
          <w:tcPr>
            <w:tcW w:w="5184" w:type="dxa"/>
          </w:tcPr>
          <w:p w14:paraId="2F52C407" w14:textId="77777777" w:rsidR="009A7BDB" w:rsidRDefault="009A7BDB" w:rsidP="009A7BDB">
            <w:pPr>
              <w:jc w:val="both"/>
            </w:pPr>
            <w:r>
              <w:t>Tuna Jawasa</w:t>
            </w:r>
          </w:p>
        </w:tc>
      </w:tr>
      <w:tr w:rsidR="009A7BDB" w14:paraId="79E3E08A" w14:textId="77777777" w:rsidTr="009A7BDB">
        <w:tc>
          <w:tcPr>
            <w:tcW w:w="1668" w:type="dxa"/>
          </w:tcPr>
          <w:p w14:paraId="7B3E92D3" w14:textId="77777777" w:rsidR="009A7BDB" w:rsidRDefault="009A7BDB" w:rsidP="009A7BDB">
            <w:pPr>
              <w:jc w:val="both"/>
            </w:pPr>
            <w:r>
              <w:t>Chiriguana</w:t>
            </w:r>
          </w:p>
        </w:tc>
        <w:tc>
          <w:tcPr>
            <w:tcW w:w="2126" w:type="dxa"/>
          </w:tcPr>
          <w:p w14:paraId="2A93B080" w14:textId="2A5F4495" w:rsidR="009A7BDB" w:rsidRDefault="007A55A3" w:rsidP="009A7BDB">
            <w:pPr>
              <w:jc w:val="both"/>
            </w:pPr>
            <w:r>
              <w:t>-</w:t>
            </w:r>
          </w:p>
        </w:tc>
        <w:tc>
          <w:tcPr>
            <w:tcW w:w="5184" w:type="dxa"/>
          </w:tcPr>
          <w:p w14:paraId="7EE6DE1C" w14:textId="23D6CC2A" w:rsidR="009A7BDB" w:rsidRDefault="007A55A3" w:rsidP="009A7BDB">
            <w:pPr>
              <w:jc w:val="both"/>
            </w:pPr>
            <w:r>
              <w:t>-</w:t>
            </w:r>
          </w:p>
        </w:tc>
      </w:tr>
      <w:tr w:rsidR="009A7BDB" w14:paraId="4C28B22F" w14:textId="77777777" w:rsidTr="009A7BDB">
        <w:tc>
          <w:tcPr>
            <w:tcW w:w="1668" w:type="dxa"/>
          </w:tcPr>
          <w:p w14:paraId="3629FE74" w14:textId="77777777" w:rsidR="009A7BDB" w:rsidRDefault="009A7BDB" w:rsidP="009A7BDB">
            <w:pPr>
              <w:jc w:val="both"/>
            </w:pPr>
            <w:r>
              <w:t>Kañupacha</w:t>
            </w:r>
          </w:p>
        </w:tc>
        <w:tc>
          <w:tcPr>
            <w:tcW w:w="2126" w:type="dxa"/>
          </w:tcPr>
          <w:p w14:paraId="04136669" w14:textId="42C4F5CF" w:rsidR="009A7BDB" w:rsidRDefault="00FE2F34" w:rsidP="009A7BDB">
            <w:pPr>
              <w:jc w:val="both"/>
            </w:pPr>
            <w:r>
              <w:t>-</w:t>
            </w:r>
          </w:p>
        </w:tc>
        <w:tc>
          <w:tcPr>
            <w:tcW w:w="5184" w:type="dxa"/>
          </w:tcPr>
          <w:p w14:paraId="774C7B72" w14:textId="77777777" w:rsidR="009A7BDB" w:rsidRDefault="009A7BDB" w:rsidP="009A7BDB">
            <w:pPr>
              <w:jc w:val="both"/>
            </w:pPr>
            <w:r w:rsidRPr="008433E8">
              <w:t>Awilla</w:t>
            </w:r>
            <w:r>
              <w:t xml:space="preserve">, </w:t>
            </w:r>
            <w:r w:rsidRPr="008433E8">
              <w:t>Chijchi</w:t>
            </w:r>
            <w:r>
              <w:t xml:space="preserve">, </w:t>
            </w:r>
            <w:r w:rsidRPr="008433E8">
              <w:t>Platano</w:t>
            </w:r>
          </w:p>
        </w:tc>
      </w:tr>
      <w:tr w:rsidR="009A7BDB" w14:paraId="0C35C120" w14:textId="77777777" w:rsidTr="009A7BDB">
        <w:tc>
          <w:tcPr>
            <w:tcW w:w="1668" w:type="dxa"/>
          </w:tcPr>
          <w:p w14:paraId="504892F5" w14:textId="77777777" w:rsidR="009A7BDB" w:rsidRDefault="009A7BDB" w:rsidP="009A7BDB">
            <w:pPr>
              <w:jc w:val="both"/>
            </w:pPr>
            <w:r>
              <w:t>Pacotanca</w:t>
            </w:r>
          </w:p>
        </w:tc>
        <w:tc>
          <w:tcPr>
            <w:tcW w:w="2126" w:type="dxa"/>
          </w:tcPr>
          <w:p w14:paraId="0B3AB1B3" w14:textId="77777777" w:rsidR="009A7BDB" w:rsidRDefault="009A7BDB" w:rsidP="009A7BDB">
            <w:pPr>
              <w:jc w:val="both"/>
            </w:pPr>
            <w:r>
              <w:t>Haba Pequeña</w:t>
            </w:r>
          </w:p>
        </w:tc>
        <w:tc>
          <w:tcPr>
            <w:tcW w:w="5184" w:type="dxa"/>
          </w:tcPr>
          <w:p w14:paraId="65BFDAB2" w14:textId="77777777" w:rsidR="009A7BDB" w:rsidRDefault="009A7BDB" w:rsidP="009A7BDB">
            <w:pPr>
              <w:jc w:val="both"/>
            </w:pPr>
            <w:r w:rsidRPr="0020733F">
              <w:t>Copacabana,</w:t>
            </w:r>
            <w:r>
              <w:t xml:space="preserve"> </w:t>
            </w:r>
            <w:r w:rsidRPr="0020733F">
              <w:t>Samasa,</w:t>
            </w:r>
            <w:r>
              <w:t xml:space="preserve"> </w:t>
            </w:r>
            <w:r w:rsidRPr="0020733F">
              <w:t>Chichillanca</w:t>
            </w:r>
          </w:p>
        </w:tc>
      </w:tr>
      <w:tr w:rsidR="009A7BDB" w14:paraId="184C9674" w14:textId="77777777" w:rsidTr="009A7BDB">
        <w:tc>
          <w:tcPr>
            <w:tcW w:w="1668" w:type="dxa"/>
          </w:tcPr>
          <w:p w14:paraId="053E8FAB" w14:textId="77777777" w:rsidR="009A7BDB" w:rsidRDefault="009A7BDB" w:rsidP="009A7BDB">
            <w:pPr>
              <w:jc w:val="both"/>
            </w:pPr>
            <w:r>
              <w:t>Qallapa</w:t>
            </w:r>
          </w:p>
        </w:tc>
        <w:tc>
          <w:tcPr>
            <w:tcW w:w="2126" w:type="dxa"/>
          </w:tcPr>
          <w:p w14:paraId="4C1A3896" w14:textId="1916EAC1" w:rsidR="009A7BDB" w:rsidRDefault="00FE2F34" w:rsidP="009A7BDB">
            <w:pPr>
              <w:jc w:val="both"/>
            </w:pPr>
            <w:r>
              <w:t>-</w:t>
            </w:r>
          </w:p>
        </w:tc>
        <w:tc>
          <w:tcPr>
            <w:tcW w:w="5184" w:type="dxa"/>
          </w:tcPr>
          <w:p w14:paraId="24F9A571" w14:textId="77777777" w:rsidR="009A7BDB" w:rsidRDefault="009A7BDB" w:rsidP="009A7BDB">
            <w:pPr>
              <w:jc w:val="both"/>
            </w:pPr>
            <w:r w:rsidRPr="0020733F">
              <w:t>Haba Chichillanca</w:t>
            </w:r>
            <w:r>
              <w:t xml:space="preserve">, </w:t>
            </w:r>
            <w:r w:rsidRPr="0020733F">
              <w:t>Haba Ovillo</w:t>
            </w:r>
          </w:p>
        </w:tc>
      </w:tr>
      <w:tr w:rsidR="009A7BDB" w14:paraId="2514E061" w14:textId="77777777" w:rsidTr="009A7BDB">
        <w:tc>
          <w:tcPr>
            <w:tcW w:w="1668" w:type="dxa"/>
          </w:tcPr>
          <w:p w14:paraId="4D348EAC" w14:textId="77777777" w:rsidR="009A7BDB" w:rsidRDefault="009A7BDB" w:rsidP="009A7BDB">
            <w:pPr>
              <w:jc w:val="both"/>
            </w:pPr>
            <w:r>
              <w:t>Taypiloma</w:t>
            </w:r>
          </w:p>
        </w:tc>
        <w:tc>
          <w:tcPr>
            <w:tcW w:w="2126" w:type="dxa"/>
          </w:tcPr>
          <w:p w14:paraId="74522E9A" w14:textId="02633E67" w:rsidR="009A7BDB" w:rsidRDefault="007A55A3" w:rsidP="009A7BDB">
            <w:pPr>
              <w:jc w:val="both"/>
            </w:pPr>
            <w:r>
              <w:t>-</w:t>
            </w:r>
          </w:p>
        </w:tc>
        <w:tc>
          <w:tcPr>
            <w:tcW w:w="5184" w:type="dxa"/>
          </w:tcPr>
          <w:p w14:paraId="0FD2CD26" w14:textId="345DB269" w:rsidR="009A7BDB" w:rsidRDefault="007A55A3" w:rsidP="009A7BDB">
            <w:pPr>
              <w:jc w:val="both"/>
            </w:pPr>
            <w:r>
              <w:t>-</w:t>
            </w:r>
          </w:p>
        </w:tc>
      </w:tr>
    </w:tbl>
    <w:p w14:paraId="2CF0BE35" w14:textId="77777777" w:rsidR="009A7BDB" w:rsidRDefault="009A7BDB" w:rsidP="009A7BDB">
      <w:pPr>
        <w:jc w:val="both"/>
      </w:pPr>
    </w:p>
    <w:p w14:paraId="2ABDD058" w14:textId="77777777" w:rsidR="009A7BDB" w:rsidRDefault="009A7BDB" w:rsidP="00FE3693">
      <w:pPr>
        <w:pStyle w:val="Ttulo3"/>
      </w:pPr>
      <w:bookmarkStart w:id="217" w:name="_Toc448493379"/>
      <w:r>
        <w:t>2.3 Variedades relictas de maíz en el ecosistema Chaupiraña</w:t>
      </w:r>
      <w:bookmarkEnd w:id="217"/>
    </w:p>
    <w:p w14:paraId="4EEE98AF" w14:textId="75A9B111" w:rsidR="009A7BDB" w:rsidRPr="006B7FF2" w:rsidRDefault="009A7BDB" w:rsidP="009E57F7">
      <w:pPr>
        <w:jc w:val="both"/>
      </w:pPr>
      <w:r>
        <w:t>De</w:t>
      </w:r>
      <w:r w:rsidRPr="006B7FF2">
        <w:t xml:space="preserve"> </w:t>
      </w:r>
      <w:r>
        <w:t>37</w:t>
      </w:r>
      <w:r w:rsidRPr="006B7FF2">
        <w:t xml:space="preserve"> variedades</w:t>
      </w:r>
      <w:r>
        <w:t xml:space="preserve"> de</w:t>
      </w:r>
      <w:r w:rsidRPr="006B7FF2">
        <w:t xml:space="preserve"> </w:t>
      </w:r>
      <w:r>
        <w:t>maiz</w:t>
      </w:r>
      <w:r w:rsidRPr="006B7FF2">
        <w:t xml:space="preserve"> inventariadas en todo el ecosistema,</w:t>
      </w:r>
      <w:r>
        <w:t xml:space="preserve"> 8 de las 10</w:t>
      </w:r>
      <w:r w:rsidRPr="006B7FF2">
        <w:t xml:space="preserve"> comunidades tienen variedades en la categoría ‘en riesgo’ de pérdida en un rango de 1 a </w:t>
      </w:r>
      <w:r>
        <w:t>7</w:t>
      </w:r>
      <w:r w:rsidRPr="006B7FF2">
        <w:t xml:space="preserve"> variedades</w:t>
      </w:r>
      <w:r>
        <w:t>, las cuales</w:t>
      </w:r>
      <w:r w:rsidRPr="006B7FF2">
        <w:t xml:space="preserve"> son conservadas por pocas familias y en superficies pequeñas. En la categoría ‘vulnerable’</w:t>
      </w:r>
      <w:r>
        <w:t>, 2 de las 10 comun</w:t>
      </w:r>
      <w:r w:rsidRPr="006B7FF2">
        <w:t>i</w:t>
      </w:r>
      <w:r>
        <w:t>d</w:t>
      </w:r>
      <w:r w:rsidRPr="006B7FF2">
        <w:t>ades tienen</w:t>
      </w:r>
      <w:r>
        <w:t xml:space="preserve"> variedades en esta situación, 2</w:t>
      </w:r>
      <w:r w:rsidRPr="006B7FF2">
        <w:t xml:space="preserve"> variedad</w:t>
      </w:r>
      <w:r>
        <w:t>es</w:t>
      </w:r>
      <w:r w:rsidRPr="006B7FF2">
        <w:t xml:space="preserve"> en la comunidad </w:t>
      </w:r>
      <w:r>
        <w:t>Chukarasi y 2</w:t>
      </w:r>
      <w:r w:rsidRPr="006B7FF2">
        <w:t xml:space="preserve"> variedades en </w:t>
      </w:r>
      <w:r>
        <w:t>Pacotanca</w:t>
      </w:r>
      <w:r w:rsidRPr="006B7FF2">
        <w:t>, son variedades</w:t>
      </w:r>
      <w:r>
        <w:t xml:space="preserve"> sembradas por pocas familias por alguna particularidad y en</w:t>
      </w:r>
      <w:r w:rsidRPr="006B7FF2">
        <w:t xml:space="preserve"> parcelas dispersas con pocas posibilidades de reposición local</w:t>
      </w:r>
      <w:r>
        <w:t>, lo cual lo hacen vulnerables</w:t>
      </w:r>
      <w:r w:rsidR="009E57F7">
        <w:t xml:space="preserve"> (Cuadro 67)</w:t>
      </w:r>
      <w:r w:rsidRPr="006B7FF2">
        <w:t>.</w:t>
      </w:r>
    </w:p>
    <w:p w14:paraId="15019A5E" w14:textId="77777777" w:rsidR="0081434C" w:rsidRDefault="0081434C">
      <w:pPr>
        <w:rPr>
          <w:rFonts w:eastAsia="Times New Roman" w:cs="Times New Roman"/>
          <w:b/>
          <w:bCs/>
          <w:szCs w:val="20"/>
          <w:lang w:eastAsia="es-ES"/>
        </w:rPr>
      </w:pPr>
      <w:bookmarkStart w:id="218" w:name="_Ref434831998"/>
      <w:r>
        <w:br w:type="page"/>
      </w:r>
    </w:p>
    <w:p w14:paraId="32644DD0" w14:textId="39D755C1" w:rsidR="009A7BDB" w:rsidRPr="0024777B" w:rsidRDefault="009A7BDB" w:rsidP="009A7BDB">
      <w:pPr>
        <w:pStyle w:val="Descripcin"/>
        <w:rPr>
          <w:b w:val="0"/>
        </w:rPr>
      </w:pPr>
      <w:r>
        <w:lastRenderedPageBreak/>
        <w:t xml:space="preserve">Cuadro </w:t>
      </w:r>
      <w:fldSimple w:instr=" SEQ Cuadro \* ARABIC ">
        <w:r w:rsidR="008B4280">
          <w:rPr>
            <w:noProof/>
          </w:rPr>
          <w:t>67</w:t>
        </w:r>
      </w:fldSimple>
      <w:bookmarkEnd w:id="218"/>
      <w:r w:rsidRPr="0024777B">
        <w:rPr>
          <w:b w:val="0"/>
        </w:rPr>
        <w:t xml:space="preserve">. </w:t>
      </w:r>
      <w:r w:rsidRPr="004A3F30">
        <w:t>Diversidad de maíz en las categorías ‘en riesgo’ y ‘vulnerable’ en 10 comunidades del ecosistema Chaupiraña</w:t>
      </w:r>
    </w:p>
    <w:tbl>
      <w:tblPr>
        <w:tblStyle w:val="Tablaconcuadrcula"/>
        <w:tblW w:w="0" w:type="auto"/>
        <w:tblLook w:val="04A0" w:firstRow="1" w:lastRow="0" w:firstColumn="1" w:lastColumn="0" w:noHBand="0" w:noVBand="1"/>
      </w:tblPr>
      <w:tblGrid>
        <w:gridCol w:w="1668"/>
        <w:gridCol w:w="2126"/>
        <w:gridCol w:w="5184"/>
      </w:tblGrid>
      <w:tr w:rsidR="009A7BDB" w14:paraId="04E8720C" w14:textId="77777777" w:rsidTr="009A7BDB">
        <w:tc>
          <w:tcPr>
            <w:tcW w:w="1668" w:type="dxa"/>
          </w:tcPr>
          <w:p w14:paraId="4D09EF0A" w14:textId="77777777" w:rsidR="009A7BDB" w:rsidRPr="00242574" w:rsidRDefault="009A7BDB" w:rsidP="009A7BDB">
            <w:pPr>
              <w:jc w:val="center"/>
              <w:rPr>
                <w:b/>
              </w:rPr>
            </w:pPr>
            <w:r w:rsidRPr="00242574">
              <w:rPr>
                <w:b/>
              </w:rPr>
              <w:t>Comunidades</w:t>
            </w:r>
          </w:p>
        </w:tc>
        <w:tc>
          <w:tcPr>
            <w:tcW w:w="2126" w:type="dxa"/>
          </w:tcPr>
          <w:p w14:paraId="1124419B" w14:textId="77777777" w:rsidR="009A7BDB" w:rsidRPr="00242574" w:rsidRDefault="009A7BDB" w:rsidP="009A7BDB">
            <w:pPr>
              <w:jc w:val="center"/>
              <w:rPr>
                <w:b/>
              </w:rPr>
            </w:pPr>
            <w:r w:rsidRPr="00242574">
              <w:rPr>
                <w:b/>
              </w:rPr>
              <w:t>Variedades en estado ‘vulnerable’</w:t>
            </w:r>
          </w:p>
        </w:tc>
        <w:tc>
          <w:tcPr>
            <w:tcW w:w="5184" w:type="dxa"/>
          </w:tcPr>
          <w:p w14:paraId="36F58B29" w14:textId="77777777" w:rsidR="009A7BDB" w:rsidRPr="00242574" w:rsidRDefault="009A7BDB" w:rsidP="009A7BDB">
            <w:pPr>
              <w:jc w:val="center"/>
              <w:rPr>
                <w:b/>
              </w:rPr>
            </w:pPr>
            <w:r w:rsidRPr="00242574">
              <w:rPr>
                <w:b/>
              </w:rPr>
              <w:t xml:space="preserve">Variedades en </w:t>
            </w:r>
            <w:r>
              <w:rPr>
                <w:b/>
              </w:rPr>
              <w:t>estado ‘en riesgo’</w:t>
            </w:r>
          </w:p>
        </w:tc>
      </w:tr>
      <w:tr w:rsidR="009A7BDB" w14:paraId="58365B9E" w14:textId="77777777" w:rsidTr="009A7BDB">
        <w:tc>
          <w:tcPr>
            <w:tcW w:w="1668" w:type="dxa"/>
          </w:tcPr>
          <w:p w14:paraId="646BFB24" w14:textId="77777777" w:rsidR="009A7BDB" w:rsidRDefault="009A7BDB" w:rsidP="009A7BDB">
            <w:pPr>
              <w:jc w:val="both"/>
            </w:pPr>
            <w:r>
              <w:t>Sauta</w:t>
            </w:r>
          </w:p>
        </w:tc>
        <w:tc>
          <w:tcPr>
            <w:tcW w:w="2126" w:type="dxa"/>
          </w:tcPr>
          <w:p w14:paraId="1D8E8A8B" w14:textId="1F38BED0" w:rsidR="009A7BDB" w:rsidRDefault="00FE2F34" w:rsidP="009A7BDB">
            <w:pPr>
              <w:jc w:val="both"/>
            </w:pPr>
            <w:r>
              <w:t>-</w:t>
            </w:r>
          </w:p>
        </w:tc>
        <w:tc>
          <w:tcPr>
            <w:tcW w:w="5184" w:type="dxa"/>
          </w:tcPr>
          <w:p w14:paraId="0065B0A5" w14:textId="77777777" w:rsidR="009A7BDB" w:rsidRDefault="009A7BDB" w:rsidP="009A7BDB">
            <w:pPr>
              <w:jc w:val="both"/>
            </w:pPr>
            <w:r>
              <w:t>Tuna Sara</w:t>
            </w:r>
          </w:p>
        </w:tc>
      </w:tr>
      <w:tr w:rsidR="009A7BDB" w14:paraId="04E7DA35" w14:textId="77777777" w:rsidTr="009A7BDB">
        <w:tc>
          <w:tcPr>
            <w:tcW w:w="1668" w:type="dxa"/>
          </w:tcPr>
          <w:p w14:paraId="3865A6A6" w14:textId="77777777" w:rsidR="009A7BDB" w:rsidRDefault="009A7BDB" w:rsidP="009A7BDB">
            <w:pPr>
              <w:jc w:val="both"/>
            </w:pPr>
            <w:r>
              <w:t>Quinta Pampa</w:t>
            </w:r>
          </w:p>
        </w:tc>
        <w:tc>
          <w:tcPr>
            <w:tcW w:w="2126" w:type="dxa"/>
          </w:tcPr>
          <w:p w14:paraId="2EB705E6" w14:textId="5EFCFD17" w:rsidR="009A7BDB" w:rsidRDefault="00FE2F34" w:rsidP="009A7BDB">
            <w:pPr>
              <w:jc w:val="both"/>
            </w:pPr>
            <w:r>
              <w:t>-</w:t>
            </w:r>
          </w:p>
        </w:tc>
        <w:tc>
          <w:tcPr>
            <w:tcW w:w="5184" w:type="dxa"/>
          </w:tcPr>
          <w:p w14:paraId="3E6A08FE" w14:textId="77777777" w:rsidR="009A7BDB" w:rsidRDefault="009A7BDB" w:rsidP="009A7BDB">
            <w:pPr>
              <w:jc w:val="both"/>
            </w:pPr>
            <w:r w:rsidRPr="00367AFC">
              <w:t>Ch’uspillu, Piriquito</w:t>
            </w:r>
            <w:r>
              <w:t xml:space="preserve">, </w:t>
            </w:r>
            <w:r w:rsidRPr="00367AFC">
              <w:t>Cubano sara</w:t>
            </w:r>
            <w:r>
              <w:t xml:space="preserve">, </w:t>
            </w:r>
            <w:r w:rsidRPr="00367AFC">
              <w:t>Willcaparu</w:t>
            </w:r>
            <w:r>
              <w:t xml:space="preserve">, </w:t>
            </w:r>
            <w:r w:rsidRPr="00367AFC">
              <w:t>Kulli Sara</w:t>
            </w:r>
            <w:r>
              <w:t xml:space="preserve">, </w:t>
            </w:r>
            <w:r w:rsidRPr="00367AFC">
              <w:t>Uchuquilla</w:t>
            </w:r>
            <w:r>
              <w:t xml:space="preserve">, </w:t>
            </w:r>
            <w:r w:rsidRPr="00367AFC">
              <w:t>Pacay Sara</w:t>
            </w:r>
          </w:p>
        </w:tc>
      </w:tr>
      <w:tr w:rsidR="009A7BDB" w14:paraId="3D1B5F3A" w14:textId="77777777" w:rsidTr="009A7BDB">
        <w:tc>
          <w:tcPr>
            <w:tcW w:w="1668" w:type="dxa"/>
          </w:tcPr>
          <w:p w14:paraId="4DAAE63D" w14:textId="77777777" w:rsidR="009A7BDB" w:rsidRDefault="009A7BDB" w:rsidP="009A7BDB">
            <w:pPr>
              <w:jc w:val="both"/>
            </w:pPr>
            <w:r>
              <w:t>Chukarasi</w:t>
            </w:r>
          </w:p>
        </w:tc>
        <w:tc>
          <w:tcPr>
            <w:tcW w:w="2126" w:type="dxa"/>
          </w:tcPr>
          <w:p w14:paraId="304F9AD6" w14:textId="77777777" w:rsidR="009A7BDB" w:rsidRDefault="009A7BDB" w:rsidP="009A7BDB">
            <w:pPr>
              <w:jc w:val="both"/>
            </w:pPr>
            <w:r>
              <w:t>Yurajsara, Chuquisara</w:t>
            </w:r>
          </w:p>
        </w:tc>
        <w:tc>
          <w:tcPr>
            <w:tcW w:w="5184" w:type="dxa"/>
          </w:tcPr>
          <w:p w14:paraId="78F3D410" w14:textId="77777777" w:rsidR="009A7BDB" w:rsidRDefault="009A7BDB" w:rsidP="009A7BDB">
            <w:pPr>
              <w:jc w:val="both"/>
            </w:pPr>
            <w:r>
              <w:t>Janqasara, Kullisara, Pukasara</w:t>
            </w:r>
          </w:p>
        </w:tc>
      </w:tr>
      <w:tr w:rsidR="009A7BDB" w14:paraId="76B0A307" w14:textId="77777777" w:rsidTr="009A7BDB">
        <w:tc>
          <w:tcPr>
            <w:tcW w:w="1668" w:type="dxa"/>
          </w:tcPr>
          <w:p w14:paraId="5E20FFD2" w14:textId="77777777" w:rsidR="009A7BDB" w:rsidRDefault="009A7BDB" w:rsidP="009A7BDB">
            <w:pPr>
              <w:jc w:val="both"/>
            </w:pPr>
            <w:r>
              <w:t>Chullunquiani</w:t>
            </w:r>
          </w:p>
        </w:tc>
        <w:tc>
          <w:tcPr>
            <w:tcW w:w="2126" w:type="dxa"/>
          </w:tcPr>
          <w:p w14:paraId="33030DA1" w14:textId="2A8638CB" w:rsidR="009A7BDB" w:rsidRDefault="00FE2F34" w:rsidP="009A7BDB">
            <w:pPr>
              <w:jc w:val="both"/>
            </w:pPr>
            <w:r>
              <w:t>-</w:t>
            </w:r>
          </w:p>
        </w:tc>
        <w:tc>
          <w:tcPr>
            <w:tcW w:w="5184" w:type="dxa"/>
          </w:tcPr>
          <w:p w14:paraId="172EBA60" w14:textId="77777777" w:rsidR="009A7BDB" w:rsidRDefault="009A7BDB" w:rsidP="009A7BDB">
            <w:pPr>
              <w:jc w:val="both"/>
            </w:pPr>
            <w:r>
              <w:t>Chisi Huaya</w:t>
            </w:r>
          </w:p>
        </w:tc>
      </w:tr>
      <w:tr w:rsidR="009A7BDB" w14:paraId="5A3784BC" w14:textId="77777777" w:rsidTr="009A7BDB">
        <w:tc>
          <w:tcPr>
            <w:tcW w:w="1668" w:type="dxa"/>
          </w:tcPr>
          <w:p w14:paraId="716B3F8C" w14:textId="77777777" w:rsidR="009A7BDB" w:rsidRDefault="009A7BDB" w:rsidP="009A7BDB">
            <w:pPr>
              <w:jc w:val="both"/>
            </w:pPr>
            <w:r>
              <w:t>Uchuntata</w:t>
            </w:r>
          </w:p>
        </w:tc>
        <w:tc>
          <w:tcPr>
            <w:tcW w:w="2126" w:type="dxa"/>
          </w:tcPr>
          <w:p w14:paraId="3A71CF60" w14:textId="1B0B4241" w:rsidR="009A7BDB" w:rsidRDefault="007A55A3" w:rsidP="009A7BDB">
            <w:pPr>
              <w:jc w:val="both"/>
            </w:pPr>
            <w:r>
              <w:t>-</w:t>
            </w:r>
          </w:p>
        </w:tc>
        <w:tc>
          <w:tcPr>
            <w:tcW w:w="5184" w:type="dxa"/>
          </w:tcPr>
          <w:p w14:paraId="3B2D76E8" w14:textId="19F96519" w:rsidR="009A7BDB" w:rsidRDefault="007A55A3" w:rsidP="009A7BDB">
            <w:pPr>
              <w:jc w:val="both"/>
            </w:pPr>
            <w:r>
              <w:t>-</w:t>
            </w:r>
          </w:p>
        </w:tc>
      </w:tr>
      <w:tr w:rsidR="009A7BDB" w14:paraId="1031DC72" w14:textId="77777777" w:rsidTr="009A7BDB">
        <w:tc>
          <w:tcPr>
            <w:tcW w:w="1668" w:type="dxa"/>
          </w:tcPr>
          <w:p w14:paraId="1EEC1410" w14:textId="77777777" w:rsidR="009A7BDB" w:rsidRDefault="009A7BDB" w:rsidP="009A7BDB">
            <w:pPr>
              <w:jc w:val="both"/>
            </w:pPr>
            <w:r>
              <w:t>Chiriguana</w:t>
            </w:r>
          </w:p>
        </w:tc>
        <w:tc>
          <w:tcPr>
            <w:tcW w:w="2126" w:type="dxa"/>
          </w:tcPr>
          <w:p w14:paraId="61CA75A3" w14:textId="7A3D8AA0" w:rsidR="009A7BDB" w:rsidRDefault="00FE2F34" w:rsidP="009A7BDB">
            <w:pPr>
              <w:jc w:val="both"/>
            </w:pPr>
            <w:r>
              <w:t>-</w:t>
            </w:r>
          </w:p>
        </w:tc>
        <w:tc>
          <w:tcPr>
            <w:tcW w:w="5184" w:type="dxa"/>
          </w:tcPr>
          <w:p w14:paraId="2F0FE786" w14:textId="77777777" w:rsidR="009A7BDB" w:rsidRDefault="009A7BDB" w:rsidP="009A7BDB">
            <w:pPr>
              <w:jc w:val="both"/>
            </w:pPr>
            <w:r>
              <w:t>Chuqui Sara</w:t>
            </w:r>
          </w:p>
        </w:tc>
      </w:tr>
      <w:tr w:rsidR="009A7BDB" w14:paraId="552C36AB" w14:textId="77777777" w:rsidTr="009A7BDB">
        <w:tc>
          <w:tcPr>
            <w:tcW w:w="1668" w:type="dxa"/>
          </w:tcPr>
          <w:p w14:paraId="63E2AFF1" w14:textId="77777777" w:rsidR="009A7BDB" w:rsidRDefault="009A7BDB" w:rsidP="009A7BDB">
            <w:pPr>
              <w:jc w:val="both"/>
            </w:pPr>
            <w:r>
              <w:t>Kañupacha</w:t>
            </w:r>
          </w:p>
        </w:tc>
        <w:tc>
          <w:tcPr>
            <w:tcW w:w="2126" w:type="dxa"/>
          </w:tcPr>
          <w:p w14:paraId="0A84A90A" w14:textId="25FC15E3" w:rsidR="009A7BDB" w:rsidRDefault="00FE2F34" w:rsidP="009A7BDB">
            <w:pPr>
              <w:jc w:val="both"/>
            </w:pPr>
            <w:r>
              <w:t>-</w:t>
            </w:r>
          </w:p>
        </w:tc>
        <w:tc>
          <w:tcPr>
            <w:tcW w:w="5184" w:type="dxa"/>
          </w:tcPr>
          <w:p w14:paraId="1E559B1C" w14:textId="77777777" w:rsidR="009A7BDB" w:rsidRDefault="009A7BDB" w:rsidP="009A7BDB">
            <w:pPr>
              <w:jc w:val="both"/>
            </w:pPr>
            <w:r w:rsidRPr="00E7254F">
              <w:t>Chichillanca</w:t>
            </w:r>
            <w:r>
              <w:t xml:space="preserve">, </w:t>
            </w:r>
            <w:r w:rsidRPr="00E7254F">
              <w:t>Rojo</w:t>
            </w:r>
            <w:r>
              <w:t xml:space="preserve">, </w:t>
            </w:r>
            <w:r w:rsidRPr="00E7254F">
              <w:t>Blanco</w:t>
            </w:r>
          </w:p>
        </w:tc>
      </w:tr>
      <w:tr w:rsidR="009A7BDB" w14:paraId="1D50CB43" w14:textId="77777777" w:rsidTr="009A7BDB">
        <w:tc>
          <w:tcPr>
            <w:tcW w:w="1668" w:type="dxa"/>
          </w:tcPr>
          <w:p w14:paraId="1C3A327D" w14:textId="77777777" w:rsidR="009A7BDB" w:rsidRDefault="009A7BDB" w:rsidP="009A7BDB">
            <w:pPr>
              <w:jc w:val="both"/>
            </w:pPr>
            <w:r>
              <w:t>Pacotanca</w:t>
            </w:r>
          </w:p>
        </w:tc>
        <w:tc>
          <w:tcPr>
            <w:tcW w:w="2126" w:type="dxa"/>
          </w:tcPr>
          <w:p w14:paraId="7FAF9C41" w14:textId="77777777" w:rsidR="009A7BDB" w:rsidRDefault="009A7BDB" w:rsidP="009A7BDB">
            <w:pPr>
              <w:jc w:val="both"/>
            </w:pPr>
            <w:r>
              <w:t>Blanco Grande, Blanco Pequeño</w:t>
            </w:r>
          </w:p>
        </w:tc>
        <w:tc>
          <w:tcPr>
            <w:tcW w:w="5184" w:type="dxa"/>
          </w:tcPr>
          <w:p w14:paraId="0F0A6852" w14:textId="77777777" w:rsidR="009A7BDB" w:rsidRDefault="009A7BDB" w:rsidP="009A7BDB">
            <w:pPr>
              <w:jc w:val="both"/>
            </w:pPr>
            <w:r w:rsidRPr="0020733F">
              <w:t>Negro,</w:t>
            </w:r>
            <w:r>
              <w:t xml:space="preserve"> </w:t>
            </w:r>
            <w:r w:rsidRPr="0020733F">
              <w:t>Plomo,</w:t>
            </w:r>
            <w:r>
              <w:t xml:space="preserve"> </w:t>
            </w:r>
            <w:r w:rsidRPr="0020733F">
              <w:t>Tani Tani,</w:t>
            </w:r>
            <w:r>
              <w:t xml:space="preserve"> </w:t>
            </w:r>
            <w:r w:rsidRPr="0020733F">
              <w:t>Kulli Sara</w:t>
            </w:r>
          </w:p>
        </w:tc>
      </w:tr>
      <w:tr w:rsidR="009A7BDB" w14:paraId="4B6704BC" w14:textId="77777777" w:rsidTr="009A7BDB">
        <w:tc>
          <w:tcPr>
            <w:tcW w:w="1668" w:type="dxa"/>
          </w:tcPr>
          <w:p w14:paraId="3F928907" w14:textId="77777777" w:rsidR="009A7BDB" w:rsidRDefault="009A7BDB" w:rsidP="009A7BDB">
            <w:pPr>
              <w:jc w:val="both"/>
            </w:pPr>
            <w:r>
              <w:t>Qallapa</w:t>
            </w:r>
          </w:p>
        </w:tc>
        <w:tc>
          <w:tcPr>
            <w:tcW w:w="2126" w:type="dxa"/>
          </w:tcPr>
          <w:p w14:paraId="739FBA84" w14:textId="52E05F62" w:rsidR="009A7BDB" w:rsidRDefault="00FE2F34" w:rsidP="009A7BDB">
            <w:pPr>
              <w:jc w:val="both"/>
            </w:pPr>
            <w:r>
              <w:t>-</w:t>
            </w:r>
          </w:p>
        </w:tc>
        <w:tc>
          <w:tcPr>
            <w:tcW w:w="5184" w:type="dxa"/>
          </w:tcPr>
          <w:p w14:paraId="51C34626" w14:textId="77777777" w:rsidR="009A7BDB" w:rsidRDefault="009A7BDB" w:rsidP="009A7BDB">
            <w:pPr>
              <w:jc w:val="both"/>
            </w:pPr>
            <w:r w:rsidRPr="0020733F">
              <w:t>Kellu Choque</w:t>
            </w:r>
            <w:r>
              <w:t xml:space="preserve">, </w:t>
            </w:r>
            <w:r w:rsidRPr="0020733F">
              <w:t>Chichillanq’a</w:t>
            </w:r>
            <w:r>
              <w:t xml:space="preserve">, </w:t>
            </w:r>
            <w:r w:rsidRPr="0020733F">
              <w:t>Oq’e Tunqu</w:t>
            </w:r>
            <w:r>
              <w:t xml:space="preserve">, </w:t>
            </w:r>
            <w:r w:rsidRPr="0020733F">
              <w:t>Janqu Tunqu</w:t>
            </w:r>
          </w:p>
        </w:tc>
      </w:tr>
      <w:tr w:rsidR="009A7BDB" w14:paraId="71F40403" w14:textId="77777777" w:rsidTr="009A7BDB">
        <w:tc>
          <w:tcPr>
            <w:tcW w:w="1668" w:type="dxa"/>
          </w:tcPr>
          <w:p w14:paraId="4A2D6D79" w14:textId="77777777" w:rsidR="009A7BDB" w:rsidRDefault="009A7BDB" w:rsidP="009A7BDB">
            <w:pPr>
              <w:jc w:val="both"/>
            </w:pPr>
            <w:r>
              <w:t>Taypiloma</w:t>
            </w:r>
          </w:p>
        </w:tc>
        <w:tc>
          <w:tcPr>
            <w:tcW w:w="2126" w:type="dxa"/>
          </w:tcPr>
          <w:p w14:paraId="4BCD983E" w14:textId="0FA82D60" w:rsidR="009A7BDB" w:rsidRDefault="007A55A3" w:rsidP="009A7BDB">
            <w:pPr>
              <w:jc w:val="both"/>
            </w:pPr>
            <w:r>
              <w:t>-</w:t>
            </w:r>
          </w:p>
        </w:tc>
        <w:tc>
          <w:tcPr>
            <w:tcW w:w="5184" w:type="dxa"/>
          </w:tcPr>
          <w:p w14:paraId="295661D5" w14:textId="41E185AE" w:rsidR="009A7BDB" w:rsidRDefault="007A55A3" w:rsidP="009A7BDB">
            <w:pPr>
              <w:jc w:val="both"/>
            </w:pPr>
            <w:r>
              <w:t>-</w:t>
            </w:r>
          </w:p>
        </w:tc>
      </w:tr>
    </w:tbl>
    <w:p w14:paraId="394AECEA" w14:textId="77777777" w:rsidR="009A7BDB" w:rsidRDefault="009A7BDB" w:rsidP="009A7BDB">
      <w:pPr>
        <w:jc w:val="both"/>
      </w:pPr>
    </w:p>
    <w:p w14:paraId="0A6F905F" w14:textId="77777777" w:rsidR="009A7BDB" w:rsidRDefault="009A7BDB" w:rsidP="00FE3693">
      <w:pPr>
        <w:pStyle w:val="Ttulo3"/>
      </w:pPr>
      <w:bookmarkStart w:id="219" w:name="_Toc448493380"/>
      <w:r>
        <w:t>2.4 Variedades relictas de quinua en el ecosistema Chaupiraña</w:t>
      </w:r>
      <w:bookmarkEnd w:id="219"/>
    </w:p>
    <w:p w14:paraId="75024B4C" w14:textId="77777777" w:rsidR="009A7BDB" w:rsidRPr="000E47EE" w:rsidRDefault="009A7BDB" w:rsidP="009A7BDB">
      <w:pPr>
        <w:jc w:val="both"/>
      </w:pPr>
      <w:r>
        <w:t>Es un poco mayor l</w:t>
      </w:r>
      <w:r w:rsidRPr="000E47EE">
        <w:t>a</w:t>
      </w:r>
      <w:r>
        <w:t xml:space="preserve"> diversidad de</w:t>
      </w:r>
      <w:r w:rsidRPr="000E47EE">
        <w:t xml:space="preserve"> quinua</w:t>
      </w:r>
      <w:r>
        <w:t xml:space="preserve"> que se siembra en el ecosistema Chaupiraña respecto a la Puna</w:t>
      </w:r>
      <w:r w:rsidRPr="000E47EE">
        <w:t xml:space="preserve">. </w:t>
      </w:r>
      <w:r>
        <w:t>De 17</w:t>
      </w:r>
      <w:r w:rsidRPr="000E47EE">
        <w:t xml:space="preserve"> variedades de quinua invent</w:t>
      </w:r>
      <w:r>
        <w:t>ariadas en todo el ecosistema, 8 de las 10</w:t>
      </w:r>
      <w:r w:rsidRPr="000E47EE">
        <w:t xml:space="preserve"> comunidades tienen variedades en la categoría ‘en riesgo’</w:t>
      </w:r>
      <w:r>
        <w:t xml:space="preserve"> de pérdida en un rango de 1 a 5</w:t>
      </w:r>
      <w:r w:rsidRPr="000E47EE">
        <w:t xml:space="preserve"> variedades</w:t>
      </w:r>
      <w:r>
        <w:t xml:space="preserve">, las cuales </w:t>
      </w:r>
      <w:r w:rsidRPr="000E47EE">
        <w:t xml:space="preserve">son </w:t>
      </w:r>
      <w:r>
        <w:t>sembradas</w:t>
      </w:r>
      <w:r w:rsidRPr="000E47EE">
        <w:t xml:space="preserve"> por pocas familias y en superficies pequeñas. No se registró variedades en la ca</w:t>
      </w:r>
      <w:r>
        <w:t>tegoría ‘vulnerable’ (</w:t>
      </w:r>
      <w:r>
        <w:fldChar w:fldCharType="begin"/>
      </w:r>
      <w:r>
        <w:instrText xml:space="preserve"> REF _Ref434832072 \h </w:instrText>
      </w:r>
      <w:r>
        <w:fldChar w:fldCharType="separate"/>
      </w:r>
      <w:r w:rsidR="008B4280">
        <w:t xml:space="preserve">Cuadro </w:t>
      </w:r>
      <w:r w:rsidR="008B4280">
        <w:rPr>
          <w:noProof/>
        </w:rPr>
        <w:t>68</w:t>
      </w:r>
      <w:r>
        <w:fldChar w:fldCharType="end"/>
      </w:r>
      <w:r w:rsidRPr="000E47EE">
        <w:t>).</w:t>
      </w:r>
    </w:p>
    <w:p w14:paraId="740FAB0D" w14:textId="77777777" w:rsidR="009A7BDB" w:rsidRPr="0024777B" w:rsidRDefault="009A7BDB" w:rsidP="009A7BDB">
      <w:pPr>
        <w:pStyle w:val="Descripcin"/>
        <w:rPr>
          <w:b w:val="0"/>
        </w:rPr>
      </w:pPr>
      <w:bookmarkStart w:id="220" w:name="_Ref434832072"/>
      <w:r>
        <w:t xml:space="preserve">Cuadro </w:t>
      </w:r>
      <w:fldSimple w:instr=" SEQ Cuadro \* ARABIC ">
        <w:r w:rsidR="008B4280">
          <w:rPr>
            <w:noProof/>
          </w:rPr>
          <w:t>68</w:t>
        </w:r>
      </w:fldSimple>
      <w:bookmarkEnd w:id="220"/>
      <w:r w:rsidRPr="0024777B">
        <w:rPr>
          <w:b w:val="0"/>
        </w:rPr>
        <w:t xml:space="preserve">. </w:t>
      </w:r>
      <w:r w:rsidRPr="004A3F30">
        <w:t>Diversidad de quinua en las categorías ‘en riesgo’ y ‘vulnerable’ en 10 comunidades del ecosistema Chaupiraña</w:t>
      </w:r>
    </w:p>
    <w:tbl>
      <w:tblPr>
        <w:tblStyle w:val="Tablaconcuadrcula"/>
        <w:tblW w:w="0" w:type="auto"/>
        <w:tblLook w:val="04A0" w:firstRow="1" w:lastRow="0" w:firstColumn="1" w:lastColumn="0" w:noHBand="0" w:noVBand="1"/>
      </w:tblPr>
      <w:tblGrid>
        <w:gridCol w:w="1668"/>
        <w:gridCol w:w="2126"/>
        <w:gridCol w:w="5184"/>
      </w:tblGrid>
      <w:tr w:rsidR="009A7BDB" w14:paraId="38492F32" w14:textId="77777777" w:rsidTr="009A7BDB">
        <w:tc>
          <w:tcPr>
            <w:tcW w:w="1668" w:type="dxa"/>
          </w:tcPr>
          <w:p w14:paraId="18220916" w14:textId="77777777" w:rsidR="009A7BDB" w:rsidRPr="00B4642A" w:rsidRDefault="009A7BDB" w:rsidP="009A7BDB">
            <w:pPr>
              <w:jc w:val="center"/>
              <w:rPr>
                <w:b/>
              </w:rPr>
            </w:pPr>
            <w:r w:rsidRPr="00B4642A">
              <w:rPr>
                <w:b/>
              </w:rPr>
              <w:t>Comunidades</w:t>
            </w:r>
          </w:p>
        </w:tc>
        <w:tc>
          <w:tcPr>
            <w:tcW w:w="2126" w:type="dxa"/>
          </w:tcPr>
          <w:p w14:paraId="6CC3521A" w14:textId="77777777" w:rsidR="009A7BDB" w:rsidRPr="00B4642A" w:rsidRDefault="009A7BDB" w:rsidP="009A7BDB">
            <w:pPr>
              <w:jc w:val="center"/>
              <w:rPr>
                <w:b/>
              </w:rPr>
            </w:pPr>
            <w:r w:rsidRPr="00B4642A">
              <w:rPr>
                <w:b/>
              </w:rPr>
              <w:t>Variedades en estado ‘vulnerable’</w:t>
            </w:r>
          </w:p>
        </w:tc>
        <w:tc>
          <w:tcPr>
            <w:tcW w:w="5184" w:type="dxa"/>
          </w:tcPr>
          <w:p w14:paraId="1C31A9BB" w14:textId="77777777" w:rsidR="009A7BDB" w:rsidRPr="00B4642A" w:rsidRDefault="009A7BDB" w:rsidP="009A7BDB">
            <w:pPr>
              <w:jc w:val="center"/>
              <w:rPr>
                <w:b/>
              </w:rPr>
            </w:pPr>
            <w:r w:rsidRPr="00B4642A">
              <w:rPr>
                <w:b/>
              </w:rPr>
              <w:t>Variedad</w:t>
            </w:r>
            <w:r>
              <w:rPr>
                <w:b/>
              </w:rPr>
              <w:t>es en estado ‘en riesgo’</w:t>
            </w:r>
          </w:p>
        </w:tc>
      </w:tr>
      <w:tr w:rsidR="009A7BDB" w14:paraId="259ED414" w14:textId="77777777" w:rsidTr="009A7BDB">
        <w:tc>
          <w:tcPr>
            <w:tcW w:w="1668" w:type="dxa"/>
          </w:tcPr>
          <w:p w14:paraId="6AA456D8" w14:textId="77777777" w:rsidR="009A7BDB" w:rsidRDefault="009A7BDB" w:rsidP="009A7BDB">
            <w:pPr>
              <w:jc w:val="both"/>
            </w:pPr>
            <w:r>
              <w:t>Sauta</w:t>
            </w:r>
          </w:p>
        </w:tc>
        <w:tc>
          <w:tcPr>
            <w:tcW w:w="2126" w:type="dxa"/>
          </w:tcPr>
          <w:p w14:paraId="3DA499D3" w14:textId="09923A72" w:rsidR="009A7BDB" w:rsidRDefault="007A55A3" w:rsidP="009A7BDB">
            <w:pPr>
              <w:jc w:val="both"/>
            </w:pPr>
            <w:r>
              <w:t>-</w:t>
            </w:r>
          </w:p>
        </w:tc>
        <w:tc>
          <w:tcPr>
            <w:tcW w:w="5184" w:type="dxa"/>
          </w:tcPr>
          <w:p w14:paraId="6EAE0911" w14:textId="49D8D8CB" w:rsidR="009A7BDB" w:rsidRDefault="007A55A3" w:rsidP="009A7BDB">
            <w:pPr>
              <w:jc w:val="both"/>
            </w:pPr>
            <w:r>
              <w:t>-</w:t>
            </w:r>
          </w:p>
        </w:tc>
      </w:tr>
      <w:tr w:rsidR="009A7BDB" w14:paraId="23C5DF61" w14:textId="77777777" w:rsidTr="009A7BDB">
        <w:tc>
          <w:tcPr>
            <w:tcW w:w="1668" w:type="dxa"/>
          </w:tcPr>
          <w:p w14:paraId="593AC354" w14:textId="77777777" w:rsidR="009A7BDB" w:rsidRDefault="009A7BDB" w:rsidP="009A7BDB">
            <w:pPr>
              <w:jc w:val="both"/>
            </w:pPr>
            <w:r>
              <w:t>Quinta Pampa</w:t>
            </w:r>
          </w:p>
        </w:tc>
        <w:tc>
          <w:tcPr>
            <w:tcW w:w="2126" w:type="dxa"/>
          </w:tcPr>
          <w:p w14:paraId="3E6452F8" w14:textId="1F01B220" w:rsidR="009A7BDB" w:rsidRDefault="007A55A3" w:rsidP="009A7BDB">
            <w:pPr>
              <w:jc w:val="both"/>
            </w:pPr>
            <w:r>
              <w:t>-</w:t>
            </w:r>
          </w:p>
        </w:tc>
        <w:tc>
          <w:tcPr>
            <w:tcW w:w="5184" w:type="dxa"/>
          </w:tcPr>
          <w:p w14:paraId="29CFCBB0" w14:textId="77777777" w:rsidR="009A7BDB" w:rsidRDefault="009A7BDB" w:rsidP="009A7BDB">
            <w:pPr>
              <w:jc w:val="both"/>
            </w:pPr>
            <w:r w:rsidRPr="00367AFC">
              <w:t>Criolla Quinua, Mismiña, Yuraj, Puca,</w:t>
            </w:r>
            <w:r>
              <w:t xml:space="preserve"> </w:t>
            </w:r>
            <w:r w:rsidRPr="00367AFC">
              <w:t>K’ellu</w:t>
            </w:r>
          </w:p>
        </w:tc>
      </w:tr>
      <w:tr w:rsidR="009A7BDB" w14:paraId="597507D0" w14:textId="77777777" w:rsidTr="009A7BDB">
        <w:tc>
          <w:tcPr>
            <w:tcW w:w="1668" w:type="dxa"/>
          </w:tcPr>
          <w:p w14:paraId="791747CE" w14:textId="77777777" w:rsidR="009A7BDB" w:rsidRDefault="009A7BDB" w:rsidP="009A7BDB">
            <w:pPr>
              <w:jc w:val="both"/>
            </w:pPr>
            <w:r>
              <w:t>Chukarasi</w:t>
            </w:r>
          </w:p>
        </w:tc>
        <w:tc>
          <w:tcPr>
            <w:tcW w:w="2126" w:type="dxa"/>
          </w:tcPr>
          <w:p w14:paraId="0D2A9330" w14:textId="1F1B28F4" w:rsidR="009A7BDB" w:rsidRDefault="007A55A3" w:rsidP="009A7BDB">
            <w:pPr>
              <w:jc w:val="both"/>
            </w:pPr>
            <w:r>
              <w:t>-</w:t>
            </w:r>
          </w:p>
        </w:tc>
        <w:tc>
          <w:tcPr>
            <w:tcW w:w="5184" w:type="dxa"/>
          </w:tcPr>
          <w:p w14:paraId="355D5AE6" w14:textId="77777777" w:rsidR="009A7BDB" w:rsidRDefault="009A7BDB" w:rsidP="009A7BDB">
            <w:pPr>
              <w:jc w:val="both"/>
            </w:pPr>
            <w:r w:rsidRPr="00367AFC">
              <w:t>Yuraq quinua</w:t>
            </w:r>
            <w:r>
              <w:t xml:space="preserve">, </w:t>
            </w:r>
            <w:r w:rsidRPr="00367AFC">
              <w:t>Puka quinua</w:t>
            </w:r>
            <w:r>
              <w:t xml:space="preserve">, </w:t>
            </w:r>
            <w:r w:rsidRPr="00367AFC">
              <w:t>Ataq’u (silvestre)</w:t>
            </w:r>
            <w:r>
              <w:t xml:space="preserve">, </w:t>
            </w:r>
            <w:r w:rsidRPr="00367AFC">
              <w:t>Millmi</w:t>
            </w:r>
          </w:p>
        </w:tc>
      </w:tr>
      <w:tr w:rsidR="009A7BDB" w14:paraId="5B6B59ED" w14:textId="77777777" w:rsidTr="009A7BDB">
        <w:tc>
          <w:tcPr>
            <w:tcW w:w="1668" w:type="dxa"/>
          </w:tcPr>
          <w:p w14:paraId="79B9A3BB" w14:textId="77777777" w:rsidR="009A7BDB" w:rsidRDefault="009A7BDB" w:rsidP="009A7BDB">
            <w:pPr>
              <w:jc w:val="both"/>
            </w:pPr>
            <w:r>
              <w:t>Chullunquiani</w:t>
            </w:r>
          </w:p>
        </w:tc>
        <w:tc>
          <w:tcPr>
            <w:tcW w:w="2126" w:type="dxa"/>
          </w:tcPr>
          <w:p w14:paraId="61CB2FB9" w14:textId="6FFEDC60" w:rsidR="009A7BDB" w:rsidRDefault="007A55A3" w:rsidP="009A7BDB">
            <w:pPr>
              <w:jc w:val="both"/>
            </w:pPr>
            <w:r>
              <w:t>-</w:t>
            </w:r>
          </w:p>
        </w:tc>
        <w:tc>
          <w:tcPr>
            <w:tcW w:w="5184" w:type="dxa"/>
          </w:tcPr>
          <w:p w14:paraId="4AF2B089" w14:textId="77777777" w:rsidR="009A7BDB" w:rsidRDefault="009A7BDB" w:rsidP="009A7BDB">
            <w:pPr>
              <w:jc w:val="both"/>
            </w:pPr>
            <w:r>
              <w:t>Kellu, Puca</w:t>
            </w:r>
          </w:p>
        </w:tc>
      </w:tr>
      <w:tr w:rsidR="009A7BDB" w14:paraId="72051503" w14:textId="77777777" w:rsidTr="009A7BDB">
        <w:tc>
          <w:tcPr>
            <w:tcW w:w="1668" w:type="dxa"/>
          </w:tcPr>
          <w:p w14:paraId="4065B0FD" w14:textId="77777777" w:rsidR="009A7BDB" w:rsidRDefault="009A7BDB" w:rsidP="009A7BDB">
            <w:pPr>
              <w:jc w:val="both"/>
            </w:pPr>
            <w:r>
              <w:t>Uchuntata</w:t>
            </w:r>
          </w:p>
        </w:tc>
        <w:tc>
          <w:tcPr>
            <w:tcW w:w="2126" w:type="dxa"/>
          </w:tcPr>
          <w:p w14:paraId="1843B639" w14:textId="03D23AD5" w:rsidR="009A7BDB" w:rsidRDefault="007A55A3" w:rsidP="009A7BDB">
            <w:pPr>
              <w:jc w:val="both"/>
            </w:pPr>
            <w:r>
              <w:t>-</w:t>
            </w:r>
          </w:p>
        </w:tc>
        <w:tc>
          <w:tcPr>
            <w:tcW w:w="5184" w:type="dxa"/>
          </w:tcPr>
          <w:p w14:paraId="78B27A27" w14:textId="3327AFF5" w:rsidR="009A7BDB" w:rsidRDefault="007A55A3" w:rsidP="009A7BDB">
            <w:pPr>
              <w:jc w:val="both"/>
            </w:pPr>
            <w:r>
              <w:t>-</w:t>
            </w:r>
          </w:p>
        </w:tc>
      </w:tr>
      <w:tr w:rsidR="009A7BDB" w14:paraId="41C76564" w14:textId="77777777" w:rsidTr="009A7BDB">
        <w:tc>
          <w:tcPr>
            <w:tcW w:w="1668" w:type="dxa"/>
          </w:tcPr>
          <w:p w14:paraId="48041531" w14:textId="77777777" w:rsidR="009A7BDB" w:rsidRDefault="009A7BDB" w:rsidP="009A7BDB">
            <w:pPr>
              <w:jc w:val="both"/>
            </w:pPr>
            <w:r>
              <w:t>Chiriguana</w:t>
            </w:r>
          </w:p>
        </w:tc>
        <w:tc>
          <w:tcPr>
            <w:tcW w:w="2126" w:type="dxa"/>
          </w:tcPr>
          <w:p w14:paraId="5FADD170" w14:textId="1F593082" w:rsidR="009A7BDB" w:rsidRDefault="007A55A3" w:rsidP="009A7BDB">
            <w:pPr>
              <w:jc w:val="both"/>
            </w:pPr>
            <w:r>
              <w:t>-</w:t>
            </w:r>
          </w:p>
        </w:tc>
        <w:tc>
          <w:tcPr>
            <w:tcW w:w="5184" w:type="dxa"/>
          </w:tcPr>
          <w:p w14:paraId="2A48B152" w14:textId="77777777" w:rsidR="009A7BDB" w:rsidRDefault="009A7BDB" w:rsidP="009A7BDB">
            <w:pPr>
              <w:jc w:val="both"/>
            </w:pPr>
            <w:r w:rsidRPr="008433E8">
              <w:t>Yuraq Quinua</w:t>
            </w:r>
            <w:r>
              <w:t xml:space="preserve">, </w:t>
            </w:r>
            <w:r w:rsidRPr="008433E8">
              <w:t>Puca Quinua</w:t>
            </w:r>
            <w:r>
              <w:t xml:space="preserve">, </w:t>
            </w:r>
            <w:r w:rsidRPr="008433E8">
              <w:t>Ch’illpi</w:t>
            </w:r>
          </w:p>
        </w:tc>
      </w:tr>
      <w:tr w:rsidR="009A7BDB" w14:paraId="2CD9D7CB" w14:textId="77777777" w:rsidTr="009A7BDB">
        <w:tc>
          <w:tcPr>
            <w:tcW w:w="1668" w:type="dxa"/>
          </w:tcPr>
          <w:p w14:paraId="19897590" w14:textId="77777777" w:rsidR="009A7BDB" w:rsidRDefault="009A7BDB" w:rsidP="009A7BDB">
            <w:pPr>
              <w:jc w:val="both"/>
            </w:pPr>
            <w:r>
              <w:t>Kañupacha</w:t>
            </w:r>
          </w:p>
        </w:tc>
        <w:tc>
          <w:tcPr>
            <w:tcW w:w="2126" w:type="dxa"/>
          </w:tcPr>
          <w:p w14:paraId="496FCCAF" w14:textId="3BA6B8C7" w:rsidR="009A7BDB" w:rsidRDefault="007A55A3" w:rsidP="009A7BDB">
            <w:pPr>
              <w:jc w:val="both"/>
            </w:pPr>
            <w:r>
              <w:t>-</w:t>
            </w:r>
          </w:p>
        </w:tc>
        <w:tc>
          <w:tcPr>
            <w:tcW w:w="5184" w:type="dxa"/>
          </w:tcPr>
          <w:p w14:paraId="610C3854" w14:textId="77777777" w:rsidR="009A7BDB" w:rsidRDefault="009A7BDB" w:rsidP="009A7BDB">
            <w:pPr>
              <w:jc w:val="both"/>
            </w:pPr>
            <w:r>
              <w:t>Blanco</w:t>
            </w:r>
          </w:p>
        </w:tc>
      </w:tr>
      <w:tr w:rsidR="009A7BDB" w14:paraId="740ACC00" w14:textId="77777777" w:rsidTr="009A7BDB">
        <w:tc>
          <w:tcPr>
            <w:tcW w:w="1668" w:type="dxa"/>
          </w:tcPr>
          <w:p w14:paraId="3C384217" w14:textId="77777777" w:rsidR="009A7BDB" w:rsidRDefault="009A7BDB" w:rsidP="009A7BDB">
            <w:pPr>
              <w:jc w:val="both"/>
            </w:pPr>
            <w:r>
              <w:t>Pacotanca</w:t>
            </w:r>
          </w:p>
        </w:tc>
        <w:tc>
          <w:tcPr>
            <w:tcW w:w="2126" w:type="dxa"/>
          </w:tcPr>
          <w:p w14:paraId="554C40CC" w14:textId="060B8410" w:rsidR="009A7BDB" w:rsidRDefault="007A55A3" w:rsidP="009A7BDB">
            <w:pPr>
              <w:jc w:val="both"/>
            </w:pPr>
            <w:r>
              <w:t>-</w:t>
            </w:r>
          </w:p>
        </w:tc>
        <w:tc>
          <w:tcPr>
            <w:tcW w:w="5184" w:type="dxa"/>
          </w:tcPr>
          <w:p w14:paraId="695EC725" w14:textId="77777777" w:rsidR="009A7BDB" w:rsidRDefault="009A7BDB" w:rsidP="009A7BDB">
            <w:pPr>
              <w:jc w:val="both"/>
            </w:pPr>
            <w:r>
              <w:t>Roja, Pasankalla</w:t>
            </w:r>
          </w:p>
        </w:tc>
      </w:tr>
      <w:tr w:rsidR="009A7BDB" w14:paraId="2B727802" w14:textId="77777777" w:rsidTr="009A7BDB">
        <w:tc>
          <w:tcPr>
            <w:tcW w:w="1668" w:type="dxa"/>
          </w:tcPr>
          <w:p w14:paraId="5D411BFA" w14:textId="77777777" w:rsidR="009A7BDB" w:rsidRDefault="009A7BDB" w:rsidP="009A7BDB">
            <w:pPr>
              <w:jc w:val="both"/>
            </w:pPr>
            <w:r>
              <w:t>Qallapa</w:t>
            </w:r>
          </w:p>
        </w:tc>
        <w:tc>
          <w:tcPr>
            <w:tcW w:w="2126" w:type="dxa"/>
          </w:tcPr>
          <w:p w14:paraId="25DB28F4" w14:textId="02D5FE28" w:rsidR="009A7BDB" w:rsidRDefault="007A55A3" w:rsidP="009A7BDB">
            <w:pPr>
              <w:jc w:val="both"/>
            </w:pPr>
            <w:r>
              <w:t>-</w:t>
            </w:r>
          </w:p>
        </w:tc>
        <w:tc>
          <w:tcPr>
            <w:tcW w:w="5184" w:type="dxa"/>
          </w:tcPr>
          <w:p w14:paraId="63BED807" w14:textId="77777777" w:rsidR="009A7BDB" w:rsidRDefault="009A7BDB" w:rsidP="009A7BDB">
            <w:pPr>
              <w:jc w:val="both"/>
            </w:pPr>
            <w:r>
              <w:t>Quinua criolla</w:t>
            </w:r>
          </w:p>
        </w:tc>
      </w:tr>
      <w:tr w:rsidR="009A7BDB" w14:paraId="24CC82E7" w14:textId="77777777" w:rsidTr="009A7BDB">
        <w:tc>
          <w:tcPr>
            <w:tcW w:w="1668" w:type="dxa"/>
          </w:tcPr>
          <w:p w14:paraId="6172BB0B" w14:textId="77777777" w:rsidR="009A7BDB" w:rsidRDefault="009A7BDB" w:rsidP="009A7BDB">
            <w:pPr>
              <w:jc w:val="both"/>
            </w:pPr>
            <w:r>
              <w:t>Taypiloma</w:t>
            </w:r>
          </w:p>
        </w:tc>
        <w:tc>
          <w:tcPr>
            <w:tcW w:w="2126" w:type="dxa"/>
          </w:tcPr>
          <w:p w14:paraId="097E786E" w14:textId="6683FBAD" w:rsidR="009A7BDB" w:rsidRDefault="007A55A3" w:rsidP="009A7BDB">
            <w:pPr>
              <w:jc w:val="both"/>
            </w:pPr>
            <w:r>
              <w:t>-</w:t>
            </w:r>
          </w:p>
        </w:tc>
        <w:tc>
          <w:tcPr>
            <w:tcW w:w="5184" w:type="dxa"/>
          </w:tcPr>
          <w:p w14:paraId="53DEC8DC" w14:textId="77777777" w:rsidR="009A7BDB" w:rsidRDefault="009A7BDB" w:rsidP="009A7BDB">
            <w:pPr>
              <w:jc w:val="both"/>
            </w:pPr>
            <w:r>
              <w:t>Yuraq Quinua</w:t>
            </w:r>
          </w:p>
        </w:tc>
      </w:tr>
    </w:tbl>
    <w:p w14:paraId="54C6AFBC" w14:textId="77777777" w:rsidR="009A7BDB" w:rsidRDefault="009A7BDB" w:rsidP="009A7BDB">
      <w:pPr>
        <w:jc w:val="both"/>
      </w:pPr>
    </w:p>
    <w:p w14:paraId="439B77D1" w14:textId="77777777" w:rsidR="0081434C" w:rsidRDefault="0081434C">
      <w:pPr>
        <w:rPr>
          <w:rFonts w:asciiTheme="majorHAnsi" w:eastAsiaTheme="majorEastAsia" w:hAnsiTheme="majorHAnsi" w:cstheme="majorBidi"/>
          <w:b/>
          <w:bCs/>
          <w:color w:val="4F81BD" w:themeColor="accent1"/>
          <w:sz w:val="26"/>
          <w:szCs w:val="26"/>
        </w:rPr>
      </w:pPr>
      <w:r>
        <w:br w:type="page"/>
      </w:r>
    </w:p>
    <w:p w14:paraId="655094A3" w14:textId="56DBA6D1" w:rsidR="009A7BDB" w:rsidRDefault="009A7BDB" w:rsidP="0081434C">
      <w:pPr>
        <w:pStyle w:val="Ttulo2"/>
        <w:jc w:val="both"/>
      </w:pPr>
      <w:bookmarkStart w:id="221" w:name="_Toc448493381"/>
      <w:r>
        <w:lastRenderedPageBreak/>
        <w:t>3.</w:t>
      </w:r>
      <w:r w:rsidRPr="00793919">
        <w:t xml:space="preserve"> </w:t>
      </w:r>
      <w:r w:rsidR="0081434C" w:rsidRPr="00793919">
        <w:t xml:space="preserve">DIVERSIDAD DE PAPA, MAÍZ, HABA Y QUINUA </w:t>
      </w:r>
      <w:r w:rsidR="0081434C">
        <w:t>EN LAS CATEGORÍAS</w:t>
      </w:r>
      <w:r w:rsidR="0081434C" w:rsidRPr="00793919">
        <w:t xml:space="preserve"> ‘EN RIESGO’ Y ‘VULNERABLE’ EN</w:t>
      </w:r>
      <w:r w:rsidR="0081434C">
        <w:t xml:space="preserve"> EL ECOSISTEMA</w:t>
      </w:r>
      <w:r w:rsidR="0081434C" w:rsidRPr="00793919">
        <w:t xml:space="preserve"> </w:t>
      </w:r>
      <w:r w:rsidR="0081434C">
        <w:t>LIKINA O VALLES</w:t>
      </w:r>
      <w:bookmarkEnd w:id="221"/>
    </w:p>
    <w:p w14:paraId="3E50693D" w14:textId="77777777" w:rsidR="0081434C" w:rsidRDefault="0081434C" w:rsidP="0081434C">
      <w:pPr>
        <w:spacing w:after="0"/>
        <w:jc w:val="both"/>
      </w:pPr>
    </w:p>
    <w:p w14:paraId="5F632D25" w14:textId="77777777" w:rsidR="009A7BDB" w:rsidRPr="00994C07" w:rsidRDefault="009A7BDB" w:rsidP="009A7BDB">
      <w:pPr>
        <w:jc w:val="both"/>
      </w:pPr>
      <w:r w:rsidRPr="00994C07">
        <w:t xml:space="preserve">El estudio abarcó 4 comunidades representativas del ecosistema Likina o Valles que se encuentra en la parte baja de la cuenca y donde los cultivos son sembrados próximos a las orillas del río. En total se inventariaron 34 variedades de papa, 21 variedades de haba, 21 variedades de maíz y </w:t>
      </w:r>
      <w:r>
        <w:t>6</w:t>
      </w:r>
      <w:r w:rsidRPr="00994C07">
        <w:t xml:space="preserve"> variedades de quinua. De la misma forma que en los anteriores ecosistemas, de la diversidad total de variedades inventariadas por cultivo, se determinó según la percepción de los agricultores las variedades que se encuentran en las categorías ‘en riesgo’ y ‘vulnerable’.</w:t>
      </w:r>
    </w:p>
    <w:p w14:paraId="7AC7CEE9" w14:textId="77777777" w:rsidR="009A7BDB" w:rsidRDefault="009A7BDB" w:rsidP="00FE3693">
      <w:pPr>
        <w:pStyle w:val="Ttulo3"/>
      </w:pPr>
      <w:bookmarkStart w:id="222" w:name="_Toc448493382"/>
      <w:r>
        <w:t>3.1 Variedades relictas de papa en el ecosistema Likina o Valles</w:t>
      </w:r>
      <w:bookmarkEnd w:id="222"/>
    </w:p>
    <w:p w14:paraId="5E59C51E" w14:textId="173675F3" w:rsidR="009A7BDB" w:rsidRPr="00A21745" w:rsidRDefault="009A7BDB" w:rsidP="009A7BDB">
      <w:pPr>
        <w:pStyle w:val="Prrafodelista"/>
        <w:ind w:left="0"/>
        <w:jc w:val="both"/>
      </w:pPr>
      <w:r>
        <w:t>De 34</w:t>
      </w:r>
      <w:r w:rsidRPr="00A21745">
        <w:t xml:space="preserve"> variedades de papa inventariadas en</w:t>
      </w:r>
      <w:r>
        <w:t xml:space="preserve"> el ecosistema, las 4</w:t>
      </w:r>
      <w:r w:rsidRPr="00A21745">
        <w:t xml:space="preserve"> comunidades tienen variedades en la categoría ‘en ries</w:t>
      </w:r>
      <w:r>
        <w:t>go’ de pérdida, en un rango de 1 a 10</w:t>
      </w:r>
      <w:r w:rsidRPr="00A21745">
        <w:t xml:space="preserve"> variedades</w:t>
      </w:r>
      <w:r>
        <w:t>, las cuales</w:t>
      </w:r>
      <w:r w:rsidRPr="00A21745">
        <w:t xml:space="preserve"> son</w:t>
      </w:r>
      <w:r>
        <w:t xml:space="preserve"> cultivadas</w:t>
      </w:r>
      <w:r w:rsidRPr="00A21745">
        <w:t xml:space="preserve"> por pocas familias y</w:t>
      </w:r>
      <w:r>
        <w:t xml:space="preserve"> en</w:t>
      </w:r>
      <w:r w:rsidRPr="00A21745">
        <w:t xml:space="preserve"> pequeñas</w:t>
      </w:r>
      <w:r>
        <w:t xml:space="preserve"> superficies</w:t>
      </w:r>
      <w:r w:rsidRPr="00A21745">
        <w:t>.</w:t>
      </w:r>
      <w:r>
        <w:t xml:space="preserve"> En la categoría ‘vulnerable’, la comunidad Kisi Kisi es la única</w:t>
      </w:r>
      <w:r w:rsidRPr="00A21745">
        <w:t xml:space="preserve"> de las </w:t>
      </w:r>
      <w:r>
        <w:t>4</w:t>
      </w:r>
      <w:r w:rsidR="007A55A3">
        <w:t xml:space="preserve"> comun</w:t>
      </w:r>
      <w:r w:rsidRPr="00A21745">
        <w:t>i</w:t>
      </w:r>
      <w:r w:rsidR="007A55A3">
        <w:t>d</w:t>
      </w:r>
      <w:r w:rsidRPr="00A21745">
        <w:t>ades</w:t>
      </w:r>
      <w:r>
        <w:t xml:space="preserve"> que</w:t>
      </w:r>
      <w:r w:rsidRPr="00A21745">
        <w:t xml:space="preserve"> tiene</w:t>
      </w:r>
      <w:r>
        <w:t xml:space="preserve"> 4</w:t>
      </w:r>
      <w:r w:rsidRPr="00A21745">
        <w:t xml:space="preserve"> variedades en </w:t>
      </w:r>
      <w:r>
        <w:t>esta situación</w:t>
      </w:r>
      <w:r w:rsidRPr="00A21745">
        <w:t xml:space="preserve">, </w:t>
      </w:r>
      <w:r>
        <w:t>esta diversidad es particular para algunas familias y</w:t>
      </w:r>
      <w:r w:rsidRPr="00A21745">
        <w:t xml:space="preserve"> su vulnerabilidad</w:t>
      </w:r>
      <w:r>
        <w:t xml:space="preserve"> está asociada a</w:t>
      </w:r>
      <w:r w:rsidRPr="00A21745">
        <w:t xml:space="preserve"> la</w:t>
      </w:r>
      <w:r>
        <w:t xml:space="preserve"> reducida</w:t>
      </w:r>
      <w:r w:rsidRPr="00A21745">
        <w:t xml:space="preserve"> dispersión de parcelas</w:t>
      </w:r>
      <w:r>
        <w:t xml:space="preserve"> (</w:t>
      </w:r>
      <w:r>
        <w:fldChar w:fldCharType="begin"/>
      </w:r>
      <w:r>
        <w:instrText xml:space="preserve"> REF _Ref434832173 \h </w:instrText>
      </w:r>
      <w:r>
        <w:fldChar w:fldCharType="separate"/>
      </w:r>
      <w:r w:rsidR="008B4280">
        <w:t xml:space="preserve">Cuadro </w:t>
      </w:r>
      <w:r w:rsidR="008B4280">
        <w:rPr>
          <w:noProof/>
        </w:rPr>
        <w:t>69</w:t>
      </w:r>
      <w:r>
        <w:fldChar w:fldCharType="end"/>
      </w:r>
      <w:r w:rsidRPr="00A21745">
        <w:t>).</w:t>
      </w:r>
    </w:p>
    <w:p w14:paraId="34EBEF22" w14:textId="77777777" w:rsidR="009A7BDB" w:rsidRPr="0024777B" w:rsidRDefault="009A7BDB" w:rsidP="009A7BDB">
      <w:pPr>
        <w:pStyle w:val="Descripcin"/>
        <w:rPr>
          <w:b w:val="0"/>
        </w:rPr>
      </w:pPr>
      <w:bookmarkStart w:id="223" w:name="_Ref434832173"/>
      <w:r>
        <w:t xml:space="preserve">Cuadro </w:t>
      </w:r>
      <w:fldSimple w:instr=" SEQ Cuadro \* ARABIC ">
        <w:r w:rsidR="008B4280">
          <w:rPr>
            <w:noProof/>
          </w:rPr>
          <w:t>69</w:t>
        </w:r>
      </w:fldSimple>
      <w:bookmarkEnd w:id="223"/>
      <w:r w:rsidRPr="0024777B">
        <w:rPr>
          <w:b w:val="0"/>
        </w:rPr>
        <w:t xml:space="preserve">. </w:t>
      </w:r>
      <w:r w:rsidRPr="004A3F30">
        <w:t>Diversidad de papas nativas en las categorías ‘en riesgo’ y ‘vulnerable’ en 4 comunidades del ecosistema Likina o Valles</w:t>
      </w:r>
    </w:p>
    <w:tbl>
      <w:tblPr>
        <w:tblStyle w:val="Tablaconcuadrcula"/>
        <w:tblW w:w="0" w:type="auto"/>
        <w:tblLook w:val="04A0" w:firstRow="1" w:lastRow="0" w:firstColumn="1" w:lastColumn="0" w:noHBand="0" w:noVBand="1"/>
      </w:tblPr>
      <w:tblGrid>
        <w:gridCol w:w="1668"/>
        <w:gridCol w:w="2126"/>
        <w:gridCol w:w="5184"/>
      </w:tblGrid>
      <w:tr w:rsidR="009A7BDB" w14:paraId="6B55BF90" w14:textId="77777777" w:rsidTr="009A7BDB">
        <w:tc>
          <w:tcPr>
            <w:tcW w:w="1668" w:type="dxa"/>
          </w:tcPr>
          <w:p w14:paraId="5A41C005" w14:textId="77777777" w:rsidR="009A7BDB" w:rsidRPr="001A2558" w:rsidRDefault="009A7BDB" w:rsidP="009A7BDB">
            <w:pPr>
              <w:jc w:val="center"/>
              <w:rPr>
                <w:b/>
              </w:rPr>
            </w:pPr>
            <w:r w:rsidRPr="001A2558">
              <w:rPr>
                <w:b/>
              </w:rPr>
              <w:t>Comunidades</w:t>
            </w:r>
          </w:p>
        </w:tc>
        <w:tc>
          <w:tcPr>
            <w:tcW w:w="2126" w:type="dxa"/>
          </w:tcPr>
          <w:p w14:paraId="27706366" w14:textId="77777777" w:rsidR="009A7BDB" w:rsidRPr="001A2558" w:rsidRDefault="009A7BDB" w:rsidP="009A7BDB">
            <w:pPr>
              <w:jc w:val="center"/>
              <w:rPr>
                <w:b/>
              </w:rPr>
            </w:pPr>
            <w:r w:rsidRPr="001A2558">
              <w:rPr>
                <w:b/>
              </w:rPr>
              <w:t>Variedades en estado ‘vulnerable’</w:t>
            </w:r>
          </w:p>
        </w:tc>
        <w:tc>
          <w:tcPr>
            <w:tcW w:w="5184" w:type="dxa"/>
          </w:tcPr>
          <w:p w14:paraId="1DA202E5" w14:textId="77777777" w:rsidR="009A7BDB" w:rsidRPr="001A2558" w:rsidRDefault="009A7BDB" w:rsidP="009A7BDB">
            <w:pPr>
              <w:jc w:val="center"/>
              <w:rPr>
                <w:b/>
              </w:rPr>
            </w:pPr>
            <w:r w:rsidRPr="001A2558">
              <w:rPr>
                <w:b/>
              </w:rPr>
              <w:t>Variedad</w:t>
            </w:r>
            <w:r>
              <w:rPr>
                <w:b/>
              </w:rPr>
              <w:t>es en estado ‘en riesgo’</w:t>
            </w:r>
          </w:p>
        </w:tc>
      </w:tr>
      <w:tr w:rsidR="009A7BDB" w14:paraId="2002B184" w14:textId="77777777" w:rsidTr="009A7BDB">
        <w:tc>
          <w:tcPr>
            <w:tcW w:w="1668" w:type="dxa"/>
          </w:tcPr>
          <w:p w14:paraId="53A2F63D" w14:textId="77777777" w:rsidR="009A7BDB" w:rsidRDefault="009A7BDB" w:rsidP="009A7BDB">
            <w:pPr>
              <w:jc w:val="both"/>
            </w:pPr>
            <w:r>
              <w:t>Ranchu K’uchu</w:t>
            </w:r>
          </w:p>
        </w:tc>
        <w:tc>
          <w:tcPr>
            <w:tcW w:w="2126" w:type="dxa"/>
          </w:tcPr>
          <w:p w14:paraId="2DCD76FA" w14:textId="1F57ABCB" w:rsidR="009A7BDB" w:rsidRDefault="007A55A3" w:rsidP="009A7BDB">
            <w:pPr>
              <w:jc w:val="both"/>
            </w:pPr>
            <w:r>
              <w:t>-</w:t>
            </w:r>
          </w:p>
        </w:tc>
        <w:tc>
          <w:tcPr>
            <w:tcW w:w="5184" w:type="dxa"/>
          </w:tcPr>
          <w:p w14:paraId="3E5A0F1D" w14:textId="77777777" w:rsidR="009A7BDB" w:rsidRDefault="009A7BDB" w:rsidP="009A7BDB">
            <w:pPr>
              <w:jc w:val="both"/>
            </w:pPr>
            <w:r w:rsidRPr="00D03507">
              <w:t>Papa alfa</w:t>
            </w:r>
            <w:r>
              <w:t xml:space="preserve">, </w:t>
            </w:r>
            <w:r w:rsidRPr="00D03507">
              <w:t>Chito papa</w:t>
            </w:r>
            <w:r>
              <w:t xml:space="preserve">, </w:t>
            </w:r>
            <w:r w:rsidRPr="00D03507">
              <w:t>Puca pali</w:t>
            </w:r>
            <w:r>
              <w:t xml:space="preserve">, </w:t>
            </w:r>
            <w:r w:rsidRPr="00D03507">
              <w:t>Yuraj pali</w:t>
            </w:r>
            <w:r>
              <w:t xml:space="preserve">, </w:t>
            </w:r>
            <w:r w:rsidRPr="00D03507">
              <w:t>Yana pali</w:t>
            </w:r>
            <w:r>
              <w:t xml:space="preserve">, </w:t>
            </w:r>
            <w:r w:rsidRPr="00D03507">
              <w:t>Runa papa</w:t>
            </w:r>
            <w:r>
              <w:t xml:space="preserve">, </w:t>
            </w:r>
            <w:r w:rsidRPr="00D03507">
              <w:t>Sonso papa</w:t>
            </w:r>
            <w:r>
              <w:t xml:space="preserve">, </w:t>
            </w:r>
            <w:r w:rsidRPr="00D03507">
              <w:t>Imilla papa</w:t>
            </w:r>
            <w:r>
              <w:t xml:space="preserve">, </w:t>
            </w:r>
            <w:r w:rsidRPr="00D03507">
              <w:t>Sani imilla</w:t>
            </w:r>
          </w:p>
        </w:tc>
      </w:tr>
      <w:tr w:rsidR="009A7BDB" w14:paraId="60CF3C00" w14:textId="77777777" w:rsidTr="009A7BDB">
        <w:tc>
          <w:tcPr>
            <w:tcW w:w="1668" w:type="dxa"/>
          </w:tcPr>
          <w:p w14:paraId="2260D099" w14:textId="77777777" w:rsidR="009A7BDB" w:rsidRDefault="009A7BDB" w:rsidP="009A7BDB">
            <w:pPr>
              <w:jc w:val="both"/>
            </w:pPr>
            <w:r>
              <w:t>Huanuni</w:t>
            </w:r>
          </w:p>
        </w:tc>
        <w:tc>
          <w:tcPr>
            <w:tcW w:w="2126" w:type="dxa"/>
          </w:tcPr>
          <w:p w14:paraId="772F4789" w14:textId="01664D49" w:rsidR="009A7BDB" w:rsidRDefault="007A55A3" w:rsidP="009A7BDB">
            <w:pPr>
              <w:jc w:val="both"/>
            </w:pPr>
            <w:r>
              <w:t>-</w:t>
            </w:r>
          </w:p>
        </w:tc>
        <w:tc>
          <w:tcPr>
            <w:tcW w:w="5184" w:type="dxa"/>
          </w:tcPr>
          <w:p w14:paraId="6BD83752" w14:textId="77777777" w:rsidR="009A7BDB" w:rsidRDefault="009A7BDB" w:rsidP="009A7BDB">
            <w:pPr>
              <w:jc w:val="both"/>
            </w:pPr>
            <w:r>
              <w:t>Yana Runa</w:t>
            </w:r>
          </w:p>
        </w:tc>
      </w:tr>
      <w:tr w:rsidR="009A7BDB" w14:paraId="64F52FFD" w14:textId="77777777" w:rsidTr="009A7BDB">
        <w:tc>
          <w:tcPr>
            <w:tcW w:w="1668" w:type="dxa"/>
          </w:tcPr>
          <w:p w14:paraId="093DA58B" w14:textId="77777777" w:rsidR="009A7BDB" w:rsidRDefault="009A7BDB" w:rsidP="009A7BDB">
            <w:pPr>
              <w:jc w:val="both"/>
            </w:pPr>
            <w:r>
              <w:t>Kisi Kisi</w:t>
            </w:r>
          </w:p>
        </w:tc>
        <w:tc>
          <w:tcPr>
            <w:tcW w:w="2126" w:type="dxa"/>
          </w:tcPr>
          <w:p w14:paraId="1D047B4C" w14:textId="77777777" w:rsidR="009A7BDB" w:rsidRDefault="009A7BDB" w:rsidP="009A7BDB">
            <w:pPr>
              <w:jc w:val="both"/>
            </w:pPr>
            <w:r w:rsidRPr="00CF14FB">
              <w:t>Pali</w:t>
            </w:r>
            <w:r>
              <w:t xml:space="preserve">, </w:t>
            </w:r>
            <w:r w:rsidRPr="00CF14FB">
              <w:t>Sak’u</w:t>
            </w:r>
            <w:r>
              <w:t xml:space="preserve">, </w:t>
            </w:r>
            <w:r w:rsidRPr="00CF14FB">
              <w:t>Sani imilla</w:t>
            </w:r>
            <w:r>
              <w:t xml:space="preserve">, </w:t>
            </w:r>
            <w:r w:rsidRPr="00CF14FB">
              <w:t>Yana imilla</w:t>
            </w:r>
          </w:p>
        </w:tc>
        <w:tc>
          <w:tcPr>
            <w:tcW w:w="5184" w:type="dxa"/>
          </w:tcPr>
          <w:p w14:paraId="4FFAD61E" w14:textId="77777777" w:rsidR="009A7BDB" w:rsidRDefault="009A7BDB" w:rsidP="009A7BDB">
            <w:pPr>
              <w:jc w:val="both"/>
            </w:pPr>
            <w:r w:rsidRPr="00D03507">
              <w:t>Chito</w:t>
            </w:r>
            <w:r>
              <w:t xml:space="preserve">, </w:t>
            </w:r>
            <w:r w:rsidRPr="00D03507">
              <w:t>Ajawira</w:t>
            </w:r>
            <w:r>
              <w:t xml:space="preserve">, </w:t>
            </w:r>
            <w:r w:rsidRPr="00D03507">
              <w:t>Macho</w:t>
            </w:r>
            <w:r>
              <w:t xml:space="preserve">, </w:t>
            </w:r>
            <w:r w:rsidRPr="00D03507">
              <w:t>Khamilo</w:t>
            </w:r>
            <w:r>
              <w:t xml:space="preserve">, </w:t>
            </w:r>
            <w:r w:rsidRPr="00D03507">
              <w:t>Aljombra</w:t>
            </w:r>
            <w:r>
              <w:t xml:space="preserve">, </w:t>
            </w:r>
            <w:r w:rsidRPr="00D03507">
              <w:t>Yuraq pali</w:t>
            </w:r>
          </w:p>
        </w:tc>
      </w:tr>
      <w:tr w:rsidR="009A7BDB" w14:paraId="506D6D59" w14:textId="77777777" w:rsidTr="009A7BDB">
        <w:tc>
          <w:tcPr>
            <w:tcW w:w="1668" w:type="dxa"/>
          </w:tcPr>
          <w:p w14:paraId="2D3ED6C0" w14:textId="77777777" w:rsidR="009A7BDB" w:rsidRDefault="009A7BDB" w:rsidP="009A7BDB">
            <w:pPr>
              <w:jc w:val="both"/>
            </w:pPr>
            <w:r>
              <w:t>Chiuta Cala Cala</w:t>
            </w:r>
          </w:p>
        </w:tc>
        <w:tc>
          <w:tcPr>
            <w:tcW w:w="2126" w:type="dxa"/>
          </w:tcPr>
          <w:p w14:paraId="5EC1556C" w14:textId="4CAFA862" w:rsidR="009A7BDB" w:rsidRDefault="007A55A3" w:rsidP="009A7BDB">
            <w:pPr>
              <w:jc w:val="both"/>
            </w:pPr>
            <w:r>
              <w:t>-</w:t>
            </w:r>
          </w:p>
        </w:tc>
        <w:tc>
          <w:tcPr>
            <w:tcW w:w="5184" w:type="dxa"/>
          </w:tcPr>
          <w:p w14:paraId="39F6E9A0" w14:textId="77777777" w:rsidR="009A7BDB" w:rsidRDefault="009A7BDB" w:rsidP="009A7BDB">
            <w:pPr>
              <w:jc w:val="both"/>
            </w:pPr>
            <w:r w:rsidRPr="00CF14FB">
              <w:t>Chitu</w:t>
            </w:r>
            <w:r>
              <w:t xml:space="preserve">, </w:t>
            </w:r>
            <w:r w:rsidRPr="00CF14FB">
              <w:t>Yana runa</w:t>
            </w:r>
            <w:r>
              <w:t xml:space="preserve">, </w:t>
            </w:r>
            <w:r w:rsidRPr="00CF14FB">
              <w:t>Abajeño</w:t>
            </w:r>
            <w:r>
              <w:t xml:space="preserve">, </w:t>
            </w:r>
            <w:r w:rsidRPr="00CF14FB">
              <w:t>Thuna runa</w:t>
            </w:r>
            <w:r>
              <w:t xml:space="preserve">, </w:t>
            </w:r>
            <w:r w:rsidRPr="00CF14FB">
              <w:t>Saqu</w:t>
            </w:r>
            <w:r>
              <w:t xml:space="preserve">, </w:t>
            </w:r>
            <w:r w:rsidRPr="00CF14FB">
              <w:t>Kulluchuwa</w:t>
            </w:r>
            <w:r>
              <w:t xml:space="preserve">, </w:t>
            </w:r>
            <w:r w:rsidRPr="00CF14FB">
              <w:t>Allka imilla</w:t>
            </w:r>
            <w:r>
              <w:t xml:space="preserve">, </w:t>
            </w:r>
            <w:r w:rsidRPr="00CF14FB">
              <w:t>Negro Imilla</w:t>
            </w:r>
            <w:r>
              <w:t xml:space="preserve">, </w:t>
            </w:r>
            <w:r w:rsidRPr="00CF14FB">
              <w:t>Arqui</w:t>
            </w:r>
            <w:r>
              <w:t xml:space="preserve">, </w:t>
            </w:r>
            <w:r w:rsidRPr="00CF14FB">
              <w:t>Rojo imilla</w:t>
            </w:r>
          </w:p>
        </w:tc>
      </w:tr>
    </w:tbl>
    <w:p w14:paraId="1CBDC4C2" w14:textId="4A28F68B" w:rsidR="009A7BDB" w:rsidRDefault="009A7BDB" w:rsidP="00FE3693">
      <w:pPr>
        <w:pStyle w:val="Ttulo3"/>
      </w:pPr>
      <w:bookmarkStart w:id="224" w:name="_Toc448493383"/>
      <w:r>
        <w:t xml:space="preserve">3.2 Variedades relictas de haba en el ecosistema </w:t>
      </w:r>
      <w:r w:rsidR="00976A85">
        <w:t>Likina o Valles</w:t>
      </w:r>
      <w:bookmarkEnd w:id="224"/>
    </w:p>
    <w:p w14:paraId="373200FF" w14:textId="77777777" w:rsidR="009A7BDB" w:rsidRPr="005C7DC8" w:rsidRDefault="009A7BDB" w:rsidP="0081434C">
      <w:pPr>
        <w:pStyle w:val="Prrafodelista"/>
        <w:spacing w:after="120"/>
        <w:ind w:left="0"/>
        <w:jc w:val="both"/>
      </w:pPr>
      <w:r w:rsidRPr="005C7DC8">
        <w:t xml:space="preserve">El haba rota con el maíz y generalmente requieren de riego adicional para su producción. De 21 variedades de haba inventariadas en el ecosistema, 3 de las 4 comunidades tienen variedades en la categoría ‘en riesgo’ de pérdida, que corresponde a las comunidades Ranchu K’uchu, Kisi Kisi y Chiuta Cala Cala con 2 variedades cada una que son cultivadas por pocas familias y en superficies pequeñas. En la categoría ‘vulnerable’ solo la comunidad de Kisi Kisi </w:t>
      </w:r>
      <w:r>
        <w:t xml:space="preserve">con </w:t>
      </w:r>
      <w:r w:rsidRPr="005C7DC8">
        <w:t>1 variedad en esta situación, su vulnerabilidad está ligada a la baja dispersión de parcelas y con pocas posibilidades de reposición (</w:t>
      </w:r>
      <w:r>
        <w:fldChar w:fldCharType="begin"/>
      </w:r>
      <w:r>
        <w:instrText xml:space="preserve"> REF _Ref434832234 \h </w:instrText>
      </w:r>
      <w:r>
        <w:fldChar w:fldCharType="separate"/>
      </w:r>
      <w:r w:rsidR="008B4280">
        <w:t xml:space="preserve">Cuadro </w:t>
      </w:r>
      <w:r w:rsidR="008B4280">
        <w:rPr>
          <w:noProof/>
        </w:rPr>
        <w:t>70</w:t>
      </w:r>
      <w:r>
        <w:fldChar w:fldCharType="end"/>
      </w:r>
      <w:r w:rsidRPr="005C7DC8">
        <w:t>).</w:t>
      </w:r>
    </w:p>
    <w:p w14:paraId="145D0B29" w14:textId="77777777" w:rsidR="009A7BDB" w:rsidRPr="0024777B" w:rsidRDefault="009A7BDB" w:rsidP="0081434C">
      <w:pPr>
        <w:pStyle w:val="Descripcin"/>
        <w:spacing w:before="0"/>
        <w:jc w:val="both"/>
        <w:rPr>
          <w:b w:val="0"/>
        </w:rPr>
      </w:pPr>
      <w:bookmarkStart w:id="225" w:name="_Ref434832234"/>
      <w:r>
        <w:t xml:space="preserve">Cuadro </w:t>
      </w:r>
      <w:fldSimple w:instr=" SEQ Cuadro \* ARABIC ">
        <w:r w:rsidR="008B4280">
          <w:rPr>
            <w:noProof/>
          </w:rPr>
          <w:t>70</w:t>
        </w:r>
      </w:fldSimple>
      <w:bookmarkEnd w:id="225"/>
      <w:r w:rsidRPr="0024777B">
        <w:rPr>
          <w:b w:val="0"/>
        </w:rPr>
        <w:t xml:space="preserve">. </w:t>
      </w:r>
      <w:r w:rsidRPr="004A3F30">
        <w:t>Diversidad de haba en las categorías ‘en riesgo’ y ‘vulnerable’ en 4 comunidades del ecosistema Likina o Valles</w:t>
      </w:r>
    </w:p>
    <w:tbl>
      <w:tblPr>
        <w:tblStyle w:val="Tablaconcuadrcula"/>
        <w:tblW w:w="0" w:type="auto"/>
        <w:tblLook w:val="04A0" w:firstRow="1" w:lastRow="0" w:firstColumn="1" w:lastColumn="0" w:noHBand="0" w:noVBand="1"/>
      </w:tblPr>
      <w:tblGrid>
        <w:gridCol w:w="1668"/>
        <w:gridCol w:w="2126"/>
        <w:gridCol w:w="5184"/>
      </w:tblGrid>
      <w:tr w:rsidR="009A7BDB" w14:paraId="17941D1A" w14:textId="77777777" w:rsidTr="009A7BDB">
        <w:tc>
          <w:tcPr>
            <w:tcW w:w="1668" w:type="dxa"/>
          </w:tcPr>
          <w:p w14:paraId="5081D32C" w14:textId="77777777" w:rsidR="009A7BDB" w:rsidRPr="006C3A4E" w:rsidRDefault="009A7BDB" w:rsidP="009A7BDB">
            <w:pPr>
              <w:jc w:val="center"/>
              <w:rPr>
                <w:b/>
              </w:rPr>
            </w:pPr>
            <w:r w:rsidRPr="006C3A4E">
              <w:rPr>
                <w:b/>
              </w:rPr>
              <w:t>Comunidades</w:t>
            </w:r>
          </w:p>
        </w:tc>
        <w:tc>
          <w:tcPr>
            <w:tcW w:w="2126" w:type="dxa"/>
          </w:tcPr>
          <w:p w14:paraId="1F8F306E" w14:textId="77777777" w:rsidR="009A7BDB" w:rsidRPr="006C3A4E" w:rsidRDefault="009A7BDB" w:rsidP="009A7BDB">
            <w:pPr>
              <w:jc w:val="center"/>
              <w:rPr>
                <w:b/>
              </w:rPr>
            </w:pPr>
            <w:r w:rsidRPr="006C3A4E">
              <w:rPr>
                <w:b/>
              </w:rPr>
              <w:t>Variedades en estado ‘vulnerable’</w:t>
            </w:r>
          </w:p>
        </w:tc>
        <w:tc>
          <w:tcPr>
            <w:tcW w:w="5184" w:type="dxa"/>
          </w:tcPr>
          <w:p w14:paraId="53419F96" w14:textId="77777777" w:rsidR="009A7BDB" w:rsidRPr="006C3A4E" w:rsidRDefault="009A7BDB" w:rsidP="009A7BDB">
            <w:pPr>
              <w:jc w:val="center"/>
              <w:rPr>
                <w:b/>
              </w:rPr>
            </w:pPr>
            <w:r w:rsidRPr="006C3A4E">
              <w:rPr>
                <w:b/>
              </w:rPr>
              <w:t>Variedad</w:t>
            </w:r>
            <w:r>
              <w:rPr>
                <w:b/>
              </w:rPr>
              <w:t>es en estado ‘en riesgo’</w:t>
            </w:r>
          </w:p>
        </w:tc>
      </w:tr>
      <w:tr w:rsidR="009A7BDB" w14:paraId="011F5596" w14:textId="77777777" w:rsidTr="009A7BDB">
        <w:tc>
          <w:tcPr>
            <w:tcW w:w="1668" w:type="dxa"/>
          </w:tcPr>
          <w:p w14:paraId="282D3F98" w14:textId="77777777" w:rsidR="009A7BDB" w:rsidRDefault="009A7BDB" w:rsidP="009A7BDB">
            <w:pPr>
              <w:jc w:val="both"/>
            </w:pPr>
            <w:r>
              <w:t>Ranchu K’uchu</w:t>
            </w:r>
          </w:p>
        </w:tc>
        <w:tc>
          <w:tcPr>
            <w:tcW w:w="2126" w:type="dxa"/>
          </w:tcPr>
          <w:p w14:paraId="6AED7931" w14:textId="09DBA0A8" w:rsidR="009A7BDB" w:rsidRDefault="007A55A3" w:rsidP="009A7BDB">
            <w:pPr>
              <w:jc w:val="both"/>
            </w:pPr>
            <w:r>
              <w:t>-</w:t>
            </w:r>
          </w:p>
        </w:tc>
        <w:tc>
          <w:tcPr>
            <w:tcW w:w="5184" w:type="dxa"/>
          </w:tcPr>
          <w:p w14:paraId="334F37E0" w14:textId="77777777" w:rsidR="009A7BDB" w:rsidRDefault="009A7BDB" w:rsidP="009A7BDB">
            <w:pPr>
              <w:jc w:val="both"/>
            </w:pPr>
            <w:r w:rsidRPr="00D03507">
              <w:t>Kinsaqillero</w:t>
            </w:r>
            <w:r>
              <w:t xml:space="preserve">, </w:t>
            </w:r>
            <w:r w:rsidRPr="00D03507">
              <w:t>Puca habas</w:t>
            </w:r>
          </w:p>
        </w:tc>
      </w:tr>
      <w:tr w:rsidR="009A7BDB" w14:paraId="79B55AD4" w14:textId="77777777" w:rsidTr="009A7BDB">
        <w:tc>
          <w:tcPr>
            <w:tcW w:w="1668" w:type="dxa"/>
          </w:tcPr>
          <w:p w14:paraId="2A22FA5D" w14:textId="77777777" w:rsidR="009A7BDB" w:rsidRDefault="009A7BDB" w:rsidP="009A7BDB">
            <w:pPr>
              <w:jc w:val="both"/>
            </w:pPr>
            <w:r>
              <w:t>Huanuni</w:t>
            </w:r>
          </w:p>
        </w:tc>
        <w:tc>
          <w:tcPr>
            <w:tcW w:w="2126" w:type="dxa"/>
          </w:tcPr>
          <w:p w14:paraId="1AEB9555" w14:textId="49AEFEEF" w:rsidR="009A7BDB" w:rsidRDefault="007A55A3" w:rsidP="009A7BDB">
            <w:pPr>
              <w:jc w:val="both"/>
            </w:pPr>
            <w:r>
              <w:t>-</w:t>
            </w:r>
          </w:p>
        </w:tc>
        <w:tc>
          <w:tcPr>
            <w:tcW w:w="5184" w:type="dxa"/>
          </w:tcPr>
          <w:p w14:paraId="5ACCB129" w14:textId="5976EF9D" w:rsidR="009A7BDB" w:rsidRDefault="007A55A3" w:rsidP="009A7BDB">
            <w:pPr>
              <w:jc w:val="both"/>
            </w:pPr>
            <w:r>
              <w:t>-</w:t>
            </w:r>
          </w:p>
        </w:tc>
      </w:tr>
      <w:tr w:rsidR="009A7BDB" w14:paraId="3A1C47EB" w14:textId="77777777" w:rsidTr="009A7BDB">
        <w:tc>
          <w:tcPr>
            <w:tcW w:w="1668" w:type="dxa"/>
          </w:tcPr>
          <w:p w14:paraId="3D6A72F3" w14:textId="77777777" w:rsidR="009A7BDB" w:rsidRDefault="009A7BDB" w:rsidP="009A7BDB">
            <w:pPr>
              <w:jc w:val="both"/>
            </w:pPr>
            <w:r>
              <w:t>Kisi Kisi</w:t>
            </w:r>
          </w:p>
        </w:tc>
        <w:tc>
          <w:tcPr>
            <w:tcW w:w="2126" w:type="dxa"/>
          </w:tcPr>
          <w:p w14:paraId="37C8988A" w14:textId="77777777" w:rsidR="009A7BDB" w:rsidRDefault="009A7BDB" w:rsidP="009A7BDB">
            <w:pPr>
              <w:jc w:val="both"/>
            </w:pPr>
            <w:r>
              <w:t>Haba kinsakillero</w:t>
            </w:r>
          </w:p>
        </w:tc>
        <w:tc>
          <w:tcPr>
            <w:tcW w:w="5184" w:type="dxa"/>
          </w:tcPr>
          <w:p w14:paraId="2590ABD1" w14:textId="77777777" w:rsidR="009A7BDB" w:rsidRDefault="009A7BDB" w:rsidP="009A7BDB">
            <w:pPr>
              <w:jc w:val="both"/>
            </w:pPr>
            <w:r w:rsidRPr="00CF14FB">
              <w:t>Yana haba</w:t>
            </w:r>
            <w:r>
              <w:t xml:space="preserve">, </w:t>
            </w:r>
            <w:r w:rsidRPr="00CF14FB">
              <w:t>Habilla</w:t>
            </w:r>
          </w:p>
        </w:tc>
      </w:tr>
      <w:tr w:rsidR="009A7BDB" w14:paraId="12223CB2" w14:textId="77777777" w:rsidTr="009A7BDB">
        <w:tc>
          <w:tcPr>
            <w:tcW w:w="1668" w:type="dxa"/>
          </w:tcPr>
          <w:p w14:paraId="69FFD7CA" w14:textId="77777777" w:rsidR="009A7BDB" w:rsidRDefault="009A7BDB" w:rsidP="009A7BDB">
            <w:pPr>
              <w:jc w:val="both"/>
            </w:pPr>
            <w:r>
              <w:t>Chiuta Cala Cala</w:t>
            </w:r>
          </w:p>
        </w:tc>
        <w:tc>
          <w:tcPr>
            <w:tcW w:w="2126" w:type="dxa"/>
          </w:tcPr>
          <w:p w14:paraId="17063CEC" w14:textId="42D33D3E" w:rsidR="009A7BDB" w:rsidRDefault="007A55A3" w:rsidP="009A7BDB">
            <w:pPr>
              <w:jc w:val="both"/>
            </w:pPr>
            <w:r>
              <w:t>-</w:t>
            </w:r>
          </w:p>
        </w:tc>
        <w:tc>
          <w:tcPr>
            <w:tcW w:w="5184" w:type="dxa"/>
          </w:tcPr>
          <w:p w14:paraId="655BE9B9" w14:textId="77777777" w:rsidR="009A7BDB" w:rsidRDefault="009A7BDB" w:rsidP="009A7BDB">
            <w:pPr>
              <w:jc w:val="both"/>
            </w:pPr>
            <w:r w:rsidRPr="00CF14FB">
              <w:t>Haba blanca pequeña</w:t>
            </w:r>
            <w:r>
              <w:t xml:space="preserve">, </w:t>
            </w:r>
            <w:r w:rsidRPr="00CF14FB">
              <w:t>Haba morado pequeño</w:t>
            </w:r>
          </w:p>
        </w:tc>
      </w:tr>
    </w:tbl>
    <w:p w14:paraId="18150F85" w14:textId="7727D9F7" w:rsidR="009A7BDB" w:rsidRDefault="009A7BDB" w:rsidP="00FE3693">
      <w:pPr>
        <w:pStyle w:val="Ttulo3"/>
      </w:pPr>
      <w:bookmarkStart w:id="226" w:name="_Toc448493384"/>
      <w:r>
        <w:lastRenderedPageBreak/>
        <w:t xml:space="preserve">3.3 Variedades relictas de maíz en el ecosistema </w:t>
      </w:r>
      <w:r w:rsidR="00976A85">
        <w:t>Likina o Valles</w:t>
      </w:r>
      <w:bookmarkEnd w:id="226"/>
    </w:p>
    <w:p w14:paraId="7B012067" w14:textId="77777777" w:rsidR="009A7BDB" w:rsidRPr="00406A97" w:rsidRDefault="009A7BDB" w:rsidP="009A7BDB">
      <w:pPr>
        <w:jc w:val="both"/>
      </w:pPr>
      <w:r w:rsidRPr="00406A97">
        <w:t>El maíz prospera bastante bien en estos espacios protegidos por las laderas de los cerros. De 21 variedades de maiz inventariadas en el ecosistema, 3 de las 4 comunidades tienen variedades en la categoría ‘en riesgo’ de pérdida en un rango de 5 a 9 variedades</w:t>
      </w:r>
      <w:r>
        <w:t>, las cuales</w:t>
      </w:r>
      <w:r w:rsidRPr="00406A97">
        <w:t xml:space="preserve"> son sembradas por pocas familias y en superficies pequeñas. No se registró variedades en la categoría ‘vulnerable’ (</w:t>
      </w:r>
      <w:r>
        <w:fldChar w:fldCharType="begin"/>
      </w:r>
      <w:r>
        <w:instrText xml:space="preserve"> REF _Ref434832306 \h </w:instrText>
      </w:r>
      <w:r>
        <w:fldChar w:fldCharType="separate"/>
      </w:r>
      <w:r w:rsidR="008B4280">
        <w:t xml:space="preserve">Cuadro </w:t>
      </w:r>
      <w:r w:rsidR="008B4280">
        <w:rPr>
          <w:noProof/>
        </w:rPr>
        <w:t>71</w:t>
      </w:r>
      <w:r>
        <w:fldChar w:fldCharType="end"/>
      </w:r>
      <w:r w:rsidRPr="00406A97">
        <w:t>).</w:t>
      </w:r>
    </w:p>
    <w:p w14:paraId="75450D5F" w14:textId="77777777" w:rsidR="009A7BDB" w:rsidRPr="0024777B" w:rsidRDefault="009A7BDB" w:rsidP="009A7BDB">
      <w:pPr>
        <w:pStyle w:val="Descripcin"/>
        <w:rPr>
          <w:b w:val="0"/>
        </w:rPr>
      </w:pPr>
      <w:bookmarkStart w:id="227" w:name="_Ref434832306"/>
      <w:r>
        <w:t xml:space="preserve">Cuadro </w:t>
      </w:r>
      <w:fldSimple w:instr=" SEQ Cuadro \* ARABIC ">
        <w:r w:rsidR="008B4280">
          <w:rPr>
            <w:noProof/>
          </w:rPr>
          <w:t>71</w:t>
        </w:r>
      </w:fldSimple>
      <w:bookmarkEnd w:id="227"/>
      <w:r w:rsidRPr="0024777B">
        <w:rPr>
          <w:b w:val="0"/>
        </w:rPr>
        <w:t xml:space="preserve">. </w:t>
      </w:r>
      <w:r w:rsidRPr="004A3F30">
        <w:t>Diversidad de maíz en las categorías ‘en riesgo’ y ‘vulnerable’ en 4 comunidades del ecosistema Likina o Valles</w:t>
      </w:r>
    </w:p>
    <w:tbl>
      <w:tblPr>
        <w:tblStyle w:val="Tablaconcuadrcula"/>
        <w:tblW w:w="0" w:type="auto"/>
        <w:tblLook w:val="04A0" w:firstRow="1" w:lastRow="0" w:firstColumn="1" w:lastColumn="0" w:noHBand="0" w:noVBand="1"/>
      </w:tblPr>
      <w:tblGrid>
        <w:gridCol w:w="1668"/>
        <w:gridCol w:w="2126"/>
        <w:gridCol w:w="5184"/>
      </w:tblGrid>
      <w:tr w:rsidR="009A7BDB" w14:paraId="7D1B6566" w14:textId="77777777" w:rsidTr="009A7BDB">
        <w:tc>
          <w:tcPr>
            <w:tcW w:w="1668" w:type="dxa"/>
          </w:tcPr>
          <w:p w14:paraId="751EDC63" w14:textId="77777777" w:rsidR="009A7BDB" w:rsidRPr="0050493B" w:rsidRDefault="009A7BDB" w:rsidP="009A7BDB">
            <w:pPr>
              <w:jc w:val="center"/>
              <w:rPr>
                <w:b/>
              </w:rPr>
            </w:pPr>
            <w:r w:rsidRPr="0050493B">
              <w:rPr>
                <w:b/>
              </w:rPr>
              <w:t>Comunidades</w:t>
            </w:r>
          </w:p>
        </w:tc>
        <w:tc>
          <w:tcPr>
            <w:tcW w:w="2126" w:type="dxa"/>
          </w:tcPr>
          <w:p w14:paraId="3BF9AAF1" w14:textId="77777777" w:rsidR="009A7BDB" w:rsidRPr="0050493B" w:rsidRDefault="009A7BDB" w:rsidP="009A7BDB">
            <w:pPr>
              <w:jc w:val="center"/>
              <w:rPr>
                <w:b/>
              </w:rPr>
            </w:pPr>
            <w:r w:rsidRPr="0050493B">
              <w:rPr>
                <w:b/>
              </w:rPr>
              <w:t>Variedades en estado ‘vulnerable’</w:t>
            </w:r>
          </w:p>
        </w:tc>
        <w:tc>
          <w:tcPr>
            <w:tcW w:w="5184" w:type="dxa"/>
          </w:tcPr>
          <w:p w14:paraId="741FA575" w14:textId="77777777" w:rsidR="009A7BDB" w:rsidRPr="0050493B" w:rsidRDefault="009A7BDB" w:rsidP="009A7BDB">
            <w:pPr>
              <w:jc w:val="center"/>
              <w:rPr>
                <w:b/>
              </w:rPr>
            </w:pPr>
            <w:r w:rsidRPr="0050493B">
              <w:rPr>
                <w:b/>
              </w:rPr>
              <w:t>Variedad</w:t>
            </w:r>
            <w:r>
              <w:rPr>
                <w:b/>
              </w:rPr>
              <w:t>es en estado ‘en riesgo’</w:t>
            </w:r>
          </w:p>
        </w:tc>
      </w:tr>
      <w:tr w:rsidR="009A7BDB" w14:paraId="44DCEB83" w14:textId="77777777" w:rsidTr="009A7BDB">
        <w:tc>
          <w:tcPr>
            <w:tcW w:w="1668" w:type="dxa"/>
          </w:tcPr>
          <w:p w14:paraId="1F0DE97A" w14:textId="77777777" w:rsidR="009A7BDB" w:rsidRDefault="009A7BDB" w:rsidP="009A7BDB">
            <w:pPr>
              <w:jc w:val="both"/>
            </w:pPr>
            <w:r>
              <w:t>Ranchu K’uchu</w:t>
            </w:r>
          </w:p>
        </w:tc>
        <w:tc>
          <w:tcPr>
            <w:tcW w:w="2126" w:type="dxa"/>
          </w:tcPr>
          <w:p w14:paraId="73C2A4B1" w14:textId="3CE139E2" w:rsidR="009A7BDB" w:rsidRDefault="007A55A3" w:rsidP="009A7BDB">
            <w:pPr>
              <w:jc w:val="both"/>
            </w:pPr>
            <w:r>
              <w:t>-</w:t>
            </w:r>
          </w:p>
        </w:tc>
        <w:tc>
          <w:tcPr>
            <w:tcW w:w="5184" w:type="dxa"/>
          </w:tcPr>
          <w:p w14:paraId="0D34FD0F" w14:textId="77777777" w:rsidR="009A7BDB" w:rsidRDefault="009A7BDB" w:rsidP="009A7BDB">
            <w:pPr>
              <w:jc w:val="both"/>
            </w:pPr>
            <w:r w:rsidRPr="00D03507">
              <w:t>Uyraj kellu</w:t>
            </w:r>
            <w:r>
              <w:t xml:space="preserve">, </w:t>
            </w:r>
            <w:r w:rsidRPr="00D03507">
              <w:t>Ojwa sara</w:t>
            </w:r>
            <w:r>
              <w:t xml:space="preserve">, </w:t>
            </w:r>
            <w:r w:rsidRPr="00D03507">
              <w:t>Negro sara</w:t>
            </w:r>
            <w:r>
              <w:t xml:space="preserve">, </w:t>
            </w:r>
            <w:r w:rsidRPr="00D03507">
              <w:t>Wila Saywa</w:t>
            </w:r>
            <w:r>
              <w:t xml:space="preserve">, </w:t>
            </w:r>
            <w:r w:rsidRPr="00D03507">
              <w:t>Lloqalla sara</w:t>
            </w:r>
            <w:r>
              <w:t xml:space="preserve">, </w:t>
            </w:r>
            <w:r w:rsidRPr="00D03507">
              <w:t>Sara boliviano</w:t>
            </w:r>
            <w:r>
              <w:t xml:space="preserve">, </w:t>
            </w:r>
            <w:r w:rsidRPr="00D03507">
              <w:t>Kulli sara</w:t>
            </w:r>
            <w:r>
              <w:t xml:space="preserve">, </w:t>
            </w:r>
            <w:r w:rsidRPr="00D03507">
              <w:t>Periquito</w:t>
            </w:r>
            <w:r>
              <w:t xml:space="preserve">, </w:t>
            </w:r>
            <w:r w:rsidRPr="00D03507">
              <w:t>Mula simi sara</w:t>
            </w:r>
          </w:p>
        </w:tc>
      </w:tr>
      <w:tr w:rsidR="009A7BDB" w14:paraId="43EF32F0" w14:textId="77777777" w:rsidTr="009A7BDB">
        <w:tc>
          <w:tcPr>
            <w:tcW w:w="1668" w:type="dxa"/>
          </w:tcPr>
          <w:p w14:paraId="6A43C9DE" w14:textId="77777777" w:rsidR="009A7BDB" w:rsidRDefault="009A7BDB" w:rsidP="009A7BDB">
            <w:pPr>
              <w:jc w:val="both"/>
            </w:pPr>
            <w:r>
              <w:t>Huanuni</w:t>
            </w:r>
          </w:p>
        </w:tc>
        <w:tc>
          <w:tcPr>
            <w:tcW w:w="2126" w:type="dxa"/>
          </w:tcPr>
          <w:p w14:paraId="45A43C37" w14:textId="27765C15" w:rsidR="009A7BDB" w:rsidRDefault="007A55A3" w:rsidP="009A7BDB">
            <w:pPr>
              <w:jc w:val="both"/>
            </w:pPr>
            <w:r>
              <w:t>-</w:t>
            </w:r>
          </w:p>
        </w:tc>
        <w:tc>
          <w:tcPr>
            <w:tcW w:w="5184" w:type="dxa"/>
          </w:tcPr>
          <w:p w14:paraId="48A6D967" w14:textId="02B76853" w:rsidR="009A7BDB" w:rsidRDefault="007A55A3" w:rsidP="009A7BDB">
            <w:pPr>
              <w:jc w:val="both"/>
            </w:pPr>
            <w:r>
              <w:t>-</w:t>
            </w:r>
          </w:p>
        </w:tc>
      </w:tr>
      <w:tr w:rsidR="009A7BDB" w14:paraId="0A60C26D" w14:textId="77777777" w:rsidTr="009A7BDB">
        <w:tc>
          <w:tcPr>
            <w:tcW w:w="1668" w:type="dxa"/>
          </w:tcPr>
          <w:p w14:paraId="4A81F7F4" w14:textId="77777777" w:rsidR="009A7BDB" w:rsidRDefault="009A7BDB" w:rsidP="009A7BDB">
            <w:pPr>
              <w:jc w:val="both"/>
            </w:pPr>
            <w:r>
              <w:t>Kisi Kisi</w:t>
            </w:r>
          </w:p>
        </w:tc>
        <w:tc>
          <w:tcPr>
            <w:tcW w:w="2126" w:type="dxa"/>
          </w:tcPr>
          <w:p w14:paraId="77123284" w14:textId="5129F1B2" w:rsidR="009A7BDB" w:rsidRDefault="007A55A3" w:rsidP="009A7BDB">
            <w:pPr>
              <w:jc w:val="both"/>
            </w:pPr>
            <w:r>
              <w:t>-</w:t>
            </w:r>
          </w:p>
        </w:tc>
        <w:tc>
          <w:tcPr>
            <w:tcW w:w="5184" w:type="dxa"/>
          </w:tcPr>
          <w:p w14:paraId="1028DADB" w14:textId="77777777" w:rsidR="009A7BDB" w:rsidRDefault="009A7BDB" w:rsidP="009A7BDB">
            <w:pPr>
              <w:jc w:val="both"/>
            </w:pPr>
            <w:r w:rsidRPr="00CF14FB">
              <w:t>Yanasara</w:t>
            </w:r>
            <w:r>
              <w:t xml:space="preserve">, </w:t>
            </w:r>
            <w:r w:rsidRPr="00CF14FB">
              <w:t>T’unasaraqhillu</w:t>
            </w:r>
            <w:r>
              <w:t xml:space="preserve">, </w:t>
            </w:r>
            <w:r w:rsidRPr="00CF14FB">
              <w:t>Ch’aqchisara</w:t>
            </w:r>
            <w:r>
              <w:t xml:space="preserve">, </w:t>
            </w:r>
            <w:r w:rsidRPr="00CF14FB">
              <w:t>Kullisara</w:t>
            </w:r>
            <w:r>
              <w:t xml:space="preserve">, </w:t>
            </w:r>
            <w:r w:rsidRPr="00CF14FB">
              <w:t>Ukhisara</w:t>
            </w:r>
            <w:r>
              <w:t xml:space="preserve">, </w:t>
            </w:r>
            <w:r w:rsidRPr="00CF14FB">
              <w:t>Jatunyuraqsara</w:t>
            </w:r>
          </w:p>
        </w:tc>
      </w:tr>
      <w:tr w:rsidR="009A7BDB" w14:paraId="300E3C22" w14:textId="77777777" w:rsidTr="009A7BDB">
        <w:tc>
          <w:tcPr>
            <w:tcW w:w="1668" w:type="dxa"/>
          </w:tcPr>
          <w:p w14:paraId="3D0F9249" w14:textId="77777777" w:rsidR="009A7BDB" w:rsidRDefault="009A7BDB" w:rsidP="009A7BDB">
            <w:pPr>
              <w:jc w:val="both"/>
            </w:pPr>
            <w:r>
              <w:t>Chiuta Cala Cala</w:t>
            </w:r>
          </w:p>
        </w:tc>
        <w:tc>
          <w:tcPr>
            <w:tcW w:w="2126" w:type="dxa"/>
          </w:tcPr>
          <w:p w14:paraId="196BC753" w14:textId="512A26B0" w:rsidR="009A7BDB" w:rsidRDefault="007A55A3" w:rsidP="009A7BDB">
            <w:pPr>
              <w:jc w:val="both"/>
            </w:pPr>
            <w:r>
              <w:t>-</w:t>
            </w:r>
          </w:p>
        </w:tc>
        <w:tc>
          <w:tcPr>
            <w:tcW w:w="5184" w:type="dxa"/>
          </w:tcPr>
          <w:p w14:paraId="56CA7598" w14:textId="77777777" w:rsidR="009A7BDB" w:rsidRDefault="009A7BDB" w:rsidP="009A7BDB">
            <w:pPr>
              <w:jc w:val="both"/>
            </w:pPr>
            <w:r w:rsidRPr="00CF14FB">
              <w:t>Yurajsara grande</w:t>
            </w:r>
            <w:r>
              <w:t xml:space="preserve">, </w:t>
            </w:r>
            <w:r w:rsidRPr="00CF14FB">
              <w:t>Yanasara</w:t>
            </w:r>
            <w:r>
              <w:t xml:space="preserve">, </w:t>
            </w:r>
            <w:r w:rsidRPr="00CF14FB">
              <w:t>Oqesara grande</w:t>
            </w:r>
            <w:r>
              <w:t xml:space="preserve">, </w:t>
            </w:r>
            <w:r w:rsidRPr="00CF14FB">
              <w:t>Maiz gris</w:t>
            </w:r>
            <w:r>
              <w:t xml:space="preserve">, </w:t>
            </w:r>
            <w:r w:rsidRPr="00CF14FB">
              <w:t>Kullisara</w:t>
            </w:r>
          </w:p>
        </w:tc>
      </w:tr>
    </w:tbl>
    <w:p w14:paraId="2D25BE1E" w14:textId="77777777" w:rsidR="009A7BDB" w:rsidRDefault="009A7BDB" w:rsidP="009A7BDB">
      <w:pPr>
        <w:pStyle w:val="Prrafodelista"/>
        <w:ind w:left="0"/>
        <w:jc w:val="both"/>
      </w:pPr>
    </w:p>
    <w:p w14:paraId="1BFB4F9B" w14:textId="4677BB29" w:rsidR="009A7BDB" w:rsidRDefault="009A7BDB" w:rsidP="00FE3693">
      <w:pPr>
        <w:pStyle w:val="Ttulo3"/>
      </w:pPr>
      <w:bookmarkStart w:id="228" w:name="_Toc448493385"/>
      <w:r>
        <w:t xml:space="preserve">3.4 Variedades relictas de quinua en el ecosistema </w:t>
      </w:r>
      <w:r w:rsidR="00976A85">
        <w:t>Likina o Valles</w:t>
      </w:r>
      <w:bookmarkEnd w:id="228"/>
    </w:p>
    <w:p w14:paraId="1329A475" w14:textId="77777777" w:rsidR="009A7BDB" w:rsidRPr="000E47EE" w:rsidRDefault="009A7BDB" w:rsidP="009A7BDB">
      <w:pPr>
        <w:jc w:val="both"/>
      </w:pPr>
      <w:r>
        <w:t>Las 6</w:t>
      </w:r>
      <w:r w:rsidRPr="000E47EE">
        <w:t xml:space="preserve"> variedades de quinua invent</w:t>
      </w:r>
      <w:r>
        <w:t xml:space="preserve">ariadas en el ecosistema se encuentran </w:t>
      </w:r>
      <w:r w:rsidRPr="000E47EE">
        <w:t>en la categoría ‘en riesgo’</w:t>
      </w:r>
      <w:r>
        <w:t xml:space="preserve"> de pérdida en un rango de 2 a 3</w:t>
      </w:r>
      <w:r w:rsidRPr="000E47EE">
        <w:t xml:space="preserve"> variedades</w:t>
      </w:r>
      <w:r>
        <w:t xml:space="preserve">, el primer caso </w:t>
      </w:r>
      <w:r w:rsidRPr="000E47EE">
        <w:t>en la</w:t>
      </w:r>
      <w:r>
        <w:t>s</w:t>
      </w:r>
      <w:r w:rsidRPr="000E47EE">
        <w:t xml:space="preserve"> comunidad</w:t>
      </w:r>
      <w:r>
        <w:t>es Ranchu K’ucho y Chiuta Cala Cala y el segundo caso en la comunidad Kisi Kisi</w:t>
      </w:r>
      <w:r w:rsidRPr="000E47EE">
        <w:t>,</w:t>
      </w:r>
      <w:r>
        <w:t xml:space="preserve"> estas variedades</w:t>
      </w:r>
      <w:r w:rsidRPr="000E47EE">
        <w:t xml:space="preserve"> son </w:t>
      </w:r>
      <w:r>
        <w:t>sembradas</w:t>
      </w:r>
      <w:r w:rsidRPr="000E47EE">
        <w:t xml:space="preserve"> por pocas familias y en superficies pequeñas. No se registró variedades en la ca</w:t>
      </w:r>
      <w:r>
        <w:t>tegoría ‘vulnerable’ (</w:t>
      </w:r>
      <w:r>
        <w:fldChar w:fldCharType="begin"/>
      </w:r>
      <w:r>
        <w:instrText xml:space="preserve"> REF _Ref434832349 \h </w:instrText>
      </w:r>
      <w:r>
        <w:fldChar w:fldCharType="separate"/>
      </w:r>
      <w:r w:rsidR="008B4280">
        <w:t xml:space="preserve">Cuadro </w:t>
      </w:r>
      <w:r w:rsidR="008B4280">
        <w:rPr>
          <w:noProof/>
        </w:rPr>
        <w:t>72</w:t>
      </w:r>
      <w:r>
        <w:fldChar w:fldCharType="end"/>
      </w:r>
      <w:r w:rsidRPr="000E47EE">
        <w:t>).</w:t>
      </w:r>
    </w:p>
    <w:p w14:paraId="3F96EA5B" w14:textId="77777777" w:rsidR="009A7BDB" w:rsidRPr="0024777B" w:rsidRDefault="009A7BDB" w:rsidP="009A7BDB">
      <w:pPr>
        <w:pStyle w:val="Descripcin"/>
        <w:rPr>
          <w:b w:val="0"/>
        </w:rPr>
      </w:pPr>
      <w:bookmarkStart w:id="229" w:name="_Ref434832349"/>
      <w:r>
        <w:t xml:space="preserve">Cuadro </w:t>
      </w:r>
      <w:fldSimple w:instr=" SEQ Cuadro \* ARABIC ">
        <w:r w:rsidR="008B4280">
          <w:rPr>
            <w:noProof/>
          </w:rPr>
          <w:t>72</w:t>
        </w:r>
      </w:fldSimple>
      <w:bookmarkEnd w:id="229"/>
      <w:r w:rsidRPr="0024777B">
        <w:rPr>
          <w:b w:val="0"/>
        </w:rPr>
        <w:t xml:space="preserve">. </w:t>
      </w:r>
      <w:r w:rsidRPr="004A3F30">
        <w:t>Diversidad de quinua en las categorías ‘en riesgo’ y ‘vulnerable’ en 4 comunidades del ecosistema Likina o Valles</w:t>
      </w:r>
    </w:p>
    <w:tbl>
      <w:tblPr>
        <w:tblStyle w:val="Tablaconcuadrcula"/>
        <w:tblW w:w="0" w:type="auto"/>
        <w:tblLook w:val="04A0" w:firstRow="1" w:lastRow="0" w:firstColumn="1" w:lastColumn="0" w:noHBand="0" w:noVBand="1"/>
      </w:tblPr>
      <w:tblGrid>
        <w:gridCol w:w="1668"/>
        <w:gridCol w:w="2126"/>
        <w:gridCol w:w="5184"/>
      </w:tblGrid>
      <w:tr w:rsidR="009A7BDB" w14:paraId="5A2A3980" w14:textId="77777777" w:rsidTr="009A7BDB">
        <w:tc>
          <w:tcPr>
            <w:tcW w:w="1668" w:type="dxa"/>
          </w:tcPr>
          <w:p w14:paraId="1BA97456" w14:textId="77777777" w:rsidR="009A7BDB" w:rsidRPr="0050493B" w:rsidRDefault="009A7BDB" w:rsidP="009A7BDB">
            <w:pPr>
              <w:jc w:val="center"/>
              <w:rPr>
                <w:b/>
              </w:rPr>
            </w:pPr>
            <w:r w:rsidRPr="0050493B">
              <w:rPr>
                <w:b/>
              </w:rPr>
              <w:t>Comunidades</w:t>
            </w:r>
          </w:p>
        </w:tc>
        <w:tc>
          <w:tcPr>
            <w:tcW w:w="2126" w:type="dxa"/>
          </w:tcPr>
          <w:p w14:paraId="4EE0C176" w14:textId="77777777" w:rsidR="009A7BDB" w:rsidRPr="0050493B" w:rsidRDefault="009A7BDB" w:rsidP="009A7BDB">
            <w:pPr>
              <w:jc w:val="center"/>
              <w:rPr>
                <w:b/>
              </w:rPr>
            </w:pPr>
            <w:r w:rsidRPr="0050493B">
              <w:rPr>
                <w:b/>
              </w:rPr>
              <w:t>Variedades en estado ‘vulnerable’</w:t>
            </w:r>
          </w:p>
        </w:tc>
        <w:tc>
          <w:tcPr>
            <w:tcW w:w="5184" w:type="dxa"/>
          </w:tcPr>
          <w:p w14:paraId="1F6AAAE1" w14:textId="77777777" w:rsidR="009A7BDB" w:rsidRPr="0050493B" w:rsidRDefault="009A7BDB" w:rsidP="009A7BDB">
            <w:pPr>
              <w:jc w:val="center"/>
              <w:rPr>
                <w:b/>
              </w:rPr>
            </w:pPr>
            <w:r w:rsidRPr="0050493B">
              <w:rPr>
                <w:b/>
              </w:rPr>
              <w:t>Variedad</w:t>
            </w:r>
            <w:r>
              <w:rPr>
                <w:b/>
              </w:rPr>
              <w:t>es en estado ‘en riesgo’</w:t>
            </w:r>
          </w:p>
        </w:tc>
      </w:tr>
      <w:tr w:rsidR="009A7BDB" w14:paraId="5E5E521D" w14:textId="77777777" w:rsidTr="009A7BDB">
        <w:tc>
          <w:tcPr>
            <w:tcW w:w="1668" w:type="dxa"/>
          </w:tcPr>
          <w:p w14:paraId="20ECD372" w14:textId="77777777" w:rsidR="009A7BDB" w:rsidRDefault="009A7BDB" w:rsidP="009A7BDB">
            <w:pPr>
              <w:jc w:val="both"/>
            </w:pPr>
            <w:r>
              <w:t>Ranchu K’uchu</w:t>
            </w:r>
          </w:p>
        </w:tc>
        <w:tc>
          <w:tcPr>
            <w:tcW w:w="2126" w:type="dxa"/>
          </w:tcPr>
          <w:p w14:paraId="38787E21" w14:textId="591B036E" w:rsidR="009A7BDB" w:rsidRDefault="007A55A3" w:rsidP="009A7BDB">
            <w:pPr>
              <w:jc w:val="both"/>
            </w:pPr>
            <w:r>
              <w:t>-</w:t>
            </w:r>
          </w:p>
        </w:tc>
        <w:tc>
          <w:tcPr>
            <w:tcW w:w="5184" w:type="dxa"/>
          </w:tcPr>
          <w:p w14:paraId="018B76EF" w14:textId="77777777" w:rsidR="009A7BDB" w:rsidRDefault="009A7BDB" w:rsidP="009A7BDB">
            <w:pPr>
              <w:jc w:val="both"/>
            </w:pPr>
            <w:r w:rsidRPr="00D03507">
              <w:t>Puca quinua</w:t>
            </w:r>
            <w:r>
              <w:t xml:space="preserve">, </w:t>
            </w:r>
            <w:r w:rsidRPr="00D03507">
              <w:t>Yuraj quinua</w:t>
            </w:r>
          </w:p>
        </w:tc>
      </w:tr>
      <w:tr w:rsidR="009A7BDB" w14:paraId="1D6F1C22" w14:textId="77777777" w:rsidTr="009A7BDB">
        <w:tc>
          <w:tcPr>
            <w:tcW w:w="1668" w:type="dxa"/>
          </w:tcPr>
          <w:p w14:paraId="63811194" w14:textId="77777777" w:rsidR="009A7BDB" w:rsidRDefault="009A7BDB" w:rsidP="009A7BDB">
            <w:pPr>
              <w:jc w:val="both"/>
            </w:pPr>
            <w:r>
              <w:t>Huanuni</w:t>
            </w:r>
          </w:p>
        </w:tc>
        <w:tc>
          <w:tcPr>
            <w:tcW w:w="2126" w:type="dxa"/>
          </w:tcPr>
          <w:p w14:paraId="698C4769" w14:textId="7C5F7676" w:rsidR="009A7BDB" w:rsidRDefault="007A55A3" w:rsidP="009A7BDB">
            <w:pPr>
              <w:jc w:val="both"/>
            </w:pPr>
            <w:r>
              <w:t>-</w:t>
            </w:r>
          </w:p>
        </w:tc>
        <w:tc>
          <w:tcPr>
            <w:tcW w:w="5184" w:type="dxa"/>
          </w:tcPr>
          <w:p w14:paraId="459C6F85" w14:textId="4378CDB5" w:rsidR="009A7BDB" w:rsidRDefault="007A55A3" w:rsidP="009A7BDB">
            <w:pPr>
              <w:jc w:val="both"/>
            </w:pPr>
            <w:r>
              <w:t>-</w:t>
            </w:r>
          </w:p>
        </w:tc>
      </w:tr>
      <w:tr w:rsidR="009A7BDB" w14:paraId="6B218226" w14:textId="77777777" w:rsidTr="009A7BDB">
        <w:tc>
          <w:tcPr>
            <w:tcW w:w="1668" w:type="dxa"/>
          </w:tcPr>
          <w:p w14:paraId="4A96FD86" w14:textId="77777777" w:rsidR="009A7BDB" w:rsidRDefault="009A7BDB" w:rsidP="009A7BDB">
            <w:pPr>
              <w:jc w:val="both"/>
            </w:pPr>
            <w:r>
              <w:t>Kisi Kisi</w:t>
            </w:r>
          </w:p>
        </w:tc>
        <w:tc>
          <w:tcPr>
            <w:tcW w:w="2126" w:type="dxa"/>
          </w:tcPr>
          <w:p w14:paraId="1D88C7DC" w14:textId="75509575" w:rsidR="009A7BDB" w:rsidRDefault="007A55A3" w:rsidP="009A7BDB">
            <w:pPr>
              <w:jc w:val="both"/>
            </w:pPr>
            <w:r>
              <w:t>-</w:t>
            </w:r>
          </w:p>
        </w:tc>
        <w:tc>
          <w:tcPr>
            <w:tcW w:w="5184" w:type="dxa"/>
          </w:tcPr>
          <w:p w14:paraId="23681605" w14:textId="77777777" w:rsidR="009A7BDB" w:rsidRDefault="009A7BDB" w:rsidP="009A7BDB">
            <w:pPr>
              <w:jc w:val="both"/>
            </w:pPr>
            <w:r w:rsidRPr="00CF14FB">
              <w:t>Jatunyuraq quinua</w:t>
            </w:r>
            <w:r>
              <w:t xml:space="preserve">, </w:t>
            </w:r>
            <w:r w:rsidRPr="00CF14FB">
              <w:t>K’illu quinua</w:t>
            </w:r>
            <w:r>
              <w:t xml:space="preserve">, </w:t>
            </w:r>
            <w:r w:rsidRPr="00CF14FB">
              <w:t>Puka quinua</w:t>
            </w:r>
          </w:p>
        </w:tc>
      </w:tr>
      <w:tr w:rsidR="009A7BDB" w14:paraId="23BD8DB7" w14:textId="77777777" w:rsidTr="009A7BDB">
        <w:tc>
          <w:tcPr>
            <w:tcW w:w="1668" w:type="dxa"/>
          </w:tcPr>
          <w:p w14:paraId="7F8ADED1" w14:textId="77777777" w:rsidR="009A7BDB" w:rsidRDefault="009A7BDB" w:rsidP="009A7BDB">
            <w:pPr>
              <w:jc w:val="both"/>
            </w:pPr>
            <w:r>
              <w:t>Chiuta Cala Cala</w:t>
            </w:r>
          </w:p>
        </w:tc>
        <w:tc>
          <w:tcPr>
            <w:tcW w:w="2126" w:type="dxa"/>
          </w:tcPr>
          <w:p w14:paraId="0D92F13D" w14:textId="2F82AECD" w:rsidR="009A7BDB" w:rsidRDefault="007A55A3" w:rsidP="009A7BDB">
            <w:pPr>
              <w:jc w:val="both"/>
            </w:pPr>
            <w:r>
              <w:t>-</w:t>
            </w:r>
          </w:p>
        </w:tc>
        <w:tc>
          <w:tcPr>
            <w:tcW w:w="5184" w:type="dxa"/>
          </w:tcPr>
          <w:p w14:paraId="593D67A2" w14:textId="77777777" w:rsidR="009A7BDB" w:rsidRDefault="009A7BDB" w:rsidP="009A7BDB">
            <w:pPr>
              <w:jc w:val="both"/>
            </w:pPr>
            <w:r w:rsidRPr="00CF14FB">
              <w:t>Puca pequeña</w:t>
            </w:r>
            <w:r>
              <w:t xml:space="preserve">, </w:t>
            </w:r>
            <w:r w:rsidRPr="00CF14FB">
              <w:t>Amarilla pequeña</w:t>
            </w:r>
          </w:p>
        </w:tc>
      </w:tr>
    </w:tbl>
    <w:p w14:paraId="39F2737B" w14:textId="77777777" w:rsidR="009A7BDB" w:rsidRDefault="009A7BDB" w:rsidP="009A7BDB">
      <w:pPr>
        <w:pStyle w:val="Prrafodelista"/>
        <w:ind w:left="0"/>
        <w:jc w:val="both"/>
      </w:pPr>
    </w:p>
    <w:p w14:paraId="254512E5" w14:textId="77777777" w:rsidR="009A7BDB" w:rsidRPr="00F20879" w:rsidRDefault="009A7BDB" w:rsidP="009A7BDB">
      <w:pPr>
        <w:jc w:val="both"/>
      </w:pPr>
    </w:p>
    <w:p w14:paraId="468ACAD5" w14:textId="77777777" w:rsidR="009A7BDB" w:rsidRDefault="009A7BDB">
      <w:pPr>
        <w:rPr>
          <w:b/>
          <w:sz w:val="28"/>
          <w:szCs w:val="28"/>
        </w:rPr>
      </w:pPr>
      <w:r>
        <w:br w:type="page"/>
      </w:r>
    </w:p>
    <w:p w14:paraId="7381522C" w14:textId="6F264B10" w:rsidR="002E60C3" w:rsidRDefault="002E60C3">
      <w:pPr>
        <w:rPr>
          <w:b/>
          <w:sz w:val="28"/>
          <w:szCs w:val="28"/>
        </w:rPr>
      </w:pPr>
      <w:r w:rsidRPr="002E60C3">
        <w:rPr>
          <w:noProof/>
          <w:lang w:val="es-BO" w:eastAsia="es-BO"/>
        </w:rPr>
        <w:lastRenderedPageBreak/>
        <mc:AlternateContent>
          <mc:Choice Requires="wps">
            <w:drawing>
              <wp:anchor distT="45720" distB="45720" distL="114300" distR="114300" simplePos="0" relativeHeight="252077056" behindDoc="0" locked="0" layoutInCell="1" allowOverlap="1" wp14:anchorId="3659AD80" wp14:editId="68C62429">
                <wp:simplePos x="0" y="0"/>
                <wp:positionH relativeFrom="margin">
                  <wp:posOffset>-110317</wp:posOffset>
                </wp:positionH>
                <wp:positionV relativeFrom="paragraph">
                  <wp:posOffset>-359468</wp:posOffset>
                </wp:positionV>
                <wp:extent cx="2729346" cy="1404620"/>
                <wp:effectExtent l="0" t="0" r="0" b="0"/>
                <wp:wrapNone/>
                <wp:docPr id="211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9346" cy="1404620"/>
                        </a:xfrm>
                        <a:prstGeom prst="rect">
                          <a:avLst/>
                        </a:prstGeom>
                        <a:noFill/>
                        <a:ln w="9525">
                          <a:noFill/>
                          <a:miter lim="800000"/>
                          <a:headEnd/>
                          <a:tailEnd/>
                        </a:ln>
                      </wps:spPr>
                      <wps:txbx>
                        <w:txbxContent>
                          <w:p w14:paraId="654CE56E" w14:textId="77777777" w:rsidR="0052599E" w:rsidRPr="00061963" w:rsidRDefault="0052599E" w:rsidP="002E60C3">
                            <w:pPr>
                              <w:pStyle w:val="Puesto"/>
                              <w:rPr>
                                <w14:shadow w14:blurRad="114300" w14:dist="0" w14:dir="0" w14:sx="0" w14:sy="0" w14:kx="0" w14:ky="0" w14:algn="none">
                                  <w14:srgbClr w14:val="000000"/>
                                </w14:shadow>
                              </w:rPr>
                            </w:pPr>
                            <w:bookmarkStart w:id="230" w:name="_Toc448493386"/>
                            <w:r>
                              <w:rPr>
                                <w14:shadow w14:blurRad="114300" w14:dist="0" w14:dir="0" w14:sx="0" w14:sy="0" w14:kx="0" w14:ky="0" w14:algn="none">
                                  <w14:srgbClr w14:val="000000"/>
                                </w14:shadow>
                              </w:rPr>
                              <w:t>CAPITULO VII</w:t>
                            </w:r>
                            <w:bookmarkEnd w:id="230"/>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659AD80" id="_x0000_s1086" type="#_x0000_t202" style="position:absolute;margin-left:-8.7pt;margin-top:-28.3pt;width:214.9pt;height:110.6pt;z-index:2520770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" filled="f" stroked="f">
                <v:textbox style="mso-fit-shape-to-text:t">
                  <w:txbxContent>
                    <w:p w14:paraId="654CE56E" w14:textId="77777777" w:rsidR="0052599E" w:rsidRPr="00061963" w:rsidRDefault="0052599E" w:rsidP="002E60C3">
                      <w:pPr>
                        <w:pStyle w:val="Puesto"/>
                        <w:rPr>
                          <w14:shadow w14:blurRad="114300" w14:dist="0" w14:dir="0" w14:sx="0" w14:sy="0" w14:kx="0" w14:ky="0" w14:algn="none">
                            <w14:srgbClr w14:val="000000"/>
                          </w14:shadow>
                        </w:rPr>
                      </w:pPr>
                      <w:bookmarkStart w:id="231" w:name="_Toc448493386"/>
                      <w:r>
                        <w:rPr>
                          <w14:shadow w14:blurRad="114300" w14:dist="0" w14:dir="0" w14:sx="0" w14:sy="0" w14:kx="0" w14:ky="0" w14:algn="none">
                            <w14:srgbClr w14:val="000000"/>
                          </w14:shadow>
                        </w:rPr>
                        <w:t>CAPITULO VII</w:t>
                      </w:r>
                      <w:bookmarkEnd w:id="231"/>
                    </w:p>
                  </w:txbxContent>
                </v:textbox>
                <w10:wrap anchorx="margin"/>
              </v:shape>
            </w:pict>
          </mc:Fallback>
        </mc:AlternateContent>
      </w:r>
      <w:r w:rsidRPr="002E60C3">
        <w:rPr>
          <w:noProof/>
          <w:lang w:val="es-BO" w:eastAsia="es-BO"/>
        </w:rPr>
        <w:drawing>
          <wp:anchor distT="0" distB="0" distL="114300" distR="114300" simplePos="0" relativeHeight="252092416" behindDoc="0" locked="0" layoutInCell="1" allowOverlap="1" wp14:anchorId="17B32629" wp14:editId="14661BBA">
            <wp:simplePos x="0" y="0"/>
            <wp:positionH relativeFrom="column">
              <wp:posOffset>2377440</wp:posOffset>
            </wp:positionH>
            <wp:positionV relativeFrom="paragraph">
              <wp:posOffset>5792470</wp:posOffset>
            </wp:positionV>
            <wp:extent cx="3381375" cy="2153920"/>
            <wp:effectExtent l="0" t="0" r="9525" b="0"/>
            <wp:wrapSquare wrapText="bothSides"/>
            <wp:docPr id="2118" name="Imagen 2118" descr="E:\Público\Fotos plagas y enfermedades\symme O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Público\Fotos plagas y enfermedades\symme OB1.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381375" cy="2153920"/>
                    </a:xfrm>
                    <a:prstGeom prst="rect">
                      <a:avLst/>
                    </a:prstGeom>
                    <a:noFill/>
                    <a:ln>
                      <a:noFill/>
                    </a:ln>
                    <a:effectLst>
                      <a:softEdge rad="127000"/>
                    </a:effectLst>
                  </pic:spPr>
                </pic:pic>
              </a:graphicData>
            </a:graphic>
            <wp14:sizeRelH relativeFrom="margin">
              <wp14:pctWidth>0</wp14:pctWidth>
            </wp14:sizeRelH>
            <wp14:sizeRelV relativeFrom="margin">
              <wp14:pctHeight>0</wp14:pctHeight>
            </wp14:sizeRelV>
          </wp:anchor>
        </w:drawing>
      </w:r>
      <w:r w:rsidRPr="002E60C3">
        <w:rPr>
          <w:noProof/>
          <w:lang w:val="es-BO" w:eastAsia="es-BO"/>
        </w:rPr>
        <w:drawing>
          <wp:anchor distT="0" distB="0" distL="114300" distR="114300" simplePos="0" relativeHeight="252087296" behindDoc="0" locked="0" layoutInCell="1" allowOverlap="1" wp14:anchorId="09A8900E" wp14:editId="2C427873">
            <wp:simplePos x="0" y="0"/>
            <wp:positionH relativeFrom="margin">
              <wp:posOffset>12065</wp:posOffset>
            </wp:positionH>
            <wp:positionV relativeFrom="paragraph">
              <wp:posOffset>3745865</wp:posOffset>
            </wp:positionV>
            <wp:extent cx="3294380" cy="2472055"/>
            <wp:effectExtent l="0" t="0" r="1270" b="4445"/>
            <wp:wrapSquare wrapText="bothSides"/>
            <wp:docPr id="2117" name="Imagen 2117" descr="E:\Público\Fotos plagas y enfermedades\Virus de la Poliedrosis Nucle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Público\Fotos plagas y enfermedades\Virus de la Poliedrosis Nuclear.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294380" cy="2472055"/>
                    </a:xfrm>
                    <a:prstGeom prst="rect">
                      <a:avLst/>
                    </a:prstGeom>
                    <a:noFill/>
                    <a:ln>
                      <a:noFill/>
                    </a:ln>
                    <a:effectLst>
                      <a:softEdge rad="127000"/>
                    </a:effectLst>
                  </pic:spPr>
                </pic:pic>
              </a:graphicData>
            </a:graphic>
            <wp14:sizeRelH relativeFrom="margin">
              <wp14:pctWidth>0</wp14:pctWidth>
            </wp14:sizeRelH>
            <wp14:sizeRelV relativeFrom="margin">
              <wp14:pctHeight>0</wp14:pctHeight>
            </wp14:sizeRelV>
          </wp:anchor>
        </w:drawing>
      </w:r>
      <w:r w:rsidRPr="002E60C3">
        <w:rPr>
          <w:noProof/>
          <w:lang w:val="es-BO" w:eastAsia="es-BO"/>
        </w:rPr>
        <mc:AlternateContent>
          <mc:Choice Requires="wps">
            <w:drawing>
              <wp:anchor distT="45720" distB="45720" distL="114300" distR="114300" simplePos="0" relativeHeight="252082176" behindDoc="0" locked="0" layoutInCell="1" allowOverlap="1" wp14:anchorId="27516ECF" wp14:editId="0D13B15E">
                <wp:simplePos x="0" y="0"/>
                <wp:positionH relativeFrom="margin">
                  <wp:posOffset>26670</wp:posOffset>
                </wp:positionH>
                <wp:positionV relativeFrom="paragraph">
                  <wp:posOffset>1558925</wp:posOffset>
                </wp:positionV>
                <wp:extent cx="4107180" cy="1639570"/>
                <wp:effectExtent l="0" t="0" r="0" b="0"/>
                <wp:wrapNone/>
                <wp:docPr id="211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7180" cy="1639570"/>
                        </a:xfrm>
                        <a:prstGeom prst="rect">
                          <a:avLst/>
                        </a:prstGeom>
                        <a:noFill/>
                        <a:ln w="9525">
                          <a:noFill/>
                          <a:miter lim="800000"/>
                          <a:headEnd/>
                          <a:tailEnd/>
                        </a:ln>
                      </wps:spPr>
                      <wps:txbx>
                        <w:txbxContent>
                          <w:p w14:paraId="796F11CE" w14:textId="77777777" w:rsidR="0052599E" w:rsidRPr="00793D36" w:rsidRDefault="0052599E" w:rsidP="002E60C3">
                            <w:pPr>
                              <w:spacing w:after="0"/>
                              <w:rPr>
                                <w:rFonts w:ascii="Cambria" w:hAnsi="Cambria"/>
                                <w:b/>
                                <w:color w:val="990033"/>
                                <w:sz w:val="56"/>
                                <w:szCs w:val="48"/>
                              </w:rPr>
                            </w:pPr>
                            <w:r>
                              <w:rPr>
                                <w:rFonts w:ascii="Cambria" w:hAnsi="Cambria"/>
                                <w:b/>
                                <w:color w:val="990033"/>
                                <w:sz w:val="56"/>
                                <w:szCs w:val="48"/>
                              </w:rPr>
                              <w:t>ENFRENTANDO A LAS PLAGAS Y A LAS ENFERMEDADES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516ECF" id="_x0000_s1087" type="#_x0000_t202" style="position:absolute;margin-left:2.1pt;margin-top:122.75pt;width:323.4pt;height:129.1pt;z-index:252082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" filled="f" stroked="f">
                <v:textbox>
                  <w:txbxContent>
                    <w:p w14:paraId="796F11CE" w14:textId="77777777" w:rsidR="0052599E" w:rsidRPr="00793D36" w:rsidRDefault="0052599E" w:rsidP="002E60C3">
                      <w:pPr>
                        <w:spacing w:after="0"/>
                        <w:rPr>
                          <w:rFonts w:ascii="Cambria" w:hAnsi="Cambria"/>
                          <w:b/>
                          <w:color w:val="990033"/>
                          <w:sz w:val="56"/>
                          <w:szCs w:val="48"/>
                        </w:rPr>
                      </w:pPr>
                      <w:r>
                        <w:rPr>
                          <w:rFonts w:ascii="Cambria" w:hAnsi="Cambria"/>
                          <w:b/>
                          <w:color w:val="990033"/>
                          <w:sz w:val="56"/>
                          <w:szCs w:val="48"/>
                        </w:rPr>
                        <w:t>ENFRENTANDO A LAS PLAGAS Y A LAS ENFERMEDADES</w:t>
                      </w:r>
                    </w:p>
                  </w:txbxContent>
                </v:textbox>
                <w10:wrap anchorx="margin"/>
              </v:shape>
            </w:pict>
          </mc:Fallback>
        </mc:AlternateContent>
      </w:r>
      <w:r w:rsidRPr="002E60C3">
        <w:rPr>
          <w:noProof/>
          <w:lang w:val="es-BO" w:eastAsia="es-BO"/>
        </w:rPr>
        <mc:AlternateContent>
          <mc:Choice Requires="wps">
            <w:drawing>
              <wp:anchor distT="0" distB="0" distL="114300" distR="114300" simplePos="0" relativeHeight="252071936" behindDoc="0" locked="0" layoutInCell="1" allowOverlap="1" wp14:anchorId="14078F6A" wp14:editId="4788119B">
                <wp:simplePos x="0" y="0"/>
                <wp:positionH relativeFrom="margin">
                  <wp:posOffset>-68580</wp:posOffset>
                </wp:positionH>
                <wp:positionV relativeFrom="paragraph">
                  <wp:posOffset>1397000</wp:posOffset>
                </wp:positionV>
                <wp:extent cx="4411980" cy="1697990"/>
                <wp:effectExtent l="0" t="0" r="26670" b="16510"/>
                <wp:wrapNone/>
                <wp:docPr id="2112" name="Rectángulo redondeado 2112"/>
                <wp:cNvGraphicFramePr/>
                <a:graphic xmlns:a="http://schemas.openxmlformats.org/drawingml/2006/main">
                  <a:graphicData uri="http://schemas.microsoft.com/office/word/2010/wordprocessingShape">
                    <wps:wsp>
                      <wps:cNvSpPr/>
                      <wps:spPr>
                        <a:xfrm>
                          <a:off x="0" y="0"/>
                          <a:ext cx="4411980" cy="1697990"/>
                        </a:xfrm>
                        <a:prstGeom prst="roundRect">
                          <a:avLst/>
                        </a:prstGeom>
                        <a:solidFill>
                          <a:schemeClr val="bg1">
                            <a:alpha val="7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31E24A" id="Rectángulo redondeado 2112" o:spid="_x0000_s1026" style="position:absolute;margin-left:-5.4pt;margin-top:110pt;width:347.4pt;height:133.7pt;z-index:252071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" fillcolor="white [3212]" strokecolor="#243f60 [1604]" strokeweight="2pt">
                <v:fill opacity="46003f"/>
                <w10:wrap anchorx="margin"/>
              </v:roundrect>
            </w:pict>
          </mc:Fallback>
        </mc:AlternateContent>
      </w:r>
      <w:r w:rsidRPr="002E60C3">
        <w:rPr>
          <w:noProof/>
          <w:lang w:val="es-BO" w:eastAsia="es-BO"/>
        </w:rPr>
        <mc:AlternateContent>
          <mc:Choice Requires="wps">
            <w:drawing>
              <wp:anchor distT="0" distB="0" distL="114300" distR="114300" simplePos="0" relativeHeight="252066816" behindDoc="0" locked="0" layoutInCell="1" allowOverlap="1" wp14:anchorId="19220CC5" wp14:editId="4A183276">
                <wp:simplePos x="0" y="0"/>
                <wp:positionH relativeFrom="column">
                  <wp:posOffset>4388485</wp:posOffset>
                </wp:positionH>
                <wp:positionV relativeFrom="paragraph">
                  <wp:posOffset>777240</wp:posOffset>
                </wp:positionV>
                <wp:extent cx="700405" cy="700405"/>
                <wp:effectExtent l="0" t="0" r="4445" b="4445"/>
                <wp:wrapNone/>
                <wp:docPr id="255" name="Rectángulo 255"/>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F63E42" id="Rectángulo 255" o:spid="_x0000_s1026" style="position:absolute;margin-left:345.55pt;margin-top:61.2pt;width:55.15pt;height:55.1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" fillcolor="#c00000" stroked="f" strokeweight="2pt">
                <v:fill opacity="32896f"/>
              </v:rect>
            </w:pict>
          </mc:Fallback>
        </mc:AlternateContent>
      </w:r>
      <w:r w:rsidRPr="002E60C3">
        <w:rPr>
          <w:noProof/>
          <w:lang w:val="es-BO" w:eastAsia="es-BO"/>
        </w:rPr>
        <mc:AlternateContent>
          <mc:Choice Requires="wps">
            <w:drawing>
              <wp:anchor distT="0" distB="0" distL="114300" distR="114300" simplePos="0" relativeHeight="252061696" behindDoc="0" locked="0" layoutInCell="1" allowOverlap="1" wp14:anchorId="7FD99EC0" wp14:editId="1D54B9D4">
                <wp:simplePos x="0" y="0"/>
                <wp:positionH relativeFrom="column">
                  <wp:posOffset>4881245</wp:posOffset>
                </wp:positionH>
                <wp:positionV relativeFrom="paragraph">
                  <wp:posOffset>297815</wp:posOffset>
                </wp:positionV>
                <wp:extent cx="700405" cy="700405"/>
                <wp:effectExtent l="0" t="0" r="4445" b="4445"/>
                <wp:wrapNone/>
                <wp:docPr id="254" name="Rectángulo 254"/>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4E8A3E" id="Rectángulo 254" o:spid="_x0000_s1026" style="position:absolute;margin-left:384.35pt;margin-top:23.45pt;width:55.15pt;height:55.1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" fillcolor="green" stroked="f" strokeweight="2pt">
                <v:fill opacity="32639f"/>
              </v:rect>
            </w:pict>
          </mc:Fallback>
        </mc:AlternateContent>
      </w:r>
      <w:r w:rsidRPr="002E60C3">
        <w:rPr>
          <w:noProof/>
          <w:lang w:val="es-BO" w:eastAsia="es-BO"/>
        </w:rPr>
        <mc:AlternateContent>
          <mc:Choice Requires="wps">
            <w:drawing>
              <wp:anchor distT="0" distB="0" distL="114300" distR="114300" simplePos="0" relativeHeight="252056576" behindDoc="0" locked="0" layoutInCell="1" allowOverlap="1" wp14:anchorId="22C8E54B" wp14:editId="5669AF24">
                <wp:simplePos x="0" y="0"/>
                <wp:positionH relativeFrom="margin">
                  <wp:posOffset>5368925</wp:posOffset>
                </wp:positionH>
                <wp:positionV relativeFrom="paragraph">
                  <wp:posOffset>-208915</wp:posOffset>
                </wp:positionV>
                <wp:extent cx="700405" cy="700405"/>
                <wp:effectExtent l="0" t="0" r="4445" b="4445"/>
                <wp:wrapNone/>
                <wp:docPr id="190" name="Rectángulo 190"/>
                <wp:cNvGraphicFramePr/>
                <a:graphic xmlns:a="http://schemas.openxmlformats.org/drawingml/2006/main">
                  <a:graphicData uri="http://schemas.microsoft.com/office/word/2010/wordprocessingShape">
                    <wps:wsp>
                      <wps:cNvSpPr/>
                      <wps:spPr>
                        <a:xfrm>
                          <a:off x="0" y="0"/>
                          <a:ext cx="700405" cy="70040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BE51F1" id="Rectángulo 190" o:spid="_x0000_s1026" style="position:absolute;margin-left:422.75pt;margin-top:-16.45pt;width:55.15pt;height:55.15pt;z-index:252056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" fillcolor="#4f81bd [3204]" stroked="f" strokeweight="2pt">
                <v:fill opacity="32896f"/>
                <w10:wrap anchorx="margin"/>
              </v:rect>
            </w:pict>
          </mc:Fallback>
        </mc:AlternateContent>
      </w:r>
      <w:r w:rsidRPr="002E60C3">
        <w:rPr>
          <w:noProof/>
          <w:lang w:val="es-BO" w:eastAsia="es-BO"/>
        </w:rPr>
        <mc:AlternateContent>
          <mc:Choice Requires="wps">
            <w:drawing>
              <wp:anchor distT="0" distB="0" distL="114300" distR="114300" simplePos="0" relativeHeight="252051456" behindDoc="0" locked="0" layoutInCell="1" allowOverlap="1" wp14:anchorId="11B3E190" wp14:editId="2F70C99A">
                <wp:simplePos x="0" y="0"/>
                <wp:positionH relativeFrom="column">
                  <wp:posOffset>-554355</wp:posOffset>
                </wp:positionH>
                <wp:positionV relativeFrom="paragraph">
                  <wp:posOffset>7875270</wp:posOffset>
                </wp:positionV>
                <wp:extent cx="700405" cy="700405"/>
                <wp:effectExtent l="0" t="0" r="4445" b="4445"/>
                <wp:wrapNone/>
                <wp:docPr id="189" name="Rectángulo 189"/>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E423C1" id="Rectángulo 189" o:spid="_x0000_s1026" style="position:absolute;margin-left:-43.65pt;margin-top:620.1pt;width:55.15pt;height:55.15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" fillcolor="#c00000" stroked="f" strokeweight="2pt">
                <v:fill opacity="32896f"/>
              </v:rect>
            </w:pict>
          </mc:Fallback>
        </mc:AlternateContent>
      </w:r>
      <w:r w:rsidRPr="002E60C3">
        <w:rPr>
          <w:noProof/>
          <w:lang w:val="es-BO" w:eastAsia="es-BO"/>
        </w:rPr>
        <mc:AlternateContent>
          <mc:Choice Requires="wps">
            <w:drawing>
              <wp:anchor distT="0" distB="0" distL="114300" distR="114300" simplePos="0" relativeHeight="252046336" behindDoc="0" locked="0" layoutInCell="1" allowOverlap="1" wp14:anchorId="3673413E" wp14:editId="14F2E467">
                <wp:simplePos x="0" y="0"/>
                <wp:positionH relativeFrom="column">
                  <wp:posOffset>-124460</wp:posOffset>
                </wp:positionH>
                <wp:positionV relativeFrom="paragraph">
                  <wp:posOffset>7410450</wp:posOffset>
                </wp:positionV>
                <wp:extent cx="700405" cy="700405"/>
                <wp:effectExtent l="0" t="0" r="4445" b="4445"/>
                <wp:wrapNone/>
                <wp:docPr id="188" name="Rectángulo 188"/>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547E84" id="Rectángulo 188" o:spid="_x0000_s1026" style="position:absolute;margin-left:-9.8pt;margin-top:583.5pt;width:55.15pt;height:55.15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" fillcolor="green" stroked="f" strokeweight="2pt">
                <v:fill opacity="32639f"/>
              </v:rect>
            </w:pict>
          </mc:Fallback>
        </mc:AlternateContent>
      </w:r>
      <w:r w:rsidRPr="002E60C3">
        <w:rPr>
          <w:noProof/>
          <w:lang w:val="es-BO" w:eastAsia="es-BO"/>
        </w:rPr>
        <mc:AlternateContent>
          <mc:Choice Requires="wps">
            <w:drawing>
              <wp:anchor distT="0" distB="0" distL="114300" distR="114300" simplePos="0" relativeHeight="252041216" behindDoc="0" locked="0" layoutInCell="1" allowOverlap="1" wp14:anchorId="1417CFE3" wp14:editId="4530F386">
                <wp:simplePos x="0" y="0"/>
                <wp:positionH relativeFrom="column">
                  <wp:posOffset>367838</wp:posOffset>
                </wp:positionH>
                <wp:positionV relativeFrom="paragraph">
                  <wp:posOffset>6888653</wp:posOffset>
                </wp:positionV>
                <wp:extent cx="700405" cy="700405"/>
                <wp:effectExtent l="0" t="0" r="4445" b="4445"/>
                <wp:wrapNone/>
                <wp:docPr id="187" name="Rectángulo 187"/>
                <wp:cNvGraphicFramePr/>
                <a:graphic xmlns:a="http://schemas.openxmlformats.org/drawingml/2006/main">
                  <a:graphicData uri="http://schemas.microsoft.com/office/word/2010/wordprocessingShape">
                    <wps:wsp>
                      <wps:cNvSpPr/>
                      <wps:spPr>
                        <a:xfrm>
                          <a:off x="0" y="0"/>
                          <a:ext cx="700405" cy="70040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6A2E24" id="Rectángulo 187" o:spid="_x0000_s1026" style="position:absolute;margin-left:28.95pt;margin-top:542.4pt;width:55.15pt;height:55.1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" fillcolor="#4f81bd [3204]" stroked="f" strokeweight="2pt">
                <v:fill opacity="32896f"/>
              </v:rect>
            </w:pict>
          </mc:Fallback>
        </mc:AlternateContent>
      </w:r>
      <w:r>
        <w:br w:type="page"/>
      </w:r>
    </w:p>
    <w:p w14:paraId="365C1FD3" w14:textId="5487080B" w:rsidR="008340C0" w:rsidRDefault="008340C0" w:rsidP="008340C0">
      <w:pPr>
        <w:pStyle w:val="Ttulo1"/>
        <w:jc w:val="both"/>
      </w:pPr>
      <w:bookmarkStart w:id="232" w:name="_Toc448493387"/>
      <w:r>
        <w:lastRenderedPageBreak/>
        <w:t xml:space="preserve">CAPITULO </w:t>
      </w:r>
      <w:r w:rsidRPr="0072631D">
        <w:t>V</w:t>
      </w:r>
      <w:r>
        <w:t>II</w:t>
      </w:r>
      <w:r w:rsidRPr="0072631D">
        <w:t xml:space="preserve">. </w:t>
      </w:r>
      <w:bookmarkEnd w:id="200"/>
      <w:r>
        <w:t>ENFRENTANDO A LAS PLAGAS Y A LAS ENFERMEDADES</w:t>
      </w:r>
      <w:bookmarkEnd w:id="232"/>
    </w:p>
    <w:p w14:paraId="073DA072" w14:textId="77777777" w:rsidR="008340C0" w:rsidRDefault="008340C0" w:rsidP="008340C0">
      <w:pPr>
        <w:jc w:val="both"/>
      </w:pPr>
      <w:r>
        <w:t>En capítulos previos se evidencian varias limitantes que reducen el potencial productivo de los diferentes cultivos que son la base alimentaria de las comunidades de los Ayllus y Markas del Norte Potosí y Sudeste de Oruro. Estas limitantes son de diferente orden y magnitud, que van desde la semilla, suelos, y problemas bióticos y abióticos. En este capítulo se plantean recomendaciones técnicas para afrontar las principales limitantes de la producción antes mencionadas.</w:t>
      </w:r>
    </w:p>
    <w:p w14:paraId="6240F121" w14:textId="77777777" w:rsidR="008340C0" w:rsidRDefault="008340C0" w:rsidP="008340C0">
      <w:pPr>
        <w:jc w:val="both"/>
      </w:pPr>
      <w:r>
        <w:t>La papa es el cultivo más importante en los 13 Ayllus del Norte Potosí y Sudeste de Oruro, y es también cultivo de cabecera en las mantas, por lo que el mejoramiento del manejo de este cultivo afectará también a los otros cultivos.</w:t>
      </w:r>
    </w:p>
    <w:p w14:paraId="706F7646" w14:textId="0D36B88E" w:rsidR="008340C0" w:rsidRPr="00D23BDC" w:rsidRDefault="008340C0" w:rsidP="008340C0">
      <w:pPr>
        <w:pStyle w:val="Ttulo2"/>
      </w:pPr>
      <w:bookmarkStart w:id="233" w:name="_Toc425946413"/>
      <w:bookmarkStart w:id="234" w:name="_Toc448493388"/>
      <w:r w:rsidRPr="00D23BDC">
        <w:t>1</w:t>
      </w:r>
      <w:r>
        <w:t>.</w:t>
      </w:r>
      <w:r w:rsidRPr="00D23BDC">
        <w:t xml:space="preserve"> SEMILLA</w:t>
      </w:r>
      <w:bookmarkEnd w:id="233"/>
      <w:bookmarkEnd w:id="234"/>
    </w:p>
    <w:p w14:paraId="0752E9C5" w14:textId="77777777" w:rsidR="008340C0" w:rsidRDefault="008340C0" w:rsidP="0081434C">
      <w:pPr>
        <w:spacing w:after="0"/>
        <w:jc w:val="both"/>
      </w:pPr>
    </w:p>
    <w:p w14:paraId="7F193BDC" w14:textId="77777777" w:rsidR="008340C0" w:rsidRDefault="008340C0" w:rsidP="008340C0">
      <w:pPr>
        <w:jc w:val="both"/>
      </w:pPr>
      <w:r>
        <w:t xml:space="preserve">En el tema de la semilla en esta sección se hace énfasis en el cultivo de la papa. La semilla de papa que se utiliza en el ecosistema Suni o Puna y la Chaupiraña es generalmente semilla propia, es decir que se selecciona a partir de la cosecha obtenida año tras año. En la Likina o Valles, la dinámica es un poco diferente ya que los productores tienen que adquirir y cambiar semilla cada dos a cinco años, para ello generalmente acuden a las ferias locales con mucha incertidumbre sobre su calidad y procedencia. </w:t>
      </w:r>
    </w:p>
    <w:p w14:paraId="061A5E70" w14:textId="77777777" w:rsidR="008340C0" w:rsidRDefault="008340C0" w:rsidP="008340C0">
      <w:pPr>
        <w:jc w:val="both"/>
      </w:pPr>
      <w:r>
        <w:t>La semilla es un factor productivo muy importante ya que su calidad tiene relación directa con el rendimiento y también porque junto con la semilla se mueven la mayoría de las plagas y enfermedades que con el tiempo se establecen en las comunidades limitando considerablemente la producción. En consecuencia el acceso a la semilla de “buena calidad” por parte de las familias se ha tornado muy limitado debido a que los flujos tradicionales y las prácticas productivas de semilla se han debilitado. Ante esta situación se plantean las siguientes acciones para mejorar la producción y disponibilidad de semilla a nivel local.</w:t>
      </w:r>
    </w:p>
    <w:p w14:paraId="3CA59760" w14:textId="77777777" w:rsidR="008340C0" w:rsidRPr="007E3DD1" w:rsidRDefault="008340C0" w:rsidP="00FE3693">
      <w:pPr>
        <w:pStyle w:val="Ttulo3"/>
      </w:pPr>
      <w:bookmarkStart w:id="235" w:name="_Toc448493389"/>
      <w:r>
        <w:t>1.1</w:t>
      </w:r>
      <w:r w:rsidRPr="007E3DD1">
        <w:t xml:space="preserve"> Incorporación de buenas prácticas de cultivo para semilla</w:t>
      </w:r>
      <w:r>
        <w:t xml:space="preserve"> de papa</w:t>
      </w:r>
      <w:bookmarkEnd w:id="235"/>
    </w:p>
    <w:p w14:paraId="37AD098E" w14:textId="77777777" w:rsidR="008340C0" w:rsidRDefault="008340C0" w:rsidP="008340C0">
      <w:pPr>
        <w:jc w:val="both"/>
      </w:pPr>
      <w:r w:rsidRPr="007E3DD1">
        <w:rPr>
          <w:u w:val="single"/>
        </w:rPr>
        <w:t>Elección del terreno</w:t>
      </w:r>
      <w:r>
        <w:t xml:space="preserve">: debe ser suelo </w:t>
      </w:r>
      <w:r w:rsidRPr="004C439C">
        <w:rPr>
          <w:i/>
        </w:rPr>
        <w:t>phuruma</w:t>
      </w:r>
      <w:r>
        <w:t xml:space="preserve"> (nuevo) o bien descansado por varios años donde se haya aplicado rotación de cultivos.</w:t>
      </w:r>
    </w:p>
    <w:p w14:paraId="04545199" w14:textId="77777777" w:rsidR="008340C0" w:rsidRDefault="008340C0" w:rsidP="008340C0">
      <w:pPr>
        <w:jc w:val="both"/>
      </w:pPr>
      <w:r w:rsidRPr="007E3DD1">
        <w:rPr>
          <w:u w:val="single"/>
        </w:rPr>
        <w:t>Cuidado del terreno elegido</w:t>
      </w:r>
      <w:r>
        <w:t>: utilizar herramientas de trabajo limpias (lavadas, mejor con lavandina), cuidar el paso de los animales (que no vayan de parcelas de papa consumo que puedan tener problemas a parcelas semilleras limpias), considerar una leguminosa (haba, tarwi) en la rotación de cultivos.</w:t>
      </w:r>
    </w:p>
    <w:p w14:paraId="31CB1939" w14:textId="77777777" w:rsidR="008340C0" w:rsidRDefault="008340C0" w:rsidP="008340C0">
      <w:pPr>
        <w:jc w:val="both"/>
      </w:pPr>
      <w:r w:rsidRPr="007E3DD1">
        <w:rPr>
          <w:u w:val="single"/>
        </w:rPr>
        <w:t>Preparación del terreno</w:t>
      </w:r>
      <w:r>
        <w:t>: es importante tener un suelo bien preparado, para lo cual se debe considerar seguir cuatro pasos, arado (para volcar la tierra), rastreado (para romper los terrones), cruzada (para hacer la tierra más fina y blanda) y nivelada (para aprovechar mejor el agua de lluvia).</w:t>
      </w:r>
    </w:p>
    <w:p w14:paraId="579373DA" w14:textId="77777777" w:rsidR="008340C0" w:rsidRDefault="008340C0" w:rsidP="008340C0">
      <w:pPr>
        <w:jc w:val="both"/>
      </w:pPr>
      <w:r w:rsidRPr="007E3DD1">
        <w:rPr>
          <w:u w:val="single"/>
        </w:rPr>
        <w:t>Cuidado en el manejo de la semilla antes de sembrar</w:t>
      </w:r>
      <w:r>
        <w:t>: utilizar siempre semilla sana de origen conocido, el lugar donde se almacene la semilla debe ser limpio mejor fumigado y donde no se haya guardado antes papa común; este lugar no debe ser oscuro, tiene que tener luz y estar ventilado. Esto ayudará a que la semilla tenga buenos brotes antes de la siembra.</w:t>
      </w:r>
    </w:p>
    <w:p w14:paraId="4ED04B5C" w14:textId="77777777" w:rsidR="008340C0" w:rsidRDefault="008340C0" w:rsidP="008340C0">
      <w:pPr>
        <w:jc w:val="both"/>
      </w:pPr>
      <w:r w:rsidRPr="007E3DD1">
        <w:rPr>
          <w:u w:val="single"/>
        </w:rPr>
        <w:lastRenderedPageBreak/>
        <w:t>Siembra</w:t>
      </w:r>
      <w:r>
        <w:t>: la parcela semillera debe estar bien abonada. Si se utiliza guano, entonces éste debe estar descompuesto (ver la sección de elaboración de compost). Si se utiliza abonos químicos, hay que conocer bien la composición del fertilizante y cuidar de no poner mucho al suelo para no dañar el terreno y las plantas. Para la siembra, poner el guano y/o fertilizante en los surcos (aprox. 15 cm de profundidad o un pie), luego la semilla y después tapar. La distancia entre surcos es aprox. 70 cm o un paso. Hay que cuidar que la distancia de semilla a semilla no sea mayor a 30 cm para producir un tamaño adecuado de semilla.</w:t>
      </w:r>
    </w:p>
    <w:p w14:paraId="27E7E81B" w14:textId="77777777" w:rsidR="008340C0" w:rsidRDefault="008340C0" w:rsidP="008340C0">
      <w:pPr>
        <w:jc w:val="both"/>
      </w:pPr>
      <w:r w:rsidRPr="007E3DD1">
        <w:rPr>
          <w:u w:val="single"/>
        </w:rPr>
        <w:t>Labores culturales</w:t>
      </w:r>
      <w:r>
        <w:t>: hacer buen control de malezas para evitar que atraigan insectos plaga; buen control de plagas y enfermedades (ver la sección de control de las principales plagas en el cultivo de papa); realizar aporques a tiempo; realizar prácticas de selección positiva en el proceso productivo, marcando las plantas más sanas y vigorosas de la parcela cuya producción se destinará a la semilla, y selección negativa eliminando las plantas enfermas (amarillentas, enanas, deformes, etc).</w:t>
      </w:r>
    </w:p>
    <w:p w14:paraId="06C02BEE" w14:textId="77777777" w:rsidR="008340C0" w:rsidRDefault="008340C0" w:rsidP="008340C0">
      <w:pPr>
        <w:jc w:val="both"/>
      </w:pPr>
      <w:r w:rsidRPr="00445666">
        <w:rPr>
          <w:u w:val="single"/>
        </w:rPr>
        <w:t>Cosecha</w:t>
      </w:r>
      <w:r>
        <w:t>: el momento oportuno depende del tamaño de los tubérculos, por eso se debe hacer un muestreo de diferentes partes de la parcela para evaluar el tamaño de los tubérculos y su madurez. Lo ideal es que la mayoría de los tubérculos tengan el tamaño semilla (menor al de la papa común) y que todas las papas estén maduras (cuando la cáscara no se pela) al momento de la cosecha. Si con el muestreo se ve que los tubérculos están creciendo mucho, entonces se debe cortar el follaje, así las papas terminarán de madurar en el tamaño que quedaron al cortar el follaje.</w:t>
      </w:r>
    </w:p>
    <w:p w14:paraId="1561EDF4" w14:textId="77777777" w:rsidR="008340C0" w:rsidRDefault="008340C0" w:rsidP="008340C0">
      <w:pPr>
        <w:jc w:val="both"/>
      </w:pPr>
      <w:r w:rsidRPr="00445666">
        <w:rPr>
          <w:u w:val="single"/>
        </w:rPr>
        <w:t>Almacenamiento</w:t>
      </w:r>
      <w:r>
        <w:t>: guardar la semilla luego de seleccionar la calidad y tamaño después de la cosecha bajo las condiciones de almacenamiento antes mencionadas (silo limpio, ventilado, con luz difusa, que tenga baja temperatura).</w:t>
      </w:r>
    </w:p>
    <w:p w14:paraId="68F26EB9" w14:textId="77777777" w:rsidR="008340C0" w:rsidRPr="005370CE" w:rsidRDefault="008340C0" w:rsidP="00FE3693">
      <w:pPr>
        <w:pStyle w:val="Ttulo3"/>
      </w:pPr>
      <w:bookmarkStart w:id="236" w:name="_Toc448493390"/>
      <w:r w:rsidRPr="005370CE">
        <w:t>1.2 Formación de grupos semilleristas especializados</w:t>
      </w:r>
      <w:bookmarkEnd w:id="236"/>
    </w:p>
    <w:p w14:paraId="378E9B2E" w14:textId="77777777" w:rsidR="008340C0" w:rsidRDefault="008340C0" w:rsidP="008340C0">
      <w:pPr>
        <w:jc w:val="both"/>
      </w:pPr>
      <w:r>
        <w:t xml:space="preserve">La producción de semilla no necesariamente debe ser una labor de todos, por eso se plantea que por decisión de los comunarios y sus autoridades, se considere la formación de grupos especializados en la producción de semilla para rescatar y mejorar la calidad de las variedades existentes en los Ayllus del Norte Potosí y Sudeste de Oruro. Estos grupos, sin embargo requerirán la inyección de semilla de alta calidad para iniciar el proceso de multiplicación y producción bajo las buenas prácticas recomendadas en la sección 1.1 antes mencionada. La inyección de semilla de alta calidad requerirá el soporte del gobierno municipal o departamental mediante proyectos de limpieza viral de semillas para la obtención de semilla base o básica especialmente de variedades nativas cuya semilla se ha degenerado o cansado. </w:t>
      </w:r>
    </w:p>
    <w:p w14:paraId="74E403BB" w14:textId="77777777" w:rsidR="008340C0" w:rsidRDefault="008340C0" w:rsidP="008340C0">
      <w:pPr>
        <w:jc w:val="both"/>
      </w:pPr>
      <w:r>
        <w:t>La labor de los grupos semilleristas además de multiplicar y producir semilla bajo buenas prácticas de cultivo, será también el de distribuir al sistema tradicional de semillas, especialmente de las comunidades más vulnerables de los Ayllus.</w:t>
      </w:r>
    </w:p>
    <w:p w14:paraId="6A701CD5" w14:textId="77777777" w:rsidR="008340C0" w:rsidRDefault="008340C0" w:rsidP="008340C0">
      <w:pPr>
        <w:jc w:val="both"/>
      </w:pPr>
      <w:r>
        <w:t>Por ello será fundamental mejorar las capacidades locales en infraestructura y conocimiento técnico de estos grupos para que aumenten la disponibilidad de semilla para todos los productores del Ayllu.</w:t>
      </w:r>
    </w:p>
    <w:p w14:paraId="4DB7E7B0" w14:textId="77777777" w:rsidR="008340C0" w:rsidRDefault="008340C0">
      <w:pPr>
        <w:rPr>
          <w:rFonts w:asciiTheme="majorHAnsi" w:eastAsiaTheme="majorEastAsia" w:hAnsiTheme="majorHAnsi" w:cstheme="majorBidi"/>
          <w:b/>
          <w:bCs/>
          <w:color w:val="4F81BD" w:themeColor="accent1"/>
          <w:sz w:val="26"/>
          <w:szCs w:val="26"/>
        </w:rPr>
      </w:pPr>
      <w:bookmarkStart w:id="237" w:name="_Toc425946414"/>
      <w:r>
        <w:br w:type="page"/>
      </w:r>
    </w:p>
    <w:p w14:paraId="6A0F19FA" w14:textId="11BAFE3B" w:rsidR="008340C0" w:rsidRDefault="008340C0" w:rsidP="008340C0">
      <w:pPr>
        <w:pStyle w:val="Ttulo2"/>
      </w:pPr>
      <w:bookmarkStart w:id="238" w:name="_Toc448493391"/>
      <w:r>
        <w:lastRenderedPageBreak/>
        <w:t>2. SUELOS</w:t>
      </w:r>
      <w:bookmarkEnd w:id="237"/>
      <w:bookmarkEnd w:id="238"/>
    </w:p>
    <w:p w14:paraId="726B196A" w14:textId="77777777" w:rsidR="008340C0" w:rsidRDefault="008340C0" w:rsidP="0081434C">
      <w:pPr>
        <w:spacing w:after="0"/>
        <w:jc w:val="both"/>
      </w:pPr>
    </w:p>
    <w:p w14:paraId="60647CA9" w14:textId="77777777" w:rsidR="008340C0" w:rsidRDefault="008340C0" w:rsidP="008340C0">
      <w:pPr>
        <w:jc w:val="both"/>
      </w:pPr>
      <w:r w:rsidRPr="00BE0AC4">
        <w:t xml:space="preserve">De acuerdo a la percepción de los agricultores, los suelos de Norte Potosí y el Sudeste de Oruro, que son la base de la producción están “cansados” y cada vez más pobres debido a la reducción de los descansos, problemas climáticos y la intensificación en el uso del suelo. </w:t>
      </w:r>
      <w:r>
        <w:t xml:space="preserve">En suelos pobres las plantas no son vigorosas y ésa es la primera condición que se debe subsanar en todos los cultivos. </w:t>
      </w:r>
      <w:r w:rsidRPr="00BE0AC4">
        <w:t xml:space="preserve">A continuación se plantean dos alternativas de Buenas Prácticas de manejo de los suelos para mejorar la fertilidad y la productividad de </w:t>
      </w:r>
      <w:r>
        <w:t xml:space="preserve">los suelos de </w:t>
      </w:r>
      <w:r w:rsidRPr="00BE0AC4">
        <w:t>las mantas.</w:t>
      </w:r>
      <w:r>
        <w:t xml:space="preserve"> </w:t>
      </w:r>
    </w:p>
    <w:p w14:paraId="0A0F4E5E" w14:textId="77777777" w:rsidR="008340C0" w:rsidRPr="00BE0AC4" w:rsidRDefault="008340C0" w:rsidP="00FE3693">
      <w:pPr>
        <w:pStyle w:val="Ttulo3"/>
        <w:rPr>
          <w:lang w:val="es-ES_tradnl"/>
        </w:rPr>
      </w:pPr>
      <w:bookmarkStart w:id="239" w:name="_Toc448493392"/>
      <w:r>
        <w:rPr>
          <w:lang w:val="es-ES_tradnl"/>
        </w:rPr>
        <w:t xml:space="preserve">2.1 </w:t>
      </w:r>
      <w:r w:rsidRPr="00BE0AC4">
        <w:rPr>
          <w:lang w:val="es-ES_tradnl"/>
        </w:rPr>
        <w:t>Elaboración y aplicación de compost</w:t>
      </w:r>
      <w:bookmarkEnd w:id="239"/>
    </w:p>
    <w:p w14:paraId="083E2001" w14:textId="77777777" w:rsidR="008340C0" w:rsidRPr="00BE0AC4" w:rsidRDefault="008340C0" w:rsidP="008340C0">
      <w:pPr>
        <w:pStyle w:val="Prrafodelista"/>
        <w:ind w:left="0"/>
        <w:jc w:val="both"/>
        <w:rPr>
          <w:szCs w:val="18"/>
          <w:lang w:val="es-ES_tradnl"/>
        </w:rPr>
      </w:pPr>
      <w:r w:rsidRPr="00BE0AC4">
        <w:rPr>
          <w:szCs w:val="18"/>
          <w:lang w:val="es-ES_tradnl"/>
        </w:rPr>
        <w:t>La elaboración de compost es una medida práctica para obtener abono natural descompuesto para mejorar la fertilidad del suelo. Se puede hacer utilizando diferentes materiales como desechos de plantas, estiércol, desechos domésticos, etc.</w:t>
      </w:r>
    </w:p>
    <w:p w14:paraId="525E6E26" w14:textId="77777777" w:rsidR="008340C0" w:rsidRPr="00BE0AC4" w:rsidRDefault="008340C0" w:rsidP="008340C0">
      <w:pPr>
        <w:pStyle w:val="Prrafodelista"/>
        <w:ind w:left="0"/>
        <w:jc w:val="both"/>
        <w:rPr>
          <w:szCs w:val="18"/>
          <w:lang w:val="es-ES_tradnl"/>
        </w:rPr>
      </w:pPr>
    </w:p>
    <w:p w14:paraId="0BB492F5" w14:textId="77777777" w:rsidR="008340C0" w:rsidRPr="00BE0AC4" w:rsidRDefault="008340C0" w:rsidP="008340C0">
      <w:pPr>
        <w:pStyle w:val="Prrafodelista"/>
        <w:ind w:left="0"/>
        <w:jc w:val="both"/>
        <w:rPr>
          <w:szCs w:val="18"/>
          <w:lang w:val="es-ES_tradnl"/>
        </w:rPr>
      </w:pPr>
      <w:r w:rsidRPr="00BE0AC4">
        <w:rPr>
          <w:szCs w:val="18"/>
          <w:lang w:val="es-ES_tradnl"/>
        </w:rPr>
        <w:t>Para obtener un metro cúbico de compost se necesita:</w:t>
      </w:r>
    </w:p>
    <w:p w14:paraId="29766ABE" w14:textId="77777777" w:rsidR="008340C0" w:rsidRPr="00BE0AC4" w:rsidRDefault="008340C0" w:rsidP="008340C0">
      <w:pPr>
        <w:pStyle w:val="Prrafodelista"/>
        <w:numPr>
          <w:ilvl w:val="0"/>
          <w:numId w:val="39"/>
        </w:numPr>
        <w:jc w:val="both"/>
        <w:rPr>
          <w:szCs w:val="18"/>
          <w:lang w:val="es-ES_tradnl"/>
        </w:rPr>
      </w:pPr>
      <w:r w:rsidRPr="00BE0AC4">
        <w:rPr>
          <w:szCs w:val="18"/>
          <w:lang w:val="es-ES_tradnl"/>
        </w:rPr>
        <w:t>Guano o estiércol de animales (oveja, vaca, llama): 252 kg (equivalente a 12 carretillas)</w:t>
      </w:r>
    </w:p>
    <w:p w14:paraId="3EE9B52B" w14:textId="77777777" w:rsidR="008340C0" w:rsidRPr="00BE0AC4" w:rsidRDefault="008340C0" w:rsidP="008340C0">
      <w:pPr>
        <w:pStyle w:val="Prrafodelista"/>
        <w:numPr>
          <w:ilvl w:val="0"/>
          <w:numId w:val="39"/>
        </w:numPr>
        <w:jc w:val="both"/>
        <w:rPr>
          <w:szCs w:val="18"/>
          <w:lang w:val="es-ES_tradnl"/>
        </w:rPr>
      </w:pPr>
      <w:r w:rsidRPr="00BE0AC4">
        <w:rPr>
          <w:szCs w:val="18"/>
          <w:lang w:val="es-ES_tradnl"/>
        </w:rPr>
        <w:t>Restos de plantas (de cualquier tipo, mejor si está picada): 60 a 70 kg</w:t>
      </w:r>
    </w:p>
    <w:p w14:paraId="26D80AAA" w14:textId="77777777" w:rsidR="008340C0" w:rsidRPr="00BE0AC4" w:rsidRDefault="008340C0" w:rsidP="008340C0">
      <w:pPr>
        <w:pStyle w:val="Prrafodelista"/>
        <w:numPr>
          <w:ilvl w:val="0"/>
          <w:numId w:val="39"/>
        </w:numPr>
        <w:jc w:val="both"/>
        <w:rPr>
          <w:szCs w:val="18"/>
          <w:lang w:val="es-ES_tradnl"/>
        </w:rPr>
      </w:pPr>
      <w:r w:rsidRPr="00BE0AC4">
        <w:rPr>
          <w:szCs w:val="18"/>
          <w:lang w:val="es-ES_tradnl"/>
        </w:rPr>
        <w:t>Terrabiosa o Biograd (opcional): 1 litro (producto orgánico elaborado en base a yerbas medicinales y microorganismos que combaten las bacterias y hongos dañinos, además aceleran la descomposición de los residuos o restos orgánicos).</w:t>
      </w:r>
    </w:p>
    <w:p w14:paraId="491DDFA5" w14:textId="77777777" w:rsidR="008340C0" w:rsidRPr="00BE0AC4" w:rsidRDefault="008340C0" w:rsidP="008340C0">
      <w:pPr>
        <w:pStyle w:val="Prrafodelista"/>
        <w:numPr>
          <w:ilvl w:val="0"/>
          <w:numId w:val="39"/>
        </w:numPr>
        <w:jc w:val="both"/>
        <w:rPr>
          <w:szCs w:val="18"/>
          <w:lang w:val="es-ES_tradnl"/>
        </w:rPr>
      </w:pPr>
      <w:r w:rsidRPr="00BE0AC4">
        <w:rPr>
          <w:szCs w:val="18"/>
          <w:lang w:val="es-ES_tradnl"/>
        </w:rPr>
        <w:t>Plástico negro o azul: 16 m</w:t>
      </w:r>
      <w:r w:rsidRPr="00BE0AC4">
        <w:rPr>
          <w:szCs w:val="18"/>
          <w:vertAlign w:val="superscript"/>
          <w:lang w:val="es-ES_tradnl"/>
        </w:rPr>
        <w:t>2</w:t>
      </w:r>
      <w:r w:rsidRPr="00BE0AC4">
        <w:rPr>
          <w:szCs w:val="18"/>
          <w:lang w:val="es-ES_tradnl"/>
        </w:rPr>
        <w:t>.</w:t>
      </w:r>
    </w:p>
    <w:p w14:paraId="1A198626" w14:textId="77777777" w:rsidR="008340C0" w:rsidRDefault="008340C0" w:rsidP="008340C0">
      <w:pPr>
        <w:pStyle w:val="Prrafodelista"/>
        <w:ind w:left="0"/>
        <w:jc w:val="both"/>
        <w:rPr>
          <w:szCs w:val="18"/>
          <w:lang w:val="es-ES_tradnl"/>
        </w:rPr>
      </w:pPr>
    </w:p>
    <w:p w14:paraId="603C2509" w14:textId="77777777" w:rsidR="008340C0" w:rsidRPr="00BE0AC4" w:rsidRDefault="008340C0" w:rsidP="008340C0">
      <w:pPr>
        <w:pStyle w:val="Prrafodelista"/>
        <w:ind w:left="0"/>
        <w:jc w:val="both"/>
        <w:rPr>
          <w:szCs w:val="18"/>
          <w:lang w:val="es-ES_tradnl"/>
        </w:rPr>
      </w:pPr>
      <w:r w:rsidRPr="00BE0AC4">
        <w:rPr>
          <w:szCs w:val="18"/>
          <w:lang w:val="es-ES_tradnl"/>
        </w:rPr>
        <w:t>La elaboración del compost comprende los siguientes pasos:</w:t>
      </w:r>
    </w:p>
    <w:p w14:paraId="7E65C42D" w14:textId="77777777" w:rsidR="008340C0" w:rsidRDefault="008340C0" w:rsidP="008340C0">
      <w:pPr>
        <w:pStyle w:val="Prrafodelista"/>
        <w:numPr>
          <w:ilvl w:val="0"/>
          <w:numId w:val="28"/>
        </w:numPr>
        <w:jc w:val="both"/>
        <w:rPr>
          <w:szCs w:val="18"/>
          <w:lang w:val="es-ES_tradnl"/>
        </w:rPr>
      </w:pPr>
      <w:r w:rsidRPr="00BE0AC4">
        <w:rPr>
          <w:szCs w:val="18"/>
          <w:lang w:val="es-ES_tradnl"/>
        </w:rPr>
        <w:t>Paso 1. Ubicar el lugar de compostaje en un lugar alto, limpio y plano, cerca de una fuente de agua. La pila compost debe medir 1.5 m de ancho y 4 m de largo.</w:t>
      </w:r>
    </w:p>
    <w:p w14:paraId="2123E07F" w14:textId="77777777" w:rsidR="008340C0" w:rsidRPr="007B37E1" w:rsidRDefault="008340C0" w:rsidP="008340C0">
      <w:pPr>
        <w:rPr>
          <w:color w:val="C00000"/>
          <w:lang w:val="es-MX" w:eastAsia="es-ES"/>
        </w:rPr>
      </w:pPr>
      <w:r w:rsidRPr="007B37E1">
        <w:rPr>
          <w:noProof/>
          <w:lang w:val="es-BO" w:eastAsia="es-BO"/>
        </w:rPr>
        <w:drawing>
          <wp:anchor distT="0" distB="0" distL="114300" distR="114300" simplePos="0" relativeHeight="251558912" behindDoc="0" locked="0" layoutInCell="1" allowOverlap="1" wp14:anchorId="1FD4703C" wp14:editId="01FB26B0">
            <wp:simplePos x="0" y="0"/>
            <wp:positionH relativeFrom="column">
              <wp:posOffset>1129665</wp:posOffset>
            </wp:positionH>
            <wp:positionV relativeFrom="paragraph">
              <wp:posOffset>97155</wp:posOffset>
            </wp:positionV>
            <wp:extent cx="2876550" cy="2162175"/>
            <wp:effectExtent l="0" t="0" r="0" b="9525"/>
            <wp:wrapNone/>
            <wp:docPr id="5"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1"/>
                    <pic:cNvPicPr>
                      <a:picLocks noChangeAspect="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76550" cy="2162175"/>
                    </a:xfrm>
                    <a:prstGeom prst="rect">
                      <a:avLst/>
                    </a:prstGeom>
                    <a:noFill/>
                  </pic:spPr>
                </pic:pic>
              </a:graphicData>
            </a:graphic>
          </wp:anchor>
        </w:drawing>
      </w:r>
    </w:p>
    <w:p w14:paraId="78681C35" w14:textId="77777777" w:rsidR="008340C0" w:rsidRPr="007B37E1" w:rsidRDefault="008340C0" w:rsidP="008340C0">
      <w:pPr>
        <w:rPr>
          <w:noProof/>
          <w:lang w:val="es-BO" w:eastAsia="es-BO"/>
        </w:rPr>
      </w:pPr>
    </w:p>
    <w:p w14:paraId="4D0F26AC" w14:textId="77777777" w:rsidR="008340C0" w:rsidRPr="007B37E1" w:rsidRDefault="008340C0" w:rsidP="008340C0">
      <w:pPr>
        <w:rPr>
          <w:lang w:val="es-MX" w:eastAsia="es-ES"/>
        </w:rPr>
      </w:pPr>
    </w:p>
    <w:p w14:paraId="594B736B" w14:textId="77777777" w:rsidR="008340C0" w:rsidRPr="007B37E1" w:rsidRDefault="008340C0" w:rsidP="008340C0">
      <w:pPr>
        <w:rPr>
          <w:lang w:val="es-MX" w:eastAsia="es-ES"/>
        </w:rPr>
      </w:pPr>
    </w:p>
    <w:p w14:paraId="3E97AF08" w14:textId="77777777" w:rsidR="008340C0" w:rsidRPr="007B37E1" w:rsidRDefault="008340C0" w:rsidP="008340C0">
      <w:pPr>
        <w:rPr>
          <w:lang w:val="es-MX" w:eastAsia="es-ES"/>
        </w:rPr>
      </w:pPr>
    </w:p>
    <w:p w14:paraId="5C22939B" w14:textId="77777777" w:rsidR="008340C0" w:rsidRPr="007B37E1" w:rsidRDefault="008340C0" w:rsidP="008340C0">
      <w:pPr>
        <w:rPr>
          <w:lang w:val="es-ES_tradnl"/>
        </w:rPr>
      </w:pPr>
    </w:p>
    <w:p w14:paraId="35858903" w14:textId="77777777" w:rsidR="008340C0" w:rsidRPr="007B37E1" w:rsidRDefault="008340C0" w:rsidP="008340C0">
      <w:pPr>
        <w:rPr>
          <w:lang w:val="es-ES_tradnl"/>
        </w:rPr>
      </w:pPr>
    </w:p>
    <w:p w14:paraId="5EE5FA8D" w14:textId="77777777" w:rsidR="008340C0" w:rsidRPr="007B37E1" w:rsidRDefault="008340C0" w:rsidP="008340C0">
      <w:pPr>
        <w:rPr>
          <w:lang w:val="es-ES_tradnl"/>
        </w:rPr>
      </w:pPr>
    </w:p>
    <w:p w14:paraId="37C9D17C" w14:textId="77777777" w:rsidR="008340C0" w:rsidRPr="004F7F0E" w:rsidRDefault="008340C0" w:rsidP="008340C0">
      <w:pPr>
        <w:pStyle w:val="Descripcin"/>
        <w:jc w:val="center"/>
      </w:pPr>
      <w:bookmarkStart w:id="240" w:name="_Toc405500616"/>
      <w:r>
        <w:t xml:space="preserve">Figura </w:t>
      </w:r>
      <w:fldSimple w:instr=" SEQ Figura \* ARABIC ">
        <w:r w:rsidR="008B4280">
          <w:rPr>
            <w:noProof/>
          </w:rPr>
          <w:t>78</w:t>
        </w:r>
      </w:fldSimple>
      <w:r w:rsidRPr="004F7F0E">
        <w:t>. Ubicación del sitio para la elaboración de compost</w:t>
      </w:r>
      <w:bookmarkEnd w:id="240"/>
    </w:p>
    <w:p w14:paraId="547648DA" w14:textId="77777777" w:rsidR="008340C0" w:rsidRPr="00BE0AC4" w:rsidRDefault="008340C0" w:rsidP="008340C0">
      <w:pPr>
        <w:pStyle w:val="Prrafodelista"/>
        <w:jc w:val="both"/>
        <w:rPr>
          <w:szCs w:val="18"/>
          <w:lang w:val="es-ES_tradnl"/>
        </w:rPr>
      </w:pPr>
    </w:p>
    <w:p w14:paraId="58D5C5FC" w14:textId="77777777" w:rsidR="008340C0" w:rsidRPr="00BE0AC4" w:rsidRDefault="008340C0" w:rsidP="008340C0">
      <w:pPr>
        <w:pStyle w:val="Prrafodelista"/>
        <w:numPr>
          <w:ilvl w:val="0"/>
          <w:numId w:val="28"/>
        </w:numPr>
        <w:jc w:val="both"/>
        <w:rPr>
          <w:szCs w:val="18"/>
          <w:lang w:val="es-ES_tradnl"/>
        </w:rPr>
      </w:pPr>
      <w:r w:rsidRPr="00BE0AC4">
        <w:rPr>
          <w:szCs w:val="18"/>
          <w:lang w:val="es-ES_tradnl"/>
        </w:rPr>
        <w:t xml:space="preserve">Paso 2. Mezclar los restos de plantas con guano humedeciendo constantemente. </w:t>
      </w:r>
    </w:p>
    <w:p w14:paraId="1C1938E1" w14:textId="77777777" w:rsidR="008340C0" w:rsidRPr="00BE0AC4" w:rsidRDefault="008340C0" w:rsidP="008340C0">
      <w:pPr>
        <w:pStyle w:val="Prrafodelista"/>
        <w:numPr>
          <w:ilvl w:val="0"/>
          <w:numId w:val="28"/>
        </w:numPr>
        <w:jc w:val="both"/>
        <w:rPr>
          <w:szCs w:val="18"/>
          <w:lang w:val="es-ES_tradnl"/>
        </w:rPr>
      </w:pPr>
      <w:r w:rsidRPr="00BE0AC4">
        <w:rPr>
          <w:szCs w:val="18"/>
          <w:lang w:val="es-ES_tradnl"/>
        </w:rPr>
        <w:t>Paso 3. Preparar Terrabiosa o Biograd que consiste en mezclar 1 litro de cualquiera de estos productos en 19 litros de agua y utilizando una regadera aplicar durante la preparación del compost.</w:t>
      </w:r>
    </w:p>
    <w:p w14:paraId="0EA7CB89" w14:textId="77777777" w:rsidR="008340C0" w:rsidRDefault="008340C0" w:rsidP="008340C0">
      <w:pPr>
        <w:pStyle w:val="Prrafodelista"/>
        <w:numPr>
          <w:ilvl w:val="0"/>
          <w:numId w:val="28"/>
        </w:numPr>
        <w:jc w:val="both"/>
        <w:rPr>
          <w:szCs w:val="18"/>
          <w:lang w:val="es-ES_tradnl"/>
        </w:rPr>
      </w:pPr>
      <w:r w:rsidRPr="00BE0AC4">
        <w:rPr>
          <w:szCs w:val="18"/>
          <w:lang w:val="es-ES_tradnl"/>
        </w:rPr>
        <w:lastRenderedPageBreak/>
        <w:t>Paso 4. Formar capas de compost. La mezcla de los restos de plantas con guano distribuir en capas. La primera capa de unos 10 cm de altura. Regar esta capa con la mezcla de Terrabiosa o Biograd preparada en el paso 3. Incorporar la segunda capa y repetir el proceso hasta que la pila final de capas de compost mida un metro y medio de altura.</w:t>
      </w:r>
    </w:p>
    <w:p w14:paraId="5637F84C" w14:textId="77777777" w:rsidR="008340C0" w:rsidRPr="007B37E1" w:rsidRDefault="008340C0" w:rsidP="008340C0">
      <w:pPr>
        <w:jc w:val="center"/>
        <w:rPr>
          <w:rFonts w:eastAsia="Cambria"/>
          <w:b/>
          <w:i/>
          <w:lang w:val="es-ES_tradnl"/>
        </w:rPr>
      </w:pPr>
      <w:r>
        <w:rPr>
          <w:noProof/>
          <w:lang w:val="es-BO" w:eastAsia="es-BO"/>
        </w:rPr>
        <mc:AlternateContent>
          <mc:Choice Requires="wpg">
            <w:drawing>
              <wp:inline distT="0" distB="0" distL="0" distR="0" wp14:anchorId="125B0255" wp14:editId="1B07DA99">
                <wp:extent cx="5124450" cy="1847850"/>
                <wp:effectExtent l="0" t="0" r="0" b="0"/>
                <wp:docPr id="2119" name="2119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24450" cy="1847850"/>
                          <a:chOff x="0" y="0"/>
                          <a:chExt cx="5334000" cy="1981200"/>
                        </a:xfrm>
                      </wpg:grpSpPr>
                      <pic:pic xmlns:pic="http://schemas.openxmlformats.org/drawingml/2006/picture">
                        <pic:nvPicPr>
                          <pic:cNvPr id="98" name="Imagen 27" descr="E:\TALLER COMPOST TOTORA CUMANA\FOTOS\P9170110.JPG"/>
                          <pic:cNvPicPr>
                            <a:picLocks noChangeAspect="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2695575" y="0"/>
                            <a:ext cx="2638425" cy="1981200"/>
                          </a:xfrm>
                          <a:prstGeom prst="rect">
                            <a:avLst/>
                          </a:prstGeom>
                          <a:noFill/>
                          <a:ln>
                            <a:noFill/>
                          </a:ln>
                        </pic:spPr>
                      </pic:pic>
                      <pic:pic xmlns:pic="http://schemas.openxmlformats.org/drawingml/2006/picture">
                        <pic:nvPicPr>
                          <pic:cNvPr id="99" name="Imagen 2086" descr="E:\COMPOST CACHILAYA\P5280181.JPG"/>
                          <pic:cNvPicPr>
                            <a:picLocks noChangeAspect="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638425" cy="1981200"/>
                          </a:xfrm>
                          <a:prstGeom prst="rect">
                            <a:avLst/>
                          </a:prstGeom>
                          <a:noFill/>
                          <a:ln>
                            <a:noFill/>
                          </a:ln>
                        </pic:spPr>
                      </pic:pic>
                    </wpg:wgp>
                  </a:graphicData>
                </a:graphic>
              </wp:inline>
            </w:drawing>
          </mc:Choice>
          <mc:Fallback>
            <w:pict>
              <v:group w14:anchorId="40AB6252" id="2119 Grupo" o:spid="_x0000_s1026" style="width:403.5pt;height:145.5pt;mso-position-horizontal-relative:char;mso-position-vertical-relative:line" coordsize="53340,198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">
                <v:shape id="Imagen 27" o:spid="_x0000_s1027" type="#_x0000_t75" style="position:absolute;left:26955;width:26385;height:19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PlTvDAAAA2wAAAA8AAABkcnMvZG93bnJldi54bWxET11rwjAUfRf8D+EO9qbp3Ca1M4oIwmDC&#10;sBZ0b5fmru1sbkoSbffvl4eBj4fzvVwPphU3cr6xrOBpmoAgLq1uuFJQHHeTFIQPyBpby6Tglzys&#10;V+PREjNtez7QLQ+ViCHsM1RQh9BlUvqyJoN+ajviyH1bZzBE6CqpHfYx3LRyliRzabDh2FBjR9ua&#10;ykt+NQrScy8/Xj5f9/m1+Pk6mD51z6e9Uo8Pw+YNRKAh3MX/7netYBHHxi/xB8jV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0+VO8MAAADbAAAADwAAAAAAAAAAAAAAAACf&#10;AgAAZHJzL2Rvd25yZXYueG1sUEsFBgAAAAAEAAQA9wAAAI8DAAAAAA==&#10;">
                  <v:imagedata r:id="rId126" o:title="P9170110"/>
                  <v:path arrowok="t"/>
                </v:shape>
                <v:shape id="Imagen 2086" o:spid="_x0000_s1028" type="#_x0000_t75" style="position:absolute;width:26384;height:19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zpgvDAAAA2wAAAA8AAABkcnMvZG93bnJldi54bWxEj99qwjAUxu8F3yEcYXeausHQzljmQHBM&#10;L6x7gENz2pQ1J20Ta337RRjs8uP78+PbZKNtxEC9rx0rWC4SEMSF0zVXCr4v+/kKhA/IGhvHpOBO&#10;HrLtdLLBVLsbn2nIQyXiCPsUFZgQ2lRKXxiy6BeuJY5e6XqLIcq+krrHWxy3jXxOkldpseZIMNjS&#10;h6HiJ7/ayM2PpqPT+eWzHof79assd0k3KPU0G9/fQAQaw3/4r33QCtZreHyJP0B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fOmC8MAAADbAAAADwAAAAAAAAAAAAAAAACf&#10;AgAAZHJzL2Rvd25yZXYueG1sUEsFBgAAAAAEAAQA9wAAAI8DAAAAAA==&#10;">
                  <v:imagedata r:id="rId127" o:title="P5280181"/>
                  <v:path arrowok="t"/>
                </v:shape>
                <w10:anchorlock/>
              </v:group>
            </w:pict>
          </mc:Fallback>
        </mc:AlternateContent>
      </w:r>
    </w:p>
    <w:p w14:paraId="3C3D57EC" w14:textId="77777777" w:rsidR="008340C0" w:rsidRPr="004F7F0E" w:rsidRDefault="008340C0" w:rsidP="008340C0">
      <w:pPr>
        <w:pStyle w:val="Descripcin"/>
        <w:jc w:val="center"/>
      </w:pPr>
      <w:bookmarkStart w:id="241" w:name="_Toc405500617"/>
      <w:r>
        <w:t xml:space="preserve">Figura </w:t>
      </w:r>
      <w:fldSimple w:instr=" SEQ Figura \* ARABIC ">
        <w:r w:rsidR="008B4280">
          <w:rPr>
            <w:noProof/>
          </w:rPr>
          <w:t>79</w:t>
        </w:r>
      </w:fldSimple>
      <w:r>
        <w:t xml:space="preserve">. </w:t>
      </w:r>
      <w:r w:rsidRPr="004F7F0E">
        <w:t>Aplicación de agua durante la mezcla del guano y estiércol seco</w:t>
      </w:r>
      <w:bookmarkEnd w:id="241"/>
    </w:p>
    <w:p w14:paraId="1862CA2F" w14:textId="77777777" w:rsidR="008340C0" w:rsidRDefault="008340C0" w:rsidP="008340C0">
      <w:pPr>
        <w:rPr>
          <w:rFonts w:eastAsia="Cambria"/>
          <w:b/>
          <w:lang w:val="es-ES_tradnl"/>
        </w:rPr>
      </w:pPr>
    </w:p>
    <w:p w14:paraId="20F33190" w14:textId="77777777" w:rsidR="008340C0" w:rsidRPr="007B37E1" w:rsidRDefault="008340C0" w:rsidP="008340C0">
      <w:pPr>
        <w:jc w:val="center"/>
        <w:rPr>
          <w:rFonts w:eastAsia="Cambria"/>
          <w:b/>
          <w:lang w:val="es-ES_tradnl"/>
        </w:rPr>
      </w:pPr>
      <w:r>
        <w:rPr>
          <w:rFonts w:eastAsia="Cambria"/>
          <w:b/>
          <w:i/>
          <w:noProof/>
          <w:lang w:val="es-BO" w:eastAsia="es-BO"/>
        </w:rPr>
        <mc:AlternateContent>
          <mc:Choice Requires="wpg">
            <w:drawing>
              <wp:inline distT="0" distB="0" distL="0" distR="0" wp14:anchorId="53930376" wp14:editId="1759DCF4">
                <wp:extent cx="5143500" cy="1914525"/>
                <wp:effectExtent l="0" t="0" r="0" b="9525"/>
                <wp:docPr id="2120" name="2120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43500" cy="1914525"/>
                          <a:chOff x="0" y="0"/>
                          <a:chExt cx="5353050" cy="1981200"/>
                        </a:xfrm>
                      </wpg:grpSpPr>
                      <pic:pic xmlns:pic="http://schemas.openxmlformats.org/drawingml/2006/picture">
                        <pic:nvPicPr>
                          <pic:cNvPr id="101" name="Imagen 35"/>
                          <pic:cNvPicPr>
                            <a:picLocks noChangeAspect="1"/>
                          </pic:cNvPicPr>
                        </pic:nvPicPr>
                        <pic:blipFill>
                          <a:blip r:embed="rId128">
                            <a:extLst>
                              <a:ext uri="{28A0092B-C50C-407E-A947-70E740481C1C}">
                                <a14:useLocalDpi xmlns:a14="http://schemas.microsoft.com/office/drawing/2010/main" val="0"/>
                              </a:ext>
                            </a:extLst>
                          </a:blip>
                          <a:srcRect/>
                          <a:stretch>
                            <a:fillRect/>
                          </a:stretch>
                        </pic:blipFill>
                        <pic:spPr bwMode="auto">
                          <a:xfrm>
                            <a:off x="2714625" y="0"/>
                            <a:ext cx="2638425" cy="1981200"/>
                          </a:xfrm>
                          <a:prstGeom prst="rect">
                            <a:avLst/>
                          </a:prstGeom>
                          <a:noFill/>
                        </pic:spPr>
                      </pic:pic>
                      <pic:pic xmlns:pic="http://schemas.openxmlformats.org/drawingml/2006/picture">
                        <pic:nvPicPr>
                          <pic:cNvPr id="102" name="Imagen 36"/>
                          <pic:cNvPicPr>
                            <a:picLocks noChangeAspect="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647950" cy="1981200"/>
                          </a:xfrm>
                          <a:prstGeom prst="rect">
                            <a:avLst/>
                          </a:prstGeom>
                          <a:noFill/>
                        </pic:spPr>
                      </pic:pic>
                    </wpg:wgp>
                  </a:graphicData>
                </a:graphic>
              </wp:inline>
            </w:drawing>
          </mc:Choice>
          <mc:Fallback>
            <w:pict>
              <v:group w14:anchorId="3A333D15" id="2120 Grupo" o:spid="_x0000_s1026" style="width:405pt;height:150.75pt;mso-position-horizontal-relative:char;mso-position-vertical-relative:line" coordsize="53530,198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">
                <v:shape id="Imagen 35" o:spid="_x0000_s1027" type="#_x0000_t75" style="position:absolute;left:27146;width:26384;height:19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RWCXCAAAA3AAAAA8AAABkcnMvZG93bnJldi54bWxET0trwkAQvhf8D8sIvdWNIrXErCLSiLcS&#10;20O9DdnJA7OzYXdrUn99tyB4m4/vOdl2NJ24kvOtZQXzWQKCuLS65VrB12f+8gbCB2SNnWVS8Ese&#10;tpvJU4aptgMXdD2FWsQQ9ikqaELoUyl92ZBBP7M9ceQq6wyGCF0ttcMhhptOLpLkVRpsOTY02NO+&#10;ofJy+jEKxrw40Hd3fl99LCivVkuHt51T6nk67tYgAo3hIb67jzrOT+bw/0y8QG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9kVglwgAAANwAAAAPAAAAAAAAAAAAAAAAAJ8C&#10;AABkcnMvZG93bnJldi54bWxQSwUGAAAAAAQABAD3AAAAjgMAAAAA&#10;">
                  <v:imagedata r:id="rId130" o:title=""/>
                  <v:path arrowok="t"/>
                </v:shape>
                <v:shape id="Imagen 36" o:spid="_x0000_s1028" type="#_x0000_t75" style="position:absolute;width:26479;height:19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90FofEAAAA3AAAAA8AAABkcnMvZG93bnJldi54bWxEj0FvwjAMhe9I/IfISLvRFA7TVAgIwSZN&#10;22FQtrvXeE0hcaomo92/X5CQuNl6z+97Xq4HZ8WFutB4VjDLchDEldcN1wo+jy/TJxAhImu0nknB&#10;HwVYr8ajJRba93ygSxlrkUI4FKjAxNgWUobKkMOQ+ZY4aT++cxjT2tVSd9incGflPM8fpcOGE8Fg&#10;S1tD1bn8dQkijT3tZpvvD/fm33u7b/j5q1TqYTJsFiAiDfFuvl2/6lQ/n8P1mTSBXP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90FofEAAAA3AAAAA8AAAAAAAAAAAAAAAAA&#10;nwIAAGRycy9kb3ducmV2LnhtbFBLBQYAAAAABAAEAPcAAACQAwAAAAA=&#10;">
                  <v:imagedata r:id="rId131" o:title=""/>
                  <v:path arrowok="t"/>
                </v:shape>
                <w10:anchorlock/>
              </v:group>
            </w:pict>
          </mc:Fallback>
        </mc:AlternateContent>
      </w:r>
    </w:p>
    <w:p w14:paraId="2CC1158A" w14:textId="77777777" w:rsidR="008340C0" w:rsidRPr="004F7F0E" w:rsidRDefault="008340C0" w:rsidP="008340C0">
      <w:pPr>
        <w:pStyle w:val="Descripcin"/>
        <w:jc w:val="center"/>
      </w:pPr>
      <w:bookmarkStart w:id="242" w:name="_Toc405500618"/>
      <w:r>
        <w:t xml:space="preserve">Figura </w:t>
      </w:r>
      <w:fldSimple w:instr=" SEQ Figura \* ARABIC ">
        <w:r w:rsidR="008B4280">
          <w:rPr>
            <w:noProof/>
          </w:rPr>
          <w:t>80</w:t>
        </w:r>
      </w:fldSimple>
      <w:r w:rsidRPr="004F7F0E">
        <w:t>.</w:t>
      </w:r>
      <w:r>
        <w:t xml:space="preserve"> </w:t>
      </w:r>
      <w:r w:rsidRPr="004F7F0E">
        <w:t>Aplicación de terrabiosa durante la formación de la pila de compost</w:t>
      </w:r>
      <w:bookmarkEnd w:id="242"/>
    </w:p>
    <w:p w14:paraId="066419C4" w14:textId="77777777" w:rsidR="008340C0" w:rsidRPr="007B37E1" w:rsidRDefault="008340C0" w:rsidP="008340C0">
      <w:pPr>
        <w:rPr>
          <w:lang w:val="es-ES_tradnl"/>
        </w:rPr>
      </w:pPr>
    </w:p>
    <w:p w14:paraId="493D2462" w14:textId="77777777" w:rsidR="008340C0" w:rsidRDefault="008340C0" w:rsidP="008340C0">
      <w:pPr>
        <w:pStyle w:val="Prrafodelista"/>
        <w:numPr>
          <w:ilvl w:val="0"/>
          <w:numId w:val="28"/>
        </w:numPr>
        <w:jc w:val="both"/>
        <w:rPr>
          <w:szCs w:val="18"/>
          <w:lang w:val="es-ES_tradnl"/>
        </w:rPr>
      </w:pPr>
      <w:r w:rsidRPr="00BE0AC4">
        <w:rPr>
          <w:szCs w:val="18"/>
          <w:lang w:val="es-ES_tradnl"/>
        </w:rPr>
        <w:t>Paso 5. Fermentación del compost. Para favorecer y acelerar la descomposición del compost, es recomendable cubrir con plástico negro o azul (con perforaciones) para mantener la humedad y proteger de las condiciones ambientales. Cada 15 días se debe realizar el volteo del compost y después de cada volteo se debe cubrir nuevamente con el plástico. Todo el proceso de fermentación dura tres meses.</w:t>
      </w:r>
    </w:p>
    <w:p w14:paraId="49A99593" w14:textId="77777777" w:rsidR="008340C0" w:rsidRPr="007B37E1" w:rsidRDefault="008340C0" w:rsidP="008340C0">
      <w:pPr>
        <w:jc w:val="center"/>
        <w:rPr>
          <w:lang w:val="es-MX"/>
        </w:rPr>
      </w:pPr>
      <w:r>
        <w:rPr>
          <w:rFonts w:eastAsia="Cambria"/>
          <w:b/>
          <w:noProof/>
          <w:lang w:val="es-BO" w:eastAsia="es-BO"/>
        </w:rPr>
        <w:lastRenderedPageBreak/>
        <mc:AlternateContent>
          <mc:Choice Requires="wpg">
            <w:drawing>
              <wp:inline distT="0" distB="0" distL="0" distR="0" wp14:anchorId="61F9D597" wp14:editId="6D7E3E0D">
                <wp:extent cx="5191125" cy="1895475"/>
                <wp:effectExtent l="0" t="0" r="9525" b="9525"/>
                <wp:docPr id="2121" name="2121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91125" cy="1895475"/>
                          <a:chOff x="0" y="0"/>
                          <a:chExt cx="5343525" cy="1981200"/>
                        </a:xfrm>
                      </wpg:grpSpPr>
                      <pic:pic xmlns:pic="http://schemas.openxmlformats.org/drawingml/2006/picture">
                        <pic:nvPicPr>
                          <pic:cNvPr id="2114" name="Imagen 8"/>
                          <pic:cNvPicPr>
                            <a:picLocks noChangeAspect="1"/>
                          </pic:cNvPicPr>
                        </pic:nvPicPr>
                        <pic:blipFill>
                          <a:blip r:embed="rId132">
                            <a:extLst>
                              <a:ext uri="{28A0092B-C50C-407E-A947-70E740481C1C}">
                                <a14:useLocalDpi xmlns:a14="http://schemas.microsoft.com/office/drawing/2010/main" val="0"/>
                              </a:ext>
                            </a:extLst>
                          </a:blip>
                          <a:srcRect/>
                          <a:stretch>
                            <a:fillRect/>
                          </a:stretch>
                        </pic:blipFill>
                        <pic:spPr bwMode="auto">
                          <a:xfrm>
                            <a:off x="2695575" y="0"/>
                            <a:ext cx="2647950" cy="1981200"/>
                          </a:xfrm>
                          <a:prstGeom prst="rect">
                            <a:avLst/>
                          </a:prstGeom>
                          <a:noFill/>
                        </pic:spPr>
                      </pic:pic>
                      <pic:pic xmlns:pic="http://schemas.openxmlformats.org/drawingml/2006/picture">
                        <pic:nvPicPr>
                          <pic:cNvPr id="2115" name="Imagen 17"/>
                          <pic:cNvPicPr>
                            <a:picLocks noChangeAspect="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638425" cy="1981200"/>
                          </a:xfrm>
                          <a:prstGeom prst="rect">
                            <a:avLst/>
                          </a:prstGeom>
                          <a:noFill/>
                        </pic:spPr>
                      </pic:pic>
                    </wpg:wgp>
                  </a:graphicData>
                </a:graphic>
              </wp:inline>
            </w:drawing>
          </mc:Choice>
          <mc:Fallback>
            <w:pict>
              <v:group w14:anchorId="3181147F" id="2121 Grupo" o:spid="_x0000_s1026" style="width:408.75pt;height:149.25pt;mso-position-horizontal-relative:char;mso-position-vertical-relative:line" coordsize="53435,198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">
                <v:shape id="Imagen 8" o:spid="_x0000_s1027" type="#_x0000_t75" style="position:absolute;left:26955;width:26480;height:19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1anFAAAA3QAAAA8AAABkcnMvZG93bnJldi54bWxEj0FrwkAUhO8F/8PyhN7qblTakLqKBCye&#10;xEYvvT2yr0kw+zZkV43+elco9DjMzDfMYjXYVlyo941jDclEgSAunWm40nA8bN5SED4gG2wdk4Yb&#10;eVgtRy8LzIy78jddilCJCGGfoYY6hC6T0pc1WfQT1xFH79f1FkOUfSVNj9cIt62cKvUuLTYcF2rs&#10;KK+pPBVnq+GQtzKdfXztjrMfld/ZntbpXmn9Oh7WnyACDeE//NfeGg3TJJnD8018AnL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NWpxQAAAN0AAAAPAAAAAAAAAAAAAAAA&#10;AJ8CAABkcnMvZG93bnJldi54bWxQSwUGAAAAAAQABAD3AAAAkQMAAAAA&#10;">
                  <v:imagedata r:id="rId134" o:title=""/>
                  <v:path arrowok="t"/>
                </v:shape>
                <v:shape id="Imagen 17" o:spid="_x0000_s1028" type="#_x0000_t75" style="position:absolute;width:26384;height:19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H48vEAAAA3QAAAA8AAABkcnMvZG93bnJldi54bWxEj0GLwjAUhO/C/ofwFrxpWkVZqlFEEJSi&#10;oLuL10fztu3avJQm2vrvjSB4HGbmG2a+7EwlbtS40rKCeBiBIM6sLjlX8PO9GXyBcB5ZY2WZFNzJ&#10;wXLx0Ztjom3LR7qdfC4ChF2CCgrv60RKlxVk0A1tTRy8P9sY9EE2udQNtgFuKjmKoqk0WHJYKLCm&#10;dUHZ5XQ1Ctbj439bT/i+3x1+U5vb9Cw5Var/2a1mIDx1/h1+tbdawSiOJ/B8E56AXD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fH48vEAAAA3QAAAA8AAAAAAAAAAAAAAAAA&#10;nwIAAGRycy9kb3ducmV2LnhtbFBLBQYAAAAABAAEAPcAAACQAwAAAAA=&#10;">
                  <v:imagedata r:id="rId135" o:title=""/>
                  <v:path arrowok="t"/>
                </v:shape>
                <w10:anchorlock/>
              </v:group>
            </w:pict>
          </mc:Fallback>
        </mc:AlternateContent>
      </w:r>
    </w:p>
    <w:p w14:paraId="09DBF74E" w14:textId="77777777" w:rsidR="008340C0" w:rsidRPr="004F7F0E" w:rsidRDefault="008340C0" w:rsidP="008340C0">
      <w:pPr>
        <w:pStyle w:val="Descripcin"/>
        <w:jc w:val="center"/>
      </w:pPr>
      <w:bookmarkStart w:id="243" w:name="_Toc405500619"/>
      <w:r>
        <w:t xml:space="preserve">Figura </w:t>
      </w:r>
      <w:fldSimple w:instr=" SEQ Figura \* ARABIC ">
        <w:r w:rsidR="008B4280">
          <w:rPr>
            <w:noProof/>
          </w:rPr>
          <w:t>81</w:t>
        </w:r>
      </w:fldSimple>
      <w:r w:rsidRPr="004F7F0E">
        <w:t>. Traslado del compost para formar la pila de compost</w:t>
      </w:r>
      <w:bookmarkEnd w:id="243"/>
    </w:p>
    <w:p w14:paraId="56AB2913" w14:textId="77777777" w:rsidR="008340C0" w:rsidRDefault="008340C0" w:rsidP="008340C0">
      <w:pPr>
        <w:pStyle w:val="Prrafodelista"/>
        <w:ind w:left="0"/>
        <w:jc w:val="both"/>
        <w:rPr>
          <w:szCs w:val="18"/>
          <w:lang w:val="es-ES_tradnl"/>
        </w:rPr>
      </w:pPr>
    </w:p>
    <w:p w14:paraId="7F53B183" w14:textId="77777777" w:rsidR="008340C0" w:rsidRDefault="008340C0" w:rsidP="008340C0">
      <w:pPr>
        <w:pStyle w:val="Prrafodelista"/>
        <w:ind w:left="0"/>
        <w:jc w:val="both"/>
        <w:rPr>
          <w:szCs w:val="18"/>
          <w:lang w:val="es-ES_tradnl"/>
        </w:rPr>
      </w:pPr>
      <w:r w:rsidRPr="007B37E1">
        <w:rPr>
          <w:noProof/>
          <w:lang w:val="es-BO" w:eastAsia="es-BO"/>
        </w:rPr>
        <w:drawing>
          <wp:anchor distT="0" distB="0" distL="114300" distR="114300" simplePos="0" relativeHeight="251563008" behindDoc="0" locked="0" layoutInCell="1" allowOverlap="1" wp14:anchorId="054DF050" wp14:editId="1F1F6885">
            <wp:simplePos x="0" y="0"/>
            <wp:positionH relativeFrom="column">
              <wp:posOffset>1450699</wp:posOffset>
            </wp:positionH>
            <wp:positionV relativeFrom="paragraph">
              <wp:posOffset>50579</wp:posOffset>
            </wp:positionV>
            <wp:extent cx="2648585" cy="1979930"/>
            <wp:effectExtent l="0" t="0" r="0" b="1270"/>
            <wp:wrapSquare wrapText="bothSides"/>
            <wp:docPr id="6" name="Imagen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33"/>
                    <pic:cNvPicPr>
                      <a:picLocks noChangeAspect="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48585" cy="1979930"/>
                    </a:xfrm>
                    <a:prstGeom prst="rect">
                      <a:avLst/>
                    </a:prstGeom>
                    <a:noFill/>
                  </pic:spPr>
                </pic:pic>
              </a:graphicData>
            </a:graphic>
          </wp:anchor>
        </w:drawing>
      </w:r>
    </w:p>
    <w:p w14:paraId="48CDF935" w14:textId="77777777" w:rsidR="008340C0" w:rsidRPr="007B37E1" w:rsidRDefault="008340C0" w:rsidP="008340C0">
      <w:pPr>
        <w:rPr>
          <w:rFonts w:eastAsia="Cambria"/>
          <w:lang w:val="es-ES_tradnl"/>
        </w:rPr>
      </w:pPr>
    </w:p>
    <w:p w14:paraId="20DE4198" w14:textId="77777777" w:rsidR="008340C0" w:rsidRPr="007B37E1" w:rsidRDefault="008340C0" w:rsidP="008340C0">
      <w:pPr>
        <w:rPr>
          <w:lang w:val="es-ES_tradnl"/>
        </w:rPr>
      </w:pPr>
    </w:p>
    <w:p w14:paraId="098727CF" w14:textId="77777777" w:rsidR="008340C0" w:rsidRPr="007B37E1" w:rsidRDefault="008340C0" w:rsidP="008340C0">
      <w:pPr>
        <w:rPr>
          <w:lang w:val="es-ES_tradnl"/>
        </w:rPr>
      </w:pPr>
    </w:p>
    <w:p w14:paraId="210EDD88" w14:textId="77777777" w:rsidR="008340C0" w:rsidRPr="007B37E1" w:rsidRDefault="008340C0" w:rsidP="008340C0">
      <w:pPr>
        <w:rPr>
          <w:lang w:val="es-ES_tradnl"/>
        </w:rPr>
      </w:pPr>
    </w:p>
    <w:p w14:paraId="52558020" w14:textId="77777777" w:rsidR="008340C0" w:rsidRDefault="008340C0" w:rsidP="008340C0">
      <w:pPr>
        <w:rPr>
          <w:lang w:val="es-ES_tradnl"/>
        </w:rPr>
      </w:pPr>
    </w:p>
    <w:p w14:paraId="35211DAC" w14:textId="77777777" w:rsidR="008340C0" w:rsidRPr="007B37E1" w:rsidRDefault="008340C0" w:rsidP="008340C0">
      <w:pPr>
        <w:rPr>
          <w:lang w:val="es-ES_tradnl"/>
        </w:rPr>
      </w:pPr>
    </w:p>
    <w:p w14:paraId="527C255A" w14:textId="77777777" w:rsidR="008340C0" w:rsidRDefault="008340C0" w:rsidP="008340C0">
      <w:pPr>
        <w:pStyle w:val="Titulofoto"/>
        <w:rPr>
          <w:b w:val="0"/>
          <w:i/>
          <w:sz w:val="20"/>
          <w:szCs w:val="20"/>
        </w:rPr>
      </w:pPr>
      <w:bookmarkStart w:id="244" w:name="_Toc405500620"/>
    </w:p>
    <w:p w14:paraId="7FB1CDAD" w14:textId="77777777" w:rsidR="008340C0" w:rsidRPr="004F7F0E" w:rsidRDefault="008340C0" w:rsidP="008340C0">
      <w:pPr>
        <w:pStyle w:val="Descripcin"/>
        <w:jc w:val="center"/>
      </w:pPr>
      <w:r>
        <w:t xml:space="preserve">Figura </w:t>
      </w:r>
      <w:fldSimple w:instr=" SEQ Figura \* ARABIC ">
        <w:r w:rsidR="008B4280">
          <w:rPr>
            <w:noProof/>
          </w:rPr>
          <w:t>82</w:t>
        </w:r>
      </w:fldSimple>
      <w:r w:rsidRPr="004F7F0E">
        <w:t>.</w:t>
      </w:r>
      <w:r>
        <w:t xml:space="preserve"> </w:t>
      </w:r>
      <w:r w:rsidRPr="004F7F0E">
        <w:t>Tapado de compost con plástico negro</w:t>
      </w:r>
      <w:bookmarkEnd w:id="244"/>
    </w:p>
    <w:p w14:paraId="632C59D6" w14:textId="77777777" w:rsidR="008340C0" w:rsidRPr="00BE0AC4" w:rsidRDefault="008340C0" w:rsidP="008340C0">
      <w:pPr>
        <w:pStyle w:val="Prrafodelista"/>
        <w:ind w:left="0"/>
        <w:jc w:val="both"/>
        <w:rPr>
          <w:szCs w:val="18"/>
          <w:lang w:val="es-ES_tradnl"/>
        </w:rPr>
      </w:pPr>
    </w:p>
    <w:p w14:paraId="377F477A" w14:textId="77777777" w:rsidR="008340C0" w:rsidRPr="00BE0AC4" w:rsidRDefault="008340C0" w:rsidP="008340C0">
      <w:pPr>
        <w:pStyle w:val="Prrafodelista"/>
        <w:ind w:left="0"/>
        <w:jc w:val="both"/>
        <w:rPr>
          <w:szCs w:val="18"/>
          <w:lang w:val="es-ES_tradnl"/>
        </w:rPr>
      </w:pPr>
      <w:r w:rsidRPr="00BE0AC4">
        <w:rPr>
          <w:szCs w:val="18"/>
          <w:lang w:val="es-ES_tradnl"/>
        </w:rPr>
        <w:t>Pasado el tiempo de fermentación se puede utilizar el compost aplicando al suelo en forma superficial y luego tapar con tierra. Para el cultivo de papa se requieren 3 tn/ha, lo cual significa 750 kg para ¼ hectárea.</w:t>
      </w:r>
    </w:p>
    <w:p w14:paraId="28E5D9E8" w14:textId="77777777" w:rsidR="008340C0" w:rsidRPr="007B37E1" w:rsidRDefault="008340C0" w:rsidP="008340C0">
      <w:pPr>
        <w:jc w:val="center"/>
      </w:pPr>
      <w:r w:rsidRPr="007B37E1">
        <w:rPr>
          <w:noProof/>
          <w:lang w:val="es-BO" w:eastAsia="es-BO"/>
        </w:rPr>
        <w:drawing>
          <wp:inline distT="0" distB="0" distL="0" distR="0" wp14:anchorId="643E6169" wp14:editId="12F96A18">
            <wp:extent cx="2033626" cy="1524801"/>
            <wp:effectExtent l="19050" t="0" r="4724" b="0"/>
            <wp:docPr id="7" name="Imagen 120" descr="G:\COSECHA PAPA CACHILAYA\DSC08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COSECHA PAPA CACHILAYA\DSC08175.JP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034931" cy="1525780"/>
                    </a:xfrm>
                    <a:prstGeom prst="rect">
                      <a:avLst/>
                    </a:prstGeom>
                    <a:noFill/>
                    <a:ln>
                      <a:noFill/>
                    </a:ln>
                  </pic:spPr>
                </pic:pic>
              </a:graphicData>
            </a:graphic>
          </wp:inline>
        </w:drawing>
      </w:r>
      <w:r w:rsidRPr="007B37E1">
        <w:rPr>
          <w:noProof/>
          <w:lang w:val="es-BO" w:eastAsia="es-BO"/>
        </w:rPr>
        <w:drawing>
          <wp:inline distT="0" distB="0" distL="0" distR="0" wp14:anchorId="58910DF2" wp14:editId="0567E1E8">
            <wp:extent cx="1258544" cy="839030"/>
            <wp:effectExtent l="0" t="209550" r="0" b="189670"/>
            <wp:docPr id="8" name="Imagen 121" descr="C:\Documents and Settings\Juana Flores\Escritorio\Escritorio 27 junio 2014\fotos\108_PANA\P10808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Juana Flores\Escritorio\Escritorio 27 junio 2014\fotos\108_PANA\P1080849.JP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rot="16200000">
                      <a:off x="0" y="0"/>
                      <a:ext cx="1271536" cy="847691"/>
                    </a:xfrm>
                    <a:prstGeom prst="rect">
                      <a:avLst/>
                    </a:prstGeom>
                    <a:noFill/>
                    <a:ln>
                      <a:noFill/>
                    </a:ln>
                  </pic:spPr>
                </pic:pic>
              </a:graphicData>
            </a:graphic>
          </wp:inline>
        </w:drawing>
      </w:r>
    </w:p>
    <w:p w14:paraId="14E550CE" w14:textId="77777777" w:rsidR="008340C0" w:rsidRPr="004F7F0E" w:rsidRDefault="008340C0" w:rsidP="008340C0">
      <w:pPr>
        <w:pStyle w:val="Descripcin"/>
        <w:jc w:val="center"/>
        <w:rPr>
          <w:b w:val="0"/>
        </w:rPr>
      </w:pPr>
      <w:r>
        <w:t xml:space="preserve">Figura </w:t>
      </w:r>
      <w:fldSimple w:instr=" SEQ Figura \* ARABIC ">
        <w:r w:rsidR="008B4280">
          <w:rPr>
            <w:noProof/>
          </w:rPr>
          <w:t>83</w:t>
        </w:r>
      </w:fldSimple>
      <w:r w:rsidRPr="004F7F0E">
        <w:t>. Producción de papas nativas con el uso de Compost</w:t>
      </w:r>
    </w:p>
    <w:p w14:paraId="3C59B92A" w14:textId="77777777" w:rsidR="008340C0" w:rsidRPr="007B37E1" w:rsidRDefault="008340C0" w:rsidP="008340C0">
      <w:pPr>
        <w:rPr>
          <w:lang w:val="es-BO"/>
        </w:rPr>
      </w:pPr>
    </w:p>
    <w:p w14:paraId="5921614A" w14:textId="77777777" w:rsidR="008340C0" w:rsidRPr="001B74CD" w:rsidRDefault="008340C0" w:rsidP="00FE3693">
      <w:pPr>
        <w:pStyle w:val="Ttulo3"/>
        <w:rPr>
          <w:lang w:val="es-ES_tradnl"/>
        </w:rPr>
      </w:pPr>
      <w:bookmarkStart w:id="245" w:name="_Toc448493393"/>
      <w:r w:rsidRPr="001B74CD">
        <w:rPr>
          <w:lang w:val="es-ES_tradnl"/>
        </w:rPr>
        <w:lastRenderedPageBreak/>
        <w:t xml:space="preserve">2.2 Incorporación al suelo de </w:t>
      </w:r>
      <w:r w:rsidRPr="001B74CD">
        <w:rPr>
          <w:i/>
          <w:lang w:val="es-ES_tradnl"/>
        </w:rPr>
        <w:t>Quelaquela</w:t>
      </w:r>
      <w:r w:rsidRPr="001B74CD">
        <w:rPr>
          <w:lang w:val="es-ES_tradnl"/>
        </w:rPr>
        <w:t xml:space="preserve"> (tarwi silvestre) como abono verde</w:t>
      </w:r>
      <w:bookmarkEnd w:id="245"/>
    </w:p>
    <w:p w14:paraId="709E3656" w14:textId="77777777" w:rsidR="008340C0" w:rsidRPr="001B74CD" w:rsidRDefault="008340C0" w:rsidP="008340C0">
      <w:pPr>
        <w:jc w:val="both"/>
        <w:rPr>
          <w:lang w:val="es-ES_tradnl"/>
        </w:rPr>
      </w:pPr>
      <w:r w:rsidRPr="001B74CD">
        <w:rPr>
          <w:lang w:val="es-ES_tradnl"/>
        </w:rPr>
        <w:t xml:space="preserve">La Quelaquela </w:t>
      </w:r>
      <w:r>
        <w:rPr>
          <w:lang w:val="es-ES_tradnl"/>
        </w:rPr>
        <w:t>(</w:t>
      </w:r>
      <w:r w:rsidRPr="001B74CD">
        <w:rPr>
          <w:i/>
          <w:lang w:val="es-ES_tradnl"/>
        </w:rPr>
        <w:t>Lupinus</w:t>
      </w:r>
      <w:r>
        <w:rPr>
          <w:lang w:val="es-ES_tradnl"/>
        </w:rPr>
        <w:t xml:space="preserve"> sp.) </w:t>
      </w:r>
      <w:r w:rsidRPr="001B74CD">
        <w:rPr>
          <w:lang w:val="es-ES_tradnl"/>
        </w:rPr>
        <w:t>es una leguminosa silvestre pariente del tarwi, que crece naturalmente en las zonas de Puna o Suni, y la Chaupiraña. Tiene un efecto beneficioso para el suelo porque puede aumentar su fertilidad. Este efecto beneficioso se puede aumentar aún más si las plantas en floración se incorporan al suelo como abono verde.</w:t>
      </w:r>
    </w:p>
    <w:p w14:paraId="00977503" w14:textId="77777777" w:rsidR="008340C0" w:rsidRPr="001B74CD" w:rsidRDefault="008340C0" w:rsidP="008340C0">
      <w:pPr>
        <w:jc w:val="center"/>
        <w:rPr>
          <w:noProof/>
          <w:lang w:val="es-BO" w:eastAsia="es-BO"/>
        </w:rPr>
      </w:pPr>
      <w:r w:rsidRPr="001B74CD">
        <w:rPr>
          <w:noProof/>
          <w:lang w:val="es-BO" w:eastAsia="es-BO"/>
        </w:rPr>
        <w:drawing>
          <wp:inline distT="0" distB="0" distL="0" distR="0" wp14:anchorId="1A2497C7" wp14:editId="7D5223D2">
            <wp:extent cx="3338023" cy="2504661"/>
            <wp:effectExtent l="0" t="0" r="0" b="0"/>
            <wp:docPr id="10" name="Imagen 4" descr="\\RRGG-XIMENA\Público\PARA FRANZ\DSC01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RGG-XIMENA\Público\PARA FRANZ\DSC01359.JPG"/>
                    <pic:cNvPicPr>
                      <a:picLocks noChangeAspect="1" noChangeArrowheads="1"/>
                    </pic:cNvPicPr>
                  </pic:nvPicPr>
                  <pic:blipFill>
                    <a:blip r:embed="rId139" cstate="print"/>
                    <a:srcRect/>
                    <a:stretch>
                      <a:fillRect/>
                    </a:stretch>
                  </pic:blipFill>
                  <pic:spPr bwMode="auto">
                    <a:xfrm>
                      <a:off x="0" y="0"/>
                      <a:ext cx="3338680" cy="2505154"/>
                    </a:xfrm>
                    <a:prstGeom prst="rect">
                      <a:avLst/>
                    </a:prstGeom>
                    <a:noFill/>
                    <a:ln w="9525">
                      <a:noFill/>
                      <a:miter lim="800000"/>
                      <a:headEnd/>
                      <a:tailEnd/>
                    </a:ln>
                  </pic:spPr>
                </pic:pic>
              </a:graphicData>
            </a:graphic>
          </wp:inline>
        </w:drawing>
      </w:r>
    </w:p>
    <w:p w14:paraId="4D7099A1" w14:textId="77777777" w:rsidR="008340C0" w:rsidRPr="001B74CD" w:rsidRDefault="008340C0" w:rsidP="008340C0">
      <w:pPr>
        <w:pStyle w:val="Descripcin"/>
        <w:jc w:val="center"/>
        <w:rPr>
          <w:b w:val="0"/>
          <w:lang w:val="es-ES_tradnl"/>
        </w:rPr>
      </w:pPr>
      <w:r>
        <w:t xml:space="preserve">Figura </w:t>
      </w:r>
      <w:fldSimple w:instr=" SEQ Figura \* ARABIC ">
        <w:r w:rsidR="008B4280">
          <w:rPr>
            <w:noProof/>
          </w:rPr>
          <w:t>84</w:t>
        </w:r>
      </w:fldSimple>
      <w:r w:rsidRPr="001B74CD">
        <w:rPr>
          <w:lang w:val="es-ES_tradnl"/>
        </w:rPr>
        <w:t>. Quelaquela (tarwi silvestre), un recurso abundante del Norte Potosí</w:t>
      </w:r>
    </w:p>
    <w:p w14:paraId="73C28F67" w14:textId="77777777" w:rsidR="008340C0" w:rsidRPr="001B74CD" w:rsidRDefault="008340C0" w:rsidP="008340C0">
      <w:pPr>
        <w:jc w:val="both"/>
        <w:rPr>
          <w:lang w:val="es-ES_tradnl"/>
        </w:rPr>
      </w:pPr>
      <w:r w:rsidRPr="001B74CD">
        <w:rPr>
          <w:lang w:val="es-ES_tradnl"/>
        </w:rPr>
        <w:t xml:space="preserve">Se puede extender las poblaciones naturales de Quelaquela, cosechando semilla que es producida en abundancia por las plantas de esta especie, y sembrar masivamente en las mantas que van a entrar en descanso. En dos o tres años la Quelaquela se llenará en la parcela y puede ser incorporado al suelo como abono verde. </w:t>
      </w:r>
    </w:p>
    <w:p w14:paraId="0A044687" w14:textId="77777777" w:rsidR="008340C0" w:rsidRPr="001B74CD" w:rsidRDefault="008340C0" w:rsidP="008340C0">
      <w:pPr>
        <w:jc w:val="both"/>
        <w:rPr>
          <w:lang w:val="es-ES_tradnl"/>
        </w:rPr>
      </w:pPr>
      <w:r w:rsidRPr="001B74CD">
        <w:rPr>
          <w:lang w:val="es-ES_tradnl"/>
        </w:rPr>
        <w:t>El abono verde es como un abrigo protector que alimenta la tierra lentamente durante más tiempo.</w:t>
      </w:r>
    </w:p>
    <w:p w14:paraId="61124FEE" w14:textId="77777777" w:rsidR="008340C0" w:rsidRPr="001B74CD" w:rsidRDefault="008340C0" w:rsidP="008340C0">
      <w:pPr>
        <w:jc w:val="both"/>
        <w:rPr>
          <w:lang w:val="es-ES_tradnl"/>
        </w:rPr>
      </w:pPr>
      <w:r w:rsidRPr="001B74CD">
        <w:rPr>
          <w:lang w:val="es-ES_tradnl"/>
        </w:rPr>
        <w:t>La forma de incorporar el abono verde al suelo es cortando el follaje de las plantas en trozos lo más cortos y uniformes posible. Las plantas cortadas se incorporan al suelo con azadón o se las entierra con el arado de la yunta o con maquinaria.</w:t>
      </w:r>
    </w:p>
    <w:p w14:paraId="169141B8" w14:textId="77777777" w:rsidR="008340C0" w:rsidRDefault="008340C0" w:rsidP="008340C0">
      <w:pPr>
        <w:spacing w:after="0"/>
        <w:jc w:val="center"/>
        <w:rPr>
          <w:lang w:val="es-ES_tradnl"/>
        </w:rPr>
      </w:pPr>
    </w:p>
    <w:p w14:paraId="5D92E4AB" w14:textId="77777777" w:rsidR="008340C0" w:rsidRDefault="008340C0" w:rsidP="008340C0">
      <w:pPr>
        <w:spacing w:after="0"/>
        <w:jc w:val="center"/>
        <w:rPr>
          <w:lang w:val="es-ES_tradnl"/>
        </w:rPr>
      </w:pPr>
      <w:r w:rsidRPr="001B74CD">
        <w:rPr>
          <w:b/>
          <w:noProof/>
          <w:lang w:val="es-BO" w:eastAsia="es-BO"/>
        </w:rPr>
        <w:lastRenderedPageBreak/>
        <w:drawing>
          <wp:inline distT="0" distB="0" distL="0" distR="0" wp14:anchorId="0058EBA9" wp14:editId="53352560">
            <wp:extent cx="2999642" cy="2250760"/>
            <wp:effectExtent l="0" t="6667" r="4127" b="4128"/>
            <wp:docPr id="20" name="Imagen 3" descr="\\RRGG-XIMENA\Público\PARA FRANZ\DSC013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RGG-XIMENA\Público\PARA FRANZ\DSC01365.JPG"/>
                    <pic:cNvPicPr>
                      <a:picLocks noChangeAspect="1" noChangeArrowheads="1"/>
                    </pic:cNvPicPr>
                  </pic:nvPicPr>
                  <pic:blipFill>
                    <a:blip r:embed="rId140" cstate="print"/>
                    <a:srcRect/>
                    <a:stretch>
                      <a:fillRect/>
                    </a:stretch>
                  </pic:blipFill>
                  <pic:spPr bwMode="auto">
                    <a:xfrm rot="5400000">
                      <a:off x="0" y="0"/>
                      <a:ext cx="3005288" cy="2254996"/>
                    </a:xfrm>
                    <a:prstGeom prst="rect">
                      <a:avLst/>
                    </a:prstGeom>
                    <a:noFill/>
                    <a:ln w="9525">
                      <a:noFill/>
                      <a:miter lim="800000"/>
                      <a:headEnd/>
                      <a:tailEnd/>
                    </a:ln>
                  </pic:spPr>
                </pic:pic>
              </a:graphicData>
            </a:graphic>
          </wp:inline>
        </w:drawing>
      </w:r>
    </w:p>
    <w:p w14:paraId="675B5022" w14:textId="77777777" w:rsidR="008340C0" w:rsidRPr="001B74CD" w:rsidRDefault="008340C0" w:rsidP="008340C0">
      <w:pPr>
        <w:pStyle w:val="Descripcin"/>
        <w:jc w:val="center"/>
        <w:rPr>
          <w:b w:val="0"/>
          <w:lang w:val="es-ES_tradnl"/>
        </w:rPr>
      </w:pPr>
      <w:r>
        <w:t xml:space="preserve">Figura </w:t>
      </w:r>
      <w:fldSimple w:instr=" SEQ Figura \* ARABIC ">
        <w:r w:rsidR="008B4280">
          <w:rPr>
            <w:noProof/>
          </w:rPr>
          <w:t>85</w:t>
        </w:r>
      </w:fldSimple>
      <w:r w:rsidRPr="001B74CD">
        <w:rPr>
          <w:lang w:val="es-ES_tradnl"/>
        </w:rPr>
        <w:t>. Producción natural de semilla: vainas de Quelaquela</w:t>
      </w:r>
    </w:p>
    <w:p w14:paraId="351E044A" w14:textId="77777777" w:rsidR="008340C0" w:rsidRDefault="008340C0" w:rsidP="008340C0">
      <w:pPr>
        <w:jc w:val="both"/>
        <w:rPr>
          <w:b/>
          <w:lang w:val="es-ES_tradnl"/>
        </w:rPr>
      </w:pPr>
    </w:p>
    <w:p w14:paraId="5B975FDA" w14:textId="77777777" w:rsidR="008340C0" w:rsidRPr="001B74CD" w:rsidRDefault="008340C0" w:rsidP="008340C0">
      <w:pPr>
        <w:jc w:val="both"/>
        <w:rPr>
          <w:u w:val="single"/>
          <w:lang w:val="es-ES_tradnl"/>
        </w:rPr>
      </w:pPr>
      <w:r w:rsidRPr="001B74CD">
        <w:rPr>
          <w:u w:val="single"/>
          <w:lang w:val="es-ES_tradnl"/>
        </w:rPr>
        <w:t>Efectos beneficiosos de la Quelaquela</w:t>
      </w:r>
    </w:p>
    <w:p w14:paraId="59450749" w14:textId="77777777" w:rsidR="008340C0" w:rsidRPr="001B74CD" w:rsidRDefault="008340C0" w:rsidP="008340C0">
      <w:pPr>
        <w:pStyle w:val="Prrafodelista"/>
        <w:numPr>
          <w:ilvl w:val="0"/>
          <w:numId w:val="29"/>
        </w:numPr>
        <w:jc w:val="both"/>
        <w:rPr>
          <w:lang w:val="es-ES_tradnl"/>
        </w:rPr>
      </w:pPr>
      <w:r w:rsidRPr="001B74CD">
        <w:rPr>
          <w:lang w:val="es-ES_tradnl"/>
        </w:rPr>
        <w:t>Fijación biológica de Nitrógeno al suelo a bajo costo (se disminuye la necesidad de otros abonos o fertilizantes químicos)</w:t>
      </w:r>
    </w:p>
    <w:p w14:paraId="4835543C" w14:textId="77777777" w:rsidR="008340C0" w:rsidRPr="001B74CD" w:rsidRDefault="008340C0" w:rsidP="008340C0">
      <w:pPr>
        <w:pStyle w:val="Prrafodelista"/>
        <w:numPr>
          <w:ilvl w:val="0"/>
          <w:numId w:val="29"/>
        </w:numPr>
        <w:jc w:val="both"/>
        <w:rPr>
          <w:lang w:val="es-ES_tradnl"/>
        </w:rPr>
      </w:pPr>
      <w:r w:rsidRPr="001B74CD">
        <w:rPr>
          <w:lang w:val="es-ES_tradnl"/>
        </w:rPr>
        <w:t>Protección de los suelos del efecto del agua y el viento que erosionan (lavan) el suelo en los primeros años cuando está pelado (sin cobertura vegetal)</w:t>
      </w:r>
    </w:p>
    <w:p w14:paraId="40ED5E09" w14:textId="77777777" w:rsidR="008340C0" w:rsidRPr="001B74CD" w:rsidRDefault="008340C0" w:rsidP="008340C0">
      <w:pPr>
        <w:pStyle w:val="Prrafodelista"/>
        <w:numPr>
          <w:ilvl w:val="0"/>
          <w:numId w:val="29"/>
        </w:numPr>
        <w:jc w:val="both"/>
        <w:rPr>
          <w:lang w:val="es-ES_tradnl"/>
        </w:rPr>
      </w:pPr>
      <w:r w:rsidRPr="001B74CD">
        <w:rPr>
          <w:lang w:val="es-ES_tradnl"/>
        </w:rPr>
        <w:t>Reducción del período de descanso de las mantas a dos o tres años lo cual va a mejorar la seguridad alimentaria local</w:t>
      </w:r>
    </w:p>
    <w:p w14:paraId="6D3D49BF" w14:textId="77777777" w:rsidR="008340C0" w:rsidRPr="001B74CD" w:rsidRDefault="008340C0" w:rsidP="008340C0">
      <w:pPr>
        <w:pStyle w:val="Prrafodelista"/>
        <w:numPr>
          <w:ilvl w:val="0"/>
          <w:numId w:val="29"/>
        </w:numPr>
        <w:jc w:val="both"/>
        <w:rPr>
          <w:lang w:val="es-ES_tradnl"/>
        </w:rPr>
      </w:pPr>
      <w:r w:rsidRPr="001B74CD">
        <w:rPr>
          <w:lang w:val="es-ES_tradnl"/>
        </w:rPr>
        <w:t>Aumento de la materia orgánica al suelo para que sea más resistente a las sequías que son más intensas como consecuencia del cambio climático</w:t>
      </w:r>
    </w:p>
    <w:p w14:paraId="6343135B" w14:textId="308DB185" w:rsidR="008340C0" w:rsidRPr="00C55958" w:rsidRDefault="008340C0" w:rsidP="008340C0">
      <w:pPr>
        <w:pStyle w:val="Ttulo2"/>
      </w:pPr>
      <w:bookmarkStart w:id="246" w:name="_Toc425946415"/>
      <w:bookmarkStart w:id="247" w:name="_Toc448493394"/>
      <w:r>
        <w:t>3. MANEJO DE P</w:t>
      </w:r>
      <w:r w:rsidRPr="00C55958">
        <w:t>LAGAS Y ENFERMEDADES</w:t>
      </w:r>
      <w:bookmarkEnd w:id="246"/>
      <w:bookmarkEnd w:id="247"/>
    </w:p>
    <w:p w14:paraId="1F4A6459" w14:textId="77777777" w:rsidR="008340C0" w:rsidRPr="006C3AAD" w:rsidRDefault="008340C0" w:rsidP="00FE3693">
      <w:pPr>
        <w:pStyle w:val="Ttulo3"/>
      </w:pPr>
      <w:bookmarkStart w:id="248" w:name="_Toc448493395"/>
      <w:r w:rsidRPr="006C3AAD">
        <w:t xml:space="preserve">3.1 </w:t>
      </w:r>
      <w:r>
        <w:t>Manejo de plagas y enfermedades en el cultivo de la p</w:t>
      </w:r>
      <w:r w:rsidRPr="006C3AAD">
        <w:t>apa</w:t>
      </w:r>
      <w:bookmarkEnd w:id="248"/>
    </w:p>
    <w:p w14:paraId="03F87F74" w14:textId="77777777" w:rsidR="008340C0" w:rsidRDefault="008340C0" w:rsidP="008340C0">
      <w:pPr>
        <w:jc w:val="both"/>
      </w:pPr>
      <w:r>
        <w:t>En el cultivo de la papa en los Ayllus del Norte Potosí y Oruro, se reportan como principales plagas el gusano blanco o gorgojo (</w:t>
      </w:r>
      <w:r w:rsidRPr="0021517A">
        <w:rPr>
          <w:i/>
        </w:rPr>
        <w:t>Premnotrypes</w:t>
      </w:r>
      <w:r w:rsidRPr="00DF129C">
        <w:t xml:space="preserve"> spp. y </w:t>
      </w:r>
      <w:r w:rsidRPr="0021517A">
        <w:rPr>
          <w:i/>
        </w:rPr>
        <w:t>Rhigopsidius piercei</w:t>
      </w:r>
      <w:r>
        <w:t>) y la llaja (</w:t>
      </w:r>
      <w:r w:rsidRPr="0021517A">
        <w:rPr>
          <w:i/>
        </w:rPr>
        <w:t>Trips</w:t>
      </w:r>
      <w:r>
        <w:t xml:space="preserve"> sp.) También fueron mencionados el piki piki o pulguilla (</w:t>
      </w:r>
      <w:r w:rsidRPr="0021517A">
        <w:rPr>
          <w:i/>
        </w:rPr>
        <w:t>Epitrix</w:t>
      </w:r>
      <w:r>
        <w:t xml:space="preserve"> sp.), la polilla (</w:t>
      </w:r>
      <w:r w:rsidRPr="0021517A">
        <w:rPr>
          <w:i/>
        </w:rPr>
        <w:t>Phthorimaea</w:t>
      </w:r>
      <w:r w:rsidRPr="00DF129C">
        <w:t xml:space="preserve"> y/o </w:t>
      </w:r>
      <w:r w:rsidRPr="0021517A">
        <w:rPr>
          <w:i/>
        </w:rPr>
        <w:t>Symmetrischema</w:t>
      </w:r>
      <w:r>
        <w:t>) y los nematodos (</w:t>
      </w:r>
      <w:r w:rsidRPr="0021517A">
        <w:rPr>
          <w:i/>
        </w:rPr>
        <w:t>Nacobbus</w:t>
      </w:r>
      <w:r>
        <w:t xml:space="preserve"> sp.).</w:t>
      </w:r>
    </w:p>
    <w:p w14:paraId="6F3E45CD" w14:textId="77777777" w:rsidR="008340C0" w:rsidRPr="0021517A" w:rsidRDefault="008340C0" w:rsidP="008340C0">
      <w:pPr>
        <w:rPr>
          <w:b/>
        </w:rPr>
      </w:pPr>
      <w:r w:rsidRPr="0021517A">
        <w:rPr>
          <w:b/>
        </w:rPr>
        <w:t>Gusano blanco o gorgojo gorgojo (</w:t>
      </w:r>
      <w:r w:rsidRPr="0021517A">
        <w:rPr>
          <w:b/>
          <w:i/>
        </w:rPr>
        <w:t>Premnotrypes</w:t>
      </w:r>
      <w:r w:rsidRPr="0021517A">
        <w:rPr>
          <w:b/>
        </w:rPr>
        <w:t xml:space="preserve"> spp. y </w:t>
      </w:r>
      <w:r w:rsidRPr="0021517A">
        <w:rPr>
          <w:b/>
          <w:i/>
        </w:rPr>
        <w:t>Rhigopsidius piercei</w:t>
      </w:r>
      <w:r w:rsidRPr="0021517A">
        <w:rPr>
          <w:b/>
        </w:rPr>
        <w:t>)</w:t>
      </w:r>
    </w:p>
    <w:p w14:paraId="4308C04F" w14:textId="77777777" w:rsidR="008340C0" w:rsidRDefault="008340C0" w:rsidP="008340C0">
      <w:pPr>
        <w:jc w:val="both"/>
      </w:pPr>
      <w:r>
        <w:t xml:space="preserve">El principal daño que causa son galerías en los tubérculos con pérdidas de más del 80% al momento de la cosecha. Los adultos se alimentan del follaje y dañan las hojas en forma de media luna en sus bordes. No vuelan, caminan de un sitio a otro. El ingreso de esta plaga es por la parte donde se cosechó y amontonó la papa el año anterior. También caminan hacia las parcelas desde los lugares de almacenamiento de la papa (Gandarillas y Ortuño, 2009). </w:t>
      </w:r>
    </w:p>
    <w:p w14:paraId="41C673D6" w14:textId="77777777" w:rsidR="008340C0" w:rsidRDefault="008340C0" w:rsidP="008340C0">
      <w:pPr>
        <w:jc w:val="both"/>
      </w:pPr>
      <w:r>
        <w:lastRenderedPageBreak/>
        <w:t xml:space="preserve">Aprovechando la fortaleza organizativa de los Ayllus en coordinación con los municipios se pueden implementar campañas de control colectivo de esta plaga. Es importante, </w:t>
      </w:r>
      <w:r w:rsidRPr="007B37E1">
        <w:t xml:space="preserve">realizar capacitaciones teóricas y prácticas sobre el ciclo del gorgojo de la papa </w:t>
      </w:r>
      <w:r>
        <w:t>(Anexo 1), e implementar prácticas de control, como por ejemplo utilizar mantas plásticas en los sitios de amontonamiento de tubérculos para capturar las larvas que salen de los mismos, y remover el suelo donde ha estado amontonada la papa entre los meses de julio y agosto para eliminar las poblaciones de pupas que están escondidas en estos lugares. Mayores detalles se muestran en el Anexo 2.</w:t>
      </w:r>
    </w:p>
    <w:p w14:paraId="7556AA1D" w14:textId="77777777" w:rsidR="008340C0" w:rsidRPr="00534B55" w:rsidRDefault="008340C0" w:rsidP="008340C0">
      <w:pPr>
        <w:jc w:val="both"/>
        <w:rPr>
          <w:b/>
        </w:rPr>
      </w:pPr>
      <w:r w:rsidRPr="00534B55">
        <w:rPr>
          <w:b/>
        </w:rPr>
        <w:t>Llaja (</w:t>
      </w:r>
      <w:r w:rsidRPr="00534B55">
        <w:rPr>
          <w:b/>
          <w:i/>
        </w:rPr>
        <w:t>Trips</w:t>
      </w:r>
      <w:r w:rsidRPr="00534B55">
        <w:rPr>
          <w:b/>
        </w:rPr>
        <w:t xml:space="preserve"> sp.)</w:t>
      </w:r>
    </w:p>
    <w:p w14:paraId="18C8FE6B" w14:textId="77777777" w:rsidR="008340C0" w:rsidRDefault="008340C0" w:rsidP="008340C0">
      <w:pPr>
        <w:jc w:val="both"/>
      </w:pPr>
      <w:r>
        <w:t>Los trips son insectos muy pequeños que se pueden tornar en una plaga importante en condiciones de sequía. Las larvas y los adultos provocan daño en las hojas de la papa raspando su superficie y chupando el líquido celular de las hojas. Cuando el ataque es muy fuerte, las plantas toman un aspecto de brillo plateado, se quedan enanas y el rendimiento puede reducirse significativamente. Este insecto puede realizar vuelos cortos trasladándose de una planta a otra, favorecido por el viento. Para evitar poblaciones altas de este insecto, se recomienda aplicar riego o bien utilizar bio-insecticidas (ej. Acaritop en base a extracto de locoto producido por BIOTOP-PROINPA) o insecticidas de baja toxicidad (Gandarillas y Ortuño, 2009).</w:t>
      </w:r>
    </w:p>
    <w:p w14:paraId="71D5074A" w14:textId="77777777" w:rsidR="008340C0" w:rsidRPr="00313612" w:rsidRDefault="008340C0" w:rsidP="008340C0">
      <w:pPr>
        <w:jc w:val="both"/>
        <w:rPr>
          <w:b/>
        </w:rPr>
      </w:pPr>
      <w:r>
        <w:rPr>
          <w:b/>
        </w:rPr>
        <w:t>Piki p</w:t>
      </w:r>
      <w:r w:rsidRPr="00313612">
        <w:rPr>
          <w:b/>
        </w:rPr>
        <w:t>iki o pulguilla (</w:t>
      </w:r>
      <w:r w:rsidRPr="00313612">
        <w:rPr>
          <w:b/>
          <w:i/>
        </w:rPr>
        <w:t>Epitrix</w:t>
      </w:r>
      <w:r w:rsidRPr="00313612">
        <w:rPr>
          <w:b/>
        </w:rPr>
        <w:t xml:space="preserve"> sp.)</w:t>
      </w:r>
    </w:p>
    <w:p w14:paraId="14859979" w14:textId="77777777" w:rsidR="008340C0" w:rsidRDefault="008340C0" w:rsidP="008340C0">
      <w:pPr>
        <w:jc w:val="both"/>
      </w:pPr>
      <w:r>
        <w:t>Son pequeños escarabajos que saltan con facilidad sobre el follaje de una planta a otra. Toman importancia en años secos cuando alcanzan poblaciones altas. Los daños son causados por los adultos y las larvas. Los adultos comen las hojas haciendo agujeros pequeños y redondos (menor a 3 mm de diámetro). Las larvas pueden afectar severamente la calidad del tubérculo haciendo galerías superficiales y favoreciendo la entrada de hongos y bacterias que causan enfermedades. Es importante controlar las malezas hospederas de esta plaga y hacer aporques altos para evitar que los adultos pongan huevos cerca de los tubérculos y plantas de papa (Gandarillas y Ortuño, 2009).</w:t>
      </w:r>
    </w:p>
    <w:p w14:paraId="645D6689" w14:textId="77777777" w:rsidR="008340C0" w:rsidRPr="00DD3C67" w:rsidRDefault="008340C0" w:rsidP="008340C0">
      <w:pPr>
        <w:jc w:val="both"/>
        <w:rPr>
          <w:b/>
        </w:rPr>
      </w:pPr>
      <w:r w:rsidRPr="00DD3C67">
        <w:rPr>
          <w:b/>
        </w:rPr>
        <w:t>Rosario de la papa (</w:t>
      </w:r>
      <w:r w:rsidRPr="00047137">
        <w:rPr>
          <w:b/>
          <w:i/>
        </w:rPr>
        <w:t>Nacobbus aberrans</w:t>
      </w:r>
      <w:r w:rsidRPr="00DD3C67">
        <w:rPr>
          <w:b/>
        </w:rPr>
        <w:t>)</w:t>
      </w:r>
    </w:p>
    <w:p w14:paraId="6E337CB8" w14:textId="77777777" w:rsidR="008340C0" w:rsidRDefault="008340C0" w:rsidP="008340C0">
      <w:pPr>
        <w:jc w:val="both"/>
      </w:pPr>
      <w:r>
        <w:t>Este nematodo puede causar pérdidas en el cultivo de la papa de hasta más de 80% dependiendo de la susceptibilidad de la variedad, la densidad de la población del nematodo y la fertilidad del suelo. Las zonas infestadas con este nematodo ya no son aptas para producción de semilla de calidad, y representan un riesgo muy alto para las zonas productoras de papa consumo. Este nematodo forma nódulos en las raíces provocando un crecimiento pobre de la planta y deformando las raíces. Se disemina principalmente a través del tubérculo-semilla infectado. Algunas medidas para disminuir las poblaciones de nematodos en el suelo incluye la rotación de cultivos no hospedantes como cebada y trigo, eliminar (quemar) raíces con nódulos, aplicar abonos verdes y estiércol (Gandarillas y Ortuño, 2009).</w:t>
      </w:r>
    </w:p>
    <w:p w14:paraId="48448EB6" w14:textId="77777777" w:rsidR="008340C0" w:rsidRPr="003F1763" w:rsidRDefault="008340C0" w:rsidP="008340C0">
      <w:pPr>
        <w:jc w:val="both"/>
        <w:rPr>
          <w:b/>
        </w:rPr>
      </w:pPr>
      <w:r w:rsidRPr="003F1763">
        <w:rPr>
          <w:b/>
        </w:rPr>
        <w:t>Polilla (</w:t>
      </w:r>
      <w:r w:rsidRPr="00047137">
        <w:rPr>
          <w:b/>
          <w:i/>
        </w:rPr>
        <w:t>Phthorimaea</w:t>
      </w:r>
      <w:r w:rsidRPr="003F1763">
        <w:rPr>
          <w:b/>
        </w:rPr>
        <w:t xml:space="preserve"> y/o </w:t>
      </w:r>
      <w:r w:rsidRPr="00047137">
        <w:rPr>
          <w:b/>
          <w:i/>
        </w:rPr>
        <w:t>Symmetrischema</w:t>
      </w:r>
      <w:r w:rsidRPr="003F1763">
        <w:rPr>
          <w:b/>
        </w:rPr>
        <w:t>)</w:t>
      </w:r>
    </w:p>
    <w:p w14:paraId="0923BD4E" w14:textId="77777777" w:rsidR="008340C0" w:rsidRDefault="008340C0" w:rsidP="008340C0">
      <w:pPr>
        <w:jc w:val="both"/>
      </w:pPr>
      <w:r>
        <w:t xml:space="preserve">La polilla es una de las plagas que más daño ocasiona al tubérculo durante el almacenamiento, y puede llegar a más del 50% de daño. Las larvas de la polilla pueden causar daño al follaje y al tubérculo. En el follaje puede causar la muerte de los puntos de crecimiento de las plantas, y en el tubérculo, el daño se inicia por los ojos, provocando galerías y afectando la brotación. La plaga se disemina como larvas a través de los tubérculos-semilla, y los adultos volando en las noches (Gandarillas y Ortuño, 2009). </w:t>
      </w:r>
    </w:p>
    <w:p w14:paraId="3B21FD01" w14:textId="77777777" w:rsidR="008340C0" w:rsidRDefault="008340C0" w:rsidP="008340C0">
      <w:pPr>
        <w:jc w:val="both"/>
      </w:pPr>
      <w:r>
        <w:lastRenderedPageBreak/>
        <w:t>Para el control de la polilla es necesario conocer bien el ciclo biológico de la plaga (Anexo 3) y también realizar campañas masivas de control con el apoyo del municipio y la organización de los Ayllus. Se recomienda usar siempre semilla sana de origen conocido. Separar los tubérculos sanos de los dañados, no dejar papa cosechada en el campo, eliminar papas con polilla, seleccionar los tubérculos antes de almacenar, aplicar Matapol a las papas almacenadas, desinfectar el almacén antes de guardar la papa, entre otros. Mayor detalle en el Anexo 4.</w:t>
      </w:r>
    </w:p>
    <w:p w14:paraId="21F3D486" w14:textId="77777777" w:rsidR="008340C0" w:rsidRPr="00B20538" w:rsidRDefault="008340C0" w:rsidP="00FE3693">
      <w:pPr>
        <w:pStyle w:val="Ttulo3"/>
      </w:pPr>
      <w:bookmarkStart w:id="249" w:name="_Toc448493396"/>
      <w:r w:rsidRPr="00B20538">
        <w:t xml:space="preserve">3.2 </w:t>
      </w:r>
      <w:r>
        <w:t>Manejo de plagas y enfermedades en el cultivo del h</w:t>
      </w:r>
      <w:r w:rsidRPr="00B20538">
        <w:t>aba</w:t>
      </w:r>
      <w:bookmarkEnd w:id="249"/>
    </w:p>
    <w:p w14:paraId="222CE542" w14:textId="77777777" w:rsidR="008340C0" w:rsidRDefault="008340C0" w:rsidP="008340C0">
      <w:pPr>
        <w:jc w:val="both"/>
      </w:pPr>
      <w:r>
        <w:t>En el cultivo de haba, los problemas de plagas y enfermedades más mencionados por los agricultores de los Ayllu del Norte Potosí y Sudeste de Oruro fueron: Llaja (</w:t>
      </w:r>
      <w:r w:rsidRPr="00186C0F">
        <w:rPr>
          <w:i/>
        </w:rPr>
        <w:t>Trips</w:t>
      </w:r>
      <w:r>
        <w:t xml:space="preserve"> sp.), larvas (barrenador del tallo </w:t>
      </w:r>
      <w:r w:rsidRPr="000737BD">
        <w:rPr>
          <w:i/>
        </w:rPr>
        <w:t>Melanagromyza</w:t>
      </w:r>
      <w:r>
        <w:t xml:space="preserve"> sp., y mosca minadora </w:t>
      </w:r>
      <w:r w:rsidRPr="000737BD">
        <w:rPr>
          <w:i/>
        </w:rPr>
        <w:t>Liryomiza</w:t>
      </w:r>
      <w:r>
        <w:t xml:space="preserve"> sp.), mancha chocolatada (</w:t>
      </w:r>
      <w:r w:rsidRPr="000737BD">
        <w:rPr>
          <w:i/>
        </w:rPr>
        <w:t>Botrytis fabae</w:t>
      </w:r>
      <w:r>
        <w:t>), y pulgones (</w:t>
      </w:r>
      <w:r w:rsidRPr="000737BD">
        <w:rPr>
          <w:i/>
        </w:rPr>
        <w:t>Mizus persicae, Aphis</w:t>
      </w:r>
      <w:r>
        <w:t xml:space="preserve"> spp.).</w:t>
      </w:r>
    </w:p>
    <w:p w14:paraId="2F63E0E1" w14:textId="77777777" w:rsidR="008340C0" w:rsidRDefault="008340C0" w:rsidP="008340C0">
      <w:pPr>
        <w:rPr>
          <w:rFonts w:cs="Arial"/>
          <w:b/>
        </w:rPr>
      </w:pPr>
      <w:r>
        <w:rPr>
          <w:rFonts w:cs="Arial"/>
          <w:b/>
        </w:rPr>
        <w:t>Llaja (</w:t>
      </w:r>
      <w:r w:rsidRPr="003D6685">
        <w:rPr>
          <w:rFonts w:cs="Arial"/>
          <w:b/>
          <w:i/>
        </w:rPr>
        <w:t>Trips</w:t>
      </w:r>
      <w:r>
        <w:rPr>
          <w:rFonts w:cs="Arial"/>
          <w:b/>
        </w:rPr>
        <w:t xml:space="preserve"> sp.)</w:t>
      </w:r>
    </w:p>
    <w:p w14:paraId="25B6F1A7" w14:textId="77777777" w:rsidR="008340C0" w:rsidRPr="003D6685" w:rsidRDefault="008340C0" w:rsidP="008340C0">
      <w:pPr>
        <w:jc w:val="both"/>
        <w:rPr>
          <w:rFonts w:cs="Arial"/>
        </w:rPr>
      </w:pPr>
      <w:r>
        <w:t>Al igual de lo que ocurre en la papa, e</w:t>
      </w:r>
      <w:r w:rsidRPr="003D6685">
        <w:t xml:space="preserve">l insecto adulto </w:t>
      </w:r>
      <w:r>
        <w:t xml:space="preserve">de la Llaja </w:t>
      </w:r>
      <w:r w:rsidRPr="003D6685">
        <w:t>y la</w:t>
      </w:r>
      <w:r>
        <w:t>s larvas</w:t>
      </w:r>
      <w:r w:rsidRPr="003D6685">
        <w:t xml:space="preserve"> hacen daño en las hojas y tallos de la </w:t>
      </w:r>
      <w:r>
        <w:t>planta</w:t>
      </w:r>
      <w:r w:rsidRPr="003D6685">
        <w:t>, raspando su superficie y chupando el líquido celular. Así resultan las hojas con manchas blanco oscuras con brillo metálico. Las plantas tiernas pueden quedar enanas (achaparramiento) a consecuencia de un ataque severo de esta plaga. Cuando el ataque es muy fuerte en el cultivo</w:t>
      </w:r>
      <w:r>
        <w:t>,</w:t>
      </w:r>
      <w:r w:rsidRPr="003D6685">
        <w:t xml:space="preserve"> el rendimiento de la cosecha puede reducirse en forma notable. Como efecto del ataque en el follaje, la plaga deja una mielecilla que provoca la aparición de</w:t>
      </w:r>
      <w:r>
        <w:t xml:space="preserve"> </w:t>
      </w:r>
      <w:r w:rsidRPr="003D6685">
        <w:t>hongo</w:t>
      </w:r>
      <w:r>
        <w:t>s</w:t>
      </w:r>
      <w:r w:rsidRPr="003D6685">
        <w:t>.</w:t>
      </w:r>
      <w:r>
        <w:t xml:space="preserve"> </w:t>
      </w:r>
      <w:r w:rsidRPr="003D6685">
        <w:t>Las poblaciones de trips aumentan en condiciones de sequedad, de manera que un método para evitar altas poblaciones es el manejo adecuado del riego. Si las poblaciones persisten, es</w:t>
      </w:r>
      <w:r>
        <w:t xml:space="preserve"> necesario aplicar insecticidas de baja toxicidad.</w:t>
      </w:r>
    </w:p>
    <w:p w14:paraId="76616C4E" w14:textId="77777777" w:rsidR="008340C0" w:rsidRDefault="008340C0" w:rsidP="008340C0">
      <w:pPr>
        <w:jc w:val="both"/>
      </w:pPr>
      <w:r>
        <w:rPr>
          <w:b/>
        </w:rPr>
        <w:t>Larvas: Barrenador del tallo (</w:t>
      </w:r>
      <w:r w:rsidRPr="00952315">
        <w:rPr>
          <w:b/>
          <w:i/>
        </w:rPr>
        <w:t>Melanagromyza</w:t>
      </w:r>
      <w:r w:rsidRPr="00952315">
        <w:rPr>
          <w:b/>
        </w:rPr>
        <w:t xml:space="preserve"> sp.), y mosca minadora (</w:t>
      </w:r>
      <w:r w:rsidRPr="00952315">
        <w:rPr>
          <w:b/>
          <w:i/>
        </w:rPr>
        <w:t>Liryomiza</w:t>
      </w:r>
      <w:r w:rsidRPr="00952315">
        <w:rPr>
          <w:b/>
        </w:rPr>
        <w:t xml:space="preserve"> sp.)</w:t>
      </w:r>
    </w:p>
    <w:p w14:paraId="1284E7F9" w14:textId="77777777" w:rsidR="008340C0" w:rsidRDefault="008340C0" w:rsidP="008340C0">
      <w:pPr>
        <w:jc w:val="both"/>
      </w:pPr>
      <w:r w:rsidRPr="00952315">
        <w:t>Las</w:t>
      </w:r>
      <w:r>
        <w:t xml:space="preserve"> larvas del barrenador del tallo son de color blanquecino, barrenan tallos y hojas causando amarillamiento de las hojas, muerte de ramas y hasta de toda la planta. También facilitan el ingreso de hongos provocando enfermedades y pudrición en la raíz. </w:t>
      </w:r>
    </w:p>
    <w:p w14:paraId="0FC3E3D9" w14:textId="77777777" w:rsidR="008340C0" w:rsidRDefault="008340C0" w:rsidP="008340C0">
      <w:pPr>
        <w:jc w:val="both"/>
      </w:pPr>
      <w:r>
        <w:t>Las larvas de la mosca minadora son muy pequeñas y blanquecinas, producen minas serpenteantes en las hojas. En ataques severos hacen que las hojas se vuelvan negras y se caigan.</w:t>
      </w:r>
    </w:p>
    <w:p w14:paraId="6908ABA2" w14:textId="77777777" w:rsidR="008340C0" w:rsidRPr="00952315" w:rsidRDefault="008340C0" w:rsidP="008340C0">
      <w:pPr>
        <w:jc w:val="both"/>
      </w:pPr>
      <w:r>
        <w:t>Algunas prácticas que se recomiendan para el control de las larvas es preparar muy bien el terreno antes de la siembra, controlar malezas, aplicar insecticida de amplio espectro pero de baja toxicidad antes de la floración del cultivo. Se pueden hacer aplicaciones preventivas 2 a 3 veces antes de la floración (Centro de semillas Pairumani, s/f).</w:t>
      </w:r>
    </w:p>
    <w:p w14:paraId="0CAD61B6" w14:textId="77777777" w:rsidR="008340C0" w:rsidRPr="000F2A45" w:rsidRDefault="008340C0" w:rsidP="008340C0">
      <w:pPr>
        <w:jc w:val="both"/>
        <w:rPr>
          <w:b/>
        </w:rPr>
      </w:pPr>
      <w:r w:rsidRPr="000F2A45">
        <w:rPr>
          <w:b/>
        </w:rPr>
        <w:t>Mancha chocolatada (</w:t>
      </w:r>
      <w:r w:rsidRPr="000F2A45">
        <w:rPr>
          <w:b/>
          <w:i/>
        </w:rPr>
        <w:t>Botrytis fabae</w:t>
      </w:r>
      <w:r w:rsidRPr="000F2A45">
        <w:rPr>
          <w:b/>
        </w:rPr>
        <w:t>)</w:t>
      </w:r>
    </w:p>
    <w:p w14:paraId="728A4042" w14:textId="77777777" w:rsidR="008340C0" w:rsidRDefault="008340C0" w:rsidP="008340C0">
      <w:pPr>
        <w:jc w:val="both"/>
      </w:pPr>
      <w:r>
        <w:t>Es una enfermedad del follaje, puede presentarse desde que nace la planta y afectar durante todo su desarrollo. La enfermedad aparece sobre las hojas como puntos café-rojizos, que luego pasan a manchas más grandes. Cuando la enfermedad es muy severa puede matar los tallos, provocar aborto de flores y por lo tanto disminuir la producción de vainas. De una campaña a otra, la enfermedad sobrevive en los residuos de la cosecha. Se recomienda que una vez que la apareció la enfermedad en la parcela, no sembrar nuevamente haba por 2 a 3 años, utilizar siempre semilla de vainas sanas o mejor semilla certificada, realizar labores culturales oportunas (deshierbes, raleos y cosecha), la distancia de siembra no debe ser muy estrecha para favorecer la aireación dentro la parcela (Plata y Franco, s/f).</w:t>
      </w:r>
    </w:p>
    <w:p w14:paraId="3CD00635" w14:textId="77777777" w:rsidR="008340C0" w:rsidRPr="001D27DC" w:rsidRDefault="008340C0" w:rsidP="008340C0">
      <w:pPr>
        <w:jc w:val="both"/>
        <w:rPr>
          <w:b/>
        </w:rPr>
      </w:pPr>
      <w:r w:rsidRPr="001D27DC">
        <w:rPr>
          <w:b/>
        </w:rPr>
        <w:lastRenderedPageBreak/>
        <w:t>Pulgones (</w:t>
      </w:r>
      <w:r w:rsidRPr="001D27DC">
        <w:rPr>
          <w:b/>
          <w:i/>
        </w:rPr>
        <w:t>Mizus persicae, Aphis</w:t>
      </w:r>
      <w:r w:rsidRPr="001D27DC">
        <w:rPr>
          <w:b/>
        </w:rPr>
        <w:t xml:space="preserve"> spp.)</w:t>
      </w:r>
    </w:p>
    <w:p w14:paraId="138AFE31" w14:textId="77777777" w:rsidR="008340C0" w:rsidRDefault="008340C0" w:rsidP="008340C0">
      <w:pPr>
        <w:jc w:val="both"/>
      </w:pPr>
      <w:r>
        <w:t>Los pulgones se alimentan de la planta succionando la savia. Cuando el ataque es severo provoca enrollamiento de las hojas, secado y caída de hojas y flores, evitando el crecimiento de la planta y reduciendo su producción. También pueden transmitir virus. Algunas prácticas que se recomiendan para su control es sembrar el cultivo no muy denso para favorecer la aireación de las plantas, eliminar plantas hospederas (malezas), cuando hay muchos pulgones aplicar insecticida de amplio espectro pero de baja toxicidad antes de la floración del cultivo (Quispe, 2011).</w:t>
      </w:r>
    </w:p>
    <w:p w14:paraId="56465698" w14:textId="77777777" w:rsidR="008340C0" w:rsidRPr="00F015FE" w:rsidRDefault="008340C0" w:rsidP="00FE3693">
      <w:pPr>
        <w:pStyle w:val="Ttulo3"/>
      </w:pPr>
      <w:bookmarkStart w:id="250" w:name="_Toc448493397"/>
      <w:r w:rsidRPr="00F015FE">
        <w:t xml:space="preserve">3.3 </w:t>
      </w:r>
      <w:r>
        <w:t>Manejo de plagas y enfermedades en el cultivo del m</w:t>
      </w:r>
      <w:r w:rsidRPr="00F015FE">
        <w:t>aíz</w:t>
      </w:r>
      <w:bookmarkEnd w:id="250"/>
    </w:p>
    <w:p w14:paraId="6374F948" w14:textId="77777777" w:rsidR="008340C0" w:rsidRDefault="008340C0" w:rsidP="008340C0">
      <w:pPr>
        <w:jc w:val="both"/>
      </w:pPr>
      <w:r>
        <w:t>En el cultivo del maíz la limitante principal más mencionada en los Ayllus encuestados son las larvas o gusano cogollero (</w:t>
      </w:r>
      <w:r w:rsidRPr="00F30665">
        <w:rPr>
          <w:i/>
        </w:rPr>
        <w:t>Spodoptera frugiperda</w:t>
      </w:r>
      <w:r>
        <w:t>).</w:t>
      </w:r>
    </w:p>
    <w:p w14:paraId="198C26DC" w14:textId="77777777" w:rsidR="008340C0" w:rsidRPr="00BA066C" w:rsidRDefault="008340C0" w:rsidP="008340C0">
      <w:pPr>
        <w:jc w:val="both"/>
        <w:rPr>
          <w:rFonts w:cs="Arial"/>
        </w:rPr>
      </w:pPr>
      <w:r w:rsidRPr="00BA066C">
        <w:rPr>
          <w:rFonts w:cs="Arial"/>
        </w:rPr>
        <w:t xml:space="preserve">El </w:t>
      </w:r>
      <w:r>
        <w:rPr>
          <w:rFonts w:cs="Arial"/>
        </w:rPr>
        <w:t>gusano cogollero es una l</w:t>
      </w:r>
      <w:r w:rsidRPr="00BA066C">
        <w:rPr>
          <w:rFonts w:cs="Arial"/>
        </w:rPr>
        <w:t>arva de color café verdosa, con franjas laterales longitudinales oscuras. Consumen el follaje y posteriormente se dirigen al cogollo. Permanecen ocultas dentro del cogollo, mientras se alimentan. En maíz maduro pueden trozar tallos y mazorcas produciendo daños parciales o frecuentemente letales. El mayor daño es la destrucción del cogollo. El cogollero hace raspaduras sobre las partes tiernas de las hojas, una vez que la larva alcanza cierto desarrollo, empieza a comer follaje en el cogollo que al desplegarse, las hojas muestran una hilera regular de perforaciones a través de la lámina o bien áreas alargadas comidas. En esta fase es característico observar los excrementos d</w:t>
      </w:r>
      <w:r>
        <w:rPr>
          <w:rFonts w:cs="Arial"/>
        </w:rPr>
        <w:t>e la larva en forma de aserrín (García et al., 1999)</w:t>
      </w:r>
      <w:r w:rsidRPr="00BA066C">
        <w:rPr>
          <w:rFonts w:cs="Arial"/>
        </w:rPr>
        <w:t>.</w:t>
      </w:r>
    </w:p>
    <w:p w14:paraId="30BB8862" w14:textId="77777777" w:rsidR="008340C0" w:rsidRDefault="008340C0" w:rsidP="008340C0">
      <w:pPr>
        <w:jc w:val="both"/>
        <w:rPr>
          <w:rFonts w:cs="Arial"/>
        </w:rPr>
      </w:pPr>
      <w:r w:rsidRPr="00BA066C">
        <w:rPr>
          <w:rFonts w:cs="Arial"/>
        </w:rPr>
        <w:t xml:space="preserve">En </w:t>
      </w:r>
      <w:r>
        <w:rPr>
          <w:rFonts w:cs="Arial"/>
        </w:rPr>
        <w:t xml:space="preserve">parcelas de producción comercial se recomienda </w:t>
      </w:r>
      <w:r w:rsidRPr="00BA066C">
        <w:rPr>
          <w:rFonts w:cs="Arial"/>
        </w:rPr>
        <w:t>llevar registros permanente</w:t>
      </w:r>
      <w:r>
        <w:rPr>
          <w:rFonts w:cs="Arial"/>
        </w:rPr>
        <w:t>s</w:t>
      </w:r>
      <w:r w:rsidRPr="00BA066C">
        <w:rPr>
          <w:rFonts w:cs="Arial"/>
        </w:rPr>
        <w:t xml:space="preserve"> sobre época de llegada de la plaga al cultivo, su incremento poblacional con relación al desarrollo de las plantas, </w:t>
      </w:r>
      <w:r>
        <w:rPr>
          <w:rFonts w:cs="Arial"/>
        </w:rPr>
        <w:t xml:space="preserve">y </w:t>
      </w:r>
      <w:r w:rsidRPr="00BA066C">
        <w:rPr>
          <w:rFonts w:cs="Arial"/>
        </w:rPr>
        <w:t xml:space="preserve">grado de infestación o avance de "daño fresco". Todos estos registros </w:t>
      </w:r>
      <w:r>
        <w:rPr>
          <w:rFonts w:cs="Arial"/>
        </w:rPr>
        <w:t>permitirán conocer la dinámica</w:t>
      </w:r>
      <w:r w:rsidRPr="00BA066C">
        <w:rPr>
          <w:rFonts w:cs="Arial"/>
        </w:rPr>
        <w:t xml:space="preserve"> de la plaga, </w:t>
      </w:r>
      <w:r>
        <w:rPr>
          <w:rFonts w:cs="Arial"/>
        </w:rPr>
        <w:t xml:space="preserve">para analizar </w:t>
      </w:r>
      <w:r w:rsidRPr="00BA066C">
        <w:rPr>
          <w:rFonts w:cs="Arial"/>
        </w:rPr>
        <w:t xml:space="preserve">el </w:t>
      </w:r>
      <w:r>
        <w:rPr>
          <w:rFonts w:cs="Arial"/>
        </w:rPr>
        <w:t>c</w:t>
      </w:r>
      <w:r w:rsidRPr="00BA066C">
        <w:rPr>
          <w:rFonts w:cs="Arial"/>
        </w:rPr>
        <w:t>riterio más adecuado para el manejo de la plaga.</w:t>
      </w:r>
    </w:p>
    <w:p w14:paraId="256BF5DD" w14:textId="77777777" w:rsidR="008340C0" w:rsidRDefault="008340C0" w:rsidP="008340C0">
      <w:pPr>
        <w:jc w:val="both"/>
        <w:rPr>
          <w:rFonts w:cs="Arial"/>
        </w:rPr>
      </w:pPr>
      <w:r>
        <w:rPr>
          <w:rFonts w:cs="Arial"/>
        </w:rPr>
        <w:t xml:space="preserve">Algunas recomendaciones generales para su control son: aplicar riego por aspersión especialmente en la noche para evitar que los adultos pongan huevos, y también contribuye a la mortalidad de las larvas pequeñas. </w:t>
      </w:r>
      <w:r w:rsidRPr="00BA066C">
        <w:rPr>
          <w:rFonts w:cs="Arial"/>
        </w:rPr>
        <w:t>El control de</w:t>
      </w:r>
      <w:r>
        <w:rPr>
          <w:rFonts w:cs="Arial"/>
        </w:rPr>
        <w:t xml:space="preserve"> </w:t>
      </w:r>
      <w:r w:rsidRPr="00BA066C">
        <w:rPr>
          <w:rFonts w:cs="Arial"/>
        </w:rPr>
        <w:t>l</w:t>
      </w:r>
      <w:r>
        <w:rPr>
          <w:rFonts w:cs="Arial"/>
        </w:rPr>
        <w:t>a</w:t>
      </w:r>
      <w:r w:rsidRPr="00BA066C">
        <w:rPr>
          <w:rFonts w:cs="Arial"/>
        </w:rPr>
        <w:t xml:space="preserve"> </w:t>
      </w:r>
      <w:r>
        <w:rPr>
          <w:rFonts w:cs="Arial"/>
        </w:rPr>
        <w:t xml:space="preserve">plaga </w:t>
      </w:r>
      <w:r w:rsidRPr="00BA066C">
        <w:rPr>
          <w:rFonts w:cs="Arial"/>
        </w:rPr>
        <w:t xml:space="preserve">ha sido tradicionalmente con productos químicos de diversos ingredientes activos, a veces utilizando también la bacteria comercial </w:t>
      </w:r>
      <w:r w:rsidRPr="00BA066C">
        <w:rPr>
          <w:rFonts w:cs="Arial"/>
          <w:i/>
        </w:rPr>
        <w:t>Bacillus thuringiensis</w:t>
      </w:r>
      <w:r w:rsidRPr="00BA066C">
        <w:rPr>
          <w:rFonts w:cs="Arial"/>
        </w:rPr>
        <w:t>.</w:t>
      </w:r>
    </w:p>
    <w:p w14:paraId="39C3E618" w14:textId="77777777" w:rsidR="008340C0" w:rsidRPr="00354CB2" w:rsidRDefault="008340C0" w:rsidP="00FE3693">
      <w:pPr>
        <w:pStyle w:val="Ttulo3"/>
        <w:rPr>
          <w:rFonts w:cs="Arial"/>
        </w:rPr>
      </w:pPr>
      <w:bookmarkStart w:id="251" w:name="_Toc448493398"/>
      <w:r w:rsidRPr="00354CB2">
        <w:rPr>
          <w:rFonts w:cs="Arial"/>
        </w:rPr>
        <w:t xml:space="preserve">3.4 </w:t>
      </w:r>
      <w:r>
        <w:t xml:space="preserve">Manejo de plagas y enfermedades en el cultivo de la </w:t>
      </w:r>
      <w:r>
        <w:rPr>
          <w:rFonts w:cs="Arial"/>
        </w:rPr>
        <w:t>q</w:t>
      </w:r>
      <w:r w:rsidRPr="00354CB2">
        <w:rPr>
          <w:rFonts w:cs="Arial"/>
        </w:rPr>
        <w:t>uinua</w:t>
      </w:r>
      <w:bookmarkEnd w:id="251"/>
    </w:p>
    <w:p w14:paraId="2B5EF326" w14:textId="77777777" w:rsidR="008340C0" w:rsidRDefault="008340C0" w:rsidP="008340C0">
      <w:pPr>
        <w:jc w:val="both"/>
      </w:pPr>
      <w:r>
        <w:t>En el cultivo de la quinua la plaga más importante que fue mencionada por los agricultores de los Ayllus del Norte Potosí y Sudeste de Oruro es la polilla (</w:t>
      </w:r>
      <w:r w:rsidRPr="00F60825">
        <w:rPr>
          <w:i/>
        </w:rPr>
        <w:t>Eurysacca quinoae</w:t>
      </w:r>
      <w:r>
        <w:t>).</w:t>
      </w:r>
    </w:p>
    <w:p w14:paraId="74A2B6C4" w14:textId="77777777" w:rsidR="008340C0" w:rsidRPr="00354CB2" w:rsidRDefault="008340C0" w:rsidP="008340C0">
      <w:pPr>
        <w:jc w:val="both"/>
        <w:rPr>
          <w:rFonts w:cs="Arial"/>
        </w:rPr>
      </w:pPr>
      <w:r w:rsidRPr="00354CB2">
        <w:rPr>
          <w:rFonts w:cs="Arial"/>
        </w:rPr>
        <w:t>Las larvas de la polilla de la quinua</w:t>
      </w:r>
      <w:r w:rsidRPr="00354CB2">
        <w:rPr>
          <w:rFonts w:cs="Arial"/>
          <w:i/>
          <w:iCs/>
        </w:rPr>
        <w:t xml:space="preserve"> </w:t>
      </w:r>
      <w:r>
        <w:rPr>
          <w:rFonts w:cs="Arial"/>
        </w:rPr>
        <w:t>provocan</w:t>
      </w:r>
      <w:r w:rsidRPr="00354CB2">
        <w:rPr>
          <w:rFonts w:cs="Arial"/>
        </w:rPr>
        <w:t xml:space="preserve"> daño sobre todo en la panoja en formación. Sin embargo, el mayor daño es observado entre el periodo de formación de grano y </w:t>
      </w:r>
      <w:r>
        <w:rPr>
          <w:rFonts w:cs="Arial"/>
        </w:rPr>
        <w:t xml:space="preserve">la </w:t>
      </w:r>
      <w:r w:rsidRPr="00354CB2">
        <w:rPr>
          <w:rFonts w:cs="Arial"/>
        </w:rPr>
        <w:t>madurez fisiológica</w:t>
      </w:r>
      <w:r>
        <w:rPr>
          <w:rFonts w:cs="Arial"/>
        </w:rPr>
        <w:t>,</w:t>
      </w:r>
      <w:r w:rsidRPr="00354CB2">
        <w:rPr>
          <w:rFonts w:cs="Arial"/>
        </w:rPr>
        <w:t xml:space="preserve"> donde las larvas se alimentan principalmente de las hojas tiernas si están en los primeros estadios y de los granos inmaduros y maduros si están en los últimos estadios.</w:t>
      </w:r>
    </w:p>
    <w:p w14:paraId="214A85BA" w14:textId="77777777" w:rsidR="008340C0" w:rsidRPr="00354CB2" w:rsidRDefault="008340C0" w:rsidP="008340C0">
      <w:pPr>
        <w:jc w:val="both"/>
      </w:pPr>
      <w:r w:rsidRPr="00354CB2">
        <w:t>Para la producción orgánica de quinua en Bolivia, la Fundación PROINPA ha desarrollado una estrategia de manejo de plagas que es implementada en miles de hectáreas con bastante éxito. El enfoque de la estrategia de manejo de la polilla de la quinua se basa en: el monitoreo de larvas y adultos, tratamientos preventivos, alternancia de tratamientos (principios activos y modos de acción), aplicaciones oportunas, utilización de coadyuvantes y uso seguro de bioinsumos</w:t>
      </w:r>
      <w:r>
        <w:t xml:space="preserve"> (Saravia et al., 2014)</w:t>
      </w:r>
      <w:r w:rsidRPr="00354CB2">
        <w:t>.</w:t>
      </w:r>
    </w:p>
    <w:p w14:paraId="42F8E23F" w14:textId="1CB99C26" w:rsidR="008340C0" w:rsidRDefault="008340C0" w:rsidP="008340C0">
      <w:pPr>
        <w:pStyle w:val="Ttulo2"/>
      </w:pPr>
      <w:bookmarkStart w:id="252" w:name="_Toc425946416"/>
      <w:bookmarkStart w:id="253" w:name="_Toc448493399"/>
      <w:r>
        <w:lastRenderedPageBreak/>
        <w:t>4. MANEJO DE P</w:t>
      </w:r>
      <w:r w:rsidRPr="00C55958">
        <w:t>ROBLEMAS CLIMÁTICOS</w:t>
      </w:r>
      <w:bookmarkEnd w:id="252"/>
      <w:bookmarkEnd w:id="253"/>
    </w:p>
    <w:p w14:paraId="17A812B5" w14:textId="77777777" w:rsidR="008340C0" w:rsidRDefault="008340C0" w:rsidP="0081434C">
      <w:pPr>
        <w:spacing w:after="0"/>
        <w:jc w:val="both"/>
      </w:pPr>
    </w:p>
    <w:p w14:paraId="610C7522" w14:textId="77777777" w:rsidR="008340C0" w:rsidRPr="0097662A" w:rsidRDefault="008340C0" w:rsidP="008340C0">
      <w:pPr>
        <w:jc w:val="both"/>
      </w:pPr>
      <w:r>
        <w:t>El potencial productivo en los Ayllus del Norte Potosí y Sudeste de Oruro se halla muy limitado por diversos factores, siendo los climáticos mencionados repetidamente por los agricultores como muy relevantes. Entre éstos están la helada, la sequía y la granizada.</w:t>
      </w:r>
    </w:p>
    <w:p w14:paraId="35F688EC" w14:textId="77777777" w:rsidR="008340C0" w:rsidRPr="00400F56" w:rsidRDefault="008340C0" w:rsidP="00FE3693">
      <w:pPr>
        <w:pStyle w:val="Ttulo3"/>
      </w:pPr>
      <w:bookmarkStart w:id="254" w:name="_Toc448493400"/>
      <w:r w:rsidRPr="00400F56">
        <w:t>4.1 Heladas</w:t>
      </w:r>
      <w:bookmarkEnd w:id="254"/>
      <w:r w:rsidRPr="00400F56">
        <w:t xml:space="preserve"> </w:t>
      </w:r>
    </w:p>
    <w:p w14:paraId="4DEF8AF8" w14:textId="77777777" w:rsidR="008340C0" w:rsidRDefault="008340C0" w:rsidP="008340C0">
      <w:pPr>
        <w:jc w:val="both"/>
      </w:pPr>
      <w:r>
        <w:t xml:space="preserve">La helada es un fenómeno meteorológico que ocurre cuando la temperatura del aire cercano a la superficie de la parcela de cultivo disminuye a 0°C o menos, durante un tiempo de 2 a 4 horas. Generalmente se presenta en la madrugada o cuando el sol está saliendo en el horizonte. En estas circunstancias, se congelan los líquidos intra y/o extracelular de las plantas y se produce daño por congelamiento (Gandarillas y Ortuño, 2009). </w:t>
      </w:r>
    </w:p>
    <w:p w14:paraId="79B31FA3" w14:textId="77777777" w:rsidR="008340C0" w:rsidRDefault="008340C0" w:rsidP="008340C0">
      <w:pPr>
        <w:jc w:val="both"/>
      </w:pPr>
      <w:r>
        <w:t>Los efectos de la helada son muy difíciles de contrarrestar. Por ello es necesario acudir y actualizar el saber local de las comunidades de la región que ancestralmente han lidiado con este problema. Algunas prácticas que pueden ayudar antes y después de la helada son:</w:t>
      </w:r>
    </w:p>
    <w:p w14:paraId="67D19E5B" w14:textId="77777777" w:rsidR="008340C0" w:rsidRDefault="008340C0" w:rsidP="008340C0">
      <w:pPr>
        <w:pStyle w:val="Prrafodelista"/>
        <w:numPr>
          <w:ilvl w:val="0"/>
          <w:numId w:val="40"/>
        </w:numPr>
        <w:jc w:val="both"/>
      </w:pPr>
      <w:r>
        <w:t>Quema de pasto para provocar humo en los alrededores de la parcela aumenta ligeramente el calor en la atmósfera y minimiza los daños de la helada.</w:t>
      </w:r>
    </w:p>
    <w:p w14:paraId="6FB509DC" w14:textId="77777777" w:rsidR="008340C0" w:rsidRDefault="008340C0" w:rsidP="008340C0">
      <w:pPr>
        <w:pStyle w:val="Prrafodelista"/>
        <w:numPr>
          <w:ilvl w:val="0"/>
          <w:numId w:val="40"/>
        </w:numPr>
        <w:jc w:val="both"/>
      </w:pPr>
      <w:r>
        <w:t xml:space="preserve">Riego anticipado para minimizar los riesgos por daño, ya que los suelos humedecidos aumentan la radiación de calor al aire durante la noche. </w:t>
      </w:r>
    </w:p>
    <w:p w14:paraId="0F481FFB" w14:textId="77777777" w:rsidR="008340C0" w:rsidRDefault="008340C0" w:rsidP="008340C0">
      <w:pPr>
        <w:pStyle w:val="Prrafodelista"/>
        <w:numPr>
          <w:ilvl w:val="0"/>
          <w:numId w:val="40"/>
        </w:numPr>
        <w:jc w:val="both"/>
      </w:pPr>
      <w:r>
        <w:t>Siembra en laderas, ubicadas al oeste donde el efecto de las heladas es menor en relación a las partes bajas y planas.</w:t>
      </w:r>
    </w:p>
    <w:p w14:paraId="5CFF98C1" w14:textId="10C0FBFF" w:rsidR="008340C0" w:rsidRDefault="008340C0" w:rsidP="008340C0">
      <w:pPr>
        <w:pStyle w:val="Prrafodelista"/>
        <w:numPr>
          <w:ilvl w:val="0"/>
          <w:numId w:val="40"/>
        </w:numPr>
        <w:jc w:val="both"/>
      </w:pPr>
      <w:r>
        <w:t>Uso de fertilizante foliar</w:t>
      </w:r>
      <w:r w:rsidR="00FA2753">
        <w:t xml:space="preserve"> de recuperación (ver sección </w:t>
      </w:r>
      <w:r>
        <w:t>5.2 elaboración de Biol). Es recomendable aplicar Biol 5 días después de la helada. Este fertilizante natural promueve la actividad fisiológica y estimula la reacción inmediata de la planta.</w:t>
      </w:r>
    </w:p>
    <w:p w14:paraId="54940345" w14:textId="77777777" w:rsidR="008340C0" w:rsidRDefault="008340C0" w:rsidP="008340C0">
      <w:pPr>
        <w:pStyle w:val="Prrafodelista"/>
        <w:numPr>
          <w:ilvl w:val="0"/>
          <w:numId w:val="40"/>
        </w:numPr>
        <w:jc w:val="both"/>
      </w:pPr>
      <w:r>
        <w:t>En lo posible aumentar el nivel de potasio en la planta, ya que se ha demostrado que niveles elevados de potasio puede inducir buena tolerancia a heladas.</w:t>
      </w:r>
    </w:p>
    <w:p w14:paraId="4D4E6221" w14:textId="77777777" w:rsidR="008340C0" w:rsidRDefault="008340C0" w:rsidP="008340C0">
      <w:pPr>
        <w:pStyle w:val="Prrafodelista"/>
        <w:numPr>
          <w:ilvl w:val="0"/>
          <w:numId w:val="40"/>
        </w:numPr>
        <w:jc w:val="both"/>
      </w:pPr>
      <w:r>
        <w:t>En el caso de la papa, la opción más factible es la recuperación de variedades tolerantes y resistentes a las heladas como las Luk’is. Actualmente, el cultivo de Luk’is se ha reducido y lamentablemente muchas variedades se han perdido especialmente en las zonas altas de la puna. Considerando que las heladas son una amenaza cada vez más recurrente es necesario recuperar estas variedades, promover su cultivo ligado al consumo de chuño que además puede ser comercializado si existen excedentes en lugares que son considerados de alta incidencia de heladas.</w:t>
      </w:r>
    </w:p>
    <w:p w14:paraId="531773B0" w14:textId="77777777" w:rsidR="008340C0" w:rsidRPr="00400F56" w:rsidRDefault="008340C0" w:rsidP="00FE3693">
      <w:pPr>
        <w:pStyle w:val="Ttulo3"/>
      </w:pPr>
      <w:bookmarkStart w:id="255" w:name="_Toc448493401"/>
      <w:r w:rsidRPr="00400F56">
        <w:t>4.2 Sequías</w:t>
      </w:r>
      <w:bookmarkEnd w:id="255"/>
    </w:p>
    <w:p w14:paraId="45BE0FC3" w14:textId="77777777" w:rsidR="008340C0" w:rsidRDefault="008340C0" w:rsidP="008340C0">
      <w:pPr>
        <w:jc w:val="both"/>
      </w:pPr>
      <w:r>
        <w:t>El aumento de calor es un criterio generalizado en todas las comunidades de los Ayllus del Norte Potosí y Sudeste de Oruro. En algunos casos existen evidencias por ejemplo del cultivo de maíz en lugares altos donde habitualmente no se cultivaba maíz. Otro ejemplo son las Luk’is que se están cultivando en lugares más altos porque aparentemente no toleran el calor, aspecto que debe ser mejor estudiado. Un efecto muy perjudicial del calor para los cultivos es el aumento de la evapotranspiración que induce a procesos de sequía en los cultivos. La sequía se da también por la insuficiente, inadecuada y errática distribución de la precipitación pluvial. Este fenómeno afecta el crecimiento y desarrollo de los cultivos, alterando sus principales funciones en una o más de sus etapas fenológicas. Si el déficit hídrico es severo y la planta no cuenta con mecanismos de defensa, puede ocurrir paulatinamente su muerte (Gandarillas y Ortuño, 2009).</w:t>
      </w:r>
    </w:p>
    <w:p w14:paraId="276F8A1A" w14:textId="77777777" w:rsidR="008340C0" w:rsidRDefault="008340C0" w:rsidP="008340C0">
      <w:pPr>
        <w:jc w:val="both"/>
      </w:pPr>
      <w:r>
        <w:lastRenderedPageBreak/>
        <w:t>Esta situación las comunidades están subsanando implementado riego complementario en periodos secos aprovechando fuentes de agua existentes en las proximidades de las áreas de cultivo. Estas iniciativas tienen alto potencial de ser replicadas y optimizadas mediante el aprendizaje de técnicas adecuadas de uso eficiente del agua para riego, que además debe considerar prácticas de protección de las fuentes de agua. Los Ayllus tienen oportunidades interesantes junto con los gobiernos municipales para diseñar e implementar proyectos de riego ya sea aprovechando las fuentes de agua existentes o realizando cosechas del agua de lluvia mediante estanque o pequeños reservorios.</w:t>
      </w:r>
    </w:p>
    <w:p w14:paraId="7D11CE40" w14:textId="5916EFE4" w:rsidR="008340C0" w:rsidRDefault="008340C0" w:rsidP="008340C0">
      <w:pPr>
        <w:jc w:val="both"/>
      </w:pPr>
      <w:r>
        <w:t xml:space="preserve">Otro aspecto importante es mejorar la resiliencia de los suelos a la sequía incorporando materia orgánica al suelo para aumentar la capacidad de retención del agua </w:t>
      </w:r>
      <w:r w:rsidR="00FA2753">
        <w:t>dentro del suelo (ver sección 2</w:t>
      </w:r>
      <w:r>
        <w:t>). Esta práctica se puede combinar con cobertura vegetal de los suelos (uso de rastrojo o paja para cubrir los entresurcos de una parcela) para reducir la evaporación del agua. Incidir en mejorar el manejo del suelo para los Ayllus y comunidades de Norte Potosí es imperioso para hacer frente a los efectos de las sequías. También éste puede constituirse en un proyecto transversal y política de gestión territorial de los Ayllus.</w:t>
      </w:r>
    </w:p>
    <w:p w14:paraId="2F22600B" w14:textId="77777777" w:rsidR="008340C0" w:rsidRPr="008A02DA" w:rsidRDefault="008340C0" w:rsidP="00FE3693">
      <w:pPr>
        <w:pStyle w:val="Ttulo3"/>
      </w:pPr>
      <w:bookmarkStart w:id="256" w:name="_Toc448493402"/>
      <w:r>
        <w:t>4.3 Granizadas</w:t>
      </w:r>
      <w:bookmarkEnd w:id="256"/>
    </w:p>
    <w:p w14:paraId="54CB43F6" w14:textId="77777777" w:rsidR="008340C0" w:rsidRDefault="008340C0" w:rsidP="008340C0">
      <w:pPr>
        <w:jc w:val="both"/>
      </w:pPr>
      <w:r>
        <w:t>El granizo es un fenómeno que siempre ha afectado la agricultura, pero en los últimos años ocurre con más frecuencia y en forma muy errática, provocando severas pérdidas en los cultivos. El daño del granizo se refiere principalmente a la destrucción de hojas, tallos y flores por efecto del golpe de la piedra de granizo. Las consecuencias son la reducción o eliminación del follaje y la incapacidad de la planta para recuperarse. El granizo ocasiona el congelamiento del cuello de la planta por efecto de la acumulación del hielo (Gandarillas y Ortuño, 2009).</w:t>
      </w:r>
    </w:p>
    <w:p w14:paraId="14FB1687" w14:textId="77777777" w:rsidR="008340C0" w:rsidRDefault="008340C0" w:rsidP="008340C0">
      <w:pPr>
        <w:spacing w:after="120"/>
        <w:jc w:val="both"/>
      </w:pPr>
      <w:r>
        <w:t>Algunas prácticas recomendables para el manejo del granizo incluyen por ejemplo:</w:t>
      </w:r>
    </w:p>
    <w:p w14:paraId="7F9BEA91" w14:textId="77777777" w:rsidR="008340C0" w:rsidRDefault="008340C0" w:rsidP="008340C0">
      <w:pPr>
        <w:pStyle w:val="Prrafodelista"/>
        <w:numPr>
          <w:ilvl w:val="0"/>
          <w:numId w:val="41"/>
        </w:numPr>
        <w:jc w:val="both"/>
      </w:pPr>
      <w:r>
        <w:t>Generar humo en las parcelas. El humo puede actuar como agente disipador de las nubes de granizo.</w:t>
      </w:r>
    </w:p>
    <w:p w14:paraId="1B82BF5A" w14:textId="77777777" w:rsidR="008340C0" w:rsidRDefault="008340C0" w:rsidP="008340C0">
      <w:pPr>
        <w:pStyle w:val="Prrafodelista"/>
        <w:numPr>
          <w:ilvl w:val="0"/>
          <w:numId w:val="41"/>
        </w:numPr>
        <w:jc w:val="both"/>
      </w:pPr>
      <w:r>
        <w:t>En zonas endémicas de granizadas utilizar variedades de crecimiento erecto o las que presentan foliolos pequeños.</w:t>
      </w:r>
    </w:p>
    <w:p w14:paraId="01F3B125" w14:textId="77777777" w:rsidR="008340C0" w:rsidRDefault="008340C0" w:rsidP="008340C0">
      <w:pPr>
        <w:pStyle w:val="Prrafodelista"/>
        <w:numPr>
          <w:ilvl w:val="0"/>
          <w:numId w:val="41"/>
        </w:numPr>
        <w:jc w:val="both"/>
      </w:pPr>
      <w:r>
        <w:t>Realizar aporque alto, de tal forma que no permita la acumulación de granizo en el cuello de la planta.</w:t>
      </w:r>
    </w:p>
    <w:p w14:paraId="7CDF9CEC" w14:textId="3A2242B6" w:rsidR="008340C0" w:rsidRDefault="008340C0" w:rsidP="008340C0">
      <w:pPr>
        <w:pStyle w:val="Prrafodelista"/>
        <w:numPr>
          <w:ilvl w:val="0"/>
          <w:numId w:val="41"/>
        </w:numPr>
        <w:jc w:val="both"/>
      </w:pPr>
      <w:r>
        <w:t>Aplicar fertilizante foliar o Biol después de la granizada para ayudar a las plantas a recuperarse (</w:t>
      </w:r>
      <w:r w:rsidR="002D767E">
        <w:t xml:space="preserve">ver sección </w:t>
      </w:r>
      <w:r>
        <w:t>5.2)</w:t>
      </w:r>
    </w:p>
    <w:p w14:paraId="3E9AB41D" w14:textId="77777777" w:rsidR="0081434C" w:rsidRDefault="0081434C">
      <w:pPr>
        <w:rPr>
          <w:rFonts w:asciiTheme="majorHAnsi" w:eastAsiaTheme="majorEastAsia" w:hAnsiTheme="majorHAnsi" w:cstheme="majorBidi"/>
          <w:b/>
          <w:bCs/>
          <w:color w:val="4F81BD" w:themeColor="accent1"/>
          <w:sz w:val="26"/>
          <w:szCs w:val="26"/>
        </w:rPr>
      </w:pPr>
      <w:bookmarkStart w:id="257" w:name="_Toc425946417"/>
      <w:r>
        <w:br w:type="page"/>
      </w:r>
    </w:p>
    <w:p w14:paraId="29940AB1" w14:textId="3B22BC33" w:rsidR="008340C0" w:rsidRDefault="008340C0" w:rsidP="008340C0">
      <w:pPr>
        <w:pStyle w:val="Ttulo2"/>
        <w:jc w:val="both"/>
      </w:pPr>
      <w:bookmarkStart w:id="258" w:name="_Toc448493403"/>
      <w:r>
        <w:lastRenderedPageBreak/>
        <w:t xml:space="preserve">5. </w:t>
      </w:r>
      <w:r w:rsidRPr="00D277FC">
        <w:t>RECOMENDACIONES GENERALES PARA EL CONTROL PREVENTIVO DE PLAGAS Y ENFERMEDADES Y MEJORAMIENTO DE LA SALUD DE LAS PLANTAS</w:t>
      </w:r>
      <w:bookmarkEnd w:id="257"/>
      <w:bookmarkEnd w:id="258"/>
    </w:p>
    <w:p w14:paraId="2F6AE392" w14:textId="77777777" w:rsidR="008340C0" w:rsidRPr="00D277FC" w:rsidRDefault="008340C0" w:rsidP="00FE3693">
      <w:pPr>
        <w:pStyle w:val="Ttulo3"/>
      </w:pPr>
      <w:bookmarkStart w:id="259" w:name="_Toc448493404"/>
      <w:r>
        <w:t>5.1 Preparación de biopesticida artesanal</w:t>
      </w:r>
      <w:bookmarkEnd w:id="259"/>
    </w:p>
    <w:p w14:paraId="32A92584" w14:textId="77777777" w:rsidR="008340C0" w:rsidRPr="00786082" w:rsidRDefault="008340C0" w:rsidP="008340C0">
      <w:pPr>
        <w:jc w:val="both"/>
      </w:pPr>
      <w:r>
        <w:t xml:space="preserve">Se puede fortalecer el cultivo de la papa con productos que se pueden elaborar localmente como el Caldo sulfocálcico que también puede ser utilizado en el cultivo de haba en el ecosistema Likina o Valles y la Chaupiraña. A continuación se describe el proceso de elaboración y recomendaciones de aplicación del </w:t>
      </w:r>
      <w:r w:rsidRPr="00786082">
        <w:t>C</w:t>
      </w:r>
      <w:r>
        <w:t>aldo Sulfocálcico.</w:t>
      </w:r>
    </w:p>
    <w:p w14:paraId="1E110BC0" w14:textId="77777777" w:rsidR="008340C0" w:rsidRDefault="008340C0" w:rsidP="008340C0">
      <w:pPr>
        <w:autoSpaceDE w:val="0"/>
        <w:autoSpaceDN w:val="0"/>
        <w:adjustRightInd w:val="0"/>
        <w:spacing w:after="0"/>
        <w:jc w:val="both"/>
      </w:pPr>
      <w:r w:rsidRPr="00786082">
        <w:t>P</w:t>
      </w:r>
      <w:r>
        <w:t>ara qué sirve el caldo sulfocálc</w:t>
      </w:r>
      <w:r w:rsidRPr="00786082">
        <w:t>ico?</w:t>
      </w:r>
    </w:p>
    <w:p w14:paraId="0EFC9394" w14:textId="77777777" w:rsidR="008340C0" w:rsidRPr="00786082" w:rsidRDefault="008340C0" w:rsidP="008340C0">
      <w:pPr>
        <w:pStyle w:val="Prrafodelista"/>
        <w:numPr>
          <w:ilvl w:val="0"/>
          <w:numId w:val="32"/>
        </w:numPr>
        <w:autoSpaceDE w:val="0"/>
        <w:autoSpaceDN w:val="0"/>
        <w:adjustRightInd w:val="0"/>
        <w:spacing w:after="0"/>
        <w:ind w:left="709" w:hanging="273"/>
        <w:jc w:val="both"/>
      </w:pPr>
      <w:r w:rsidRPr="00786082">
        <w:t>Es un fungicida e insecticida preventivo (puede tratar enfermedades causadas por hongos e insectos en los cultivos).</w:t>
      </w:r>
    </w:p>
    <w:p w14:paraId="0AB64B8B" w14:textId="77777777" w:rsidR="008340C0" w:rsidRPr="00786082" w:rsidRDefault="008340C0" w:rsidP="008340C0">
      <w:pPr>
        <w:autoSpaceDE w:val="0"/>
        <w:autoSpaceDN w:val="0"/>
        <w:adjustRightInd w:val="0"/>
        <w:spacing w:after="0"/>
        <w:ind w:left="360"/>
      </w:pPr>
    </w:p>
    <w:p w14:paraId="0E7CBE82" w14:textId="77777777" w:rsidR="008340C0" w:rsidRDefault="008340C0" w:rsidP="008340C0">
      <w:pPr>
        <w:autoSpaceDE w:val="0"/>
        <w:autoSpaceDN w:val="0"/>
        <w:adjustRightInd w:val="0"/>
        <w:spacing w:after="0"/>
      </w:pPr>
      <w:r w:rsidRPr="00786082">
        <w:t>Ingredientes para preparar 10 litros de caldo:</w:t>
      </w:r>
    </w:p>
    <w:p w14:paraId="62A53EBE" w14:textId="77777777" w:rsidR="008340C0" w:rsidRPr="00786082" w:rsidRDefault="008340C0" w:rsidP="008340C0">
      <w:pPr>
        <w:pStyle w:val="Prrafodelista"/>
        <w:numPr>
          <w:ilvl w:val="0"/>
          <w:numId w:val="33"/>
        </w:numPr>
        <w:autoSpaceDE w:val="0"/>
        <w:autoSpaceDN w:val="0"/>
        <w:adjustRightInd w:val="0"/>
        <w:spacing w:after="0"/>
      </w:pPr>
      <w:r w:rsidRPr="00786082">
        <w:t>2 kilogramos de azufre en polvo.</w:t>
      </w:r>
    </w:p>
    <w:p w14:paraId="7864DDBB" w14:textId="77777777" w:rsidR="008340C0" w:rsidRPr="00786082" w:rsidRDefault="008340C0" w:rsidP="008340C0">
      <w:pPr>
        <w:pStyle w:val="Prrafodelista"/>
        <w:numPr>
          <w:ilvl w:val="0"/>
          <w:numId w:val="33"/>
        </w:numPr>
        <w:autoSpaceDE w:val="0"/>
        <w:autoSpaceDN w:val="0"/>
        <w:adjustRightInd w:val="0"/>
        <w:spacing w:after="0"/>
      </w:pPr>
      <w:r w:rsidRPr="00786082">
        <w:t>1 kilogramos de cal viva o apagada.</w:t>
      </w:r>
    </w:p>
    <w:p w14:paraId="509B3F8D" w14:textId="77777777" w:rsidR="008340C0" w:rsidRPr="00786082" w:rsidRDefault="008340C0" w:rsidP="008340C0">
      <w:pPr>
        <w:pStyle w:val="Prrafodelista"/>
        <w:numPr>
          <w:ilvl w:val="0"/>
          <w:numId w:val="33"/>
        </w:numPr>
        <w:autoSpaceDE w:val="0"/>
        <w:autoSpaceDN w:val="0"/>
        <w:adjustRightInd w:val="0"/>
        <w:spacing w:after="0"/>
      </w:pPr>
      <w:r w:rsidRPr="00786082">
        <w:t>10 litros de agua.</w:t>
      </w:r>
    </w:p>
    <w:p w14:paraId="6EE1DE5C" w14:textId="77777777" w:rsidR="008340C0" w:rsidRPr="00786082" w:rsidRDefault="008340C0" w:rsidP="008340C0">
      <w:pPr>
        <w:pStyle w:val="Prrafodelista"/>
        <w:numPr>
          <w:ilvl w:val="0"/>
          <w:numId w:val="33"/>
        </w:numPr>
        <w:autoSpaceDE w:val="0"/>
        <w:autoSpaceDN w:val="0"/>
        <w:adjustRightInd w:val="0"/>
        <w:spacing w:after="0"/>
      </w:pPr>
      <w:r w:rsidRPr="00786082">
        <w:t>1 fogón a leña o cocineta a gas.</w:t>
      </w:r>
    </w:p>
    <w:p w14:paraId="6A1C5CF7" w14:textId="77777777" w:rsidR="008340C0" w:rsidRPr="00786082" w:rsidRDefault="008340C0" w:rsidP="008340C0">
      <w:pPr>
        <w:pStyle w:val="Prrafodelista"/>
        <w:numPr>
          <w:ilvl w:val="0"/>
          <w:numId w:val="33"/>
        </w:numPr>
        <w:autoSpaceDE w:val="0"/>
        <w:autoSpaceDN w:val="0"/>
        <w:adjustRightInd w:val="0"/>
        <w:spacing w:after="0"/>
      </w:pPr>
      <w:r w:rsidRPr="00786082">
        <w:t>1 lata de alcohol o manteca</w:t>
      </w:r>
    </w:p>
    <w:p w14:paraId="5D275F26" w14:textId="77777777" w:rsidR="008340C0" w:rsidRPr="00786082" w:rsidRDefault="008340C0" w:rsidP="008340C0">
      <w:pPr>
        <w:autoSpaceDE w:val="0"/>
        <w:autoSpaceDN w:val="0"/>
        <w:adjustRightInd w:val="0"/>
        <w:spacing w:after="0"/>
      </w:pPr>
    </w:p>
    <w:p w14:paraId="4A7A1277" w14:textId="77777777" w:rsidR="008340C0" w:rsidRDefault="008340C0" w:rsidP="008340C0">
      <w:pPr>
        <w:autoSpaceDE w:val="0"/>
        <w:autoSpaceDN w:val="0"/>
        <w:adjustRightInd w:val="0"/>
        <w:spacing w:after="0"/>
      </w:pPr>
      <w:r>
        <w:t>Pasos para la elaboración de caldo sufocálcico</w:t>
      </w:r>
      <w:r w:rsidRPr="00786082">
        <w:t xml:space="preserve">: </w:t>
      </w:r>
    </w:p>
    <w:p w14:paraId="48233B04" w14:textId="77777777" w:rsidR="008340C0" w:rsidRPr="00786082" w:rsidRDefault="008340C0" w:rsidP="008340C0">
      <w:pPr>
        <w:pStyle w:val="Prrafodelista"/>
        <w:numPr>
          <w:ilvl w:val="0"/>
          <w:numId w:val="31"/>
        </w:numPr>
        <w:autoSpaceDE w:val="0"/>
        <w:autoSpaceDN w:val="0"/>
        <w:adjustRightInd w:val="0"/>
        <w:spacing w:after="0"/>
        <w:jc w:val="both"/>
      </w:pPr>
      <w:r>
        <w:t xml:space="preserve">Paso 1: </w:t>
      </w:r>
      <w:r w:rsidRPr="00786082">
        <w:t>Colocar el agua en un</w:t>
      </w:r>
      <w:r>
        <w:t>a</w:t>
      </w:r>
      <w:r w:rsidRPr="00786082">
        <w:t xml:space="preserve"> lata de alcohol o manteca y hervirlo </w:t>
      </w:r>
    </w:p>
    <w:p w14:paraId="0A9BF5DA" w14:textId="77777777" w:rsidR="008340C0" w:rsidRPr="00786082" w:rsidRDefault="008340C0" w:rsidP="008340C0">
      <w:pPr>
        <w:pStyle w:val="Prrafodelista"/>
        <w:numPr>
          <w:ilvl w:val="0"/>
          <w:numId w:val="31"/>
        </w:numPr>
        <w:autoSpaceDE w:val="0"/>
        <w:autoSpaceDN w:val="0"/>
        <w:adjustRightInd w:val="0"/>
        <w:spacing w:after="0"/>
        <w:jc w:val="both"/>
      </w:pPr>
      <w:r>
        <w:t xml:space="preserve">Paso 2: </w:t>
      </w:r>
      <w:r w:rsidRPr="00786082">
        <w:t>Después de que el agua esté hirviendo, agregar los 2 kilos de azufre conjuntamente con un 1 kilo de cal (se puede mezclar el azufre con el cal para que la preparación sea más fácil).</w:t>
      </w:r>
    </w:p>
    <w:p w14:paraId="1C33672B" w14:textId="77777777" w:rsidR="008340C0" w:rsidRPr="00786082" w:rsidRDefault="008340C0" w:rsidP="008340C0">
      <w:pPr>
        <w:pStyle w:val="Prrafodelista"/>
        <w:numPr>
          <w:ilvl w:val="0"/>
          <w:numId w:val="31"/>
        </w:numPr>
        <w:autoSpaceDE w:val="0"/>
        <w:autoSpaceDN w:val="0"/>
        <w:adjustRightInd w:val="0"/>
        <w:spacing w:after="0"/>
        <w:jc w:val="both"/>
      </w:pPr>
      <w:r>
        <w:t xml:space="preserve">Paso 3: </w:t>
      </w:r>
      <w:r w:rsidRPr="00786082">
        <w:t>Remover constantemente la mezcla durante aproximadamente una hora. Cuanto más fuerte sea el fuego, mejor preparado quedará el caldo.</w:t>
      </w:r>
    </w:p>
    <w:p w14:paraId="7B098E38" w14:textId="77777777" w:rsidR="008340C0" w:rsidRPr="00786082" w:rsidRDefault="008340C0" w:rsidP="008340C0">
      <w:pPr>
        <w:pStyle w:val="Prrafodelista"/>
        <w:numPr>
          <w:ilvl w:val="0"/>
          <w:numId w:val="31"/>
        </w:numPr>
        <w:autoSpaceDE w:val="0"/>
        <w:autoSpaceDN w:val="0"/>
        <w:adjustRightInd w:val="0"/>
        <w:spacing w:after="0"/>
        <w:jc w:val="both"/>
      </w:pPr>
      <w:r>
        <w:t xml:space="preserve">Paso 4: </w:t>
      </w:r>
      <w:r w:rsidRPr="00786082">
        <w:t>El caldo estará listo, cuando después de hervir aproximadamente una hora, se pone de color vino tinto o color de la teja de barro o ladrillo. Hay que dejarlo enfriar y guardar en envases oscuros. Se puede guardar hasta por tres meses.</w:t>
      </w:r>
    </w:p>
    <w:p w14:paraId="38A203FD" w14:textId="77777777" w:rsidR="008340C0" w:rsidRPr="00786082" w:rsidRDefault="008340C0" w:rsidP="008340C0">
      <w:pPr>
        <w:autoSpaceDE w:val="0"/>
        <w:autoSpaceDN w:val="0"/>
        <w:adjustRightInd w:val="0"/>
        <w:spacing w:after="0"/>
      </w:pPr>
    </w:p>
    <w:p w14:paraId="3A7FCE50" w14:textId="77777777" w:rsidR="008340C0" w:rsidRDefault="008340C0" w:rsidP="008340C0">
      <w:pPr>
        <w:autoSpaceDE w:val="0"/>
        <w:autoSpaceDN w:val="0"/>
        <w:adjustRightInd w:val="0"/>
        <w:spacing w:after="0"/>
        <w:jc w:val="both"/>
      </w:pPr>
      <w:r>
        <w:t>Dosis de aplicación:</w:t>
      </w:r>
    </w:p>
    <w:p w14:paraId="541A9EE4" w14:textId="77777777" w:rsidR="008340C0" w:rsidRPr="00786082" w:rsidRDefault="008340C0" w:rsidP="008340C0">
      <w:pPr>
        <w:pStyle w:val="Prrafodelista"/>
        <w:numPr>
          <w:ilvl w:val="0"/>
          <w:numId w:val="34"/>
        </w:numPr>
        <w:autoSpaceDE w:val="0"/>
        <w:autoSpaceDN w:val="0"/>
        <w:adjustRightInd w:val="0"/>
        <w:spacing w:after="0"/>
        <w:jc w:val="both"/>
      </w:pPr>
      <w:r w:rsidRPr="00786082">
        <w:t>Para enfermedades en cebolla, papa y otros, diluir un cuarto o medio litro de caldo sulfocálcico en 20 litros de agua.</w:t>
      </w:r>
    </w:p>
    <w:p w14:paraId="1C4E63C7" w14:textId="77777777" w:rsidR="008340C0" w:rsidRPr="00786082" w:rsidRDefault="008340C0" w:rsidP="008340C0">
      <w:pPr>
        <w:pStyle w:val="Prrafodelista"/>
        <w:numPr>
          <w:ilvl w:val="0"/>
          <w:numId w:val="34"/>
        </w:numPr>
        <w:autoSpaceDE w:val="0"/>
        <w:autoSpaceDN w:val="0"/>
        <w:adjustRightInd w:val="0"/>
        <w:spacing w:after="0"/>
        <w:jc w:val="both"/>
      </w:pPr>
      <w:r w:rsidRPr="00786082">
        <w:t>En frutales, dos litros de caldo por 20 litros de agua.</w:t>
      </w:r>
    </w:p>
    <w:p w14:paraId="06567FB2" w14:textId="77777777" w:rsidR="008340C0" w:rsidRPr="00786082" w:rsidRDefault="008340C0" w:rsidP="008340C0">
      <w:pPr>
        <w:autoSpaceDE w:val="0"/>
        <w:autoSpaceDN w:val="0"/>
        <w:adjustRightInd w:val="0"/>
        <w:spacing w:after="0"/>
        <w:jc w:val="both"/>
      </w:pPr>
    </w:p>
    <w:p w14:paraId="3F6D7E32" w14:textId="77777777" w:rsidR="008340C0" w:rsidRDefault="008340C0" w:rsidP="008340C0">
      <w:pPr>
        <w:autoSpaceDE w:val="0"/>
        <w:autoSpaceDN w:val="0"/>
        <w:adjustRightInd w:val="0"/>
        <w:spacing w:after="0"/>
        <w:jc w:val="both"/>
      </w:pPr>
      <w:r>
        <w:t>IMPORTANTE</w:t>
      </w:r>
      <w:r w:rsidRPr="00786082">
        <w:t>:</w:t>
      </w:r>
    </w:p>
    <w:p w14:paraId="668F1649" w14:textId="77777777" w:rsidR="008340C0" w:rsidRPr="00786082" w:rsidRDefault="008340C0" w:rsidP="008340C0">
      <w:pPr>
        <w:autoSpaceDE w:val="0"/>
        <w:autoSpaceDN w:val="0"/>
        <w:adjustRightInd w:val="0"/>
        <w:spacing w:after="0"/>
        <w:jc w:val="both"/>
      </w:pPr>
    </w:p>
    <w:p w14:paraId="1A56CB5C" w14:textId="77777777" w:rsidR="008340C0" w:rsidRPr="00786082" w:rsidRDefault="008340C0" w:rsidP="008340C0">
      <w:pPr>
        <w:pStyle w:val="Prrafodelista"/>
        <w:numPr>
          <w:ilvl w:val="0"/>
          <w:numId w:val="35"/>
        </w:numPr>
        <w:autoSpaceDE w:val="0"/>
        <w:autoSpaceDN w:val="0"/>
        <w:adjustRightInd w:val="0"/>
        <w:spacing w:after="0"/>
        <w:jc w:val="both"/>
      </w:pPr>
      <w:r w:rsidRPr="00786082">
        <w:t>NO fumigar frijol (chui), haba, tarwi, arveja y ninguna otra leguminosa cuando estén en floración.</w:t>
      </w:r>
    </w:p>
    <w:p w14:paraId="0EC43DED" w14:textId="77777777" w:rsidR="008340C0" w:rsidRPr="00786082" w:rsidRDefault="008340C0" w:rsidP="008340C0">
      <w:pPr>
        <w:pStyle w:val="Prrafodelista"/>
        <w:numPr>
          <w:ilvl w:val="0"/>
          <w:numId w:val="35"/>
        </w:numPr>
        <w:autoSpaceDE w:val="0"/>
        <w:autoSpaceDN w:val="0"/>
        <w:adjustRightInd w:val="0"/>
        <w:spacing w:after="0"/>
      </w:pPr>
      <w:r w:rsidRPr="00786082">
        <w:t>NO aplicar el caldo a plantas como zapallo, pepino, melón, sandía (de la familia de las cucurbitáceas).</w:t>
      </w:r>
    </w:p>
    <w:p w14:paraId="198854BD" w14:textId="77777777" w:rsidR="008340C0" w:rsidRDefault="008340C0" w:rsidP="008340C0">
      <w:pPr>
        <w:autoSpaceDE w:val="0"/>
        <w:autoSpaceDN w:val="0"/>
        <w:adjustRightInd w:val="0"/>
        <w:spacing w:after="0"/>
        <w:rPr>
          <w:rFonts w:ascii="Times New Roman" w:hAnsi="Times New Roman"/>
          <w:lang w:val="es-MX"/>
        </w:rPr>
      </w:pPr>
    </w:p>
    <w:p w14:paraId="1E278D83" w14:textId="77777777" w:rsidR="008340C0" w:rsidRPr="008A7376" w:rsidRDefault="008340C0" w:rsidP="00FE3693">
      <w:pPr>
        <w:pStyle w:val="Ttulo3"/>
        <w:rPr>
          <w:lang w:val="es-ES_tradnl"/>
        </w:rPr>
      </w:pPr>
      <w:bookmarkStart w:id="260" w:name="_Toc448493405"/>
      <w:r>
        <w:rPr>
          <w:lang w:val="es-ES_tradnl"/>
        </w:rPr>
        <w:lastRenderedPageBreak/>
        <w:t>5.2 E</w:t>
      </w:r>
      <w:r w:rsidRPr="008A7376">
        <w:rPr>
          <w:lang w:val="es-ES_tradnl"/>
        </w:rPr>
        <w:t xml:space="preserve">laboración de </w:t>
      </w:r>
      <w:r>
        <w:rPr>
          <w:lang w:val="es-ES_tradnl"/>
        </w:rPr>
        <w:t>fertilizante natural para las plantas (</w:t>
      </w:r>
      <w:r w:rsidRPr="008A7376">
        <w:rPr>
          <w:lang w:val="es-ES_tradnl"/>
        </w:rPr>
        <w:t>Biol</w:t>
      </w:r>
      <w:r>
        <w:rPr>
          <w:lang w:val="es-ES_tradnl"/>
        </w:rPr>
        <w:t>)</w:t>
      </w:r>
      <w:bookmarkEnd w:id="260"/>
    </w:p>
    <w:p w14:paraId="6E6C8C91" w14:textId="77777777" w:rsidR="008340C0" w:rsidRDefault="008340C0" w:rsidP="008340C0">
      <w:pPr>
        <w:jc w:val="both"/>
      </w:pPr>
      <w:r>
        <w:rPr>
          <w:lang w:val="es-ES_tradnl"/>
        </w:rPr>
        <w:t xml:space="preserve">Para ayudar a las plantas a que sean más vigorosas, se plantea la aplicación de un fertilizante natural que puede ser elaborado en forma artesanal con insumos locales. La experiencia fue tomada de una iniciativa desarrollada con agricultores del altiplano norte de La Paz en el municipio de Puerto Pérez, quienes denominaron al fertilizante natural o Biol como </w:t>
      </w:r>
      <w:r w:rsidRPr="00A32D0C">
        <w:rPr>
          <w:i/>
        </w:rPr>
        <w:t>Ali Chamanchiri</w:t>
      </w:r>
      <w:r w:rsidRPr="007B37E1">
        <w:t>.</w:t>
      </w:r>
    </w:p>
    <w:p w14:paraId="5559766F" w14:textId="77777777" w:rsidR="008340C0" w:rsidRDefault="008340C0" w:rsidP="008340C0">
      <w:pPr>
        <w:jc w:val="both"/>
        <w:rPr>
          <w:lang w:val="es-ES_tradnl"/>
        </w:rPr>
      </w:pPr>
      <w:r>
        <w:rPr>
          <w:lang w:val="es-ES_tradnl"/>
        </w:rPr>
        <w:t>El Biol o Ali Chamanchiri es entonces un fertilizante foliar orgánico natural líquido elaborado en base a estiércol o guano (vacuno, ovino, etc) y mejorado con otros insumos como la ceniza (que provee minerales) y la alfalfa (que provee nitrógeno). Su alto contenido de nutrientes ayuda a las plantas a crecer fuertes, producir mejor y resistir y/o recuperarse de heladas, sequía, granizo y otros problemas.</w:t>
      </w:r>
    </w:p>
    <w:p w14:paraId="64215F8E" w14:textId="77777777" w:rsidR="008340C0" w:rsidRPr="007B37E1" w:rsidRDefault="008340C0" w:rsidP="008340C0">
      <w:pPr>
        <w:jc w:val="both"/>
      </w:pPr>
      <w:r>
        <w:t>El</w:t>
      </w:r>
      <w:r w:rsidRPr="007B37E1">
        <w:t xml:space="preserve"> siguiente cuadro presenta información sobre los </w:t>
      </w:r>
      <w:r>
        <w:t xml:space="preserve">materiales e </w:t>
      </w:r>
      <w:r w:rsidRPr="007B37E1">
        <w:t xml:space="preserve">insumos que se utilizan para la elaboración de </w:t>
      </w:r>
      <w:r>
        <w:t xml:space="preserve">120 a </w:t>
      </w:r>
      <w:r w:rsidRPr="007B37E1">
        <w:t>200 litros de</w:t>
      </w:r>
      <w:r>
        <w:t xml:space="preserve"> Biol</w:t>
      </w:r>
      <w:r w:rsidRPr="007B37E1">
        <w:t>.</w:t>
      </w:r>
    </w:p>
    <w:p w14:paraId="6F5BC59E" w14:textId="77777777" w:rsidR="008340C0" w:rsidRDefault="008340C0" w:rsidP="008340C0">
      <w:pPr>
        <w:pStyle w:val="Descripcin"/>
      </w:pPr>
      <w:bookmarkStart w:id="261" w:name="_Toc405500343"/>
      <w:r>
        <w:t xml:space="preserve">Cuadro </w:t>
      </w:r>
      <w:fldSimple w:instr=" SEQ Cuadro \* ARABIC ">
        <w:r w:rsidR="008B4280">
          <w:rPr>
            <w:noProof/>
          </w:rPr>
          <w:t>73</w:t>
        </w:r>
      </w:fldSimple>
      <w:r w:rsidRPr="004F7F0E">
        <w:t>.</w:t>
      </w:r>
      <w:r>
        <w:t xml:space="preserve"> Materiales e </w:t>
      </w:r>
      <w:r w:rsidRPr="004F7F0E">
        <w:t xml:space="preserve">Insumos para la elaboración de 200 litros de </w:t>
      </w:r>
      <w:bookmarkEnd w:id="261"/>
      <w:r>
        <w:t>Biol</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5"/>
        <w:gridCol w:w="2604"/>
      </w:tblGrid>
      <w:tr w:rsidR="008340C0" w:rsidRPr="00844856" w14:paraId="7255436C" w14:textId="77777777" w:rsidTr="009A7BDB">
        <w:trPr>
          <w:trHeight w:val="247"/>
          <w:jc w:val="center"/>
        </w:trPr>
        <w:tc>
          <w:tcPr>
            <w:tcW w:w="3345" w:type="dxa"/>
            <w:shd w:val="clear" w:color="auto" w:fill="auto"/>
          </w:tcPr>
          <w:p w14:paraId="2EB921FB" w14:textId="77777777" w:rsidR="008340C0" w:rsidRPr="00844856" w:rsidRDefault="008340C0" w:rsidP="009A7BDB">
            <w:pPr>
              <w:tabs>
                <w:tab w:val="num" w:pos="540"/>
              </w:tabs>
              <w:spacing w:after="0"/>
              <w:jc w:val="center"/>
              <w:rPr>
                <w:rFonts w:cs="Arial"/>
                <w:b/>
              </w:rPr>
            </w:pPr>
            <w:r w:rsidRPr="00844856">
              <w:rPr>
                <w:rFonts w:cs="Arial"/>
                <w:b/>
              </w:rPr>
              <w:t>MATERIALES</w:t>
            </w:r>
            <w:r>
              <w:rPr>
                <w:rFonts w:cs="Arial"/>
                <w:b/>
              </w:rPr>
              <w:t>*</w:t>
            </w:r>
          </w:p>
        </w:tc>
        <w:tc>
          <w:tcPr>
            <w:tcW w:w="2604" w:type="dxa"/>
            <w:shd w:val="clear" w:color="auto" w:fill="auto"/>
          </w:tcPr>
          <w:p w14:paraId="0F595D19" w14:textId="77777777" w:rsidR="008340C0" w:rsidRPr="00844856" w:rsidRDefault="008340C0" w:rsidP="009A7BDB">
            <w:pPr>
              <w:tabs>
                <w:tab w:val="num" w:pos="540"/>
              </w:tabs>
              <w:spacing w:after="0"/>
              <w:jc w:val="center"/>
              <w:rPr>
                <w:rFonts w:cs="Arial"/>
                <w:b/>
              </w:rPr>
            </w:pPr>
            <w:r w:rsidRPr="00844856">
              <w:rPr>
                <w:rFonts w:cs="Arial"/>
                <w:b/>
              </w:rPr>
              <w:t>Cantidad</w:t>
            </w:r>
          </w:p>
        </w:tc>
      </w:tr>
      <w:tr w:rsidR="008340C0" w:rsidRPr="00844856" w14:paraId="4D8BE28E" w14:textId="77777777" w:rsidTr="009A7BDB">
        <w:trPr>
          <w:trHeight w:val="247"/>
          <w:jc w:val="center"/>
        </w:trPr>
        <w:tc>
          <w:tcPr>
            <w:tcW w:w="3345" w:type="dxa"/>
            <w:shd w:val="clear" w:color="auto" w:fill="auto"/>
          </w:tcPr>
          <w:p w14:paraId="4C08810B" w14:textId="77777777" w:rsidR="008340C0" w:rsidRPr="00844856" w:rsidRDefault="008340C0" w:rsidP="009A7BDB">
            <w:pPr>
              <w:tabs>
                <w:tab w:val="num" w:pos="540"/>
              </w:tabs>
              <w:spacing w:after="0"/>
              <w:rPr>
                <w:rFonts w:cs="Arial"/>
              </w:rPr>
            </w:pPr>
            <w:r w:rsidRPr="00844856">
              <w:rPr>
                <w:rFonts w:cs="Arial"/>
              </w:rPr>
              <w:t>Turril de plástico (200 litros)</w:t>
            </w:r>
          </w:p>
        </w:tc>
        <w:tc>
          <w:tcPr>
            <w:tcW w:w="2604" w:type="dxa"/>
            <w:shd w:val="clear" w:color="auto" w:fill="auto"/>
          </w:tcPr>
          <w:p w14:paraId="7D4B51BE" w14:textId="77777777" w:rsidR="008340C0" w:rsidRPr="00844856" w:rsidRDefault="008340C0" w:rsidP="009A7BDB">
            <w:pPr>
              <w:tabs>
                <w:tab w:val="num" w:pos="540"/>
              </w:tabs>
              <w:spacing w:after="0"/>
              <w:jc w:val="center"/>
              <w:rPr>
                <w:rFonts w:cs="Arial"/>
              </w:rPr>
            </w:pPr>
            <w:r w:rsidRPr="00844856">
              <w:rPr>
                <w:rFonts w:cs="Arial"/>
              </w:rPr>
              <w:t>1</w:t>
            </w:r>
          </w:p>
        </w:tc>
      </w:tr>
      <w:tr w:rsidR="008340C0" w:rsidRPr="00844856" w14:paraId="5A858494" w14:textId="77777777" w:rsidTr="009A7BDB">
        <w:trPr>
          <w:trHeight w:val="265"/>
          <w:jc w:val="center"/>
        </w:trPr>
        <w:tc>
          <w:tcPr>
            <w:tcW w:w="3345" w:type="dxa"/>
            <w:shd w:val="clear" w:color="auto" w:fill="auto"/>
          </w:tcPr>
          <w:p w14:paraId="0A7F373C" w14:textId="77777777" w:rsidR="008340C0" w:rsidRPr="00844856" w:rsidRDefault="008340C0" w:rsidP="009A7BDB">
            <w:pPr>
              <w:tabs>
                <w:tab w:val="num" w:pos="540"/>
              </w:tabs>
              <w:spacing w:after="0"/>
              <w:rPr>
                <w:rFonts w:cs="Arial"/>
              </w:rPr>
            </w:pPr>
            <w:r w:rsidRPr="00844856">
              <w:rPr>
                <w:rFonts w:cs="Arial"/>
              </w:rPr>
              <w:t>Flange ½  pulgada</w:t>
            </w:r>
          </w:p>
        </w:tc>
        <w:tc>
          <w:tcPr>
            <w:tcW w:w="2604" w:type="dxa"/>
            <w:shd w:val="clear" w:color="auto" w:fill="auto"/>
          </w:tcPr>
          <w:p w14:paraId="4D769D83" w14:textId="77777777" w:rsidR="008340C0" w:rsidRPr="00844856" w:rsidRDefault="008340C0" w:rsidP="009A7BDB">
            <w:pPr>
              <w:tabs>
                <w:tab w:val="num" w:pos="540"/>
              </w:tabs>
              <w:spacing w:after="0"/>
              <w:jc w:val="center"/>
              <w:rPr>
                <w:rFonts w:cs="Arial"/>
              </w:rPr>
            </w:pPr>
            <w:r w:rsidRPr="00844856">
              <w:rPr>
                <w:rFonts w:cs="Arial"/>
              </w:rPr>
              <w:t>1</w:t>
            </w:r>
          </w:p>
        </w:tc>
      </w:tr>
      <w:tr w:rsidR="008340C0" w:rsidRPr="00844856" w14:paraId="3F816228" w14:textId="77777777" w:rsidTr="009A7BDB">
        <w:trPr>
          <w:trHeight w:val="247"/>
          <w:jc w:val="center"/>
        </w:trPr>
        <w:tc>
          <w:tcPr>
            <w:tcW w:w="3345" w:type="dxa"/>
            <w:shd w:val="clear" w:color="auto" w:fill="auto"/>
          </w:tcPr>
          <w:p w14:paraId="4F3C0160" w14:textId="77777777" w:rsidR="008340C0" w:rsidRPr="00844856" w:rsidRDefault="008340C0" w:rsidP="009A7BDB">
            <w:pPr>
              <w:tabs>
                <w:tab w:val="num" w:pos="540"/>
              </w:tabs>
              <w:spacing w:after="0"/>
              <w:rPr>
                <w:rFonts w:cs="Arial"/>
              </w:rPr>
            </w:pPr>
            <w:r w:rsidRPr="00844856">
              <w:rPr>
                <w:rFonts w:cs="Arial"/>
              </w:rPr>
              <w:t>Arandelas de goma</w:t>
            </w:r>
          </w:p>
        </w:tc>
        <w:tc>
          <w:tcPr>
            <w:tcW w:w="2604" w:type="dxa"/>
            <w:shd w:val="clear" w:color="auto" w:fill="auto"/>
          </w:tcPr>
          <w:p w14:paraId="4C0D9106" w14:textId="77777777" w:rsidR="008340C0" w:rsidRPr="00844856" w:rsidRDefault="008340C0" w:rsidP="009A7BDB">
            <w:pPr>
              <w:tabs>
                <w:tab w:val="num" w:pos="540"/>
              </w:tabs>
              <w:spacing w:after="0"/>
              <w:jc w:val="center"/>
              <w:rPr>
                <w:rFonts w:cs="Arial"/>
              </w:rPr>
            </w:pPr>
            <w:r w:rsidRPr="00844856">
              <w:rPr>
                <w:rFonts w:cs="Arial"/>
              </w:rPr>
              <w:t>2</w:t>
            </w:r>
          </w:p>
        </w:tc>
      </w:tr>
      <w:tr w:rsidR="008340C0" w:rsidRPr="00844856" w14:paraId="69C5D74B" w14:textId="77777777" w:rsidTr="009A7BDB">
        <w:trPr>
          <w:trHeight w:val="247"/>
          <w:jc w:val="center"/>
        </w:trPr>
        <w:tc>
          <w:tcPr>
            <w:tcW w:w="3345" w:type="dxa"/>
            <w:shd w:val="clear" w:color="auto" w:fill="auto"/>
          </w:tcPr>
          <w:p w14:paraId="619F5D3D" w14:textId="77777777" w:rsidR="008340C0" w:rsidRPr="00844856" w:rsidRDefault="008340C0" w:rsidP="009A7BDB">
            <w:pPr>
              <w:tabs>
                <w:tab w:val="num" w:pos="540"/>
              </w:tabs>
              <w:spacing w:after="0"/>
              <w:rPr>
                <w:rFonts w:cs="Arial"/>
              </w:rPr>
            </w:pPr>
            <w:r w:rsidRPr="00844856">
              <w:rPr>
                <w:rFonts w:cs="Arial"/>
              </w:rPr>
              <w:t>Pistón terminal de gas (macho)</w:t>
            </w:r>
          </w:p>
        </w:tc>
        <w:tc>
          <w:tcPr>
            <w:tcW w:w="2604" w:type="dxa"/>
            <w:shd w:val="clear" w:color="auto" w:fill="auto"/>
          </w:tcPr>
          <w:p w14:paraId="39C8DCA7" w14:textId="77777777" w:rsidR="008340C0" w:rsidRPr="00844856" w:rsidRDefault="008340C0" w:rsidP="009A7BDB">
            <w:pPr>
              <w:tabs>
                <w:tab w:val="num" w:pos="540"/>
              </w:tabs>
              <w:spacing w:after="0"/>
              <w:jc w:val="center"/>
              <w:rPr>
                <w:rFonts w:cs="Arial"/>
              </w:rPr>
            </w:pPr>
            <w:r w:rsidRPr="00844856">
              <w:rPr>
                <w:rFonts w:cs="Arial"/>
              </w:rPr>
              <w:t>1</w:t>
            </w:r>
          </w:p>
        </w:tc>
      </w:tr>
      <w:tr w:rsidR="008340C0" w:rsidRPr="00844856" w14:paraId="70E2E756" w14:textId="77777777" w:rsidTr="009A7BDB">
        <w:trPr>
          <w:trHeight w:val="265"/>
          <w:jc w:val="center"/>
        </w:trPr>
        <w:tc>
          <w:tcPr>
            <w:tcW w:w="3345" w:type="dxa"/>
            <w:shd w:val="clear" w:color="auto" w:fill="auto"/>
          </w:tcPr>
          <w:p w14:paraId="65E15646" w14:textId="77777777" w:rsidR="008340C0" w:rsidRPr="00844856" w:rsidRDefault="008340C0" w:rsidP="009A7BDB">
            <w:pPr>
              <w:tabs>
                <w:tab w:val="num" w:pos="540"/>
              </w:tabs>
              <w:spacing w:after="0"/>
              <w:rPr>
                <w:rFonts w:cs="Arial"/>
              </w:rPr>
            </w:pPr>
            <w:r w:rsidRPr="00844856">
              <w:rPr>
                <w:rFonts w:cs="Arial"/>
              </w:rPr>
              <w:t>Manguera de gas</w:t>
            </w:r>
          </w:p>
        </w:tc>
        <w:tc>
          <w:tcPr>
            <w:tcW w:w="2604" w:type="dxa"/>
            <w:shd w:val="clear" w:color="auto" w:fill="auto"/>
          </w:tcPr>
          <w:p w14:paraId="10B7A934" w14:textId="77777777" w:rsidR="008340C0" w:rsidRPr="00844856" w:rsidRDefault="008340C0" w:rsidP="009A7BDB">
            <w:pPr>
              <w:tabs>
                <w:tab w:val="num" w:pos="540"/>
              </w:tabs>
              <w:spacing w:after="0"/>
              <w:jc w:val="center"/>
              <w:rPr>
                <w:rFonts w:cs="Arial"/>
              </w:rPr>
            </w:pPr>
            <w:r w:rsidRPr="00844856">
              <w:rPr>
                <w:rFonts w:cs="Arial"/>
              </w:rPr>
              <w:t>0.8 m</w:t>
            </w:r>
          </w:p>
        </w:tc>
      </w:tr>
      <w:tr w:rsidR="008340C0" w:rsidRPr="00844856" w14:paraId="4986970E" w14:textId="77777777" w:rsidTr="009A7BDB">
        <w:trPr>
          <w:trHeight w:val="247"/>
          <w:jc w:val="center"/>
        </w:trPr>
        <w:tc>
          <w:tcPr>
            <w:tcW w:w="3345" w:type="dxa"/>
            <w:shd w:val="clear" w:color="auto" w:fill="auto"/>
          </w:tcPr>
          <w:p w14:paraId="4BD1B7F7" w14:textId="77777777" w:rsidR="008340C0" w:rsidRPr="00844856" w:rsidRDefault="008340C0" w:rsidP="009A7BDB">
            <w:pPr>
              <w:tabs>
                <w:tab w:val="num" w:pos="540"/>
              </w:tabs>
              <w:spacing w:after="0"/>
              <w:rPr>
                <w:rFonts w:cs="Arial"/>
              </w:rPr>
            </w:pPr>
            <w:r w:rsidRPr="00844856">
              <w:rPr>
                <w:rFonts w:cs="Arial"/>
              </w:rPr>
              <w:t>Teflón</w:t>
            </w:r>
          </w:p>
        </w:tc>
        <w:tc>
          <w:tcPr>
            <w:tcW w:w="2604" w:type="dxa"/>
            <w:shd w:val="clear" w:color="auto" w:fill="auto"/>
          </w:tcPr>
          <w:p w14:paraId="478B63F5" w14:textId="77777777" w:rsidR="008340C0" w:rsidRPr="00844856" w:rsidRDefault="008340C0" w:rsidP="009A7BDB">
            <w:pPr>
              <w:tabs>
                <w:tab w:val="num" w:pos="540"/>
              </w:tabs>
              <w:spacing w:after="0"/>
              <w:jc w:val="center"/>
              <w:rPr>
                <w:rFonts w:cs="Arial"/>
              </w:rPr>
            </w:pPr>
            <w:r w:rsidRPr="00844856">
              <w:rPr>
                <w:rFonts w:cs="Arial"/>
              </w:rPr>
              <w:t>1 rollo</w:t>
            </w:r>
          </w:p>
        </w:tc>
      </w:tr>
      <w:tr w:rsidR="008340C0" w:rsidRPr="00844856" w14:paraId="147A3BFC" w14:textId="77777777" w:rsidTr="009A7BDB">
        <w:trPr>
          <w:trHeight w:val="247"/>
          <w:jc w:val="center"/>
        </w:trPr>
        <w:tc>
          <w:tcPr>
            <w:tcW w:w="3345" w:type="dxa"/>
            <w:shd w:val="clear" w:color="auto" w:fill="auto"/>
          </w:tcPr>
          <w:p w14:paraId="4B5DC0E3" w14:textId="77777777" w:rsidR="008340C0" w:rsidRPr="00844856" w:rsidRDefault="008340C0" w:rsidP="009A7BDB">
            <w:pPr>
              <w:tabs>
                <w:tab w:val="num" w:pos="540"/>
              </w:tabs>
              <w:spacing w:after="0"/>
              <w:rPr>
                <w:rFonts w:cs="Arial"/>
              </w:rPr>
            </w:pPr>
            <w:r w:rsidRPr="00844856">
              <w:rPr>
                <w:rFonts w:cs="Arial"/>
              </w:rPr>
              <w:t>Botella de plástico (2 litros)</w:t>
            </w:r>
          </w:p>
        </w:tc>
        <w:tc>
          <w:tcPr>
            <w:tcW w:w="2604" w:type="dxa"/>
            <w:shd w:val="clear" w:color="auto" w:fill="auto"/>
          </w:tcPr>
          <w:p w14:paraId="66BDA545" w14:textId="77777777" w:rsidR="008340C0" w:rsidRPr="00844856" w:rsidRDefault="008340C0" w:rsidP="009A7BDB">
            <w:pPr>
              <w:tabs>
                <w:tab w:val="num" w:pos="540"/>
              </w:tabs>
              <w:spacing w:after="0"/>
              <w:jc w:val="center"/>
              <w:rPr>
                <w:rFonts w:cs="Arial"/>
              </w:rPr>
            </w:pPr>
            <w:r w:rsidRPr="00844856">
              <w:rPr>
                <w:rFonts w:cs="Arial"/>
              </w:rPr>
              <w:t>1</w:t>
            </w:r>
          </w:p>
        </w:tc>
      </w:tr>
      <w:tr w:rsidR="008340C0" w:rsidRPr="00844856" w14:paraId="75022BB1" w14:textId="77777777" w:rsidTr="009A7BDB">
        <w:trPr>
          <w:trHeight w:val="265"/>
          <w:jc w:val="center"/>
        </w:trPr>
        <w:tc>
          <w:tcPr>
            <w:tcW w:w="3345" w:type="dxa"/>
            <w:shd w:val="clear" w:color="auto" w:fill="auto"/>
          </w:tcPr>
          <w:p w14:paraId="305BE5F3" w14:textId="77777777" w:rsidR="008340C0" w:rsidRPr="00844856" w:rsidRDefault="008340C0" w:rsidP="009A7BDB">
            <w:pPr>
              <w:tabs>
                <w:tab w:val="num" w:pos="540"/>
              </w:tabs>
              <w:spacing w:after="0"/>
              <w:rPr>
                <w:rFonts w:cs="Arial"/>
              </w:rPr>
            </w:pPr>
            <w:r w:rsidRPr="00844856">
              <w:rPr>
                <w:rFonts w:cs="Arial"/>
              </w:rPr>
              <w:t>Abrazaderas</w:t>
            </w:r>
          </w:p>
        </w:tc>
        <w:tc>
          <w:tcPr>
            <w:tcW w:w="2604" w:type="dxa"/>
            <w:shd w:val="clear" w:color="auto" w:fill="auto"/>
          </w:tcPr>
          <w:p w14:paraId="509165FB" w14:textId="77777777" w:rsidR="008340C0" w:rsidRPr="00844856" w:rsidRDefault="008340C0" w:rsidP="009A7BDB">
            <w:pPr>
              <w:tabs>
                <w:tab w:val="num" w:pos="540"/>
              </w:tabs>
              <w:spacing w:after="0"/>
              <w:jc w:val="center"/>
              <w:rPr>
                <w:rFonts w:cs="Arial"/>
              </w:rPr>
            </w:pPr>
            <w:r w:rsidRPr="00844856">
              <w:rPr>
                <w:rFonts w:cs="Arial"/>
              </w:rPr>
              <w:t>1</w:t>
            </w:r>
          </w:p>
        </w:tc>
      </w:tr>
      <w:tr w:rsidR="008340C0" w:rsidRPr="00844856" w14:paraId="350CED99" w14:textId="77777777" w:rsidTr="009A7BDB">
        <w:trPr>
          <w:trHeight w:val="247"/>
          <w:jc w:val="center"/>
        </w:trPr>
        <w:tc>
          <w:tcPr>
            <w:tcW w:w="3345" w:type="dxa"/>
            <w:shd w:val="clear" w:color="auto" w:fill="auto"/>
          </w:tcPr>
          <w:p w14:paraId="6F531983" w14:textId="77777777" w:rsidR="008340C0" w:rsidRPr="00844856" w:rsidRDefault="008340C0" w:rsidP="009A7BDB">
            <w:pPr>
              <w:tabs>
                <w:tab w:val="num" w:pos="540"/>
              </w:tabs>
              <w:spacing w:after="0"/>
              <w:jc w:val="center"/>
              <w:rPr>
                <w:rFonts w:cs="Arial"/>
                <w:b/>
              </w:rPr>
            </w:pPr>
            <w:r w:rsidRPr="00844856">
              <w:rPr>
                <w:rFonts w:cs="Arial"/>
                <w:b/>
              </w:rPr>
              <w:t>INSUMOS</w:t>
            </w:r>
          </w:p>
        </w:tc>
        <w:tc>
          <w:tcPr>
            <w:tcW w:w="2604" w:type="dxa"/>
            <w:shd w:val="clear" w:color="auto" w:fill="auto"/>
          </w:tcPr>
          <w:p w14:paraId="6206AC4D" w14:textId="77777777" w:rsidR="008340C0" w:rsidRPr="00844856" w:rsidRDefault="008340C0" w:rsidP="009A7BDB">
            <w:pPr>
              <w:tabs>
                <w:tab w:val="num" w:pos="540"/>
              </w:tabs>
              <w:spacing w:after="0"/>
              <w:jc w:val="center"/>
              <w:rPr>
                <w:rFonts w:cs="Arial"/>
                <w:b/>
              </w:rPr>
            </w:pPr>
            <w:r w:rsidRPr="00844856">
              <w:rPr>
                <w:rFonts w:cs="Arial"/>
                <w:b/>
              </w:rPr>
              <w:t>Cantidad</w:t>
            </w:r>
          </w:p>
        </w:tc>
      </w:tr>
      <w:tr w:rsidR="008340C0" w:rsidRPr="00844856" w14:paraId="0591BFFA" w14:textId="77777777" w:rsidTr="009A7BDB">
        <w:trPr>
          <w:trHeight w:val="247"/>
          <w:jc w:val="center"/>
        </w:trPr>
        <w:tc>
          <w:tcPr>
            <w:tcW w:w="3345" w:type="dxa"/>
            <w:shd w:val="clear" w:color="auto" w:fill="auto"/>
          </w:tcPr>
          <w:p w14:paraId="4C03E870" w14:textId="77777777" w:rsidR="008340C0" w:rsidRPr="00844856" w:rsidRDefault="008340C0" w:rsidP="009A7BDB">
            <w:pPr>
              <w:tabs>
                <w:tab w:val="num" w:pos="540"/>
              </w:tabs>
              <w:spacing w:after="0"/>
              <w:rPr>
                <w:rFonts w:cs="Arial"/>
              </w:rPr>
            </w:pPr>
            <w:r w:rsidRPr="00844856">
              <w:rPr>
                <w:rFonts w:cs="Arial"/>
              </w:rPr>
              <w:t xml:space="preserve">Estiércol </w:t>
            </w:r>
            <w:r>
              <w:rPr>
                <w:rFonts w:cs="Arial"/>
              </w:rPr>
              <w:t xml:space="preserve">o guano </w:t>
            </w:r>
            <w:r w:rsidRPr="00844856">
              <w:rPr>
                <w:rFonts w:cs="Arial"/>
              </w:rPr>
              <w:t xml:space="preserve">fresco </w:t>
            </w:r>
          </w:p>
        </w:tc>
        <w:tc>
          <w:tcPr>
            <w:tcW w:w="2604" w:type="dxa"/>
            <w:shd w:val="clear" w:color="auto" w:fill="auto"/>
          </w:tcPr>
          <w:p w14:paraId="4CF8F311" w14:textId="77777777" w:rsidR="008340C0" w:rsidRPr="00844856" w:rsidRDefault="008340C0" w:rsidP="009A7BDB">
            <w:pPr>
              <w:tabs>
                <w:tab w:val="num" w:pos="540"/>
              </w:tabs>
              <w:spacing w:after="0"/>
              <w:jc w:val="center"/>
              <w:rPr>
                <w:rFonts w:cs="Arial"/>
              </w:rPr>
            </w:pPr>
            <w:r w:rsidRPr="00844856">
              <w:rPr>
                <w:rFonts w:cs="Arial"/>
              </w:rPr>
              <w:t>50 kg</w:t>
            </w:r>
          </w:p>
        </w:tc>
      </w:tr>
      <w:tr w:rsidR="008340C0" w:rsidRPr="00844856" w14:paraId="4DE7FFFA" w14:textId="77777777" w:rsidTr="009A7BDB">
        <w:trPr>
          <w:trHeight w:val="265"/>
          <w:jc w:val="center"/>
        </w:trPr>
        <w:tc>
          <w:tcPr>
            <w:tcW w:w="3345" w:type="dxa"/>
            <w:shd w:val="clear" w:color="auto" w:fill="auto"/>
          </w:tcPr>
          <w:p w14:paraId="437E8368" w14:textId="77777777" w:rsidR="008340C0" w:rsidRPr="00844856" w:rsidRDefault="008340C0" w:rsidP="009A7BDB">
            <w:pPr>
              <w:tabs>
                <w:tab w:val="num" w:pos="540"/>
              </w:tabs>
              <w:spacing w:after="0"/>
              <w:rPr>
                <w:rFonts w:cs="Arial"/>
              </w:rPr>
            </w:pPr>
            <w:r w:rsidRPr="00844856">
              <w:rPr>
                <w:rFonts w:cs="Arial"/>
              </w:rPr>
              <w:t>Ceniza</w:t>
            </w:r>
          </w:p>
        </w:tc>
        <w:tc>
          <w:tcPr>
            <w:tcW w:w="2604" w:type="dxa"/>
            <w:shd w:val="clear" w:color="auto" w:fill="auto"/>
          </w:tcPr>
          <w:p w14:paraId="6783FF5A" w14:textId="77777777" w:rsidR="008340C0" w:rsidRPr="00844856" w:rsidRDefault="008340C0" w:rsidP="009A7BDB">
            <w:pPr>
              <w:tabs>
                <w:tab w:val="num" w:pos="540"/>
              </w:tabs>
              <w:spacing w:after="0"/>
              <w:jc w:val="center"/>
              <w:rPr>
                <w:rFonts w:cs="Arial"/>
              </w:rPr>
            </w:pPr>
            <w:r w:rsidRPr="00844856">
              <w:rPr>
                <w:rFonts w:cs="Arial"/>
              </w:rPr>
              <w:t>4 kg</w:t>
            </w:r>
          </w:p>
        </w:tc>
      </w:tr>
      <w:tr w:rsidR="008340C0" w:rsidRPr="00844856" w14:paraId="4A3614B7" w14:textId="77777777" w:rsidTr="009A7BDB">
        <w:trPr>
          <w:trHeight w:val="247"/>
          <w:jc w:val="center"/>
        </w:trPr>
        <w:tc>
          <w:tcPr>
            <w:tcW w:w="3345" w:type="dxa"/>
            <w:shd w:val="clear" w:color="auto" w:fill="auto"/>
          </w:tcPr>
          <w:p w14:paraId="58540351" w14:textId="77777777" w:rsidR="008340C0" w:rsidRPr="00844856" w:rsidRDefault="008340C0" w:rsidP="009A7BDB">
            <w:pPr>
              <w:tabs>
                <w:tab w:val="num" w:pos="540"/>
              </w:tabs>
              <w:spacing w:after="0"/>
              <w:rPr>
                <w:rFonts w:cs="Arial"/>
              </w:rPr>
            </w:pPr>
            <w:r w:rsidRPr="00844856">
              <w:rPr>
                <w:rFonts w:cs="Arial"/>
              </w:rPr>
              <w:t>Alfalfa</w:t>
            </w:r>
            <w:r>
              <w:rPr>
                <w:rFonts w:cs="Arial"/>
              </w:rPr>
              <w:t xml:space="preserve"> picada</w:t>
            </w:r>
          </w:p>
        </w:tc>
        <w:tc>
          <w:tcPr>
            <w:tcW w:w="2604" w:type="dxa"/>
            <w:shd w:val="clear" w:color="auto" w:fill="auto"/>
          </w:tcPr>
          <w:p w14:paraId="2A10310A" w14:textId="77777777" w:rsidR="008340C0" w:rsidRPr="00844856" w:rsidRDefault="008340C0" w:rsidP="009A7BDB">
            <w:pPr>
              <w:tabs>
                <w:tab w:val="num" w:pos="540"/>
              </w:tabs>
              <w:spacing w:after="0"/>
              <w:jc w:val="center"/>
              <w:rPr>
                <w:rFonts w:cs="Arial"/>
              </w:rPr>
            </w:pPr>
            <w:r w:rsidRPr="00844856">
              <w:rPr>
                <w:rFonts w:cs="Arial"/>
              </w:rPr>
              <w:t>4 kg</w:t>
            </w:r>
          </w:p>
        </w:tc>
      </w:tr>
      <w:tr w:rsidR="008340C0" w:rsidRPr="00844856" w14:paraId="6B5F43E8" w14:textId="77777777" w:rsidTr="009A7BDB">
        <w:trPr>
          <w:trHeight w:val="247"/>
          <w:jc w:val="center"/>
        </w:trPr>
        <w:tc>
          <w:tcPr>
            <w:tcW w:w="3345" w:type="dxa"/>
            <w:shd w:val="clear" w:color="auto" w:fill="auto"/>
          </w:tcPr>
          <w:p w14:paraId="17C58048" w14:textId="77777777" w:rsidR="008340C0" w:rsidRPr="00844856" w:rsidRDefault="008340C0" w:rsidP="009A7BDB">
            <w:pPr>
              <w:tabs>
                <w:tab w:val="num" w:pos="540"/>
              </w:tabs>
              <w:spacing w:after="0"/>
              <w:rPr>
                <w:rFonts w:cs="Arial"/>
              </w:rPr>
            </w:pPr>
            <w:r w:rsidRPr="00844856">
              <w:rPr>
                <w:rFonts w:cs="Arial"/>
              </w:rPr>
              <w:t>Suero de leche</w:t>
            </w:r>
            <w:r>
              <w:rPr>
                <w:rFonts w:cs="Arial"/>
              </w:rPr>
              <w:t>**</w:t>
            </w:r>
          </w:p>
        </w:tc>
        <w:tc>
          <w:tcPr>
            <w:tcW w:w="2604" w:type="dxa"/>
            <w:shd w:val="clear" w:color="auto" w:fill="auto"/>
          </w:tcPr>
          <w:p w14:paraId="0ED70ECB" w14:textId="77777777" w:rsidR="008340C0" w:rsidRPr="00844856" w:rsidRDefault="008340C0" w:rsidP="009A7BDB">
            <w:pPr>
              <w:tabs>
                <w:tab w:val="num" w:pos="540"/>
              </w:tabs>
              <w:spacing w:after="0"/>
              <w:jc w:val="center"/>
              <w:rPr>
                <w:rFonts w:cs="Arial"/>
              </w:rPr>
            </w:pPr>
            <w:r w:rsidRPr="00844856">
              <w:rPr>
                <w:rFonts w:cs="Arial"/>
              </w:rPr>
              <w:t>8 litros</w:t>
            </w:r>
          </w:p>
        </w:tc>
      </w:tr>
      <w:tr w:rsidR="008340C0" w:rsidRPr="00844856" w14:paraId="610BF532" w14:textId="77777777" w:rsidTr="009A7BDB">
        <w:trPr>
          <w:trHeight w:val="247"/>
          <w:jc w:val="center"/>
        </w:trPr>
        <w:tc>
          <w:tcPr>
            <w:tcW w:w="3345" w:type="dxa"/>
            <w:shd w:val="clear" w:color="auto" w:fill="auto"/>
          </w:tcPr>
          <w:p w14:paraId="40BD0408" w14:textId="77777777" w:rsidR="008340C0" w:rsidRPr="00844856" w:rsidRDefault="008340C0" w:rsidP="009A7BDB">
            <w:pPr>
              <w:tabs>
                <w:tab w:val="num" w:pos="540"/>
              </w:tabs>
              <w:spacing w:after="0"/>
              <w:rPr>
                <w:rFonts w:cs="Arial"/>
              </w:rPr>
            </w:pPr>
            <w:r>
              <w:rPr>
                <w:rFonts w:cs="Arial"/>
              </w:rPr>
              <w:t>Levadura**</w:t>
            </w:r>
          </w:p>
        </w:tc>
        <w:tc>
          <w:tcPr>
            <w:tcW w:w="2604" w:type="dxa"/>
            <w:shd w:val="clear" w:color="auto" w:fill="auto"/>
          </w:tcPr>
          <w:p w14:paraId="2E507E59" w14:textId="77777777" w:rsidR="008340C0" w:rsidRPr="00844856" w:rsidRDefault="008340C0" w:rsidP="009A7BDB">
            <w:pPr>
              <w:tabs>
                <w:tab w:val="num" w:pos="540"/>
              </w:tabs>
              <w:spacing w:after="0"/>
              <w:jc w:val="center"/>
              <w:rPr>
                <w:rFonts w:cs="Arial"/>
              </w:rPr>
            </w:pPr>
            <w:r w:rsidRPr="00844856">
              <w:rPr>
                <w:rFonts w:cs="Arial"/>
              </w:rPr>
              <w:t>1 paquete</w:t>
            </w:r>
          </w:p>
        </w:tc>
      </w:tr>
      <w:tr w:rsidR="008340C0" w:rsidRPr="00844856" w14:paraId="5F1F57D2" w14:textId="77777777" w:rsidTr="009A7BDB">
        <w:trPr>
          <w:trHeight w:val="247"/>
          <w:jc w:val="center"/>
        </w:trPr>
        <w:tc>
          <w:tcPr>
            <w:tcW w:w="3345" w:type="dxa"/>
            <w:shd w:val="clear" w:color="auto" w:fill="auto"/>
          </w:tcPr>
          <w:p w14:paraId="22CA6957" w14:textId="77777777" w:rsidR="008340C0" w:rsidRPr="00844856" w:rsidRDefault="008340C0" w:rsidP="009A7BDB">
            <w:pPr>
              <w:tabs>
                <w:tab w:val="num" w:pos="540"/>
              </w:tabs>
              <w:spacing w:after="0"/>
              <w:rPr>
                <w:rFonts w:cs="Arial"/>
              </w:rPr>
            </w:pPr>
            <w:r w:rsidRPr="00844856">
              <w:rPr>
                <w:rFonts w:cs="Arial"/>
              </w:rPr>
              <w:t>Chancaca</w:t>
            </w:r>
            <w:r>
              <w:rPr>
                <w:rFonts w:cs="Arial"/>
              </w:rPr>
              <w:t>**</w:t>
            </w:r>
          </w:p>
        </w:tc>
        <w:tc>
          <w:tcPr>
            <w:tcW w:w="2604" w:type="dxa"/>
            <w:shd w:val="clear" w:color="auto" w:fill="auto"/>
          </w:tcPr>
          <w:p w14:paraId="4A37F0D7" w14:textId="77777777" w:rsidR="008340C0" w:rsidRPr="00844856" w:rsidRDefault="008340C0" w:rsidP="009A7BDB">
            <w:pPr>
              <w:tabs>
                <w:tab w:val="num" w:pos="540"/>
              </w:tabs>
              <w:spacing w:after="0"/>
              <w:jc w:val="center"/>
              <w:rPr>
                <w:rFonts w:cs="Arial"/>
              </w:rPr>
            </w:pPr>
            <w:r w:rsidRPr="00844856">
              <w:rPr>
                <w:rFonts w:cs="Arial"/>
              </w:rPr>
              <w:t>½ adobe</w:t>
            </w:r>
            <w:r>
              <w:rPr>
                <w:rFonts w:cs="Arial"/>
              </w:rPr>
              <w:t xml:space="preserve"> diluido en agua</w:t>
            </w:r>
          </w:p>
        </w:tc>
      </w:tr>
      <w:tr w:rsidR="008340C0" w:rsidRPr="00844856" w14:paraId="12D0108A" w14:textId="77777777" w:rsidTr="009A7BDB">
        <w:trPr>
          <w:trHeight w:val="265"/>
          <w:jc w:val="center"/>
        </w:trPr>
        <w:tc>
          <w:tcPr>
            <w:tcW w:w="3345" w:type="dxa"/>
            <w:shd w:val="clear" w:color="auto" w:fill="auto"/>
          </w:tcPr>
          <w:p w14:paraId="50790CD2" w14:textId="77777777" w:rsidR="008340C0" w:rsidRPr="00844856" w:rsidRDefault="008340C0" w:rsidP="009A7BDB">
            <w:pPr>
              <w:tabs>
                <w:tab w:val="num" w:pos="540"/>
              </w:tabs>
              <w:spacing w:after="0"/>
              <w:rPr>
                <w:rFonts w:cs="Arial"/>
              </w:rPr>
            </w:pPr>
            <w:r w:rsidRPr="00844856">
              <w:rPr>
                <w:rFonts w:cs="Arial"/>
              </w:rPr>
              <w:t>Cáscara de huevo molido</w:t>
            </w:r>
          </w:p>
        </w:tc>
        <w:tc>
          <w:tcPr>
            <w:tcW w:w="2604" w:type="dxa"/>
            <w:shd w:val="clear" w:color="auto" w:fill="auto"/>
          </w:tcPr>
          <w:p w14:paraId="4EEDC5F4" w14:textId="77777777" w:rsidR="008340C0" w:rsidRPr="00844856" w:rsidRDefault="008340C0" w:rsidP="009A7BDB">
            <w:pPr>
              <w:tabs>
                <w:tab w:val="num" w:pos="540"/>
              </w:tabs>
              <w:spacing w:after="0"/>
              <w:jc w:val="center"/>
              <w:rPr>
                <w:rFonts w:cs="Arial"/>
              </w:rPr>
            </w:pPr>
            <w:r w:rsidRPr="00844856">
              <w:rPr>
                <w:rFonts w:cs="Arial"/>
              </w:rPr>
              <w:t xml:space="preserve">2 tazas </w:t>
            </w:r>
          </w:p>
        </w:tc>
      </w:tr>
      <w:tr w:rsidR="008340C0" w:rsidRPr="00844856" w14:paraId="59DA45FB" w14:textId="77777777" w:rsidTr="009A7BDB">
        <w:trPr>
          <w:trHeight w:val="247"/>
          <w:jc w:val="center"/>
        </w:trPr>
        <w:tc>
          <w:tcPr>
            <w:tcW w:w="3345" w:type="dxa"/>
            <w:shd w:val="clear" w:color="auto" w:fill="auto"/>
          </w:tcPr>
          <w:p w14:paraId="53172B04" w14:textId="77777777" w:rsidR="008340C0" w:rsidRPr="00844856" w:rsidRDefault="008340C0" w:rsidP="009A7BDB">
            <w:pPr>
              <w:tabs>
                <w:tab w:val="num" w:pos="540"/>
              </w:tabs>
              <w:spacing w:after="0"/>
              <w:rPr>
                <w:rFonts w:cs="Arial"/>
              </w:rPr>
            </w:pPr>
            <w:r w:rsidRPr="00844856">
              <w:rPr>
                <w:rFonts w:cs="Arial"/>
              </w:rPr>
              <w:t>Ithapallu “ortiga”</w:t>
            </w:r>
            <w:r>
              <w:rPr>
                <w:rFonts w:cs="Arial"/>
              </w:rPr>
              <w:t xml:space="preserve"> picado</w:t>
            </w:r>
          </w:p>
        </w:tc>
        <w:tc>
          <w:tcPr>
            <w:tcW w:w="2604" w:type="dxa"/>
            <w:shd w:val="clear" w:color="auto" w:fill="auto"/>
          </w:tcPr>
          <w:p w14:paraId="3ADA0ABA" w14:textId="77777777" w:rsidR="008340C0" w:rsidRPr="00844856" w:rsidRDefault="008340C0" w:rsidP="009A7BDB">
            <w:pPr>
              <w:tabs>
                <w:tab w:val="num" w:pos="540"/>
              </w:tabs>
              <w:spacing w:after="0"/>
              <w:jc w:val="center"/>
              <w:rPr>
                <w:rFonts w:cs="Arial"/>
              </w:rPr>
            </w:pPr>
            <w:r w:rsidRPr="00844856">
              <w:rPr>
                <w:rFonts w:cs="Arial"/>
              </w:rPr>
              <w:t>1 libra</w:t>
            </w:r>
          </w:p>
        </w:tc>
      </w:tr>
      <w:tr w:rsidR="008340C0" w:rsidRPr="00844856" w14:paraId="432472A9" w14:textId="77777777" w:rsidTr="009A7BDB">
        <w:trPr>
          <w:trHeight w:val="265"/>
          <w:jc w:val="center"/>
        </w:trPr>
        <w:tc>
          <w:tcPr>
            <w:tcW w:w="3345" w:type="dxa"/>
            <w:shd w:val="clear" w:color="auto" w:fill="auto"/>
          </w:tcPr>
          <w:p w14:paraId="25BB81CE" w14:textId="77777777" w:rsidR="008340C0" w:rsidRPr="00844856" w:rsidRDefault="008340C0" w:rsidP="009A7BDB">
            <w:pPr>
              <w:tabs>
                <w:tab w:val="num" w:pos="540"/>
              </w:tabs>
              <w:spacing w:after="0"/>
              <w:rPr>
                <w:rFonts w:cs="Arial"/>
              </w:rPr>
            </w:pPr>
            <w:r>
              <w:rPr>
                <w:rFonts w:cs="Arial"/>
              </w:rPr>
              <w:t>Ajo picado</w:t>
            </w:r>
          </w:p>
        </w:tc>
        <w:tc>
          <w:tcPr>
            <w:tcW w:w="2604" w:type="dxa"/>
            <w:shd w:val="clear" w:color="auto" w:fill="auto"/>
          </w:tcPr>
          <w:p w14:paraId="256F8A96" w14:textId="77777777" w:rsidR="008340C0" w:rsidRPr="00844856" w:rsidRDefault="008340C0" w:rsidP="009A7BDB">
            <w:pPr>
              <w:tabs>
                <w:tab w:val="num" w:pos="540"/>
              </w:tabs>
              <w:spacing w:after="0"/>
              <w:jc w:val="center"/>
              <w:rPr>
                <w:rFonts w:cs="Arial"/>
              </w:rPr>
            </w:pPr>
            <w:r w:rsidRPr="00844856">
              <w:rPr>
                <w:rFonts w:cs="Arial"/>
              </w:rPr>
              <w:t xml:space="preserve">1 libra </w:t>
            </w:r>
          </w:p>
        </w:tc>
      </w:tr>
    </w:tbl>
    <w:p w14:paraId="684F92E3" w14:textId="77777777" w:rsidR="008340C0" w:rsidRDefault="008340C0" w:rsidP="008340C0">
      <w:pPr>
        <w:pStyle w:val="Titulocuad"/>
        <w:ind w:left="2124"/>
        <w:jc w:val="left"/>
        <w:rPr>
          <w:rFonts w:asciiTheme="minorHAnsi" w:hAnsiTheme="minorHAnsi"/>
          <w:b w:val="0"/>
          <w:sz w:val="22"/>
        </w:rPr>
      </w:pPr>
      <w:r w:rsidRPr="00844856">
        <w:rPr>
          <w:rFonts w:asciiTheme="minorHAnsi" w:hAnsiTheme="minorHAnsi"/>
          <w:b w:val="0"/>
          <w:sz w:val="22"/>
        </w:rPr>
        <w:t xml:space="preserve">* </w:t>
      </w:r>
      <w:r>
        <w:rPr>
          <w:rFonts w:asciiTheme="minorHAnsi" w:hAnsiTheme="minorHAnsi"/>
          <w:b w:val="0"/>
          <w:sz w:val="22"/>
        </w:rPr>
        <w:t>Los costos de los materiales solo se deben considerar en la primera elaboración, ya que pueden durar por varios años si se cuidan bien</w:t>
      </w:r>
    </w:p>
    <w:p w14:paraId="4FC2F1F8" w14:textId="77777777" w:rsidR="008340C0" w:rsidRPr="00844856" w:rsidRDefault="008340C0" w:rsidP="008340C0">
      <w:pPr>
        <w:pStyle w:val="Titulocuad"/>
        <w:ind w:left="2124"/>
        <w:jc w:val="left"/>
        <w:rPr>
          <w:rFonts w:asciiTheme="minorHAnsi" w:hAnsiTheme="minorHAnsi"/>
          <w:b w:val="0"/>
          <w:sz w:val="20"/>
        </w:rPr>
      </w:pPr>
      <w:r>
        <w:rPr>
          <w:rFonts w:asciiTheme="minorHAnsi" w:hAnsiTheme="minorHAnsi"/>
          <w:b w:val="0"/>
          <w:sz w:val="22"/>
        </w:rPr>
        <w:t>**</w:t>
      </w:r>
      <w:r w:rsidRPr="00844856">
        <w:rPr>
          <w:rFonts w:asciiTheme="minorHAnsi" w:hAnsiTheme="minorHAnsi"/>
          <w:b w:val="0"/>
          <w:sz w:val="22"/>
        </w:rPr>
        <w:t>No es necesario si se utiliza Terrabiosa</w:t>
      </w:r>
    </w:p>
    <w:p w14:paraId="04C99954" w14:textId="77777777" w:rsidR="008340C0" w:rsidRPr="004F7F0E" w:rsidRDefault="008340C0" w:rsidP="008340C0">
      <w:pPr>
        <w:pStyle w:val="Titulocuad"/>
        <w:jc w:val="both"/>
        <w:rPr>
          <w:rFonts w:asciiTheme="minorHAnsi" w:hAnsiTheme="minorHAnsi"/>
          <w:sz w:val="22"/>
        </w:rPr>
      </w:pPr>
    </w:p>
    <w:p w14:paraId="450BE403" w14:textId="77777777" w:rsidR="008340C0" w:rsidRDefault="008340C0" w:rsidP="008340C0">
      <w:pPr>
        <w:jc w:val="both"/>
      </w:pPr>
      <w:r>
        <w:t>Acondicionamiento del turril de plástico a un biodigestor:</w:t>
      </w:r>
    </w:p>
    <w:p w14:paraId="74371F47" w14:textId="77777777" w:rsidR="008340C0" w:rsidRPr="008C3807" w:rsidRDefault="008340C0" w:rsidP="008340C0">
      <w:pPr>
        <w:pStyle w:val="Prrafodelista"/>
        <w:numPr>
          <w:ilvl w:val="0"/>
          <w:numId w:val="30"/>
        </w:numPr>
        <w:rPr>
          <w:rFonts w:cs="Arial"/>
          <w:szCs w:val="18"/>
        </w:rPr>
      </w:pPr>
      <w:r w:rsidRPr="008C3807">
        <w:rPr>
          <w:rFonts w:cs="Arial"/>
          <w:szCs w:val="18"/>
        </w:rPr>
        <w:t>Limpiar con bastante agua el interior del turril y la tapa.</w:t>
      </w:r>
    </w:p>
    <w:p w14:paraId="01B7DEFB" w14:textId="77777777" w:rsidR="008340C0" w:rsidRPr="008C3807" w:rsidRDefault="008340C0" w:rsidP="008340C0">
      <w:pPr>
        <w:pStyle w:val="Prrafodelista"/>
        <w:numPr>
          <w:ilvl w:val="0"/>
          <w:numId w:val="30"/>
        </w:numPr>
        <w:rPr>
          <w:rFonts w:cs="Arial"/>
          <w:szCs w:val="18"/>
        </w:rPr>
      </w:pPr>
      <w:r w:rsidRPr="008C3807">
        <w:rPr>
          <w:rFonts w:cs="Arial"/>
          <w:szCs w:val="18"/>
        </w:rPr>
        <w:t>En el flange enroscar el pistón terminal de gas a la cual se debe conectar la manguera de gas asegurado con la abrazadera.</w:t>
      </w:r>
    </w:p>
    <w:p w14:paraId="05F20426" w14:textId="77777777" w:rsidR="008340C0" w:rsidRPr="008C3807" w:rsidRDefault="008340C0" w:rsidP="008340C0">
      <w:pPr>
        <w:pStyle w:val="Prrafodelista"/>
        <w:numPr>
          <w:ilvl w:val="0"/>
          <w:numId w:val="30"/>
        </w:numPr>
        <w:jc w:val="both"/>
        <w:rPr>
          <w:rFonts w:ascii="Arial" w:hAnsi="Arial" w:cs="Arial"/>
          <w:b/>
          <w:sz w:val="18"/>
          <w:szCs w:val="18"/>
        </w:rPr>
      </w:pPr>
      <w:r w:rsidRPr="008C3807">
        <w:rPr>
          <w:rFonts w:cs="Arial"/>
          <w:szCs w:val="18"/>
        </w:rPr>
        <w:t>Realizar una perforación circular pequeña en la tapa para instalar el flange y fijar bien con las arandelas de goma para evitar la salida e ingreso de aire</w:t>
      </w:r>
      <w:r w:rsidRPr="008C3807">
        <w:rPr>
          <w:rFonts w:cs="Arial"/>
          <w:b/>
          <w:szCs w:val="18"/>
        </w:rPr>
        <w:t xml:space="preserve"> </w:t>
      </w:r>
    </w:p>
    <w:p w14:paraId="3095EBCB" w14:textId="77777777" w:rsidR="008340C0" w:rsidRPr="00603F35" w:rsidRDefault="008340C0" w:rsidP="008340C0">
      <w:pPr>
        <w:jc w:val="both"/>
        <w:rPr>
          <w:rFonts w:cs="Arial"/>
          <w:szCs w:val="18"/>
        </w:rPr>
      </w:pPr>
      <w:r w:rsidRPr="00603F35">
        <w:rPr>
          <w:rFonts w:cs="Arial"/>
          <w:szCs w:val="18"/>
        </w:rPr>
        <w:t>Pasos para la elaboración del Biol:</w:t>
      </w:r>
    </w:p>
    <w:p w14:paraId="028387E2" w14:textId="77777777" w:rsidR="008340C0" w:rsidRDefault="008340C0" w:rsidP="008340C0">
      <w:pPr>
        <w:pStyle w:val="Prrafodelista"/>
        <w:numPr>
          <w:ilvl w:val="0"/>
          <w:numId w:val="36"/>
        </w:numPr>
        <w:jc w:val="both"/>
      </w:pPr>
      <w:r>
        <w:lastRenderedPageBreak/>
        <w:t>Paso 1: En el turril o biodigestor colocar el estiércol fresco, luego añadir agua hasta la mitad del turril y mezclar bien.</w:t>
      </w:r>
    </w:p>
    <w:p w14:paraId="0B0095BA" w14:textId="77777777" w:rsidR="008340C0" w:rsidRDefault="008340C0" w:rsidP="008340C0">
      <w:pPr>
        <w:pStyle w:val="Prrafodelista"/>
        <w:numPr>
          <w:ilvl w:val="0"/>
          <w:numId w:val="36"/>
        </w:numPr>
        <w:jc w:val="both"/>
      </w:pPr>
      <w:r>
        <w:t>Paso 2: Incorporar el resto de los insumos (ceniza, alfalfa, ajo, itapallu, suero de leche, chancaca diluida, levadura y la cáscara de huevo molida) removiendo constantemente mientras se completa el agua hasta unos 10 a 20 cm del borde del turril o biodigestor. Luego tapar.</w:t>
      </w:r>
    </w:p>
    <w:p w14:paraId="307CA746" w14:textId="77777777" w:rsidR="008340C0" w:rsidRDefault="008340C0" w:rsidP="008340C0">
      <w:pPr>
        <w:pStyle w:val="Prrafodelista"/>
        <w:numPr>
          <w:ilvl w:val="0"/>
          <w:numId w:val="36"/>
        </w:numPr>
        <w:jc w:val="both"/>
      </w:pPr>
      <w:r>
        <w:t>Paso 3: Asegurar una botella con agua al biodigestor con ayuda de un alambre. El extremo libre de la manguera debe colocarse dentro la botella con agua.</w:t>
      </w:r>
    </w:p>
    <w:p w14:paraId="3929FF13" w14:textId="77777777" w:rsidR="008340C0" w:rsidRPr="00603F35" w:rsidRDefault="008340C0" w:rsidP="008340C0">
      <w:pPr>
        <w:pStyle w:val="Prrafodelista"/>
        <w:numPr>
          <w:ilvl w:val="0"/>
          <w:numId w:val="36"/>
        </w:numPr>
        <w:jc w:val="both"/>
        <w:rPr>
          <w:sz w:val="28"/>
        </w:rPr>
      </w:pPr>
      <w:r>
        <w:t xml:space="preserve">Paso 4: </w:t>
      </w:r>
      <w:r w:rsidRPr="00603F35">
        <w:rPr>
          <w:rFonts w:cs="Arial"/>
          <w:szCs w:val="18"/>
        </w:rPr>
        <w:t>Si se realizó una buena preparación, poco después del sellado o al día siguiente se notará que salen burbujas del extremo de la manguera dentro del agua en la botella, lo que significa que empezó la fermentación. Pasados 2 a 3 meses, si ya no se registran burbujas en el agua de la botella, será un indicador que el Biol se encuentra listo.</w:t>
      </w:r>
    </w:p>
    <w:p w14:paraId="1B2B5C43" w14:textId="77777777" w:rsidR="008340C0" w:rsidRDefault="008340C0" w:rsidP="008340C0">
      <w:r>
        <w:t>Cosecha y almacenamiento de Biol:</w:t>
      </w:r>
    </w:p>
    <w:p w14:paraId="697F4071" w14:textId="77777777" w:rsidR="008340C0" w:rsidRPr="00603F35" w:rsidRDefault="008340C0" w:rsidP="008340C0">
      <w:pPr>
        <w:pStyle w:val="Prrafodelista"/>
        <w:numPr>
          <w:ilvl w:val="0"/>
          <w:numId w:val="37"/>
        </w:numPr>
        <w:jc w:val="both"/>
        <w:rPr>
          <w:rFonts w:cs="Arial"/>
          <w:szCs w:val="18"/>
        </w:rPr>
      </w:pPr>
      <w:r w:rsidRPr="00603F35">
        <w:rPr>
          <w:rFonts w:cs="Arial"/>
          <w:szCs w:val="18"/>
        </w:rPr>
        <w:t xml:space="preserve">Al destapar el biodigestor debe presentar un olor a chancaca y un color anaranjado tenue. Si presenta olor a podrido mejor descartarlo. </w:t>
      </w:r>
    </w:p>
    <w:p w14:paraId="51D8218A" w14:textId="77777777" w:rsidR="008340C0" w:rsidRPr="008A09CC" w:rsidRDefault="008340C0" w:rsidP="008340C0">
      <w:pPr>
        <w:pStyle w:val="Prrafodelista"/>
        <w:numPr>
          <w:ilvl w:val="0"/>
          <w:numId w:val="37"/>
        </w:numPr>
        <w:jc w:val="both"/>
      </w:pPr>
      <w:r w:rsidRPr="00603F35">
        <w:rPr>
          <w:rFonts w:cs="Arial"/>
          <w:szCs w:val="18"/>
        </w:rPr>
        <w:t>Con ayuda de una manguera cosechar el líquido de la parte media y de arriba en envases de plástico, teniendo cuidado de no sacar de la parte baja el cual presenta los restos sólidos (desechos) que puede ser usado en la elaboración del compost</w:t>
      </w:r>
      <w:r w:rsidRPr="00603F35">
        <w:rPr>
          <w:rFonts w:ascii="Arial" w:hAnsi="Arial" w:cs="Arial"/>
          <w:sz w:val="18"/>
          <w:szCs w:val="18"/>
        </w:rPr>
        <w:t>.</w:t>
      </w:r>
    </w:p>
    <w:p w14:paraId="6B8B99F3" w14:textId="77777777" w:rsidR="008340C0" w:rsidRPr="008A09CC" w:rsidRDefault="008340C0" w:rsidP="008340C0">
      <w:pPr>
        <w:pStyle w:val="Prrafodelista"/>
        <w:numPr>
          <w:ilvl w:val="0"/>
          <w:numId w:val="37"/>
        </w:numPr>
        <w:jc w:val="both"/>
        <w:rPr>
          <w:sz w:val="28"/>
        </w:rPr>
      </w:pPr>
      <w:r w:rsidRPr="008A09CC">
        <w:rPr>
          <w:rFonts w:cs="Arial"/>
          <w:szCs w:val="18"/>
        </w:rPr>
        <w:t>Se puede almacenar en botellas plásticas cerradas herméticamente a temperatura ambiente a la so</w:t>
      </w:r>
      <w:r>
        <w:rPr>
          <w:rFonts w:cs="Arial"/>
          <w:szCs w:val="18"/>
        </w:rPr>
        <w:t>m</w:t>
      </w:r>
      <w:r w:rsidRPr="008A09CC">
        <w:rPr>
          <w:rFonts w:cs="Arial"/>
          <w:szCs w:val="18"/>
        </w:rPr>
        <w:t>bra durante un año</w:t>
      </w:r>
      <w:r>
        <w:rPr>
          <w:rFonts w:cs="Arial"/>
          <w:szCs w:val="18"/>
        </w:rPr>
        <w:t>.</w:t>
      </w:r>
    </w:p>
    <w:p w14:paraId="659DF1EA" w14:textId="77777777" w:rsidR="008340C0" w:rsidRDefault="008340C0" w:rsidP="008340C0">
      <w:pPr>
        <w:autoSpaceDE w:val="0"/>
        <w:autoSpaceDN w:val="0"/>
        <w:adjustRightInd w:val="0"/>
        <w:spacing w:after="0"/>
      </w:pPr>
      <w:r w:rsidRPr="00603F35">
        <w:t>Dosis de aplicación:</w:t>
      </w:r>
    </w:p>
    <w:p w14:paraId="77569AE9" w14:textId="77777777" w:rsidR="008340C0" w:rsidRPr="008A09CC" w:rsidRDefault="008340C0" w:rsidP="008340C0">
      <w:pPr>
        <w:pStyle w:val="Prrafodelista"/>
        <w:numPr>
          <w:ilvl w:val="0"/>
          <w:numId w:val="38"/>
        </w:numPr>
        <w:autoSpaceDE w:val="0"/>
        <w:autoSpaceDN w:val="0"/>
        <w:adjustRightInd w:val="0"/>
        <w:spacing w:after="0"/>
        <w:rPr>
          <w:sz w:val="28"/>
        </w:rPr>
      </w:pPr>
      <w:r w:rsidRPr="008A09CC">
        <w:rPr>
          <w:rFonts w:cs="Arial"/>
          <w:szCs w:val="18"/>
        </w:rPr>
        <w:t xml:space="preserve">Se recomienda aplicar 2 litros de </w:t>
      </w:r>
      <w:r>
        <w:rPr>
          <w:rFonts w:cs="Arial"/>
          <w:szCs w:val="18"/>
        </w:rPr>
        <w:t>Biol</w:t>
      </w:r>
      <w:r w:rsidRPr="008A09CC">
        <w:rPr>
          <w:rFonts w:cs="Arial"/>
          <w:szCs w:val="18"/>
        </w:rPr>
        <w:t xml:space="preserve"> en 19 litros de agua y asperjar al follaje de las plantas, realizar 2 a 3 aplicaciones antes de la floración.</w:t>
      </w:r>
    </w:p>
    <w:p w14:paraId="5081D4FB" w14:textId="77777777" w:rsidR="008340C0" w:rsidRDefault="008340C0" w:rsidP="008340C0"/>
    <w:p w14:paraId="2B7B5AEE" w14:textId="1B3D904E" w:rsidR="00F16E04" w:rsidRDefault="00F16E04">
      <w:pPr>
        <w:rPr>
          <w:rFonts w:ascii="Calibri" w:eastAsia="Calibri" w:hAnsi="Calibri" w:cs="Calibri"/>
          <w:color w:val="000000"/>
          <w:lang w:val="es-ES_tradnl"/>
        </w:rPr>
      </w:pPr>
      <w:r>
        <w:br w:type="page"/>
      </w:r>
    </w:p>
    <w:p w14:paraId="6D3DA0E0" w14:textId="41D41AC8" w:rsidR="002E60C3" w:rsidRDefault="002E60C3">
      <w:pPr>
        <w:rPr>
          <w:b/>
          <w:sz w:val="28"/>
          <w:szCs w:val="28"/>
        </w:rPr>
      </w:pPr>
      <w:r w:rsidRPr="002E60C3">
        <w:rPr>
          <w:noProof/>
          <w:lang w:val="es-BO" w:eastAsia="es-BO"/>
        </w:rPr>
        <w:lastRenderedPageBreak/>
        <mc:AlternateContent>
          <mc:Choice Requires="wps">
            <w:drawing>
              <wp:anchor distT="45720" distB="45720" distL="114300" distR="114300" simplePos="0" relativeHeight="252141568" behindDoc="0" locked="0" layoutInCell="1" allowOverlap="1" wp14:anchorId="447F5EEA" wp14:editId="38E7B7E8">
                <wp:simplePos x="0" y="0"/>
                <wp:positionH relativeFrom="margin">
                  <wp:posOffset>-138026</wp:posOffset>
                </wp:positionH>
                <wp:positionV relativeFrom="paragraph">
                  <wp:posOffset>-345613</wp:posOffset>
                </wp:positionV>
                <wp:extent cx="2632364" cy="1404620"/>
                <wp:effectExtent l="0" t="0" r="0" b="0"/>
                <wp:wrapNone/>
                <wp:docPr id="212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2364" cy="1404620"/>
                        </a:xfrm>
                        <a:prstGeom prst="rect">
                          <a:avLst/>
                        </a:prstGeom>
                        <a:noFill/>
                        <a:ln w="9525">
                          <a:noFill/>
                          <a:miter lim="800000"/>
                          <a:headEnd/>
                          <a:tailEnd/>
                        </a:ln>
                      </wps:spPr>
                      <wps:txbx>
                        <w:txbxContent>
                          <w:p w14:paraId="7B9D8F37" w14:textId="77777777" w:rsidR="0052599E" w:rsidRPr="00061963" w:rsidRDefault="0052599E" w:rsidP="002E60C3">
                            <w:pPr>
                              <w:pStyle w:val="Puesto"/>
                              <w:rPr>
                                <w14:shadow w14:blurRad="114300" w14:dist="0" w14:dir="0" w14:sx="0" w14:sy="0" w14:kx="0" w14:ky="0" w14:algn="none">
                                  <w14:srgbClr w14:val="000000"/>
                                </w14:shadow>
                              </w:rPr>
                            </w:pPr>
                            <w:bookmarkStart w:id="262" w:name="_Toc448493406"/>
                            <w:r>
                              <w:rPr>
                                <w14:shadow w14:blurRad="114300" w14:dist="0" w14:dir="0" w14:sx="0" w14:sy="0" w14:kx="0" w14:ky="0" w14:algn="none">
                                  <w14:srgbClr w14:val="000000"/>
                                </w14:shadow>
                              </w:rPr>
                              <w:t>CAPITULO VIII</w:t>
                            </w:r>
                            <w:bookmarkEnd w:id="262"/>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7F5EEA" id="_x0000_s1088" type="#_x0000_t202" style="position:absolute;margin-left:-10.85pt;margin-top:-27.2pt;width:207.25pt;height:110.6pt;z-index:25214156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" filled="f" stroked="f">
                <v:textbox style="mso-fit-shape-to-text:t">
                  <w:txbxContent>
                    <w:p w14:paraId="7B9D8F37" w14:textId="77777777" w:rsidR="0052599E" w:rsidRPr="00061963" w:rsidRDefault="0052599E" w:rsidP="002E60C3">
                      <w:pPr>
                        <w:pStyle w:val="Puesto"/>
                        <w:rPr>
                          <w14:shadow w14:blurRad="114300" w14:dist="0" w14:dir="0" w14:sx="0" w14:sy="0" w14:kx="0" w14:ky="0" w14:algn="none">
                            <w14:srgbClr w14:val="000000"/>
                          </w14:shadow>
                        </w:rPr>
                      </w:pPr>
                      <w:bookmarkStart w:id="263" w:name="_Toc448493406"/>
                      <w:r>
                        <w:rPr>
                          <w14:shadow w14:blurRad="114300" w14:dist="0" w14:dir="0" w14:sx="0" w14:sy="0" w14:kx="0" w14:ky="0" w14:algn="none">
                            <w14:srgbClr w14:val="000000"/>
                          </w14:shadow>
                        </w:rPr>
                        <w:t>CAPITULO VIII</w:t>
                      </w:r>
                      <w:bookmarkEnd w:id="263"/>
                    </w:p>
                  </w:txbxContent>
                </v:textbox>
                <w10:wrap anchorx="margin"/>
              </v:shape>
            </w:pict>
          </mc:Fallback>
        </mc:AlternateContent>
      </w:r>
      <w:r w:rsidRPr="002E60C3">
        <w:rPr>
          <w:noProof/>
          <w:lang w:val="es-BO" w:eastAsia="es-BO"/>
        </w:rPr>
        <w:drawing>
          <wp:anchor distT="0" distB="0" distL="114300" distR="114300" simplePos="0" relativeHeight="252144640" behindDoc="0" locked="0" layoutInCell="1" allowOverlap="1" wp14:anchorId="29B7A14C" wp14:editId="2C870591">
            <wp:simplePos x="0" y="0"/>
            <wp:positionH relativeFrom="margin">
              <wp:posOffset>2079625</wp:posOffset>
            </wp:positionH>
            <wp:positionV relativeFrom="paragraph">
              <wp:posOffset>5414645</wp:posOffset>
            </wp:positionV>
            <wp:extent cx="3446780" cy="2588895"/>
            <wp:effectExtent l="0" t="0" r="1270" b="1905"/>
            <wp:wrapSquare wrapText="bothSides"/>
            <wp:docPr id="2132" name="Imagen 2132" descr="E:\Público\fotos 0506\Feria Llallagua 2006\DSCN0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Público\fotos 0506\Feria Llallagua 2006\DSCN0108.JP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446780" cy="2588895"/>
                    </a:xfrm>
                    <a:prstGeom prst="rect">
                      <a:avLst/>
                    </a:prstGeom>
                    <a:noFill/>
                    <a:ln>
                      <a:noFill/>
                    </a:ln>
                    <a:effectLst>
                      <a:softEdge rad="127000"/>
                    </a:effectLst>
                  </pic:spPr>
                </pic:pic>
              </a:graphicData>
            </a:graphic>
            <wp14:sizeRelH relativeFrom="margin">
              <wp14:pctWidth>0</wp14:pctWidth>
            </wp14:sizeRelH>
            <wp14:sizeRelV relativeFrom="margin">
              <wp14:pctHeight>0</wp14:pctHeight>
            </wp14:sizeRelV>
          </wp:anchor>
        </w:drawing>
      </w:r>
      <w:r w:rsidRPr="002E60C3">
        <w:rPr>
          <w:noProof/>
          <w:lang w:val="es-BO" w:eastAsia="es-BO"/>
        </w:rPr>
        <w:drawing>
          <wp:anchor distT="0" distB="0" distL="114300" distR="114300" simplePos="0" relativeHeight="252143616" behindDoc="0" locked="0" layoutInCell="1" allowOverlap="1" wp14:anchorId="5A3C5E4F" wp14:editId="52ED4DB0">
            <wp:simplePos x="0" y="0"/>
            <wp:positionH relativeFrom="margin">
              <wp:posOffset>-96520</wp:posOffset>
            </wp:positionH>
            <wp:positionV relativeFrom="paragraph">
              <wp:posOffset>3560445</wp:posOffset>
            </wp:positionV>
            <wp:extent cx="3301365" cy="2475865"/>
            <wp:effectExtent l="0" t="0" r="0" b="635"/>
            <wp:wrapNone/>
            <wp:docPr id="2131" name="Imagen 2131" descr="E:\Público\PARA FRANZ\foto man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Público\PARA FRANZ\foto mantas.JP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301365" cy="247586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2E60C3">
        <w:rPr>
          <w:noProof/>
          <w:lang w:val="es-BO" w:eastAsia="es-BO"/>
        </w:rPr>
        <mc:AlternateContent>
          <mc:Choice Requires="wps">
            <w:drawing>
              <wp:anchor distT="45720" distB="45720" distL="114300" distR="114300" simplePos="0" relativeHeight="252142592" behindDoc="0" locked="0" layoutInCell="1" allowOverlap="1" wp14:anchorId="0A310C96" wp14:editId="74CA33BF">
                <wp:simplePos x="0" y="0"/>
                <wp:positionH relativeFrom="margin">
                  <wp:posOffset>-96520</wp:posOffset>
                </wp:positionH>
                <wp:positionV relativeFrom="paragraph">
                  <wp:posOffset>1442085</wp:posOffset>
                </wp:positionV>
                <wp:extent cx="3584575" cy="1291590"/>
                <wp:effectExtent l="0" t="0" r="0" b="3810"/>
                <wp:wrapNone/>
                <wp:docPr id="213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4575" cy="1291590"/>
                        </a:xfrm>
                        <a:prstGeom prst="rect">
                          <a:avLst/>
                        </a:prstGeom>
                        <a:noFill/>
                        <a:ln w="9525">
                          <a:noFill/>
                          <a:miter lim="800000"/>
                          <a:headEnd/>
                          <a:tailEnd/>
                        </a:ln>
                      </wps:spPr>
                      <wps:txbx>
                        <w:txbxContent>
                          <w:p w14:paraId="2908C3B0" w14:textId="77777777" w:rsidR="0052599E" w:rsidRDefault="0052599E" w:rsidP="002E60C3">
                            <w:pPr>
                              <w:rPr>
                                <w:rFonts w:ascii="Cambria" w:hAnsi="Cambria"/>
                                <w:b/>
                                <w:color w:val="990033"/>
                                <w:sz w:val="56"/>
                                <w:szCs w:val="48"/>
                              </w:rPr>
                            </w:pPr>
                          </w:p>
                          <w:p w14:paraId="50480383" w14:textId="77777777" w:rsidR="0052599E" w:rsidRPr="00793D36" w:rsidRDefault="0052599E" w:rsidP="002E60C3">
                            <w:pPr>
                              <w:rPr>
                                <w:rFonts w:ascii="Cambria" w:hAnsi="Cambria"/>
                                <w:b/>
                                <w:color w:val="990033"/>
                                <w:sz w:val="56"/>
                                <w:szCs w:val="48"/>
                              </w:rPr>
                            </w:pPr>
                            <w:r>
                              <w:rPr>
                                <w:rFonts w:ascii="Cambria" w:hAnsi="Cambria"/>
                                <w:b/>
                                <w:color w:val="990033"/>
                                <w:sz w:val="56"/>
                                <w:szCs w:val="48"/>
                              </w:rPr>
                              <w:t>CONCLUSIONES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310C96" id="_x0000_s1089" type="#_x0000_t202" style="position:absolute;margin-left:-7.6pt;margin-top:113.55pt;width:282.25pt;height:101.7pt;z-index:2521425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" filled="f" stroked="f">
                <v:textbox>
                  <w:txbxContent>
                    <w:p w14:paraId="2908C3B0" w14:textId="77777777" w:rsidR="0052599E" w:rsidRDefault="0052599E" w:rsidP="002E60C3">
                      <w:pPr>
                        <w:rPr>
                          <w:rFonts w:ascii="Cambria" w:hAnsi="Cambria"/>
                          <w:b/>
                          <w:color w:val="990033"/>
                          <w:sz w:val="56"/>
                          <w:szCs w:val="48"/>
                        </w:rPr>
                      </w:pPr>
                    </w:p>
                    <w:p w14:paraId="50480383" w14:textId="77777777" w:rsidR="0052599E" w:rsidRPr="00793D36" w:rsidRDefault="0052599E" w:rsidP="002E60C3">
                      <w:pPr>
                        <w:rPr>
                          <w:rFonts w:ascii="Cambria" w:hAnsi="Cambria"/>
                          <w:b/>
                          <w:color w:val="990033"/>
                          <w:sz w:val="56"/>
                          <w:szCs w:val="48"/>
                        </w:rPr>
                      </w:pPr>
                      <w:r>
                        <w:rPr>
                          <w:rFonts w:ascii="Cambria" w:hAnsi="Cambria"/>
                          <w:b/>
                          <w:color w:val="990033"/>
                          <w:sz w:val="56"/>
                          <w:szCs w:val="48"/>
                        </w:rPr>
                        <w:t>CONCLUSIONES</w:t>
                      </w:r>
                    </w:p>
                  </w:txbxContent>
                </v:textbox>
                <w10:wrap anchorx="margin"/>
              </v:shape>
            </w:pict>
          </mc:Fallback>
        </mc:AlternateContent>
      </w:r>
      <w:r w:rsidRPr="002E60C3">
        <w:rPr>
          <w:noProof/>
          <w:lang w:val="es-BO" w:eastAsia="es-BO"/>
        </w:rPr>
        <mc:AlternateContent>
          <mc:Choice Requires="wps">
            <w:drawing>
              <wp:anchor distT="0" distB="0" distL="114300" distR="114300" simplePos="0" relativeHeight="252140544" behindDoc="0" locked="0" layoutInCell="1" allowOverlap="1" wp14:anchorId="2D622C9C" wp14:editId="0C302C49">
                <wp:simplePos x="0" y="0"/>
                <wp:positionH relativeFrom="margin">
                  <wp:posOffset>-174625</wp:posOffset>
                </wp:positionH>
                <wp:positionV relativeFrom="paragraph">
                  <wp:posOffset>1614170</wp:posOffset>
                </wp:positionV>
                <wp:extent cx="3482975" cy="1146175"/>
                <wp:effectExtent l="0" t="0" r="22225" b="15875"/>
                <wp:wrapNone/>
                <wp:docPr id="2128" name="Rectángulo redondeado 2128"/>
                <wp:cNvGraphicFramePr/>
                <a:graphic xmlns:a="http://schemas.openxmlformats.org/drawingml/2006/main">
                  <a:graphicData uri="http://schemas.microsoft.com/office/word/2010/wordprocessingShape">
                    <wps:wsp>
                      <wps:cNvSpPr/>
                      <wps:spPr>
                        <a:xfrm>
                          <a:off x="0" y="0"/>
                          <a:ext cx="3482975" cy="1146175"/>
                        </a:xfrm>
                        <a:prstGeom prst="roundRect">
                          <a:avLst/>
                        </a:prstGeom>
                        <a:solidFill>
                          <a:schemeClr val="bg1">
                            <a:alpha val="7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E94366" id="Rectángulo redondeado 2128" o:spid="_x0000_s1026" style="position:absolute;margin-left:-13.75pt;margin-top:127.1pt;width:274.25pt;height:90.25pt;z-index:252140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" fillcolor="white [3212]" strokecolor="#243f60 [1604]" strokeweight="2pt">
                <v:fill opacity="46003f"/>
                <w10:wrap anchorx="margin"/>
              </v:roundrect>
            </w:pict>
          </mc:Fallback>
        </mc:AlternateContent>
      </w:r>
      <w:r w:rsidRPr="002E60C3">
        <w:rPr>
          <w:noProof/>
          <w:lang w:val="es-BO" w:eastAsia="es-BO"/>
        </w:rPr>
        <mc:AlternateContent>
          <mc:Choice Requires="wps">
            <w:drawing>
              <wp:anchor distT="0" distB="0" distL="114300" distR="114300" simplePos="0" relativeHeight="252139520" behindDoc="0" locked="0" layoutInCell="1" allowOverlap="1" wp14:anchorId="714A6668" wp14:editId="2F1FB6C6">
                <wp:simplePos x="0" y="0"/>
                <wp:positionH relativeFrom="column">
                  <wp:posOffset>4360545</wp:posOffset>
                </wp:positionH>
                <wp:positionV relativeFrom="paragraph">
                  <wp:posOffset>791210</wp:posOffset>
                </wp:positionV>
                <wp:extent cx="700405" cy="700405"/>
                <wp:effectExtent l="0" t="0" r="4445" b="4445"/>
                <wp:wrapNone/>
                <wp:docPr id="2127" name="Rectángulo 2127"/>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919D04" id="Rectángulo 2127" o:spid="_x0000_s1026" style="position:absolute;margin-left:343.35pt;margin-top:62.3pt;width:55.15pt;height:55.15pt;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" fillcolor="#c00000" stroked="f" strokeweight="2pt">
                <v:fill opacity="32896f"/>
              </v:rect>
            </w:pict>
          </mc:Fallback>
        </mc:AlternateContent>
      </w:r>
      <w:r w:rsidRPr="002E60C3">
        <w:rPr>
          <w:noProof/>
          <w:lang w:val="es-BO" w:eastAsia="es-BO"/>
        </w:rPr>
        <mc:AlternateContent>
          <mc:Choice Requires="wps">
            <w:drawing>
              <wp:anchor distT="0" distB="0" distL="114300" distR="114300" simplePos="0" relativeHeight="252138496" behindDoc="0" locked="0" layoutInCell="1" allowOverlap="1" wp14:anchorId="31441BF5" wp14:editId="6EB3A3FE">
                <wp:simplePos x="0" y="0"/>
                <wp:positionH relativeFrom="column">
                  <wp:posOffset>4853305</wp:posOffset>
                </wp:positionH>
                <wp:positionV relativeFrom="paragraph">
                  <wp:posOffset>311785</wp:posOffset>
                </wp:positionV>
                <wp:extent cx="700405" cy="700405"/>
                <wp:effectExtent l="0" t="0" r="4445" b="4445"/>
                <wp:wrapNone/>
                <wp:docPr id="2126" name="Rectángulo 2126"/>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0A952E" id="Rectángulo 2126" o:spid="_x0000_s1026" style="position:absolute;margin-left:382.15pt;margin-top:24.55pt;width:55.15pt;height:55.15pt;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" fillcolor="green" stroked="f" strokeweight="2pt">
                <v:fill opacity="32639f"/>
              </v:rect>
            </w:pict>
          </mc:Fallback>
        </mc:AlternateContent>
      </w:r>
      <w:r w:rsidRPr="002E60C3">
        <w:rPr>
          <w:noProof/>
          <w:lang w:val="es-BO" w:eastAsia="es-BO"/>
        </w:rPr>
        <mc:AlternateContent>
          <mc:Choice Requires="wps">
            <w:drawing>
              <wp:anchor distT="0" distB="0" distL="114300" distR="114300" simplePos="0" relativeHeight="252137472" behindDoc="0" locked="0" layoutInCell="1" allowOverlap="1" wp14:anchorId="7D194DB1" wp14:editId="7CA72DD9">
                <wp:simplePos x="0" y="0"/>
                <wp:positionH relativeFrom="margin">
                  <wp:posOffset>5340985</wp:posOffset>
                </wp:positionH>
                <wp:positionV relativeFrom="paragraph">
                  <wp:posOffset>-194945</wp:posOffset>
                </wp:positionV>
                <wp:extent cx="700405" cy="700405"/>
                <wp:effectExtent l="0" t="0" r="4445" b="4445"/>
                <wp:wrapNone/>
                <wp:docPr id="2125" name="Rectángulo 2125"/>
                <wp:cNvGraphicFramePr/>
                <a:graphic xmlns:a="http://schemas.openxmlformats.org/drawingml/2006/main">
                  <a:graphicData uri="http://schemas.microsoft.com/office/word/2010/wordprocessingShape">
                    <wps:wsp>
                      <wps:cNvSpPr/>
                      <wps:spPr>
                        <a:xfrm>
                          <a:off x="0" y="0"/>
                          <a:ext cx="700405" cy="70040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F7E496" id="Rectángulo 2125" o:spid="_x0000_s1026" style="position:absolute;margin-left:420.55pt;margin-top:-15.35pt;width:55.15pt;height:55.15pt;z-index:252137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" fillcolor="#4f81bd [3204]" stroked="f" strokeweight="2pt">
                <v:fill opacity="32896f"/>
                <w10:wrap anchorx="margin"/>
              </v:rect>
            </w:pict>
          </mc:Fallback>
        </mc:AlternateContent>
      </w:r>
      <w:r w:rsidRPr="002E60C3">
        <w:rPr>
          <w:noProof/>
          <w:lang w:val="es-BO" w:eastAsia="es-BO"/>
        </w:rPr>
        <mc:AlternateContent>
          <mc:Choice Requires="wps">
            <w:drawing>
              <wp:anchor distT="0" distB="0" distL="114300" distR="114300" simplePos="0" relativeHeight="252136448" behindDoc="0" locked="0" layoutInCell="1" allowOverlap="1" wp14:anchorId="09B06758" wp14:editId="3496D14C">
                <wp:simplePos x="0" y="0"/>
                <wp:positionH relativeFrom="column">
                  <wp:posOffset>-582295</wp:posOffset>
                </wp:positionH>
                <wp:positionV relativeFrom="paragraph">
                  <wp:posOffset>7889240</wp:posOffset>
                </wp:positionV>
                <wp:extent cx="700405" cy="700405"/>
                <wp:effectExtent l="0" t="0" r="4445" b="4445"/>
                <wp:wrapNone/>
                <wp:docPr id="2124" name="Rectángulo 2124"/>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C0000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CD351A" id="Rectángulo 2124" o:spid="_x0000_s1026" style="position:absolute;margin-left:-45.85pt;margin-top:621.2pt;width:55.15pt;height:55.15pt;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" fillcolor="#c00000" stroked="f" strokeweight="2pt">
                <v:fill opacity="32896f"/>
              </v:rect>
            </w:pict>
          </mc:Fallback>
        </mc:AlternateContent>
      </w:r>
      <w:r w:rsidRPr="002E60C3">
        <w:rPr>
          <w:noProof/>
          <w:lang w:val="es-BO" w:eastAsia="es-BO"/>
        </w:rPr>
        <mc:AlternateContent>
          <mc:Choice Requires="wps">
            <w:drawing>
              <wp:anchor distT="0" distB="0" distL="114300" distR="114300" simplePos="0" relativeHeight="252135424" behindDoc="0" locked="0" layoutInCell="1" allowOverlap="1" wp14:anchorId="7BF35ECB" wp14:editId="18E82701">
                <wp:simplePos x="0" y="0"/>
                <wp:positionH relativeFrom="column">
                  <wp:posOffset>-152400</wp:posOffset>
                </wp:positionH>
                <wp:positionV relativeFrom="paragraph">
                  <wp:posOffset>7424420</wp:posOffset>
                </wp:positionV>
                <wp:extent cx="700405" cy="700405"/>
                <wp:effectExtent l="0" t="0" r="4445" b="4445"/>
                <wp:wrapNone/>
                <wp:docPr id="2123" name="Rectángulo 2123"/>
                <wp:cNvGraphicFramePr/>
                <a:graphic xmlns:a="http://schemas.openxmlformats.org/drawingml/2006/main">
                  <a:graphicData uri="http://schemas.microsoft.com/office/word/2010/wordprocessingShape">
                    <wps:wsp>
                      <wps:cNvSpPr/>
                      <wps:spPr>
                        <a:xfrm>
                          <a:off x="0" y="0"/>
                          <a:ext cx="700405" cy="700405"/>
                        </a:xfrm>
                        <a:prstGeom prst="rect">
                          <a:avLst/>
                        </a:prstGeom>
                        <a:solidFill>
                          <a:srgbClr val="008000">
                            <a:alpha val="4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EF9AAB" id="Rectángulo 2123" o:spid="_x0000_s1026" style="position:absolute;margin-left:-12pt;margin-top:584.6pt;width:55.15pt;height:55.15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" fillcolor="green" stroked="f" strokeweight="2pt">
                <v:fill opacity="32639f"/>
              </v:rect>
            </w:pict>
          </mc:Fallback>
        </mc:AlternateContent>
      </w:r>
      <w:r w:rsidRPr="002E60C3">
        <w:rPr>
          <w:noProof/>
          <w:lang w:val="es-BO" w:eastAsia="es-BO"/>
        </w:rPr>
        <mc:AlternateContent>
          <mc:Choice Requires="wps">
            <w:drawing>
              <wp:anchor distT="0" distB="0" distL="114300" distR="114300" simplePos="0" relativeHeight="252134400" behindDoc="0" locked="0" layoutInCell="1" allowOverlap="1" wp14:anchorId="14F2939A" wp14:editId="1D2D1567">
                <wp:simplePos x="0" y="0"/>
                <wp:positionH relativeFrom="column">
                  <wp:posOffset>340129</wp:posOffset>
                </wp:positionH>
                <wp:positionV relativeFrom="paragraph">
                  <wp:posOffset>6902508</wp:posOffset>
                </wp:positionV>
                <wp:extent cx="700405" cy="700405"/>
                <wp:effectExtent l="0" t="0" r="4445" b="4445"/>
                <wp:wrapNone/>
                <wp:docPr id="2122" name="Rectángulo 2122"/>
                <wp:cNvGraphicFramePr/>
                <a:graphic xmlns:a="http://schemas.openxmlformats.org/drawingml/2006/main">
                  <a:graphicData uri="http://schemas.microsoft.com/office/word/2010/wordprocessingShape">
                    <wps:wsp>
                      <wps:cNvSpPr/>
                      <wps:spPr>
                        <a:xfrm>
                          <a:off x="0" y="0"/>
                          <a:ext cx="700405" cy="700405"/>
                        </a:xfrm>
                        <a:prstGeom prst="rect">
                          <a:avLst/>
                        </a:prstGeom>
                        <a:solidFill>
                          <a:schemeClr val="accent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5E4F75" id="Rectángulo 2122" o:spid="_x0000_s1026" style="position:absolute;margin-left:26.8pt;margin-top:543.5pt;width:55.15pt;height:55.15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" fillcolor="#4f81bd [3204]" stroked="f" strokeweight="2pt">
                <v:fill opacity="32896f"/>
              </v:rect>
            </w:pict>
          </mc:Fallback>
        </mc:AlternateContent>
      </w:r>
      <w:r>
        <w:br w:type="page"/>
      </w:r>
    </w:p>
    <w:p w14:paraId="2E34E582" w14:textId="0ACCC8BD" w:rsidR="00F16E04" w:rsidRPr="00ED7F1F" w:rsidRDefault="00F16E04" w:rsidP="00F16E04">
      <w:pPr>
        <w:pStyle w:val="Ttulo1"/>
      </w:pPr>
      <w:bookmarkStart w:id="264" w:name="_Toc448493407"/>
      <w:r w:rsidRPr="00ED7F1F">
        <w:lastRenderedPageBreak/>
        <w:t>VIII.  CONCLUSIONES</w:t>
      </w:r>
      <w:bookmarkEnd w:id="264"/>
    </w:p>
    <w:p w14:paraId="71361528" w14:textId="77777777" w:rsidR="00F16E04" w:rsidRPr="00F16E04" w:rsidRDefault="00F16E04" w:rsidP="00F16E04">
      <w:pPr>
        <w:pStyle w:val="Ttulo2"/>
        <w:jc w:val="both"/>
      </w:pPr>
      <w:bookmarkStart w:id="265" w:name="_Toc448493408"/>
      <w:r w:rsidRPr="00F16E04">
        <w:t>1. SISTEMAS ORGANIZATIVOS ORIGINARIOS Y CONTEXTO SOCIOECONÓMICO</w:t>
      </w:r>
      <w:bookmarkEnd w:id="265"/>
    </w:p>
    <w:p w14:paraId="2D1C82EA" w14:textId="77777777" w:rsidR="00F16E04" w:rsidRDefault="00F16E04" w:rsidP="00F16E04">
      <w:pPr>
        <w:autoSpaceDE w:val="0"/>
        <w:autoSpaceDN w:val="0"/>
        <w:adjustRightInd w:val="0"/>
        <w:spacing w:after="0"/>
        <w:jc w:val="both"/>
        <w:rPr>
          <w:rFonts w:asciiTheme="majorHAnsi" w:hAnsiTheme="majorHAnsi" w:cstheme="minorHAnsi"/>
        </w:rPr>
      </w:pPr>
    </w:p>
    <w:p w14:paraId="42D69518" w14:textId="3C89F742" w:rsidR="00F16E04" w:rsidRPr="00567082" w:rsidRDefault="00F16E04" w:rsidP="00F16E04">
      <w:pPr>
        <w:jc w:val="both"/>
      </w:pPr>
      <w:r w:rsidRPr="00567082">
        <w:t xml:space="preserve">El </w:t>
      </w:r>
      <w:r w:rsidRPr="00567082">
        <w:rPr>
          <w:iCs/>
        </w:rPr>
        <w:t>Ayllu</w:t>
      </w:r>
      <w:r w:rsidRPr="00567082">
        <w:rPr>
          <w:i/>
          <w:iCs/>
        </w:rPr>
        <w:t xml:space="preserve"> </w:t>
      </w:r>
      <w:r w:rsidRPr="00567082">
        <w:t>como forma de organización social, económica y política, hoy en día es la muestra viviente de la persistencia y vigencia silenciosa de los pueblos indígenas, a pesar de los esfuerzos realizados desde la colonia, pasando por la república, y hoy en día</w:t>
      </w:r>
      <w:r w:rsidR="00FA2753">
        <w:t xml:space="preserve"> </w:t>
      </w:r>
      <w:r w:rsidRPr="00567082">
        <w:t xml:space="preserve">con la imposición de la forzosa sindicalización, a pesar de la pérdida del control de pisos ecológicos a nivel colectivo. </w:t>
      </w:r>
    </w:p>
    <w:p w14:paraId="727DE6E1" w14:textId="77777777" w:rsidR="00F16E04" w:rsidRPr="00567082" w:rsidRDefault="00F16E04" w:rsidP="00F16E04">
      <w:pPr>
        <w:jc w:val="both"/>
      </w:pPr>
      <w:r w:rsidRPr="00567082">
        <w:t>El proceso de reconstitución y existencia de los Ayllus, es una estrategia forjada desde las comunidades para la búsqueda histórica de su autodeterminación, por tanto no debe entenderse como un resabio del pasado, sino como la opción real y valedera para recuperar el derecho a su territorio.</w:t>
      </w:r>
    </w:p>
    <w:p w14:paraId="57663510" w14:textId="0F1A8943" w:rsidR="00F16E04" w:rsidRPr="00567082" w:rsidRDefault="00F16E04" w:rsidP="00F16E04">
      <w:pPr>
        <w:jc w:val="both"/>
      </w:pPr>
      <w:r w:rsidRPr="00567082">
        <w:t>La ocupación espacial de los Ayllus se caracteriza por el acceso familiar a pequeños terrenos discontinuos y de diversidad ecológica (</w:t>
      </w:r>
      <w:r w:rsidR="00F77A39">
        <w:t>diferentes cultivos y variedades</w:t>
      </w:r>
      <w:r w:rsidRPr="00567082">
        <w:t>), además del uso intensivo y diferenciado de los suelos en diferentes pisos ecológicos, con un sistema de rotación de cultivos y de suelos denominado “mantas” que se sigue manejando hasta el presente. Esta estrategia permite que las familias tengan acceso a diferentes pisos ecológicos con diversidad de microclimas</w:t>
      </w:r>
      <w:r w:rsidRPr="00567082">
        <w:rPr>
          <w:rStyle w:val="Refdenotaalpie"/>
          <w:rFonts w:asciiTheme="majorHAnsi" w:hAnsiTheme="majorHAnsi" w:cstheme="minorHAnsi"/>
        </w:rPr>
        <w:footnoteReference w:id="14"/>
      </w:r>
      <w:r w:rsidRPr="00567082">
        <w:t>.</w:t>
      </w:r>
    </w:p>
    <w:p w14:paraId="52677878" w14:textId="12579158" w:rsidR="00F16E04" w:rsidRPr="00567082" w:rsidRDefault="00F16E04" w:rsidP="00F16E04">
      <w:pPr>
        <w:jc w:val="both"/>
        <w:rPr>
          <w:color w:val="000000" w:themeColor="text1"/>
        </w:rPr>
      </w:pPr>
      <w:r w:rsidRPr="00567082">
        <w:rPr>
          <w:color w:val="000000" w:themeColor="text1"/>
        </w:rPr>
        <w:t>La generación de excedentes se ve limitada no solo por la poca disponibilidad de terrenos con que cuentan, sino tamb</w:t>
      </w:r>
      <w:r w:rsidR="006B3063">
        <w:rPr>
          <w:color w:val="000000" w:themeColor="text1"/>
        </w:rPr>
        <w:t xml:space="preserve">ién por la poca fertilidad de los </w:t>
      </w:r>
      <w:r w:rsidR="00862215">
        <w:rPr>
          <w:color w:val="000000" w:themeColor="text1"/>
        </w:rPr>
        <w:t>suelos</w:t>
      </w:r>
      <w:r w:rsidRPr="00567082">
        <w:rPr>
          <w:color w:val="000000" w:themeColor="text1"/>
        </w:rPr>
        <w:t xml:space="preserve">; pero además la posibilidad de incrementar su superficie cultivada está atada a las decisiones del Ayllu, ya que es </w:t>
      </w:r>
      <w:r w:rsidR="00EA55A7">
        <w:rPr>
          <w:color w:val="000000" w:themeColor="text1"/>
        </w:rPr>
        <w:t>el</w:t>
      </w:r>
      <w:r w:rsidRPr="00567082">
        <w:rPr>
          <w:color w:val="000000" w:themeColor="text1"/>
        </w:rPr>
        <w:t xml:space="preserve"> mecanismo </w:t>
      </w:r>
      <w:r w:rsidR="00EA55A7">
        <w:rPr>
          <w:color w:val="000000" w:themeColor="text1"/>
        </w:rPr>
        <w:t>orientado a</w:t>
      </w:r>
      <w:r w:rsidRPr="00567082">
        <w:rPr>
          <w:color w:val="000000" w:themeColor="text1"/>
        </w:rPr>
        <w:t xml:space="preserve"> la sostenibilidad de su ecosistema, mediante los períodos de descanso que asumen sus mantas.</w:t>
      </w:r>
    </w:p>
    <w:p w14:paraId="2850E6A9" w14:textId="6838B495" w:rsidR="00F16E04" w:rsidRPr="00567082" w:rsidRDefault="00F16E04" w:rsidP="00F16E04">
      <w:pPr>
        <w:jc w:val="both"/>
        <w:rPr>
          <w:color w:val="000000" w:themeColor="text1"/>
        </w:rPr>
      </w:pPr>
      <w:r w:rsidRPr="00567082">
        <w:rPr>
          <w:color w:val="000000" w:themeColor="text1"/>
        </w:rPr>
        <w:t>Si bien</w:t>
      </w:r>
      <w:r w:rsidR="0030697B">
        <w:rPr>
          <w:color w:val="000000" w:themeColor="text1"/>
        </w:rPr>
        <w:t>,</w:t>
      </w:r>
      <w:r w:rsidRPr="00567082">
        <w:rPr>
          <w:color w:val="000000" w:themeColor="text1"/>
        </w:rPr>
        <w:t xml:space="preserve"> desde tiempos inmemoriales se ha procedido a realizar estas prácticas sociales de </w:t>
      </w:r>
      <w:r w:rsidR="00EA55A7">
        <w:rPr>
          <w:color w:val="000000" w:themeColor="text1"/>
        </w:rPr>
        <w:t>gestión</w:t>
      </w:r>
      <w:r w:rsidRPr="00567082">
        <w:rPr>
          <w:color w:val="000000" w:themeColor="text1"/>
        </w:rPr>
        <w:t xml:space="preserve"> de la madre tierra, hoy en día </w:t>
      </w:r>
      <w:r w:rsidR="00EA55A7">
        <w:rPr>
          <w:color w:val="000000" w:themeColor="text1"/>
        </w:rPr>
        <w:t>no son suficientes para garantizar la seguridad alimentaria y el sostén de las familias de los Ayllus</w:t>
      </w:r>
      <w:r w:rsidRPr="00567082">
        <w:rPr>
          <w:color w:val="000000" w:themeColor="text1"/>
        </w:rPr>
        <w:t>.</w:t>
      </w:r>
    </w:p>
    <w:p w14:paraId="1C5F70B5" w14:textId="4E8A0016" w:rsidR="00F16E04" w:rsidRPr="00567082" w:rsidRDefault="00F16E04" w:rsidP="00F16E04">
      <w:pPr>
        <w:jc w:val="both"/>
        <w:rPr>
          <w:color w:val="000000" w:themeColor="text1"/>
        </w:rPr>
      </w:pPr>
      <w:r w:rsidRPr="00567082">
        <w:rPr>
          <w:color w:val="000000" w:themeColor="text1"/>
        </w:rPr>
        <w:t xml:space="preserve">Entonces, ¿cuál es el mecanismo que permite garantizar no solo </w:t>
      </w:r>
      <w:r w:rsidR="00EA55A7">
        <w:rPr>
          <w:color w:val="000000" w:themeColor="text1"/>
        </w:rPr>
        <w:t>la</w:t>
      </w:r>
      <w:r w:rsidRPr="00567082">
        <w:rPr>
          <w:color w:val="000000" w:themeColor="text1"/>
        </w:rPr>
        <w:t xml:space="preserve"> existencia y futuro de estas poblaciones</w:t>
      </w:r>
      <w:r w:rsidR="00EA55A7">
        <w:rPr>
          <w:color w:val="000000" w:themeColor="text1"/>
        </w:rPr>
        <w:t xml:space="preserve"> en el Norte Potosí y Sudeste de Oruro</w:t>
      </w:r>
      <w:r w:rsidRPr="00567082">
        <w:rPr>
          <w:color w:val="000000" w:themeColor="text1"/>
        </w:rPr>
        <w:t xml:space="preserve">?, son los desplazamientos  </w:t>
      </w:r>
      <w:r w:rsidR="00EA55A7">
        <w:rPr>
          <w:color w:val="000000" w:themeColor="text1"/>
        </w:rPr>
        <w:t>o migraciones</w:t>
      </w:r>
      <w:r w:rsidRPr="00567082">
        <w:rPr>
          <w:color w:val="000000" w:themeColor="text1"/>
        </w:rPr>
        <w:t xml:space="preserve"> </w:t>
      </w:r>
      <w:r w:rsidR="00EA55A7">
        <w:rPr>
          <w:color w:val="000000" w:themeColor="text1"/>
        </w:rPr>
        <w:t xml:space="preserve">fuera de su territorio </w:t>
      </w:r>
      <w:r w:rsidRPr="00567082">
        <w:rPr>
          <w:color w:val="000000" w:themeColor="text1"/>
        </w:rPr>
        <w:t xml:space="preserve">que </w:t>
      </w:r>
      <w:r w:rsidR="00EA55A7">
        <w:rPr>
          <w:color w:val="000000" w:themeColor="text1"/>
        </w:rPr>
        <w:t>las familias</w:t>
      </w:r>
      <w:r w:rsidRPr="00567082">
        <w:rPr>
          <w:color w:val="000000" w:themeColor="text1"/>
        </w:rPr>
        <w:t xml:space="preserve"> inician al culminar las cosechas</w:t>
      </w:r>
      <w:r w:rsidR="00861281">
        <w:rPr>
          <w:color w:val="000000" w:themeColor="text1"/>
        </w:rPr>
        <w:t xml:space="preserve"> en búsqueda de</w:t>
      </w:r>
      <w:r w:rsidRPr="00567082">
        <w:rPr>
          <w:color w:val="000000" w:themeColor="text1"/>
        </w:rPr>
        <w:t xml:space="preserve"> </w:t>
      </w:r>
      <w:r w:rsidR="00861281">
        <w:rPr>
          <w:color w:val="000000" w:themeColor="text1"/>
        </w:rPr>
        <w:t xml:space="preserve">otros </w:t>
      </w:r>
      <w:r w:rsidRPr="00567082">
        <w:rPr>
          <w:color w:val="000000" w:themeColor="text1"/>
        </w:rPr>
        <w:t xml:space="preserve">recursos y </w:t>
      </w:r>
      <w:r w:rsidR="00861281">
        <w:rPr>
          <w:color w:val="000000" w:themeColor="text1"/>
        </w:rPr>
        <w:t xml:space="preserve">de </w:t>
      </w:r>
      <w:r w:rsidRPr="00567082">
        <w:rPr>
          <w:color w:val="000000" w:themeColor="text1"/>
        </w:rPr>
        <w:t xml:space="preserve">relaciones </w:t>
      </w:r>
      <w:r w:rsidR="00861281">
        <w:rPr>
          <w:color w:val="000000" w:themeColor="text1"/>
        </w:rPr>
        <w:t xml:space="preserve">sociales </w:t>
      </w:r>
      <w:r w:rsidRPr="00567082">
        <w:rPr>
          <w:color w:val="000000" w:themeColor="text1"/>
        </w:rPr>
        <w:t>que les permite fortalecer sus comunidades, ya que el mercado no reconoce el valor de su trabajo incorporado en sus productos</w:t>
      </w:r>
      <w:r w:rsidR="00861281">
        <w:rPr>
          <w:color w:val="000000" w:themeColor="text1"/>
        </w:rPr>
        <w:t xml:space="preserve"> locales</w:t>
      </w:r>
      <w:r w:rsidRPr="00567082">
        <w:rPr>
          <w:color w:val="000000" w:themeColor="text1"/>
        </w:rPr>
        <w:t>.</w:t>
      </w:r>
    </w:p>
    <w:p w14:paraId="2F44972F" w14:textId="597BEA4F" w:rsidR="00F16E04" w:rsidRPr="00567082" w:rsidRDefault="006B3063" w:rsidP="00F16E04">
      <w:pPr>
        <w:jc w:val="both"/>
        <w:rPr>
          <w:color w:val="000000" w:themeColor="text1"/>
        </w:rPr>
      </w:pPr>
      <w:r>
        <w:rPr>
          <w:color w:val="000000" w:themeColor="text1"/>
        </w:rPr>
        <w:t>E</w:t>
      </w:r>
      <w:r w:rsidR="00F16E04" w:rsidRPr="00567082">
        <w:rPr>
          <w:color w:val="000000" w:themeColor="text1"/>
        </w:rPr>
        <w:t>l mercado</w:t>
      </w:r>
      <w:r>
        <w:rPr>
          <w:color w:val="000000" w:themeColor="text1"/>
        </w:rPr>
        <w:t xml:space="preserve"> resulta ser un espacio no neutral</w:t>
      </w:r>
      <w:r w:rsidR="00F16E04" w:rsidRPr="00567082">
        <w:rPr>
          <w:color w:val="000000" w:themeColor="text1"/>
        </w:rPr>
        <w:t>, ya que en éste se manifiesta el intercambio desigual existente entre las distintas mercancías, aspec</w:t>
      </w:r>
      <w:r w:rsidR="00861281">
        <w:rPr>
          <w:color w:val="000000" w:themeColor="text1"/>
        </w:rPr>
        <w:t>to que se refleja en el precio</w:t>
      </w:r>
      <w:r w:rsidR="00F16E04" w:rsidRPr="00567082">
        <w:rPr>
          <w:color w:val="000000" w:themeColor="text1"/>
        </w:rPr>
        <w:t xml:space="preserve">, donde éste es muchísimo menor al costo de producción de </w:t>
      </w:r>
      <w:r w:rsidR="00861281">
        <w:rPr>
          <w:color w:val="000000" w:themeColor="text1"/>
        </w:rPr>
        <w:t>los</w:t>
      </w:r>
      <w:r w:rsidR="00F16E04" w:rsidRPr="00567082">
        <w:rPr>
          <w:color w:val="000000" w:themeColor="text1"/>
        </w:rPr>
        <w:t xml:space="preserve"> productos que provienen de los Ayllus.</w:t>
      </w:r>
    </w:p>
    <w:p w14:paraId="4C2781BE" w14:textId="77777777" w:rsidR="00F16E04" w:rsidRPr="00567082" w:rsidRDefault="00F16E04" w:rsidP="00F16E04">
      <w:pPr>
        <w:jc w:val="both"/>
        <w:rPr>
          <w:color w:val="000000" w:themeColor="text1"/>
        </w:rPr>
      </w:pPr>
      <w:r w:rsidRPr="00567082">
        <w:rPr>
          <w:color w:val="000000" w:themeColor="text1"/>
        </w:rPr>
        <w:t xml:space="preserve">En condiciones de una economía empresarial, llámese ésta pequeña o gran empresa, dichos resultados los llevarían a la quiebra por las pérdidas constantes, ya que se requiere retribuir a los factores productivos como la tierra, mano de obra y principalmente el capital; pero en el caso de los Ayllus, la orientación no es el de maximizar la tasa de ganancia que es la retribución al capital, sino el de garantizar la reproducción de la mano de obra familiar y de todo su proceso productivo, hecho que no necesariamente se realiza tomando en cuenta dichas retribuciones o utilizando el </w:t>
      </w:r>
      <w:r w:rsidRPr="00567082">
        <w:rPr>
          <w:color w:val="000000" w:themeColor="text1"/>
        </w:rPr>
        <w:lastRenderedPageBreak/>
        <w:t xml:space="preserve">“costo de oportunidad”; ya que no se trata de economías con la misma distinta lógica de producción, sino totalmente opuestas, puesto que el capital es el factor que menos se dispone. </w:t>
      </w:r>
    </w:p>
    <w:p w14:paraId="5158AF0A" w14:textId="77777777" w:rsidR="00F16E04" w:rsidRPr="00567082" w:rsidRDefault="00F16E04" w:rsidP="00F16E04">
      <w:pPr>
        <w:jc w:val="both"/>
        <w:rPr>
          <w:color w:val="000000" w:themeColor="text1"/>
        </w:rPr>
      </w:pPr>
      <w:r w:rsidRPr="00567082">
        <w:rPr>
          <w:color w:val="000000" w:themeColor="text1"/>
        </w:rPr>
        <w:t>El mercado no solo desconoce el valor de las mercancías de origen comunal, sino que también al ofertar una infinidad de productos también de origen campesino (de otros pisos ecológicos y que traen los comerciantes), se ha convertido en el elemento desarticulador del control de pisos ecológicos, ya que los comuneros prefieren especializarse o trasladarse a otros centros urbanos para acceder a recursos monetarios y así, poder abastecerse de productos que antes lo hacían mediante los desplazamientos a otros pisos ecológicos.</w:t>
      </w:r>
    </w:p>
    <w:p w14:paraId="7BEF1224" w14:textId="6C21FC59" w:rsidR="00F16E04" w:rsidRPr="00567082" w:rsidRDefault="00F16E04" w:rsidP="00F16E04">
      <w:pPr>
        <w:jc w:val="both"/>
      </w:pPr>
      <w:r w:rsidRPr="00567082">
        <w:rPr>
          <w:color w:val="000000" w:themeColor="text1"/>
        </w:rPr>
        <w:t>El mercado ya no es un elemento externo a las comunidades campesinas, sino que es parte de la misma, pero que lamentablemente atenta contra la diversidad</w:t>
      </w:r>
      <w:r w:rsidR="00861281">
        <w:rPr>
          <w:color w:val="000000" w:themeColor="text1"/>
        </w:rPr>
        <w:t xml:space="preserve"> de sus cultivos tradicionales</w:t>
      </w:r>
      <w:r w:rsidRPr="00567082">
        <w:rPr>
          <w:color w:val="000000" w:themeColor="text1"/>
        </w:rPr>
        <w:t>, al requerir solo variedades con fuerte  aceptación  en el gusto urbano como es el caso de la papa Huaych’a; contra el control de pisos ecológicos al ofertar una variedad de productos agrícolas y principalmente contra su economía al no reconocer el valor de sus mercancías.</w:t>
      </w:r>
    </w:p>
    <w:p w14:paraId="65DDD044" w14:textId="77777777" w:rsidR="00F16E04" w:rsidRPr="00F16E04" w:rsidRDefault="00F16E04" w:rsidP="00F16E04">
      <w:pPr>
        <w:pStyle w:val="Ttulo2"/>
      </w:pPr>
      <w:bookmarkStart w:id="266" w:name="_Toc448493409"/>
      <w:r w:rsidRPr="00F16E04">
        <w:t>2.  AGROBIODIVERSIDAD</w:t>
      </w:r>
      <w:bookmarkEnd w:id="266"/>
    </w:p>
    <w:p w14:paraId="06711F8E" w14:textId="77777777" w:rsidR="00F16E04" w:rsidRDefault="00F16E04" w:rsidP="00F16E04">
      <w:pPr>
        <w:spacing w:after="0"/>
        <w:jc w:val="both"/>
        <w:rPr>
          <w:rFonts w:asciiTheme="majorHAnsi" w:hAnsiTheme="majorHAnsi"/>
        </w:rPr>
      </w:pPr>
    </w:p>
    <w:p w14:paraId="098BBC7D" w14:textId="77DFAA5E" w:rsidR="00F16E04" w:rsidRPr="00567082" w:rsidRDefault="00F16E04" w:rsidP="00F16E04">
      <w:pPr>
        <w:jc w:val="both"/>
      </w:pPr>
      <w:r w:rsidRPr="00567082">
        <w:t xml:space="preserve">La diversidad de los cultivos objetivo del presente estudio </w:t>
      </w:r>
      <w:r>
        <w:t xml:space="preserve">(papa, haba, maíz y quinua) </w:t>
      </w:r>
      <w:r w:rsidRPr="00567082">
        <w:t>se encuentra distribuida en los tres pisos ecológicos con diferentes énfasis. En la Puna o Suni por ejemplo se encuentra mayor diversidad de papa, donde tienen presencia especialmente las variedades nativas que son esenciales para el consumo familiar. La diversidad de maíz es mayor en el Valle o Likina donde también se encuentra la papa como un cultivo importante pero con variedades sobre todo comerciales. La zona intermedia o Chaupiraña mantiene una diversidad</w:t>
      </w:r>
      <w:r w:rsidR="002D7341">
        <w:t xml:space="preserve"> que es una mezcla tanto de la P</w:t>
      </w:r>
      <w:r w:rsidRPr="00567082">
        <w:t xml:space="preserve">una como de los </w:t>
      </w:r>
      <w:r w:rsidR="002D7341">
        <w:t>V</w:t>
      </w:r>
      <w:r w:rsidRPr="00567082">
        <w:t>alles, es decir en la Chaupiraña se puede encontrar una fracción importante de la diversidad de papa</w:t>
      </w:r>
      <w:r w:rsidR="002D7341">
        <w:t>s de la puna como del maíz del V</w:t>
      </w:r>
      <w:r w:rsidRPr="00567082">
        <w:t>alle y constituye también la zona ecológica con mayor aptitud para el cultivo de haba. El caso de la quinua es muy especial pues su cultivo está localizado en nichos bien específicos y se encuentra en los tres pisos ecológicos pero en pequeñas cantidades.</w:t>
      </w:r>
    </w:p>
    <w:p w14:paraId="0CD7E37C" w14:textId="0A6893A8" w:rsidR="00F16E04" w:rsidRPr="00567082" w:rsidRDefault="00F16E04" w:rsidP="00F16E04">
      <w:pPr>
        <w:jc w:val="both"/>
      </w:pPr>
      <w:r w:rsidRPr="00567082">
        <w:t>La diversidad determinada en términos de número de variedades de cada cultivo fue estimada mediante dos técnicas, una a nivel grupal o comunitario y otra mediante encuestas individuales. Los resultados muestran una apreciación diferenciada sobre la diversidad existente en las comunidades seleccionadas en el estudio. En algunos casos se observa una estimación de mayor o</w:t>
      </w:r>
      <w:r>
        <w:t xml:space="preserve"> </w:t>
      </w:r>
      <w:r w:rsidRPr="00567082">
        <w:t xml:space="preserve">también menor número de variedades a nivel grupal respecto al listado identificado a nivel individual para cada Ayllu o Marka.  Esto puede deberse a que la estimación de la diversidad </w:t>
      </w:r>
      <w:r w:rsidR="002D7341">
        <w:t xml:space="preserve">(número de variedades por cultivo) </w:t>
      </w:r>
      <w:r w:rsidRPr="00567082">
        <w:t>de un Ayllu o Marka refleja la agregación de las variedades de todas comunidades consideradas para ese Ayllu o Marka en particular, y que la diversidad en cada comunidad puede ser diferente como también pueden haber redundancias, al menos por la identificación del nombre. Para tener una apreciación más fina sobre la diversidad en cada Ayllu y ecosistema, será necesario estudios posteriores para determinar redundancias, porque puede darse el caso de que dos variedades diferentes tengan el mismo nombre, o que una misma variedad tenga diferentes nombres en diferentes comunidades. Por ejemplo se da el caso que a nivel grupal se identificó que las comunidades del Ayllu Kharacha cuentan con alta diversidad (mayor a 35 variedades), pero mediante encuestas individuales se listaron menos de 30 variedades para este mismo Ayllu.  En el caso del Ayllu Aymaya, a nivel grupal listaron entre 30 a 40 variedades en cada una de las dos comunidades donde se hicieron talleres grupales, pero las encuestas individuales mostraron un listado general de hasta 65 variedades.</w:t>
      </w:r>
    </w:p>
    <w:p w14:paraId="6FF88155" w14:textId="77777777" w:rsidR="00F16E04" w:rsidRPr="00567082" w:rsidRDefault="00F16E04" w:rsidP="00F16E04">
      <w:pPr>
        <w:jc w:val="both"/>
      </w:pPr>
      <w:r w:rsidRPr="00567082">
        <w:lastRenderedPageBreak/>
        <w:t xml:space="preserve">El estado de conservación de la diversidad de los cuatro cultivos, papa, maíz, haba y quinua, evaluada utilizando la metodología participativa de los cinco campos, denota que la tenencia de variedades a nivel familiar y comunal no es igualitaria, la situación de conservación y riesgo de perder la diversidad también varía en función a la superficie cultivada por familia (abundancia) y la cantidad de familias que cultivan una variedad (frecuencia). </w:t>
      </w:r>
    </w:p>
    <w:p w14:paraId="61F515DD" w14:textId="2FBE284B" w:rsidR="00F16E04" w:rsidRPr="00567082" w:rsidRDefault="00F16E04" w:rsidP="00F16E04">
      <w:pPr>
        <w:jc w:val="both"/>
      </w:pPr>
      <w:r w:rsidRPr="00567082">
        <w:t>Las variedades categorizadas en buen o aceptable estado de conservación, significa que son cultivadas por muchas familias, tienen mayor ocurrencia en la comunidad y por lo tanto tienen mayor probabilidad de que la variedad sobreviva a eventos climáticos adversos. En cambio las variedades categorizadas en riesgo o vulnerables son las que pueden perderse debido a que pocas familias las cultivan (menos del 20% de la comunidad) en muy pequeñas cantidades. Las variedades denominadas como perdidas son las que se encuentran en la memoria colectiva de la comunidad porque las cultivaron antes pero actualmente ya nadie en la comunidad las</w:t>
      </w:r>
      <w:r>
        <w:t xml:space="preserve"> </w:t>
      </w:r>
      <w:r w:rsidRPr="00567082">
        <w:t>cultiva.</w:t>
      </w:r>
    </w:p>
    <w:p w14:paraId="53384A26" w14:textId="77777777" w:rsidR="00F16E04" w:rsidRPr="00567082" w:rsidRDefault="00F16E04" w:rsidP="00F16E04">
      <w:pPr>
        <w:jc w:val="both"/>
      </w:pPr>
      <w:r w:rsidRPr="00567082">
        <w:t xml:space="preserve">La caracterización etnobotánica de la diversidad sobre valoración de la antigüedad, frecuencia de uso, el tiempo de cocción, las preferencias de uso y sus razones, así como del sistema de cultivo más frecuentemente utilizado por las comunidades en los diferentes pisos ecológicos, indican que para los cuatro cultivos en los tres ecosistemas, la mayoría de las variedades son consideradas antiguas por los encuestados, excepto para quinua en el </w:t>
      </w:r>
      <w:r>
        <w:t>ecosistema Puna o</w:t>
      </w:r>
      <w:r w:rsidRPr="00567082">
        <w:t xml:space="preserve"> Suni, donde un mayor porcentaje de las variedades son consideradas nuevas. La frecuencia de uso también resultó ser diario para la mayoría de las variedades de tres de los cuatro cultivos (papa, maíz y haba) en los tres pisos ecológicos, excepto en el ecosistema </w:t>
      </w:r>
      <w:r>
        <w:t xml:space="preserve">Puna o </w:t>
      </w:r>
      <w:r w:rsidRPr="00567082">
        <w:t xml:space="preserve">Suni para el caso de maíz cuya frecuencia de uso con mayor votación fue ocasional. El caso de la quinua en los tres pisos ecológicos, fue catalogada de uso ocasional. </w:t>
      </w:r>
    </w:p>
    <w:p w14:paraId="4E9CF600" w14:textId="77777777" w:rsidR="00F16E04" w:rsidRPr="00567082" w:rsidRDefault="00F16E04" w:rsidP="00F16E04">
      <w:pPr>
        <w:jc w:val="both"/>
      </w:pPr>
      <w:r w:rsidRPr="00567082">
        <w:t>El tiempo de cocción de la mayoría de las variedades de papa y de haba fue considerado rápido en los tres pisos ecológicos. En el caso de maíz, la mayor parte de las variedades de la Chaupiraña y Suni son de cocción tardía, en cambio las variedades de Likina son de cocción rápida. En el caso de la quinua, también fueron catalogadas como tardías la variedades de Likina, y de cocción rápida la mayor parte de las variedades de Chaupiraña y de Suni.</w:t>
      </w:r>
    </w:p>
    <w:p w14:paraId="7B0BAEBB" w14:textId="77777777" w:rsidR="00F16E04" w:rsidRDefault="00F16E04" w:rsidP="00F16E04">
      <w:pPr>
        <w:jc w:val="both"/>
      </w:pPr>
      <w:r w:rsidRPr="00567082">
        <w:t>En todos los casos, la preferencia de uso para las variedades fue mayormente buena. Los encuestados dieron varias razones del porqué de la preferencia, pero las más votadas fueron debido a que son harinosas y buenas para chuño en el caso de papa, dulce para el caso de maíz, harinosa para el caso de haba, y nutritiva para el caso de la quinua. La pregunta sobre el tipo de sistema de cultivo que utilizan fue mayormente monovarietal para los cuatro cultivos. En el caso de papa, fue explicado que aunque pueden tener diferentes variedades en una misma parcela, la forma de cultivo es monovarietal por surcos.</w:t>
      </w:r>
    </w:p>
    <w:p w14:paraId="1F000B22" w14:textId="77777777" w:rsidR="00F16E04" w:rsidRPr="00567082" w:rsidRDefault="00F16E04" w:rsidP="00FE3693">
      <w:pPr>
        <w:pStyle w:val="Ttulo3"/>
      </w:pPr>
      <w:bookmarkStart w:id="267" w:name="_Toc425946408"/>
      <w:bookmarkStart w:id="268" w:name="_Toc448493410"/>
      <w:r>
        <w:t>2.1 C</w:t>
      </w:r>
      <w:r w:rsidRPr="00567082">
        <w:t>onservación de la agrobiodiversidad</w:t>
      </w:r>
      <w:bookmarkEnd w:id="267"/>
      <w:bookmarkEnd w:id="268"/>
    </w:p>
    <w:p w14:paraId="5FB7E892" w14:textId="77777777" w:rsidR="00F16E04" w:rsidRPr="00567082" w:rsidRDefault="00F16E04" w:rsidP="00F16E04">
      <w:r>
        <w:t>Para fortalecer la conservación de la agrobiodiversidad</w:t>
      </w:r>
      <w:r w:rsidRPr="00567082">
        <w:t xml:space="preserve"> se plantean los siguientes lineamientos de acción para revertir o mitigar las preocupantes tendencias de </w:t>
      </w:r>
      <w:r>
        <w:t xml:space="preserve">pérdida de diversidad en la región de los Ayllus y Markas del Norte Potosí y Sudeste de Oruro. </w:t>
      </w:r>
    </w:p>
    <w:p w14:paraId="648B7D3F" w14:textId="77777777" w:rsidR="00F16E04" w:rsidRDefault="00F16E04">
      <w:pPr>
        <w:rPr>
          <w:b/>
        </w:rPr>
      </w:pPr>
      <w:bookmarkStart w:id="269" w:name="_Toc425946409"/>
      <w:r>
        <w:rPr>
          <w:b/>
        </w:rPr>
        <w:br w:type="page"/>
      </w:r>
    </w:p>
    <w:p w14:paraId="293F87EC" w14:textId="7840AF21" w:rsidR="00F16E04" w:rsidRPr="00F16E04" w:rsidRDefault="00F16E04" w:rsidP="00F16E04">
      <w:pPr>
        <w:ind w:left="426"/>
        <w:rPr>
          <w:b/>
        </w:rPr>
      </w:pPr>
      <w:r w:rsidRPr="00F16E04">
        <w:rPr>
          <w:b/>
        </w:rPr>
        <w:lastRenderedPageBreak/>
        <w:t>2.1.1 Valoración de la diversidad genética de los cuatro cultivos priorizados por el proyecto</w:t>
      </w:r>
      <w:bookmarkEnd w:id="269"/>
    </w:p>
    <w:p w14:paraId="054E323E" w14:textId="77777777" w:rsidR="00F16E04" w:rsidRPr="00567082" w:rsidRDefault="00F16E04" w:rsidP="00F16E04">
      <w:pPr>
        <w:jc w:val="both"/>
        <w:rPr>
          <w:bCs/>
          <w:color w:val="000000"/>
        </w:rPr>
      </w:pPr>
      <w:r w:rsidRPr="00567082">
        <w:rPr>
          <w:bCs/>
          <w:color w:val="000000"/>
        </w:rPr>
        <w:t>Es importante tener una mayor certeza sobre la diversidad presente en los cuatro cultivos papa, haba, maíz y quinua en la región Norte Potosí y Sudeste de Oruro. La inventariación efectuada en los Ayllus muestra una diversidad importante, pero también fueron obvias varias redundancias por el nombre de las variedades, aunque no siempre, el mismo nombre dado a dos variedades significa que son el mismo genotipo. Por ello es importante hacer una valoración técnica y también participativa. Técnica, en lo posible mediante herramientas moleculares para discernir la diversidad genética a través de análisis del ADN de cada una de las variedades reportadas. Participativa, mediante evaluaciones con los agricultores donde se valore los nombres y las características agromorfológicas de cada una de las variedades reportadas. Considerando que la valoración es un trabajo grande, será importante incorporar esta iniciativa en el marco de un proyecto con el apoyo de instancias municipales y nacionales como el Sistema Nacional de Recursos Genéticos del INIAF (Instituto Nacional de Innovación Agropecuaria y Forestal).</w:t>
      </w:r>
    </w:p>
    <w:p w14:paraId="6A242D20" w14:textId="77777777" w:rsidR="00F16E04" w:rsidRPr="00567082" w:rsidRDefault="00F16E04" w:rsidP="00F16E04">
      <w:pPr>
        <w:jc w:val="both"/>
      </w:pPr>
      <w:r w:rsidRPr="00567082">
        <w:t>Esta información permitiría además contar con una línea base para establecer un programa de monitoreo periódico del estado de conservación para tomar el pulso de las tendencias sobre la permanencia y ocurrencia de la diversidad en el tiempo (cada 3 a 5 años), lo cual permitiría tomar acciones o prever otros mecanismos para asegurar la conservación a largo plazo.</w:t>
      </w:r>
    </w:p>
    <w:p w14:paraId="08E41446" w14:textId="77777777" w:rsidR="00F16E04" w:rsidRPr="00F16E04" w:rsidRDefault="00F16E04" w:rsidP="00F16E04">
      <w:pPr>
        <w:ind w:left="426"/>
        <w:jc w:val="both"/>
        <w:rPr>
          <w:b/>
        </w:rPr>
      </w:pPr>
      <w:bookmarkStart w:id="270" w:name="_Toc425946410"/>
      <w:r w:rsidRPr="00F16E04">
        <w:rPr>
          <w:b/>
        </w:rPr>
        <w:t>2.1.2 Innovaciones para mejorar la conservación de la agrobiodiversidad</w:t>
      </w:r>
      <w:bookmarkEnd w:id="270"/>
    </w:p>
    <w:p w14:paraId="30EA6745" w14:textId="77777777" w:rsidR="00F16E04" w:rsidRPr="00567082" w:rsidRDefault="00F16E04" w:rsidP="00F16E04">
      <w:pPr>
        <w:jc w:val="both"/>
        <w:rPr>
          <w:b/>
        </w:rPr>
      </w:pPr>
      <w:r w:rsidRPr="00567082">
        <w:rPr>
          <w:b/>
        </w:rPr>
        <w:t>Bancos comunales de semilla</w:t>
      </w:r>
    </w:p>
    <w:p w14:paraId="2B88917E" w14:textId="77777777" w:rsidR="00F16E04" w:rsidRPr="00567082" w:rsidRDefault="00F16E04" w:rsidP="00F16E04">
      <w:pPr>
        <w:jc w:val="both"/>
      </w:pPr>
      <w:r w:rsidRPr="00567082">
        <w:t>Crear Bancos Comunales de semilla de variedades locales de papa, haba, maíz y quinua, a cargo de “agricultores custodio”. Los agricultores custodio son hombres o mujeres que tienen un conocimiento destacable sobre las variedades y por ese hecho generalmente en su hogar manejan un portafolio mayor de variedades respecto a otras familias. Al interior de los Ayllus existen varias familias que tienen esta vocación, se los puede identificar y fortalecer su rol mediante incentivos sociales y económicos para que continúen la labor de conservación de manera institucionalizada y reconocida por las autoridades locales, municipales y nacionales.</w:t>
      </w:r>
    </w:p>
    <w:p w14:paraId="314256EE" w14:textId="77777777" w:rsidR="00F16E04" w:rsidRPr="00567082" w:rsidRDefault="00F16E04" w:rsidP="00F16E04">
      <w:pPr>
        <w:jc w:val="both"/>
      </w:pPr>
      <w:r w:rsidRPr="00567082">
        <w:t>Los bancos comunales de semilla deberán funcionar con un mínimo de manejo estándar (por ejemplo para el cuidado de la semilla, uso de libros de documentación, etc), y estar vinculados entre sí (entre los diferentes bancos de semilla de la región Norte Potosí y Sudeste de Oruro).</w:t>
      </w:r>
    </w:p>
    <w:p w14:paraId="590DBF3A" w14:textId="77777777" w:rsidR="00F16E04" w:rsidRPr="00567082" w:rsidRDefault="00F16E04" w:rsidP="00F16E04">
      <w:pPr>
        <w:jc w:val="both"/>
      </w:pPr>
      <w:r w:rsidRPr="00567082">
        <w:t>El rol principal de estos bancos comunales de semilla es el de convertirse en centros de multiplicación y distribución de semilla de diversidad para su comunidad, las comunidades adyacentes y el Ayllu donde se encuentre.</w:t>
      </w:r>
    </w:p>
    <w:p w14:paraId="3940FED0" w14:textId="77777777" w:rsidR="00F16E04" w:rsidRPr="00567082" w:rsidRDefault="00F16E04" w:rsidP="00F16E04">
      <w:pPr>
        <w:jc w:val="both"/>
        <w:rPr>
          <w:b/>
        </w:rPr>
      </w:pPr>
      <w:r w:rsidRPr="00567082">
        <w:rPr>
          <w:b/>
        </w:rPr>
        <w:t xml:space="preserve">Vinculación con la conservación </w:t>
      </w:r>
      <w:r w:rsidRPr="00567082">
        <w:rPr>
          <w:b/>
          <w:i/>
        </w:rPr>
        <w:t>ex situ</w:t>
      </w:r>
    </w:p>
    <w:p w14:paraId="0D7C56CB" w14:textId="77777777" w:rsidR="00F16E04" w:rsidRPr="00567082" w:rsidRDefault="00F16E04" w:rsidP="00F16E04">
      <w:pPr>
        <w:jc w:val="both"/>
      </w:pPr>
      <w:r w:rsidRPr="00567082">
        <w:t xml:space="preserve">Otro rol de los bancos comunales de semilla será el vincularse también con la conservación </w:t>
      </w:r>
      <w:r w:rsidRPr="00567082">
        <w:rPr>
          <w:i/>
        </w:rPr>
        <w:t>ex situ</w:t>
      </w:r>
      <w:r w:rsidRPr="00567082">
        <w:t xml:space="preserve"> que se realiza en el marco del Sistema Nacional de Recursos Genéticos impulsado por el INIAF. El propósito de esta vinculación es la recuperación de variedades del Banco Nacional de Germoplasma. Muchas de las variedades que se han reportado como perdidas probablemente se encuentran conservadas en los Bancos Nacionales de Germoplasma que es manejado por el INIAF. Los Ayllus como organizaciones sociales junto con los gobiernos municipales pueden acceder a estos materiales u otros que sean de su interés, y luego depositar en los bancos comunales para la </w:t>
      </w:r>
      <w:r w:rsidRPr="00567082">
        <w:lastRenderedPageBreak/>
        <w:t>multiplicación y posterior distribución de semilla de las variedades recuperadas a las comunidades interesadas.</w:t>
      </w:r>
    </w:p>
    <w:p w14:paraId="761A6C6E" w14:textId="77777777" w:rsidR="00F16E04" w:rsidRPr="00F16E04" w:rsidRDefault="00F16E04" w:rsidP="00F16E04">
      <w:pPr>
        <w:ind w:left="426"/>
        <w:rPr>
          <w:b/>
        </w:rPr>
      </w:pPr>
      <w:bookmarkStart w:id="271" w:name="_Toc425946411"/>
      <w:r w:rsidRPr="00F16E04">
        <w:rPr>
          <w:b/>
        </w:rPr>
        <w:t>2.1.3 Revitalización de los flujos de semilla</w:t>
      </w:r>
      <w:bookmarkEnd w:id="271"/>
    </w:p>
    <w:p w14:paraId="6EBEAB20" w14:textId="77777777" w:rsidR="00F16E04" w:rsidRPr="00567082" w:rsidRDefault="00F16E04" w:rsidP="00F16E04">
      <w:pPr>
        <w:jc w:val="both"/>
      </w:pPr>
      <w:r w:rsidRPr="00567082">
        <w:t>Recrear los sistemas locales de distribución o restauración de semilla (en caso de pérdida) basado en el intercambio inter</w:t>
      </w:r>
      <w:r>
        <w:t>-</w:t>
      </w:r>
      <w:r w:rsidRPr="00567082">
        <w:t>ecológico de semillas que antes se realizaba mediante viajes migratorios. En la actualidad estos flujos de alguna manera se reproducen en las ferias locales. Se plantea promover e institucionalizar ferias anuales de semilla organizado por los Ayllus apoyados por las instancias municipales, donde se promueva la conservación y difusión de materiales genéticos nativos.</w:t>
      </w:r>
    </w:p>
    <w:p w14:paraId="5D070ED2" w14:textId="77777777" w:rsidR="00F16E04" w:rsidRPr="00F03AA0" w:rsidRDefault="00F16E04" w:rsidP="00F16E04">
      <w:pPr>
        <w:pStyle w:val="Ttulo2"/>
      </w:pPr>
      <w:bookmarkStart w:id="272" w:name="_Toc448493411"/>
      <w:r w:rsidRPr="00F03AA0">
        <w:t>3. SISTEMAS PRODUCTIVOS</w:t>
      </w:r>
      <w:bookmarkEnd w:id="272"/>
    </w:p>
    <w:p w14:paraId="4B725D9D" w14:textId="77777777" w:rsidR="00F16E04" w:rsidRDefault="00F16E04" w:rsidP="00F16E04">
      <w:pPr>
        <w:spacing w:after="0"/>
        <w:jc w:val="both"/>
      </w:pPr>
    </w:p>
    <w:p w14:paraId="72D06AE6" w14:textId="23DC4260" w:rsidR="00F16E04" w:rsidRPr="00567082" w:rsidRDefault="00F16E04" w:rsidP="00F16E04">
      <w:pPr>
        <w:jc w:val="both"/>
      </w:pPr>
      <w:r w:rsidRPr="00567082">
        <w:t>De los ecosistemas verticales considerado</w:t>
      </w:r>
      <w:r>
        <w:t>s en el estudio predomina la</w:t>
      </w:r>
      <w:r w:rsidRPr="00567082">
        <w:t xml:space="preserve"> Puna</w:t>
      </w:r>
      <w:r>
        <w:t xml:space="preserve"> o Suni</w:t>
      </w:r>
      <w:r w:rsidRPr="00567082">
        <w:t>, ya que un 58% (2</w:t>
      </w:r>
      <w:r w:rsidR="002D7341">
        <w:t>.</w:t>
      </w:r>
      <w:r w:rsidRPr="00567082">
        <w:t>662 km</w:t>
      </w:r>
      <w:r w:rsidRPr="002D7341">
        <w:rPr>
          <w:vertAlign w:val="superscript"/>
        </w:rPr>
        <w:t>2</w:t>
      </w:r>
      <w:r w:rsidRPr="00567082">
        <w:t>) de la superficie total del área de estudio corresponde a este piso. Por otro lado, 36% (1</w:t>
      </w:r>
      <w:r w:rsidR="002D7341">
        <w:t>.</w:t>
      </w:r>
      <w:r w:rsidRPr="00567082">
        <w:t>666 km</w:t>
      </w:r>
      <w:r w:rsidRPr="002D7341">
        <w:rPr>
          <w:vertAlign w:val="superscript"/>
        </w:rPr>
        <w:t>2</w:t>
      </w:r>
      <w:r w:rsidRPr="00567082">
        <w:t>) corresponden a Chaupiraña y solo un 6% (300 km</w:t>
      </w:r>
      <w:r w:rsidRPr="002D7341">
        <w:rPr>
          <w:vertAlign w:val="superscript"/>
        </w:rPr>
        <w:t>2</w:t>
      </w:r>
      <w:r w:rsidRPr="00567082">
        <w:t xml:space="preserve">) corresponden a Likina. A nivel de Ayllus, más del 70% de la superficie total de los Ayllus de Chullpa, Aymaya, y Markas Qaqachaca, Norte Condo y K’ulta, se encuentra en el ecosistema </w:t>
      </w:r>
      <w:r>
        <w:t xml:space="preserve">Puna o </w:t>
      </w:r>
      <w:r w:rsidRPr="00567082">
        <w:t>Suni; mientras que en los Ayllus Sikuya, Chayantaka, Panakachi, Jukumani y Pocoata, existe una cierta predominancia del ecosistema Chaupiraña. El ecosistema Likina o valles, en donde existen condiciones climáticas adecuadas para una mayor diversidad de cultivos (desde hortalizas hasta frutales), solo alcanza un valor máximo de 16% del total de superficie de algunos Ayllus como Aymaya y Pocoata.</w:t>
      </w:r>
    </w:p>
    <w:p w14:paraId="40A1E6E0" w14:textId="686862A0" w:rsidR="00F16E04" w:rsidRPr="00567082" w:rsidRDefault="00F16E04" w:rsidP="00F16E04">
      <w:pPr>
        <w:jc w:val="both"/>
      </w:pPr>
      <w:r w:rsidRPr="00567082">
        <w:t>Los ranchos o poblados de las comunidades identificadas como re</w:t>
      </w:r>
      <w:r>
        <w:t>presentativas del ecosistema</w:t>
      </w:r>
      <w:r w:rsidRPr="00567082">
        <w:t xml:space="preserve"> Puna</w:t>
      </w:r>
      <w:r>
        <w:t xml:space="preserve"> o </w:t>
      </w:r>
      <w:r w:rsidRPr="00567082">
        <w:t xml:space="preserve">Suni se encuentran </w:t>
      </w:r>
      <w:r w:rsidR="002D7341">
        <w:t xml:space="preserve">entre </w:t>
      </w:r>
      <w:r w:rsidRPr="00567082">
        <w:t>3</w:t>
      </w:r>
      <w:r w:rsidR="002D7341">
        <w:t>.</w:t>
      </w:r>
      <w:r w:rsidRPr="00567082">
        <w:t xml:space="preserve">748 </w:t>
      </w:r>
      <w:r w:rsidR="002D7341">
        <w:t>a</w:t>
      </w:r>
      <w:r w:rsidR="002D7341" w:rsidRPr="00567082">
        <w:t xml:space="preserve"> 4</w:t>
      </w:r>
      <w:r w:rsidR="002D7341">
        <w:t>.</w:t>
      </w:r>
      <w:r w:rsidR="002D7341" w:rsidRPr="00567082">
        <w:t xml:space="preserve">165 </w:t>
      </w:r>
      <w:r w:rsidRPr="00567082">
        <w:t xml:space="preserve">msnm. Los ranchos de las comunidades representativas de Chaupiraña se localizan entre </w:t>
      </w:r>
      <w:r w:rsidR="002D7341">
        <w:t>3.5</w:t>
      </w:r>
      <w:r w:rsidRPr="00567082">
        <w:t xml:space="preserve">00 </w:t>
      </w:r>
      <w:r w:rsidR="002D7341">
        <w:t>a</w:t>
      </w:r>
      <w:r w:rsidRPr="00567082">
        <w:t xml:space="preserve"> 4</w:t>
      </w:r>
      <w:r w:rsidR="002D7341">
        <w:t>.</w:t>
      </w:r>
      <w:r w:rsidRPr="00567082">
        <w:t xml:space="preserve">000 </w:t>
      </w:r>
      <w:r w:rsidR="002D7341" w:rsidRPr="00567082">
        <w:t>msnm</w:t>
      </w:r>
      <w:r w:rsidR="002D7341">
        <w:t xml:space="preserve"> </w:t>
      </w:r>
      <w:r w:rsidRPr="00567082">
        <w:t>y los ranchos de las comunidades representativas de Likina o Valles se encuentran entre los 3</w:t>
      </w:r>
      <w:r w:rsidR="002D7341">
        <w:t>.</w:t>
      </w:r>
      <w:r w:rsidRPr="00567082">
        <w:t xml:space="preserve">300 </w:t>
      </w:r>
      <w:r w:rsidR="002D7341">
        <w:t>a</w:t>
      </w:r>
      <w:r w:rsidRPr="00567082">
        <w:t xml:space="preserve"> 3</w:t>
      </w:r>
      <w:r w:rsidR="002D7341">
        <w:t>.</w:t>
      </w:r>
      <w:r w:rsidRPr="00567082">
        <w:t xml:space="preserve">500 </w:t>
      </w:r>
      <w:r w:rsidR="002D7341" w:rsidRPr="00567082">
        <w:t>msnm</w:t>
      </w:r>
      <w:r w:rsidRPr="00567082">
        <w:t>. Esta información muestra que las diferencias de altitud entre pisos ecológicos no es marcada y que gran parte de las comunidades localizadas en laderas e</w:t>
      </w:r>
      <w:r>
        <w:t>n realidad tienen acceso simultá</w:t>
      </w:r>
      <w:r w:rsidRPr="00567082">
        <w:t>neo a dos o a los tres pisos ecológicos.</w:t>
      </w:r>
    </w:p>
    <w:p w14:paraId="1E22F9D1" w14:textId="77777777" w:rsidR="00F16E04" w:rsidRPr="00567082" w:rsidRDefault="00F16E04" w:rsidP="00F16E04">
      <w:pPr>
        <w:jc w:val="both"/>
      </w:pPr>
      <w:r w:rsidRPr="00567082">
        <w:t xml:space="preserve">Las comunidades examinadas en los tres pisos ecológicos (Suni o Puna, Chaupiraña y Likina) tienen como sistema de producción predominante el manejo de las mantas cuyo número e intensidad de uso es variable. Las mantas son espacios comunales cultivados por las familias y son a la vez áreas de pastoreo cuando están en descanso. En Suni o Puna el número promedio de mantas a las que accede la comunidad es de 7,5 y varía de 2 a 14, de manera similar en la Chaupiraña el promedio de mantas por comunidad es de 7 y varía de 1 a 13 y en la Likina el promedio es 6 y varía de 3 a 11. </w:t>
      </w:r>
    </w:p>
    <w:p w14:paraId="4684232F" w14:textId="77777777" w:rsidR="00F16E04" w:rsidRPr="00F03AA0" w:rsidRDefault="00F16E04" w:rsidP="00F16E04">
      <w:pPr>
        <w:pStyle w:val="Ttulo2"/>
      </w:pPr>
      <w:bookmarkStart w:id="273" w:name="_Toc448493412"/>
      <w:r w:rsidRPr="00F03AA0">
        <w:t>4. TÉCNICAS DE MANEJO</w:t>
      </w:r>
      <w:bookmarkEnd w:id="273"/>
    </w:p>
    <w:p w14:paraId="7D7E2945" w14:textId="77777777" w:rsidR="00F16E04" w:rsidRDefault="00F16E04" w:rsidP="00F16E04">
      <w:pPr>
        <w:spacing w:after="0"/>
        <w:jc w:val="both"/>
      </w:pPr>
    </w:p>
    <w:p w14:paraId="5646934C" w14:textId="2B49B107" w:rsidR="00F16E04" w:rsidRPr="00567082" w:rsidRDefault="00F16E04" w:rsidP="00F16E04">
      <w:pPr>
        <w:jc w:val="both"/>
      </w:pPr>
      <w:r w:rsidRPr="00567082">
        <w:t>El manejo de los cultivos en la manta es tradicional donde la preparación del suelo se realiza con yunta o manualmente con picota</w:t>
      </w:r>
      <w:r w:rsidR="006E35D6">
        <w:t>, adicionando</w:t>
      </w:r>
      <w:r w:rsidRPr="00567082">
        <w:t xml:space="preserve"> guano de oveja o camélidos</w:t>
      </w:r>
      <w:r w:rsidR="006E35D6">
        <w:t>. El origen de la semilla utilizada de todos sus cultivos es principalmente</w:t>
      </w:r>
      <w:r w:rsidRPr="00567082">
        <w:t xml:space="preserve"> propia </w:t>
      </w:r>
      <w:r w:rsidR="006E35D6">
        <w:t>para el</w:t>
      </w:r>
      <w:r w:rsidRPr="00567082">
        <w:t xml:space="preserve"> conjunto de variedades nativas y algunas introducidas. </w:t>
      </w:r>
    </w:p>
    <w:p w14:paraId="6C8DA08D" w14:textId="41F9C328" w:rsidR="00F16E04" w:rsidRPr="00567082" w:rsidRDefault="00F16E04" w:rsidP="00F16E04">
      <w:pPr>
        <w:jc w:val="both"/>
      </w:pPr>
      <w:r w:rsidRPr="00567082">
        <w:t xml:space="preserve">Los patrones de rotación de cultivos varían en función al piso ecológico. El cultivo principal es la papa que se rota en las partes altas o puna alta principalmente con cebada. Sin embargo en las partes bajas de las laderas la papa se rota con otros cultivos como el trigo, o leguminosas como </w:t>
      </w:r>
      <w:r w:rsidRPr="00567082">
        <w:lastRenderedPageBreak/>
        <w:t>haba (si son sectores húmedos) y arveja. Otros tubérculos como la oca, la papalisa y el isaño son cultivados en sectores no muy propensos a riesgos de helada. Es decir, en función a las condiciones microclimáticas la papa</w:t>
      </w:r>
      <w:r w:rsidR="006E35D6">
        <w:t>,</w:t>
      </w:r>
      <w:r w:rsidRPr="00567082">
        <w:t xml:space="preserve"> que generalmente es cultivo de cabecera</w:t>
      </w:r>
      <w:r w:rsidR="006E35D6">
        <w:t>,</w:t>
      </w:r>
      <w:r w:rsidRPr="00567082">
        <w:t xml:space="preserve"> se rota con una diversidad de cultivos como maíz que puede estar asociado con cucúrbitas como el zapallo o el escariote en las Chaupir</w:t>
      </w:r>
      <w:r w:rsidR="006E35D6">
        <w:t>a</w:t>
      </w:r>
      <w:r w:rsidRPr="00567082">
        <w:t xml:space="preserve">ñas y en ciertos sectores con haba. También se cultiva arveja en la Chaupiraña, pero se siembra en sectores que presentan suelos </w:t>
      </w:r>
      <w:r w:rsidRPr="00567082">
        <w:rPr>
          <w:i/>
        </w:rPr>
        <w:t xml:space="preserve">challa </w:t>
      </w:r>
      <w:r w:rsidRPr="00567082">
        <w:t>(pedregosos). En la Likina los cultivos principales son el maíz y la papa que se rotan con haba o arveja y granos como el trigo y la cebada. En los últimos años, está incrementado el cultivo de frutales como el durazno, la manzana, membrillo y tuna en huertos próximos a los ríos en la parte baja de la Likina.</w:t>
      </w:r>
    </w:p>
    <w:p w14:paraId="1055282D" w14:textId="0B5FC8FF" w:rsidR="00F16E04" w:rsidRPr="00567082" w:rsidRDefault="00D63E4C" w:rsidP="00F16E04">
      <w:pPr>
        <w:jc w:val="both"/>
      </w:pPr>
      <w:r>
        <w:t>L</w:t>
      </w:r>
      <w:r w:rsidR="00F16E04" w:rsidRPr="00567082">
        <w:t xml:space="preserve">a agricultura depende fundamentalmente de las lluvias salvo pequeños sectores </w:t>
      </w:r>
      <w:r>
        <w:t xml:space="preserve">de algunas comunidades </w:t>
      </w:r>
      <w:r w:rsidR="00F16E04" w:rsidRPr="00567082">
        <w:t xml:space="preserve">donde existen parcelas con micro riego proveniente de fuentes de agua como vertientes o en las proximidades a los ríos que no están contaminados. </w:t>
      </w:r>
    </w:p>
    <w:p w14:paraId="2DF31001" w14:textId="77777777" w:rsidR="00F16E04" w:rsidRPr="00F03AA0" w:rsidRDefault="00F16E04" w:rsidP="00F16E04">
      <w:pPr>
        <w:pStyle w:val="Ttulo2"/>
      </w:pPr>
      <w:bookmarkStart w:id="274" w:name="_Toc448493413"/>
      <w:r w:rsidRPr="00F03AA0">
        <w:t>5. INDICADORES AGRÍCOLAS</w:t>
      </w:r>
      <w:bookmarkEnd w:id="274"/>
    </w:p>
    <w:p w14:paraId="6C024914" w14:textId="77777777" w:rsidR="00F16E04" w:rsidRDefault="00F16E04" w:rsidP="00F16E04">
      <w:pPr>
        <w:spacing w:after="0"/>
        <w:jc w:val="both"/>
      </w:pPr>
    </w:p>
    <w:p w14:paraId="60B9BF0B" w14:textId="099563DC" w:rsidR="00F16E04" w:rsidRPr="00567082" w:rsidRDefault="00F16E04" w:rsidP="00F16E04">
      <w:pPr>
        <w:jc w:val="both"/>
      </w:pPr>
      <w:r w:rsidRPr="00567082">
        <w:t>La información sobre la caracterización de la producción obtenida por encuestas a agricultores en las diferentes comunidades de los 13 Ayllus, muestra que en el caso de papa, las principales limitantes son el ataque del gusano blanco o gorgojo (</w:t>
      </w:r>
      <w:r w:rsidRPr="00567082">
        <w:rPr>
          <w:i/>
        </w:rPr>
        <w:t>Premnotrypes</w:t>
      </w:r>
      <w:r w:rsidRPr="00567082">
        <w:t xml:space="preserve"> spp. y </w:t>
      </w:r>
      <w:r w:rsidRPr="00567082">
        <w:rPr>
          <w:i/>
        </w:rPr>
        <w:t>Rhigopsidius piercei</w:t>
      </w:r>
      <w:r w:rsidRPr="00567082">
        <w:t>)</w:t>
      </w:r>
      <w:r w:rsidR="00D63E4C">
        <w:t xml:space="preserve"> </w:t>
      </w:r>
      <w:r w:rsidRPr="00567082">
        <w:t>y la llaja (</w:t>
      </w:r>
      <w:r w:rsidRPr="00567082">
        <w:rPr>
          <w:i/>
        </w:rPr>
        <w:t>Trips</w:t>
      </w:r>
      <w:r w:rsidRPr="00567082">
        <w:t xml:space="preserve"> sp.)</w:t>
      </w:r>
      <w:r w:rsidR="00D63E4C">
        <w:t xml:space="preserve"> mencionado en promedio por el 45 y 31.2%</w:t>
      </w:r>
      <w:r w:rsidR="00D63E4C" w:rsidRPr="00567082">
        <w:t xml:space="preserve"> </w:t>
      </w:r>
      <w:r w:rsidR="00D63E4C">
        <w:t>de los entrevistados</w:t>
      </w:r>
      <w:r w:rsidRPr="00567082">
        <w:t>,</w:t>
      </w:r>
      <w:r w:rsidR="00D63E4C">
        <w:t xml:space="preserve"> respectivamente</w:t>
      </w:r>
      <w:r w:rsidR="00180BC6">
        <w:t>, siendo los Ayllus del Sudeste de Oruro (Norte Condo, Qaqachaca y K’ulta) los que asignaron mayor importancia (entre 64 a 77% de los entrevistados) al problema del gusano blanco</w:t>
      </w:r>
      <w:r w:rsidRPr="00567082">
        <w:t xml:space="preserve">. En el ecosistema </w:t>
      </w:r>
      <w:r>
        <w:t xml:space="preserve">Puna o </w:t>
      </w:r>
      <w:r w:rsidRPr="00567082">
        <w:t>Suni también se mencionan (por orden de importancia), el piki piki o pulguilla (</w:t>
      </w:r>
      <w:r w:rsidRPr="00567082">
        <w:rPr>
          <w:i/>
        </w:rPr>
        <w:t>Epitrix</w:t>
      </w:r>
      <w:r w:rsidRPr="00567082">
        <w:t xml:space="preserve"> sp.) y los nematodos (</w:t>
      </w:r>
      <w:r w:rsidRPr="00567082">
        <w:rPr>
          <w:i/>
        </w:rPr>
        <w:t>Nacobbus</w:t>
      </w:r>
      <w:r w:rsidRPr="00567082">
        <w:t xml:space="preserve"> sp.), y como problemas abióticos están la helada, la sequía y el granizo. En el ecosistema Chaupiraña, la polilla (</w:t>
      </w:r>
      <w:r w:rsidRPr="00567082">
        <w:rPr>
          <w:i/>
        </w:rPr>
        <w:t>Phthorimaea</w:t>
      </w:r>
      <w:r w:rsidRPr="00567082">
        <w:t xml:space="preserve"> y/o </w:t>
      </w:r>
      <w:r w:rsidRPr="00567082">
        <w:rPr>
          <w:i/>
        </w:rPr>
        <w:t>Symmetrischema</w:t>
      </w:r>
      <w:r w:rsidRPr="00567082">
        <w:t xml:space="preserve">) es importante, y también el granizo y las heladas. En el ecosistema Likina se reportaron menos problemas, siendo </w:t>
      </w:r>
      <w:r>
        <w:t>el l</w:t>
      </w:r>
      <w:r w:rsidRPr="00567082">
        <w:t>aq'atu (</w:t>
      </w:r>
      <w:r w:rsidRPr="00567082">
        <w:rPr>
          <w:i/>
        </w:rPr>
        <w:t>Scarabaeidae</w:t>
      </w:r>
      <w:r w:rsidRPr="00567082">
        <w:t>) y la pulguilla (</w:t>
      </w:r>
      <w:r w:rsidRPr="00567082">
        <w:rPr>
          <w:i/>
        </w:rPr>
        <w:t>Epitrix</w:t>
      </w:r>
      <w:r w:rsidRPr="00567082">
        <w:t xml:space="preserve"> sp.) también mencionados.  La cantidad de semilla sembrada a nivel familiar está mayormente en el rango de 1 a 6 quintales. La productividad de papa estimada por los encuestados con mayor votación fue de 1:10, es decir de un quintal esperan obtener hasta 10 quintales cuando las condiciones climáticas son favorables. En el último </w:t>
      </w:r>
      <w:r w:rsidR="001C7FEC">
        <w:t>ciclo</w:t>
      </w:r>
      <w:r w:rsidRPr="00567082">
        <w:t xml:space="preserve"> agrícola</w:t>
      </w:r>
      <w:r w:rsidR="001C7FEC">
        <w:t xml:space="preserve"> (201-2015)</w:t>
      </w:r>
      <w:r w:rsidRPr="00567082">
        <w:t>, las familias obtuvieron un rango muy amplio de producción promedio que va desde 12 qq/familia (en Chullpa) hasta 120 qq/familia (en Layme). La tendencia general estuvo alrededor de los 30 qq/familia. En el último año agrícola, los agricultores mencionaron sembrar entre 3 a 7 variedades de papa destinadas a la venta, de las cuales la variedad Huaych’a es la predominante en los 13 Aylus; y entre 5 a 10 variedades que se siembran solo para autoconsumo, siendo las Sak’ampaya, Runa y Luk’i las más mencionadas y sembradas en mayor proporción. Si bien se menciona un número importante de variedades sembradas destinadas a la venta, la información recabada muestra que entre el 10 al 30% de los encuestados comercializa menos del 50% de su producción, en cambio para más del 70% de los encuestados el 100% de su producción es solo para autoconsumo.</w:t>
      </w:r>
    </w:p>
    <w:p w14:paraId="50E2EA2D" w14:textId="1852AED2" w:rsidR="00F16E04" w:rsidRPr="00567082" w:rsidRDefault="00F16E04" w:rsidP="00F16E04">
      <w:pPr>
        <w:jc w:val="both"/>
      </w:pPr>
      <w:r w:rsidRPr="00567082">
        <w:t xml:space="preserve">En el caso del maíz, la información recabada sobre caracterización de la producción, muestra que la limitante principal más </w:t>
      </w:r>
      <w:r w:rsidR="00B24915">
        <w:t>mencionada</w:t>
      </w:r>
      <w:r w:rsidRPr="00567082">
        <w:t xml:space="preserve"> </w:t>
      </w:r>
      <w:r w:rsidR="00B24915">
        <w:t>(en promedio 40% de los encuestados</w:t>
      </w:r>
      <w:r w:rsidR="003E584F">
        <w:t>)</w:t>
      </w:r>
      <w:r w:rsidR="00B24915">
        <w:t xml:space="preserve"> </w:t>
      </w:r>
      <w:r w:rsidRPr="00567082">
        <w:t xml:space="preserve">en </w:t>
      </w:r>
      <w:r w:rsidR="00B24915">
        <w:t>diez</w:t>
      </w:r>
      <w:r w:rsidRPr="00567082">
        <w:t xml:space="preserve"> Ayllus</w:t>
      </w:r>
      <w:r w:rsidR="00B24915">
        <w:t>,</w:t>
      </w:r>
      <w:r w:rsidRPr="00567082">
        <w:t xml:space="preserve"> son las larvas o gusano cogollero (</w:t>
      </w:r>
      <w:r w:rsidRPr="00567082">
        <w:rPr>
          <w:i/>
        </w:rPr>
        <w:t>Spodoptera frugiperda</w:t>
      </w:r>
      <w:r w:rsidRPr="00567082">
        <w:t xml:space="preserve">). El promedio de cantidad de semilla sembrada a nivel familiar más mencionada está en el rango de 3 a 6 kg.  La estimación de la productividad a nivel familiar fue complicada porque los agricultores tienen diferentes unidades de medida, sin embargo se ha estimado un rango que varía desde 1:8 hasta 1:30 como los más mencionados. La producción en el último ciclo agrícola </w:t>
      </w:r>
      <w:r w:rsidR="003E584F">
        <w:t xml:space="preserve">(2014-2015) </w:t>
      </w:r>
      <w:r w:rsidRPr="00567082">
        <w:t xml:space="preserve">también fue muy variable, siendo el rango más mencionado entre 12 hasta 120 kg, resaltando el caso de Pocoata donde se </w:t>
      </w:r>
      <w:r w:rsidRPr="00567082">
        <w:lastRenderedPageBreak/>
        <w:t xml:space="preserve">mencionó hasta más de 1000 kg de producto disponible a nivel familiar, y Chayantaka con más de 200 kg/familia. La denominación de variedades en el caso de maíz no está definida en los Ayllus del Norte Potosí y Sudeste de Oruro, por lo que es muy posible que en el presente documento se citen redundancias, es decir una misma variedad con diferentes nombres. Bajo esta consideración, tres Ayllus (Aymaya, Jukumani y Layme) han reportado solo una variedad de maíz que puede ser destinada a la venta, otros tres Ayllus (Panacachi, Pocoata y Sikuya) han reportado entre 2 a 3 variedades que se destinan a la venta, y Chayantaka menciona hasta 7 variedades destinadas a la venta. La variedad más citada para venta es la Amarilla, seguida del Blanco. El número de variedades sembradas solo para autoconsumo varía entre 2 a 8 entre los diferentes Ayllus, los que más variedades reportan son Chayantaka, Jukumani, Panacachi y Qaqachaca. En seis Ayllus (Chayantaka, Jukumani, Layme, Panacachi, Pocoata y Qaqachaca) menos del 14% de los encuestados mencionaron que entre 30 al 100% de su producción de maíz en el último año </w:t>
      </w:r>
      <w:r w:rsidR="003E584F">
        <w:t xml:space="preserve">(2014) </w:t>
      </w:r>
      <w:r w:rsidRPr="00567082">
        <w:t>fue destinada a la venta, y otros dos Ayllus (Aymaya y Chullpa) dijeron que entre el 40 y 60% de los encuestados destinaron del 50 al 100% de su producción a la venta. Estos datos muestran que en el caso de maíz, hay agricultores que siembran maíz exclusivamente para vender, pero una gran mayoría (mayor al 80%), siembran maíz solo para autoconsumo, a excepción de Aymaya donde solo el 40% de los encuestados sembraron exclusivamente para consumo familiar.</w:t>
      </w:r>
    </w:p>
    <w:p w14:paraId="2C3EB0BE" w14:textId="7ECC0705" w:rsidR="00F16E04" w:rsidRPr="00567082" w:rsidRDefault="00F16E04" w:rsidP="00F16E04">
      <w:pPr>
        <w:jc w:val="both"/>
      </w:pPr>
      <w:r w:rsidRPr="00567082">
        <w:t>En el caso del haba, la información recabada sobre caracterización de la producción, muestra que la</w:t>
      </w:r>
      <w:r w:rsidR="0087694A">
        <w:t>s</w:t>
      </w:r>
      <w:r w:rsidRPr="00567082">
        <w:t xml:space="preserve"> limitante</w:t>
      </w:r>
      <w:r w:rsidR="0087694A">
        <w:t>s</w:t>
      </w:r>
      <w:r w:rsidRPr="00567082">
        <w:t xml:space="preserve"> más mencionada</w:t>
      </w:r>
      <w:r w:rsidR="0087694A">
        <w:t>s en los 13 Ayllus</w:t>
      </w:r>
      <w:r w:rsidRPr="00567082">
        <w:t xml:space="preserve"> es la Llaja (</w:t>
      </w:r>
      <w:r w:rsidRPr="00567082">
        <w:rPr>
          <w:i/>
        </w:rPr>
        <w:t>Trips</w:t>
      </w:r>
      <w:r w:rsidR="0087694A">
        <w:t xml:space="preserve"> sp.)</w:t>
      </w:r>
      <w:r w:rsidRPr="00567082">
        <w:t xml:space="preserve"> </w:t>
      </w:r>
      <w:r w:rsidR="0087694A">
        <w:t>y</w:t>
      </w:r>
      <w:r w:rsidRPr="00567082">
        <w:t xml:space="preserve"> las larvas (barrenador del tallo </w:t>
      </w:r>
      <w:r w:rsidRPr="00567082">
        <w:rPr>
          <w:i/>
        </w:rPr>
        <w:t>Melanagromyza</w:t>
      </w:r>
      <w:r w:rsidRPr="00567082">
        <w:t xml:space="preserve"> sp., y mosca minadora </w:t>
      </w:r>
      <w:r w:rsidRPr="00567082">
        <w:rPr>
          <w:i/>
        </w:rPr>
        <w:t>Liryomiza</w:t>
      </w:r>
      <w:r w:rsidRPr="00567082">
        <w:t xml:space="preserve"> sp.), </w:t>
      </w:r>
      <w:r w:rsidR="0087694A">
        <w:t xml:space="preserve">indicadas en promedio por al menos el 18% de los encuestados, aunque en Aymaya y K’ulta, más del 42% de los entrevistados dijeron que la llaja era la principal limitante. Otro problema mencionado en todos los Ayllus fue </w:t>
      </w:r>
      <w:r w:rsidR="0087694A" w:rsidRPr="00567082">
        <w:t>el ataque de pulgones (</w:t>
      </w:r>
      <w:r w:rsidR="0087694A" w:rsidRPr="00567082">
        <w:rPr>
          <w:i/>
        </w:rPr>
        <w:t>Mizus persicae, Aphis</w:t>
      </w:r>
      <w:r w:rsidR="0087694A" w:rsidRPr="00567082">
        <w:t xml:space="preserve"> spp.)</w:t>
      </w:r>
      <w:r w:rsidR="0087694A">
        <w:t xml:space="preserve"> por el 13% de los entrevistados. Otros problemas fueron mencionados solo en algunos Ayllus, resalta </w:t>
      </w:r>
      <w:r w:rsidRPr="00567082">
        <w:t>la mancha chocolatada (</w:t>
      </w:r>
      <w:r w:rsidRPr="00567082">
        <w:rPr>
          <w:i/>
        </w:rPr>
        <w:t>Botrytis fabae</w:t>
      </w:r>
      <w:r w:rsidRPr="00567082">
        <w:t xml:space="preserve"> o </w:t>
      </w:r>
      <w:r w:rsidRPr="00567082">
        <w:rPr>
          <w:i/>
        </w:rPr>
        <w:t>Botrytis cinerea</w:t>
      </w:r>
      <w:r w:rsidR="0087694A">
        <w:t>) mencionado</w:t>
      </w:r>
      <w:r w:rsidRPr="00567082">
        <w:t xml:space="preserve"> </w:t>
      </w:r>
      <w:r w:rsidR="0087694A">
        <w:t xml:space="preserve">solo en siete Ayllus (Chayantaka, Layme, Corte Condo, Panacachi, Pocoata, Puraka y Qaqachaca) </w:t>
      </w:r>
      <w:r w:rsidRPr="00567082">
        <w:t>y las heladas</w:t>
      </w:r>
      <w:r w:rsidR="0087694A">
        <w:t xml:space="preserve"> mencionado en 10 de los 13 Ayllus (excepto</w:t>
      </w:r>
      <w:r w:rsidR="00550C1E">
        <w:t xml:space="preserve"> Jukumani, Layme y Panacachi)</w:t>
      </w:r>
      <w:r w:rsidRPr="00567082">
        <w:t xml:space="preserve">. Aunque no se menciona como limitante principal la sequía, se sabe que la incidencia de la Llaja se torna en un problema serio bajo condiciones de sequía, entonces se puede deducir que también la falta de agua suficiente para el cultivo de haba es un problema importante en los Ayllus encuestados. La cantidad de semilla sembrada a nivel familiar más mencionada por los encuestados fue 1 arroba. La productividad de haba estimada por los encuestados más mencionada fue 1:8, es decir de una arroba sembrada pueden obtener hasta 8 arrobas producidas. La producción en el último año </w:t>
      </w:r>
      <w:r w:rsidR="00B349B6">
        <w:t xml:space="preserve">(2014-2015) </w:t>
      </w:r>
      <w:r w:rsidRPr="00567082">
        <w:t>más mencionada estuvo en el rango de 2 a 30, arrobas/familia, siendo lo más común alrededor de 8 arrobas/familia. Menos del 30% de los encuestados destinan parte de su producción al mercado, y más del 70% destinan el 100% de lo que producen al consumo familiar. Al igual que en el caso del maíz, la denominación de variedades en haba no está definida en los Ayllus del Norte Potosí y Sudeste de Oruro, por lo que también es muy posible que en el presente documento se citen redundancias, es decir una misma variedad con diferentes nombres. Bajo esta consideración, el número de variedades que se citaron para venta tuvo una variación de 1 a 7, siendo la variedad Habilla la más común y comercial en 10 Ayllus. El número de variedades sembradas para autoconsumo mencionadas en el último ciclo agrícola</w:t>
      </w:r>
      <w:r w:rsidR="00441C28">
        <w:t xml:space="preserve"> (2014-2015)</w:t>
      </w:r>
      <w:r w:rsidRPr="00567082">
        <w:t xml:space="preserve"> varió entre 1 a 12, siendo la más común la variedad T’una mencionada en 11 de los Ayllus. </w:t>
      </w:r>
    </w:p>
    <w:p w14:paraId="7C0F2E2E" w14:textId="3407C43F" w:rsidR="00F16E04" w:rsidRDefault="00F16E04" w:rsidP="00F16E04">
      <w:pPr>
        <w:jc w:val="both"/>
      </w:pPr>
      <w:r w:rsidRPr="00567082">
        <w:t xml:space="preserve">En el caso de la quinua, fueron muy pocos los agricultores </w:t>
      </w:r>
      <w:r w:rsidR="008F1550">
        <w:t>en 11</w:t>
      </w:r>
      <w:r w:rsidRPr="00567082">
        <w:t xml:space="preserve"> Ayllu</w:t>
      </w:r>
      <w:r w:rsidR="008F1550">
        <w:t>s</w:t>
      </w:r>
      <w:r w:rsidRPr="00567082">
        <w:t xml:space="preserve"> (en comparación con los otros cultivos) que mencionaron sembrar quinua. La información recabada sobre caracterización de la producción, muestra que las limitantes principales para el cultivo más mencionadas por los </w:t>
      </w:r>
      <w:r w:rsidRPr="00567082">
        <w:lastRenderedPageBreak/>
        <w:t xml:space="preserve">encuestados son </w:t>
      </w:r>
      <w:r w:rsidR="008F1550" w:rsidRPr="00567082">
        <w:t>la polilla (</w:t>
      </w:r>
      <w:r w:rsidR="008F1550" w:rsidRPr="00567082">
        <w:rPr>
          <w:i/>
        </w:rPr>
        <w:t>Eurysacca quinoae</w:t>
      </w:r>
      <w:r w:rsidR="008F1550" w:rsidRPr="00567082">
        <w:t>)</w:t>
      </w:r>
      <w:r w:rsidR="008F1550">
        <w:t xml:space="preserve"> (mencionada en siete Ayllus), </w:t>
      </w:r>
      <w:r w:rsidRPr="00567082">
        <w:t>las aves</w:t>
      </w:r>
      <w:r w:rsidR="008F1550">
        <w:t xml:space="preserve"> (mencionadas en cuatro Ayllus)</w:t>
      </w:r>
      <w:r w:rsidRPr="00567082">
        <w:t xml:space="preserve"> y problemas abióticos como sequía, helada y granizada</w:t>
      </w:r>
      <w:r w:rsidR="008F1550">
        <w:t xml:space="preserve"> (mencionados en dos Ayllus)</w:t>
      </w:r>
      <w:r w:rsidRPr="00567082">
        <w:t>. La cantidad de semilla a nivel familiar más mencionada po</w:t>
      </w:r>
      <w:r>
        <w:t>r los encuestados fue de 0.5 a 1</w:t>
      </w:r>
      <w:r w:rsidRPr="00567082">
        <w:t xml:space="preserve"> kg. La productividad fue difícil estimar para los agricultores, porque aparentemente las condiciones climáticas son determinantes en la producción, es así que bajo buenas condiciones lo que más reportaron fue una productividad alrededor de 1:30, es decir de 1 kg sembrado, 30 kg cosechados. La producción familiar estimada más mencionada tuvo una variación de 3 a 46 kg/familia, aunque en K’ulta se mencionó hasta 70 kg y en Sikuya hasta 96 kg/familia.  Solo en Norte Condo y Qaqachaca los encuestados mencionaron que parte de su producción (mayor al 25%) se destina a la venta. En la mayoría de los casos el 100% de la producción de quinua se destina al consumo familiar. Solo dos Ayllus mencionaron hasta dos variedades para venta, Blanca y Panti; y hasta 7 variedades de quinua fueron mencionadas que se sembraron en el último ciclo agrícola</w:t>
      </w:r>
      <w:r w:rsidR="00275B7A">
        <w:t xml:space="preserve"> (2014-2015)</w:t>
      </w:r>
      <w:r w:rsidRPr="00567082">
        <w:t xml:space="preserve"> destinadas solo al autoconsumo.</w:t>
      </w:r>
    </w:p>
    <w:p w14:paraId="52260BB8" w14:textId="77777777" w:rsidR="00F16E04" w:rsidRPr="00F03AA0" w:rsidRDefault="00F16E04" w:rsidP="00F16E04">
      <w:pPr>
        <w:pStyle w:val="Ttulo2"/>
      </w:pPr>
      <w:bookmarkStart w:id="275" w:name="_Toc448493414"/>
      <w:r w:rsidRPr="00F03AA0">
        <w:t>6. PLANTAS RELICTAS</w:t>
      </w:r>
      <w:bookmarkEnd w:id="275"/>
    </w:p>
    <w:p w14:paraId="2EBA7EC6" w14:textId="77777777" w:rsidR="00F16E04" w:rsidRDefault="00F16E04" w:rsidP="00F16E04">
      <w:pPr>
        <w:spacing w:after="0"/>
        <w:jc w:val="both"/>
      </w:pPr>
    </w:p>
    <w:p w14:paraId="189C79C6" w14:textId="66EFD984" w:rsidR="00F16E04" w:rsidRDefault="00F16E04" w:rsidP="00F16E04">
      <w:pPr>
        <w:jc w:val="both"/>
      </w:pPr>
      <w:r w:rsidRPr="00567082">
        <w:t>El estado de conservación de la diversidad de los cuatro cultivos, papa, maíz, haba y quinua, evaluada utilizando la metodología participativa de los cinco campos</w:t>
      </w:r>
      <w:r>
        <w:t>, permitió identificar las variedades relictas que son las menos distribuidas o poco frecuentes cultivadas por los agricultores de los Ayllus y Markas del Norte Potosí y Sudeste de Oruro. Estas variedades fueron categorizadas bajo una</w:t>
      </w:r>
      <w:r w:rsidRPr="00D422F7">
        <w:t xml:space="preserve"> situación</w:t>
      </w:r>
      <w:r>
        <w:t xml:space="preserve"> de riesgo o de</w:t>
      </w:r>
      <w:r w:rsidRPr="00D422F7">
        <w:t xml:space="preserve"> vulnerabilidad </w:t>
      </w:r>
      <w:r>
        <w:t xml:space="preserve">de acuerdo </w:t>
      </w:r>
      <w:r w:rsidRPr="00567082">
        <w:t xml:space="preserve">a la superficie cultivada por familia y la cantidad de familias que </w:t>
      </w:r>
      <w:r>
        <w:t xml:space="preserve">las </w:t>
      </w:r>
      <w:r w:rsidRPr="00567082">
        <w:t>cultivan</w:t>
      </w:r>
      <w:r>
        <w:t xml:space="preserve">. </w:t>
      </w:r>
      <w:r w:rsidR="00000EFB">
        <w:t xml:space="preserve">En la categoría ‘vulnerable’ en papa se identificaron al menos 11 variedades en </w:t>
      </w:r>
      <w:r w:rsidR="001615A1">
        <w:t>seis comunidades</w:t>
      </w:r>
      <w:r w:rsidR="00950F2C">
        <w:t>, en haba se listaron siete variedades de 3 comunidades,</w:t>
      </w:r>
      <w:r w:rsidR="001615A1">
        <w:t xml:space="preserve"> </w:t>
      </w:r>
      <w:r w:rsidR="00D1311B">
        <w:t xml:space="preserve">en maíz tres variedades en dos comunidades </w:t>
      </w:r>
      <w:r w:rsidR="001615A1">
        <w:t xml:space="preserve">y </w:t>
      </w:r>
      <w:r w:rsidR="00D1311B">
        <w:t xml:space="preserve">ninguna de quinua. </w:t>
      </w:r>
      <w:r>
        <w:t>El estudio evidenció que existe una diversidad importante de los cua</w:t>
      </w:r>
      <w:r w:rsidR="00000EFB">
        <w:t>tro cultivos bajo la categoría ‘en riesgo’</w:t>
      </w:r>
      <w:r>
        <w:t xml:space="preserve">, es decir variedades </w:t>
      </w:r>
      <w:r w:rsidRPr="00D422F7">
        <w:t>cultivadas por pocas fami</w:t>
      </w:r>
      <w:r>
        <w:t>li</w:t>
      </w:r>
      <w:r w:rsidRPr="00D422F7">
        <w:t>as y en cantidades o áreas pequeñas</w:t>
      </w:r>
      <w:r>
        <w:t xml:space="preserve">, lo cual implica que </w:t>
      </w:r>
      <w:r w:rsidRPr="00DD7130">
        <w:t xml:space="preserve">se encuentran </w:t>
      </w:r>
      <w:r>
        <w:t xml:space="preserve">altamente </w:t>
      </w:r>
      <w:r w:rsidRPr="00DD7130">
        <w:t>amenazadas o en proceso de erosión genética</w:t>
      </w:r>
      <w:r>
        <w:t>.</w:t>
      </w:r>
      <w:r w:rsidRPr="00D422F7">
        <w:t xml:space="preserve"> </w:t>
      </w:r>
      <w:r w:rsidR="00950F2C">
        <w:t xml:space="preserve">En el caso de papa, bajo la categoría ‘en riesgo’ se listaron al menos 115 diferentes variedades de 14 comunidades, en haba al menos 20 variedades </w:t>
      </w:r>
      <w:r w:rsidR="00D1311B">
        <w:t>en 10 comunidades, en maíz 13 variedades en seis comunidades y en quinua siete variedades en cinco comunidades</w:t>
      </w:r>
      <w:r w:rsidR="00950F2C">
        <w:t xml:space="preserve">. </w:t>
      </w:r>
      <w:r>
        <w:t>Esta información</w:t>
      </w:r>
      <w:r w:rsidRPr="00567082">
        <w:t xml:space="preserve"> </w:t>
      </w:r>
      <w:r w:rsidRPr="00D422F7">
        <w:t>es una alerta importante y que debe ser considerada al momento de elaborar estrategias de fortalecimiento de la co</w:t>
      </w:r>
      <w:r>
        <w:t>n</w:t>
      </w:r>
      <w:r w:rsidRPr="00D422F7">
        <w:t>servación de la agrobiodiversidad, por el rol que cumplen estas variedades nativas en l</w:t>
      </w:r>
      <w:r>
        <w:t>a</w:t>
      </w:r>
      <w:r w:rsidRPr="00D422F7">
        <w:t xml:space="preserve"> seguridad alimentaria de las famil</w:t>
      </w:r>
      <w:r>
        <w:t>i</w:t>
      </w:r>
      <w:r w:rsidRPr="00D422F7">
        <w:t xml:space="preserve">as, además que están adaptadas a </w:t>
      </w:r>
      <w:r>
        <w:t>las condiciones extremas de cultivo de los ecosistemas de montaña del Norte Potosí y Sudeste de Oruro.</w:t>
      </w:r>
    </w:p>
    <w:p w14:paraId="626C0FB8" w14:textId="77777777" w:rsidR="00F16E04" w:rsidRPr="00F16E04" w:rsidRDefault="00F16E04" w:rsidP="00F16E04">
      <w:pPr>
        <w:pStyle w:val="Ttulo2"/>
      </w:pPr>
      <w:bookmarkStart w:id="276" w:name="_Toc448493415"/>
      <w:r w:rsidRPr="00F16E04">
        <w:t>7. ENFRENTRANDO PROBLEMAS BIÓTICOS Y ABIÓTICOS</w:t>
      </w:r>
      <w:bookmarkEnd w:id="276"/>
    </w:p>
    <w:p w14:paraId="439E4B2B" w14:textId="77777777" w:rsidR="00F16E04" w:rsidRDefault="00F16E04" w:rsidP="00F16E04">
      <w:pPr>
        <w:spacing w:after="0"/>
        <w:jc w:val="both"/>
      </w:pPr>
    </w:p>
    <w:p w14:paraId="66A3F423" w14:textId="77777777" w:rsidR="00F16E04" w:rsidRPr="00507F8C" w:rsidRDefault="00F16E04" w:rsidP="00F16E04">
      <w:pPr>
        <w:jc w:val="both"/>
      </w:pPr>
      <w:r w:rsidRPr="00507F8C">
        <w:t>La investigación realizada muestra que la productividad de los cultivos en muchas comunidades tiene un potencial expectable, sin embargo la presencia de factores climáticos adversos junto a las plagas y enfermedades, el uso de semilla de no muy buena calidad, y los suelos pobres o de baja fertilidad, reducen drásticamente la producción haciendo muy errática la obtención de buenas cosechas.</w:t>
      </w:r>
    </w:p>
    <w:p w14:paraId="504B4C6D" w14:textId="28A49F49" w:rsidR="00F16E04" w:rsidRPr="00507F8C" w:rsidRDefault="00F16E04" w:rsidP="00F16E04">
      <w:pPr>
        <w:jc w:val="both"/>
      </w:pPr>
      <w:r w:rsidRPr="00507F8C">
        <w:t xml:space="preserve">La aplicación de buenas prácticas de manejo del cultivo, combinando innovaciones técnicas con prácticas tradicionales, ayudará a mejorar la productividad de los cultivos en la región de los Ayllus y Markas del Norte Potosí y Sudeste de Oruro. Algunas recomendaciones incluyen mejorar la producción y disponibilidad de semilla a nivel local, formación de grupos especializados en la producción de semilla para rescatar y mejorar la calidad de las variedades existentes, mejorar la </w:t>
      </w:r>
      <w:r w:rsidRPr="00507F8C">
        <w:lastRenderedPageBreak/>
        <w:t xml:space="preserve">fertilidad y la productividad de los suelos de las mantas mediante la producción y </w:t>
      </w:r>
      <w:r w:rsidR="004553E1">
        <w:t>aplicación de compost y de abono</w:t>
      </w:r>
      <w:r w:rsidRPr="00507F8C">
        <w:t>s verdes con leguminosas nativas (</w:t>
      </w:r>
      <w:r>
        <w:t xml:space="preserve">ej. </w:t>
      </w:r>
      <w:r w:rsidRPr="00507F8C">
        <w:t xml:space="preserve">quelaquela). Es importante además identificar con certeza las principales plagas y enfermedades, conocer su ciclo, síntomas, épocas de mayor ataque y formas de control, de manera que se tomen medidas al alcance de los agricultores y que sean medioambientalmente amigables. </w:t>
      </w:r>
      <w:r>
        <w:t>En el capítulo 7 se hace una descripción de las principales limitantes para los cuatro cultivos objetivos del estudio (papa, maíz, haba y quinua) y recomendaciones técnicas para en</w:t>
      </w:r>
      <w:r w:rsidR="00FF5115">
        <w:t xml:space="preserve">frentar y frenar esos problemas, tales como prácticas culturales (remover suelo, deshierbes oportunos, aporques altos, rotación de cultivos, </w:t>
      </w:r>
      <w:r w:rsidR="00A1551A">
        <w:t xml:space="preserve">incorporar materia orgánica al suelo, </w:t>
      </w:r>
      <w:r w:rsidR="00FF5115">
        <w:t>entre otros), tratamientos preventivos, uso de bio-pesticidas</w:t>
      </w:r>
      <w:r w:rsidR="00A1551A">
        <w:t xml:space="preserve"> y bio-fertilizantes,</w:t>
      </w:r>
      <w:r w:rsidR="00FF5115">
        <w:t xml:space="preserve"> y en caso muy necesario el uso seguro y aplicación oportuna de pesticidas químicos de baja toxicidad. Las medidas de control dependerán de la importancia económica del cultivo y l</w:t>
      </w:r>
      <w:r w:rsidR="00A1551A">
        <w:t>a incidencia o severidad del problema biótico o abiótico</w:t>
      </w:r>
      <w:r w:rsidR="00FF5115">
        <w:t>.</w:t>
      </w:r>
    </w:p>
    <w:p w14:paraId="79A1FB8B" w14:textId="2516BA91" w:rsidR="00141982" w:rsidRDefault="00141982">
      <w:pPr>
        <w:rPr>
          <w:b/>
          <w:sz w:val="28"/>
        </w:rPr>
      </w:pPr>
      <w:r>
        <w:rPr>
          <w:b/>
          <w:sz w:val="28"/>
        </w:rPr>
        <w:br w:type="page"/>
      </w:r>
    </w:p>
    <w:p w14:paraId="74B14A84" w14:textId="77777777" w:rsidR="00141982" w:rsidRDefault="00141982" w:rsidP="00141982">
      <w:pPr>
        <w:pStyle w:val="Ttulo1"/>
      </w:pPr>
      <w:bookmarkStart w:id="277" w:name="_Toc448493416"/>
      <w:r w:rsidRPr="00995F7B">
        <w:lastRenderedPageBreak/>
        <w:t>BIBLIOGRAFÍA CITADA</w:t>
      </w:r>
      <w:bookmarkEnd w:id="277"/>
    </w:p>
    <w:p w14:paraId="50849DDE" w14:textId="77777777" w:rsidR="00141982" w:rsidRPr="00995F7B" w:rsidRDefault="00141982" w:rsidP="00141982"/>
    <w:p w14:paraId="0AA9277E" w14:textId="77777777" w:rsidR="00141982" w:rsidRPr="00360952" w:rsidRDefault="00141982" w:rsidP="00141982">
      <w:pPr>
        <w:autoSpaceDE w:val="0"/>
        <w:autoSpaceDN w:val="0"/>
        <w:adjustRightInd w:val="0"/>
        <w:ind w:left="426" w:hanging="426"/>
        <w:jc w:val="both"/>
        <w:rPr>
          <w:rFonts w:cstheme="minorHAnsi"/>
        </w:rPr>
      </w:pPr>
      <w:r w:rsidRPr="00597915">
        <w:rPr>
          <w:rFonts w:cstheme="minorHAnsi"/>
        </w:rPr>
        <w:t>Apollin F., Eberhart C. (1999).</w:t>
      </w:r>
      <w:r w:rsidRPr="00597915">
        <w:rPr>
          <w:rFonts w:cstheme="minorHAnsi"/>
          <w:b/>
        </w:rPr>
        <w:t xml:space="preserve"> </w:t>
      </w:r>
      <w:r w:rsidRPr="00360952">
        <w:rPr>
          <w:rFonts w:cstheme="minorHAnsi"/>
        </w:rPr>
        <w:t>Análisis y diagnóstico de los sistemas de producción en el medio rural. Guía metodológica.</w:t>
      </w:r>
      <w:r>
        <w:rPr>
          <w:rFonts w:cstheme="minorHAnsi"/>
        </w:rPr>
        <w:t xml:space="preserve"> </w:t>
      </w:r>
      <w:r w:rsidRPr="00360952">
        <w:rPr>
          <w:rFonts w:cstheme="minorHAnsi"/>
        </w:rPr>
        <w:t>CICDA-RURALTER. Quito-Ecuador.</w:t>
      </w:r>
    </w:p>
    <w:p w14:paraId="165CB816" w14:textId="77777777" w:rsidR="00141982" w:rsidRPr="00360952" w:rsidRDefault="00141982" w:rsidP="00141982">
      <w:pPr>
        <w:autoSpaceDE w:val="0"/>
        <w:autoSpaceDN w:val="0"/>
        <w:adjustRightInd w:val="0"/>
        <w:ind w:left="426" w:hanging="426"/>
        <w:jc w:val="both"/>
        <w:rPr>
          <w:rFonts w:cstheme="minorHAnsi"/>
        </w:rPr>
      </w:pPr>
      <w:r w:rsidRPr="00A00012">
        <w:rPr>
          <w:rFonts w:cstheme="minorHAnsi"/>
        </w:rPr>
        <w:t>Balderrama, Tassi, Mir</w:t>
      </w:r>
      <w:r>
        <w:rPr>
          <w:rFonts w:cstheme="minorHAnsi"/>
        </w:rPr>
        <w:t>anda, Canedo y</w:t>
      </w:r>
      <w:r w:rsidRPr="00A00012">
        <w:rPr>
          <w:rFonts w:cstheme="minorHAnsi"/>
        </w:rPr>
        <w:t xml:space="preserve"> Cazorla (2011).</w:t>
      </w:r>
      <w:r>
        <w:rPr>
          <w:rFonts w:cstheme="minorHAnsi"/>
          <w:b/>
        </w:rPr>
        <w:t xml:space="preserve"> </w:t>
      </w:r>
      <w:r>
        <w:rPr>
          <w:rFonts w:cstheme="minorHAnsi"/>
        </w:rPr>
        <w:t>Migración rural en Bolivia. El impacto del cambio climático, la crisis económica y las políticas estatales</w:t>
      </w:r>
      <w:r w:rsidRPr="00D0228B">
        <w:rPr>
          <w:rFonts w:cstheme="minorHAnsi"/>
        </w:rPr>
        <w:t>.</w:t>
      </w:r>
      <w:r>
        <w:rPr>
          <w:rFonts w:cstheme="minorHAnsi"/>
        </w:rPr>
        <w:t xml:space="preserve"> IIED. La Paz</w:t>
      </w:r>
      <w:r w:rsidRPr="00D0228B">
        <w:rPr>
          <w:rFonts w:cstheme="minorHAnsi"/>
        </w:rPr>
        <w:t>-Bolivia.</w:t>
      </w:r>
    </w:p>
    <w:p w14:paraId="7E0ED704" w14:textId="77777777" w:rsidR="00141982" w:rsidRPr="0008403A" w:rsidRDefault="00141982" w:rsidP="00141982">
      <w:pPr>
        <w:autoSpaceDE w:val="0"/>
        <w:autoSpaceDN w:val="0"/>
        <w:adjustRightInd w:val="0"/>
        <w:ind w:left="426" w:hanging="426"/>
        <w:jc w:val="both"/>
        <w:rPr>
          <w:rFonts w:cstheme="minorHAnsi"/>
        </w:rPr>
      </w:pPr>
      <w:r w:rsidRPr="00A00012">
        <w:rPr>
          <w:rFonts w:cstheme="minorHAnsi"/>
        </w:rPr>
        <w:t>Baudoin L. (2009).</w:t>
      </w:r>
      <w:r>
        <w:rPr>
          <w:rFonts w:cstheme="minorHAnsi"/>
          <w:b/>
        </w:rPr>
        <w:t xml:space="preserve"> </w:t>
      </w:r>
      <w:r w:rsidRPr="00360952">
        <w:rPr>
          <w:rFonts w:cstheme="minorHAnsi"/>
        </w:rPr>
        <w:t>Crisis y pobreza en América Latina: el caso de Bolivia. Documento de trabajo No 40</w:t>
      </w:r>
      <w:r>
        <w:rPr>
          <w:rFonts w:cstheme="minorHAnsi"/>
        </w:rPr>
        <w:t xml:space="preserve">. </w:t>
      </w:r>
      <w:r w:rsidRPr="00360952">
        <w:rPr>
          <w:rFonts w:cstheme="minorHAnsi"/>
        </w:rPr>
        <w:t xml:space="preserve">RIMISP. </w:t>
      </w:r>
      <w:r w:rsidRPr="0008403A">
        <w:rPr>
          <w:rFonts w:cstheme="minorHAnsi"/>
        </w:rPr>
        <w:t>Santiago de Chile-Chile.</w:t>
      </w:r>
    </w:p>
    <w:p w14:paraId="1A5BA90B" w14:textId="77777777" w:rsidR="00141982" w:rsidRDefault="00141982" w:rsidP="00141982">
      <w:pPr>
        <w:ind w:left="426" w:hanging="426"/>
        <w:jc w:val="both"/>
      </w:pPr>
      <w:r>
        <w:t>Centro de semillas Pairumani (s/f). Buenas prácticas para el cultivo del haba. Boletín de divulgación N° 7. Fundación Simón. I. Patiño. Centro de Investigaciones Fitoecogenéticas de Pairumani. Cochabamba, Bolivia.</w:t>
      </w:r>
    </w:p>
    <w:p w14:paraId="4970D6C0" w14:textId="77777777" w:rsidR="00141982" w:rsidRDefault="00141982" w:rsidP="00141982">
      <w:pPr>
        <w:autoSpaceDE w:val="0"/>
        <w:autoSpaceDN w:val="0"/>
        <w:adjustRightInd w:val="0"/>
        <w:ind w:left="426" w:hanging="426"/>
        <w:jc w:val="both"/>
        <w:rPr>
          <w:rFonts w:cstheme="minorHAnsi"/>
        </w:rPr>
      </w:pPr>
      <w:r w:rsidRPr="00A00012">
        <w:rPr>
          <w:rFonts w:cstheme="minorHAnsi"/>
        </w:rPr>
        <w:t>Choque M. E. (2010).</w:t>
      </w:r>
      <w:r>
        <w:rPr>
          <w:rFonts w:cstheme="minorHAnsi"/>
          <w:b/>
        </w:rPr>
        <w:t xml:space="preserve"> </w:t>
      </w:r>
      <w:r>
        <w:rPr>
          <w:rFonts w:cstheme="minorHAnsi"/>
        </w:rPr>
        <w:t>La reconstitución del Ayllu y los derechos indígenas. Thoa. La Paz Bolivia.</w:t>
      </w:r>
    </w:p>
    <w:p w14:paraId="08EB4FBB" w14:textId="77777777" w:rsidR="00141982" w:rsidRPr="00360952" w:rsidRDefault="00141982" w:rsidP="00141982">
      <w:pPr>
        <w:autoSpaceDE w:val="0"/>
        <w:autoSpaceDN w:val="0"/>
        <w:adjustRightInd w:val="0"/>
        <w:ind w:left="426" w:hanging="426"/>
        <w:jc w:val="both"/>
        <w:rPr>
          <w:rFonts w:cstheme="minorHAnsi"/>
        </w:rPr>
      </w:pPr>
      <w:r w:rsidRPr="00A00012">
        <w:rPr>
          <w:rFonts w:cstheme="minorHAnsi"/>
        </w:rPr>
        <w:t>Departam</w:t>
      </w:r>
      <w:r>
        <w:rPr>
          <w:rFonts w:cstheme="minorHAnsi"/>
        </w:rPr>
        <w:t>ento de Desarrollo Internacional d</w:t>
      </w:r>
      <w:r w:rsidRPr="00A00012">
        <w:rPr>
          <w:rFonts w:cstheme="minorHAnsi"/>
        </w:rPr>
        <w:t>el Gobierno Británico (2002).</w:t>
      </w:r>
      <w:r w:rsidRPr="00360952">
        <w:rPr>
          <w:rFonts w:cstheme="minorHAnsi"/>
          <w:b/>
        </w:rPr>
        <w:t xml:space="preserve"> </w:t>
      </w:r>
      <w:r w:rsidRPr="00360952">
        <w:rPr>
          <w:rFonts w:cstheme="minorHAnsi"/>
        </w:rPr>
        <w:t>Enfoques centrados en la sostenibilidad de los medios de subsistencia.</w:t>
      </w:r>
      <w:r>
        <w:rPr>
          <w:rFonts w:cstheme="minorHAnsi"/>
        </w:rPr>
        <w:t xml:space="preserve"> </w:t>
      </w:r>
      <w:r w:rsidRPr="00360952">
        <w:rPr>
          <w:rFonts w:cstheme="minorHAnsi"/>
        </w:rPr>
        <w:t>DFID. Londres-Inglaterra.</w:t>
      </w:r>
    </w:p>
    <w:p w14:paraId="465E7374" w14:textId="77777777" w:rsidR="00141982" w:rsidRPr="00360952" w:rsidRDefault="00141982" w:rsidP="00141982">
      <w:pPr>
        <w:autoSpaceDE w:val="0"/>
        <w:autoSpaceDN w:val="0"/>
        <w:adjustRightInd w:val="0"/>
        <w:ind w:left="426" w:hanging="426"/>
        <w:jc w:val="both"/>
        <w:rPr>
          <w:rFonts w:cstheme="minorHAnsi"/>
        </w:rPr>
      </w:pPr>
      <w:r w:rsidRPr="00A00012">
        <w:rPr>
          <w:rFonts w:cstheme="minorHAnsi"/>
        </w:rPr>
        <w:t>Durstewitz P., Escobar G. (2006).</w:t>
      </w:r>
      <w:r>
        <w:rPr>
          <w:rFonts w:cstheme="minorHAnsi"/>
          <w:b/>
        </w:rPr>
        <w:t xml:space="preserve"> </w:t>
      </w:r>
      <w:r w:rsidRPr="00360952">
        <w:rPr>
          <w:rFonts w:cstheme="minorHAnsi"/>
        </w:rPr>
        <w:t>La vinculación de los pequeños productores rúales a los mercados</w:t>
      </w:r>
      <w:r>
        <w:rPr>
          <w:rFonts w:cstheme="minorHAnsi"/>
        </w:rPr>
        <w:t xml:space="preserve">. </w:t>
      </w:r>
      <w:r w:rsidRPr="00360952">
        <w:rPr>
          <w:rFonts w:cstheme="minorHAnsi"/>
        </w:rPr>
        <w:t>RIMISP. Santiago de Chile-Chile.</w:t>
      </w:r>
    </w:p>
    <w:p w14:paraId="307FFDA9" w14:textId="77777777" w:rsidR="00141982" w:rsidRPr="00360952" w:rsidRDefault="00141982" w:rsidP="00141982">
      <w:pPr>
        <w:autoSpaceDE w:val="0"/>
        <w:autoSpaceDN w:val="0"/>
        <w:adjustRightInd w:val="0"/>
        <w:ind w:left="426" w:hanging="426"/>
        <w:jc w:val="both"/>
        <w:rPr>
          <w:rFonts w:cstheme="minorHAnsi"/>
        </w:rPr>
      </w:pPr>
      <w:r w:rsidRPr="00A00012">
        <w:rPr>
          <w:rFonts w:cstheme="minorHAnsi"/>
        </w:rPr>
        <w:t>Fundación Tierra</w:t>
      </w:r>
      <w:r w:rsidRPr="00E7247B">
        <w:rPr>
          <w:rFonts w:cstheme="minorHAnsi"/>
        </w:rPr>
        <w:t xml:space="preserve"> </w:t>
      </w:r>
      <w:r>
        <w:rPr>
          <w:rFonts w:cstheme="minorHAnsi"/>
        </w:rPr>
        <w:t>(2011). Territorios indígena originario Campesinos en Bolivia</w:t>
      </w:r>
      <w:r w:rsidRPr="00D0228B">
        <w:rPr>
          <w:rFonts w:cstheme="minorHAnsi"/>
        </w:rPr>
        <w:t>.</w:t>
      </w:r>
      <w:r>
        <w:rPr>
          <w:rFonts w:cstheme="minorHAnsi"/>
        </w:rPr>
        <w:t xml:space="preserve"> Fundación Tierra. La Paz</w:t>
      </w:r>
      <w:r w:rsidRPr="00D0228B">
        <w:rPr>
          <w:rFonts w:cstheme="minorHAnsi"/>
        </w:rPr>
        <w:t>-Bolivia.</w:t>
      </w:r>
    </w:p>
    <w:p w14:paraId="3933120A" w14:textId="77777777" w:rsidR="00141982" w:rsidRPr="0038097F" w:rsidRDefault="00141982" w:rsidP="00141982">
      <w:pPr>
        <w:ind w:left="426" w:hanging="426"/>
        <w:jc w:val="both"/>
      </w:pPr>
      <w:r w:rsidRPr="0038097F">
        <w:rPr>
          <w:rFonts w:cs="Arial"/>
          <w:color w:val="222222"/>
          <w:shd w:val="clear" w:color="auto" w:fill="FFFFFF"/>
        </w:rPr>
        <w:t xml:space="preserve">Gandarillas, A. y Ortuño, N. (Ed.) </w:t>
      </w:r>
      <w:r>
        <w:rPr>
          <w:rFonts w:cs="Arial"/>
          <w:color w:val="222222"/>
          <w:shd w:val="clear" w:color="auto" w:fill="FFFFFF"/>
        </w:rPr>
        <w:t>(</w:t>
      </w:r>
      <w:r w:rsidRPr="0038097F">
        <w:rPr>
          <w:rFonts w:cs="Arial"/>
          <w:color w:val="222222"/>
          <w:shd w:val="clear" w:color="auto" w:fill="FFFFFF"/>
        </w:rPr>
        <w:t>2009</w:t>
      </w:r>
      <w:r>
        <w:rPr>
          <w:rFonts w:cs="Arial"/>
          <w:color w:val="222222"/>
          <w:shd w:val="clear" w:color="auto" w:fill="FFFFFF"/>
        </w:rPr>
        <w:t>)</w:t>
      </w:r>
      <w:r w:rsidRPr="0038097F">
        <w:rPr>
          <w:rFonts w:cs="Arial"/>
          <w:color w:val="222222"/>
          <w:shd w:val="clear" w:color="auto" w:fill="FFFFFF"/>
        </w:rPr>
        <w:t>. Compendio de Enfermedades, Insectos, Nematodos y Factores Abióticos que afectan el cultivo de papa en Bolivia. Fundación PROINPA. Cochabamba, Bolivia.</w:t>
      </w:r>
    </w:p>
    <w:p w14:paraId="7747D4B5" w14:textId="77777777" w:rsidR="00141982" w:rsidRDefault="00141982" w:rsidP="00141982">
      <w:pPr>
        <w:ind w:left="426" w:hanging="426"/>
        <w:jc w:val="both"/>
      </w:pPr>
      <w:r>
        <w:t xml:space="preserve">García F., Mosquera A., Vargas C., Rojas L. (1999). Manejo integrado del gusano cogollero del maíz </w:t>
      </w:r>
      <w:r w:rsidRPr="00E67C8B">
        <w:rPr>
          <w:i/>
        </w:rPr>
        <w:t>Spodoptera frugiperda</w:t>
      </w:r>
      <w:r>
        <w:t>. CORPOICA. Palmira, Colombia.</w:t>
      </w:r>
    </w:p>
    <w:p w14:paraId="19B8241C" w14:textId="77777777" w:rsidR="00141982" w:rsidRDefault="00141982" w:rsidP="00141982">
      <w:pPr>
        <w:ind w:left="426" w:hanging="426"/>
        <w:jc w:val="both"/>
        <w:rPr>
          <w:szCs w:val="18"/>
        </w:rPr>
      </w:pPr>
      <w:r w:rsidRPr="00597915">
        <w:rPr>
          <w:szCs w:val="18"/>
        </w:rPr>
        <w:t xml:space="preserve">Gómez C. F. </w:t>
      </w:r>
      <w:r>
        <w:rPr>
          <w:szCs w:val="18"/>
        </w:rPr>
        <w:t>(</w:t>
      </w:r>
      <w:r w:rsidRPr="00597915">
        <w:rPr>
          <w:szCs w:val="18"/>
        </w:rPr>
        <w:t>2007</w:t>
      </w:r>
      <w:r>
        <w:rPr>
          <w:szCs w:val="18"/>
        </w:rPr>
        <w:t>)</w:t>
      </w:r>
      <w:r w:rsidRPr="00597915">
        <w:rPr>
          <w:szCs w:val="18"/>
        </w:rPr>
        <w:t>.</w:t>
      </w:r>
      <w:r>
        <w:rPr>
          <w:szCs w:val="18"/>
        </w:rPr>
        <w:t xml:space="preserve"> </w:t>
      </w:r>
      <w:r w:rsidRPr="00AA75F6">
        <w:rPr>
          <w:szCs w:val="18"/>
        </w:rPr>
        <w:t xml:space="preserve">Hacia la construcción de un nuevo proyecto de identidad Indígena – Originario: El caso del Movimiento de los </w:t>
      </w:r>
      <w:r>
        <w:rPr>
          <w:szCs w:val="18"/>
        </w:rPr>
        <w:t>Ayllu</w:t>
      </w:r>
      <w:r w:rsidRPr="00AA75F6">
        <w:rPr>
          <w:szCs w:val="18"/>
        </w:rPr>
        <w:t>s de Norte Potosí. RAE, etnografía de estado</w:t>
      </w:r>
      <w:r>
        <w:rPr>
          <w:szCs w:val="18"/>
        </w:rPr>
        <w:t xml:space="preserve">. Museo Nacional de Etnografía y folklore. </w:t>
      </w:r>
    </w:p>
    <w:p w14:paraId="484DFF7E" w14:textId="77777777" w:rsidR="00141982" w:rsidRPr="00D0228B" w:rsidRDefault="00141982" w:rsidP="00141982">
      <w:pPr>
        <w:autoSpaceDE w:val="0"/>
        <w:autoSpaceDN w:val="0"/>
        <w:adjustRightInd w:val="0"/>
        <w:ind w:left="426" w:hanging="426"/>
        <w:jc w:val="both"/>
        <w:rPr>
          <w:rFonts w:cstheme="minorHAnsi"/>
        </w:rPr>
      </w:pPr>
      <w:r w:rsidRPr="00A00012">
        <w:rPr>
          <w:rFonts w:cstheme="minorHAnsi"/>
        </w:rPr>
        <w:t>INE (2013).</w:t>
      </w:r>
      <w:r>
        <w:rPr>
          <w:rFonts w:cstheme="minorHAnsi"/>
          <w:b/>
        </w:rPr>
        <w:t xml:space="preserve"> </w:t>
      </w:r>
      <w:r w:rsidRPr="00D0228B">
        <w:rPr>
          <w:rFonts w:cstheme="minorHAnsi"/>
        </w:rPr>
        <w:t>Censo nacional de población y vivienda 2012.</w:t>
      </w:r>
      <w:r>
        <w:rPr>
          <w:rFonts w:cstheme="minorHAnsi"/>
        </w:rPr>
        <w:t xml:space="preserve"> </w:t>
      </w:r>
      <w:r w:rsidRPr="00D0228B">
        <w:rPr>
          <w:rFonts w:cstheme="minorHAnsi"/>
        </w:rPr>
        <w:t>I</w:t>
      </w:r>
      <w:r>
        <w:rPr>
          <w:rFonts w:cstheme="minorHAnsi"/>
        </w:rPr>
        <w:t xml:space="preserve">nstituto </w:t>
      </w:r>
      <w:r w:rsidRPr="00D0228B">
        <w:rPr>
          <w:rFonts w:cstheme="minorHAnsi"/>
        </w:rPr>
        <w:t>N</w:t>
      </w:r>
      <w:r>
        <w:rPr>
          <w:rFonts w:cstheme="minorHAnsi"/>
        </w:rPr>
        <w:t xml:space="preserve">acional de </w:t>
      </w:r>
      <w:r w:rsidRPr="00D0228B">
        <w:rPr>
          <w:rFonts w:cstheme="minorHAnsi"/>
        </w:rPr>
        <w:t>E</w:t>
      </w:r>
      <w:r>
        <w:rPr>
          <w:rFonts w:cstheme="minorHAnsi"/>
        </w:rPr>
        <w:t>stadística</w:t>
      </w:r>
      <w:r w:rsidRPr="00D0228B">
        <w:rPr>
          <w:rFonts w:cstheme="minorHAnsi"/>
        </w:rPr>
        <w:t>. La Paz-Bolivia.</w:t>
      </w:r>
    </w:p>
    <w:p w14:paraId="734F5CE3" w14:textId="77777777" w:rsidR="00141982" w:rsidRPr="0008403A" w:rsidRDefault="00141982" w:rsidP="00141982">
      <w:pPr>
        <w:autoSpaceDE w:val="0"/>
        <w:autoSpaceDN w:val="0"/>
        <w:adjustRightInd w:val="0"/>
        <w:ind w:left="426" w:hanging="426"/>
        <w:jc w:val="both"/>
        <w:rPr>
          <w:rFonts w:cstheme="minorHAnsi"/>
        </w:rPr>
      </w:pPr>
      <w:r w:rsidRPr="00A00012">
        <w:rPr>
          <w:rFonts w:cstheme="minorHAnsi"/>
        </w:rPr>
        <w:t>ISALP (2000).</w:t>
      </w:r>
      <w:r>
        <w:rPr>
          <w:rFonts w:cstheme="minorHAnsi"/>
          <w:b/>
        </w:rPr>
        <w:t xml:space="preserve"> </w:t>
      </w:r>
      <w:r>
        <w:rPr>
          <w:rFonts w:cstheme="minorHAnsi"/>
        </w:rPr>
        <w:t xml:space="preserve">Reconstitución territorial y autonomía indígena originaria. </w:t>
      </w:r>
      <w:r w:rsidRPr="00360952">
        <w:rPr>
          <w:rFonts w:cstheme="minorHAnsi"/>
        </w:rPr>
        <w:t>Documento de trabajo</w:t>
      </w:r>
      <w:r>
        <w:rPr>
          <w:rFonts w:cstheme="minorHAnsi"/>
        </w:rPr>
        <w:t>. ISALP. Potosí-Bolivia</w:t>
      </w:r>
      <w:r w:rsidRPr="0008403A">
        <w:rPr>
          <w:rFonts w:cstheme="minorHAnsi"/>
        </w:rPr>
        <w:t>.</w:t>
      </w:r>
    </w:p>
    <w:p w14:paraId="46AB61AE" w14:textId="77777777" w:rsidR="00141982" w:rsidRPr="00F565E9" w:rsidRDefault="00141982" w:rsidP="00141982">
      <w:pPr>
        <w:ind w:left="426" w:hanging="426"/>
        <w:jc w:val="both"/>
        <w:rPr>
          <w:szCs w:val="18"/>
        </w:rPr>
      </w:pPr>
      <w:r w:rsidRPr="00597915">
        <w:rPr>
          <w:szCs w:val="18"/>
        </w:rPr>
        <w:t xml:space="preserve">Mendoza T. F; Patzi G. F. </w:t>
      </w:r>
      <w:r>
        <w:rPr>
          <w:szCs w:val="18"/>
        </w:rPr>
        <w:t>(</w:t>
      </w:r>
      <w:r w:rsidRPr="00597915">
        <w:rPr>
          <w:szCs w:val="18"/>
        </w:rPr>
        <w:t>1997</w:t>
      </w:r>
      <w:r>
        <w:rPr>
          <w:szCs w:val="18"/>
        </w:rPr>
        <w:t>)</w:t>
      </w:r>
      <w:r w:rsidRPr="00597915">
        <w:rPr>
          <w:szCs w:val="18"/>
        </w:rPr>
        <w:t>.</w:t>
      </w:r>
      <w:r w:rsidRPr="00F565E9">
        <w:rPr>
          <w:szCs w:val="18"/>
        </w:rPr>
        <w:t xml:space="preserve"> Atlas de los </w:t>
      </w:r>
      <w:r>
        <w:rPr>
          <w:szCs w:val="18"/>
        </w:rPr>
        <w:t>A</w:t>
      </w:r>
      <w:r w:rsidRPr="00F565E9">
        <w:rPr>
          <w:szCs w:val="18"/>
        </w:rPr>
        <w:t xml:space="preserve">yllus del </w:t>
      </w:r>
      <w:r>
        <w:rPr>
          <w:szCs w:val="18"/>
        </w:rPr>
        <w:t>N</w:t>
      </w:r>
      <w:r w:rsidRPr="00F565E9">
        <w:rPr>
          <w:szCs w:val="18"/>
        </w:rPr>
        <w:t>orte de Poto</w:t>
      </w:r>
      <w:r>
        <w:rPr>
          <w:szCs w:val="18"/>
        </w:rPr>
        <w:t>sí, territorio de los antiguos C</w:t>
      </w:r>
      <w:r w:rsidRPr="00F565E9">
        <w:rPr>
          <w:szCs w:val="18"/>
        </w:rPr>
        <w:t xml:space="preserve">harka. Edit. Comisión Europea, Delegación en Bolivia.  </w:t>
      </w:r>
    </w:p>
    <w:p w14:paraId="37CF3BBC" w14:textId="77777777" w:rsidR="00141982" w:rsidRDefault="00141982" w:rsidP="00141982">
      <w:pPr>
        <w:ind w:left="426" w:hanging="426"/>
        <w:jc w:val="both"/>
        <w:rPr>
          <w:szCs w:val="18"/>
        </w:rPr>
      </w:pPr>
      <w:r w:rsidRPr="00597915">
        <w:rPr>
          <w:szCs w:val="18"/>
        </w:rPr>
        <w:t xml:space="preserve">Molina R., Portugal J. </w:t>
      </w:r>
      <w:r>
        <w:rPr>
          <w:szCs w:val="18"/>
        </w:rPr>
        <w:t>(</w:t>
      </w:r>
      <w:r w:rsidRPr="00597915">
        <w:rPr>
          <w:szCs w:val="18"/>
        </w:rPr>
        <w:t>1995</w:t>
      </w:r>
      <w:r>
        <w:rPr>
          <w:szCs w:val="18"/>
        </w:rPr>
        <w:t>)</w:t>
      </w:r>
      <w:r w:rsidRPr="00597915">
        <w:rPr>
          <w:szCs w:val="18"/>
        </w:rPr>
        <w:t>.</w:t>
      </w:r>
      <w:r w:rsidRPr="00F70AAC">
        <w:rPr>
          <w:b/>
          <w:szCs w:val="18"/>
        </w:rPr>
        <w:t xml:space="preserve"> </w:t>
      </w:r>
      <w:r w:rsidRPr="00F70AAC">
        <w:rPr>
          <w:szCs w:val="18"/>
        </w:rPr>
        <w:t xml:space="preserve">  Consulta de base a los Ayllus del Norte Potosí y Sur de Oruro.  PROADE-ILDIS.  </w:t>
      </w:r>
    </w:p>
    <w:p w14:paraId="243367E0" w14:textId="77777777" w:rsidR="00141982" w:rsidRPr="00360952" w:rsidRDefault="00141982" w:rsidP="00141982">
      <w:pPr>
        <w:autoSpaceDE w:val="0"/>
        <w:autoSpaceDN w:val="0"/>
        <w:adjustRightInd w:val="0"/>
        <w:ind w:left="426" w:hanging="426"/>
        <w:jc w:val="both"/>
        <w:rPr>
          <w:rFonts w:cstheme="minorHAnsi"/>
        </w:rPr>
      </w:pPr>
      <w:r w:rsidRPr="00A00012">
        <w:rPr>
          <w:rFonts w:cstheme="minorHAnsi"/>
        </w:rPr>
        <w:t xml:space="preserve">PDM Challapa (2010). </w:t>
      </w:r>
      <w:r>
        <w:rPr>
          <w:rFonts w:cstheme="minorHAnsi"/>
        </w:rPr>
        <w:t>Plan de Desarrollo Municipal d</w:t>
      </w:r>
      <w:r w:rsidRPr="00A00012">
        <w:rPr>
          <w:rFonts w:cstheme="minorHAnsi"/>
        </w:rPr>
        <w:t>e Challapata</w:t>
      </w:r>
      <w:r w:rsidRPr="00D0228B">
        <w:rPr>
          <w:rFonts w:cstheme="minorHAnsi"/>
          <w:b/>
        </w:rPr>
        <w:t xml:space="preserve"> </w:t>
      </w:r>
      <w:r w:rsidRPr="00D0228B">
        <w:rPr>
          <w:rFonts w:cstheme="minorHAnsi"/>
        </w:rPr>
        <w:t>2010-2014.</w:t>
      </w:r>
      <w:r>
        <w:rPr>
          <w:rFonts w:cstheme="minorHAnsi"/>
        </w:rPr>
        <w:t xml:space="preserve"> </w:t>
      </w:r>
      <w:r w:rsidRPr="00D0228B">
        <w:rPr>
          <w:rFonts w:cstheme="minorHAnsi"/>
        </w:rPr>
        <w:t>Llallagua-Bolivia.</w:t>
      </w:r>
    </w:p>
    <w:p w14:paraId="6324C847" w14:textId="77777777" w:rsidR="00141982" w:rsidRDefault="00141982" w:rsidP="00141982">
      <w:pPr>
        <w:autoSpaceDE w:val="0"/>
        <w:autoSpaceDN w:val="0"/>
        <w:adjustRightInd w:val="0"/>
        <w:ind w:left="426" w:hanging="426"/>
        <w:jc w:val="both"/>
        <w:rPr>
          <w:rFonts w:cstheme="minorHAnsi"/>
        </w:rPr>
      </w:pPr>
      <w:r w:rsidRPr="00A00012">
        <w:rPr>
          <w:rFonts w:cstheme="minorHAnsi"/>
        </w:rPr>
        <w:lastRenderedPageBreak/>
        <w:t xml:space="preserve">PDM Chayanta (2008). Plan </w:t>
      </w:r>
      <w:r>
        <w:rPr>
          <w:rFonts w:cstheme="minorHAnsi"/>
        </w:rPr>
        <w:t>d</w:t>
      </w:r>
      <w:r w:rsidRPr="00A00012">
        <w:rPr>
          <w:rFonts w:cstheme="minorHAnsi"/>
        </w:rPr>
        <w:t xml:space="preserve">e Desarrollo Municipal </w:t>
      </w:r>
      <w:r>
        <w:rPr>
          <w:rFonts w:cstheme="minorHAnsi"/>
        </w:rPr>
        <w:t>d</w:t>
      </w:r>
      <w:r w:rsidRPr="00A00012">
        <w:rPr>
          <w:rFonts w:cstheme="minorHAnsi"/>
        </w:rPr>
        <w:t>e Chayanta</w:t>
      </w:r>
      <w:r w:rsidRPr="00D0228B">
        <w:rPr>
          <w:rFonts w:cstheme="minorHAnsi"/>
          <w:b/>
        </w:rPr>
        <w:t xml:space="preserve"> </w:t>
      </w:r>
      <w:r w:rsidRPr="00D0228B">
        <w:rPr>
          <w:rFonts w:cstheme="minorHAnsi"/>
        </w:rPr>
        <w:t>2008-2012.</w:t>
      </w:r>
      <w:r>
        <w:rPr>
          <w:rFonts w:cstheme="minorHAnsi"/>
        </w:rPr>
        <w:t xml:space="preserve"> </w:t>
      </w:r>
      <w:r w:rsidRPr="00D0228B">
        <w:rPr>
          <w:rFonts w:cstheme="minorHAnsi"/>
        </w:rPr>
        <w:t>Llallagua-Bolivia.</w:t>
      </w:r>
    </w:p>
    <w:p w14:paraId="152425B6" w14:textId="77777777" w:rsidR="00141982" w:rsidRPr="00D0228B" w:rsidRDefault="00141982" w:rsidP="00141982">
      <w:pPr>
        <w:autoSpaceDE w:val="0"/>
        <w:autoSpaceDN w:val="0"/>
        <w:adjustRightInd w:val="0"/>
        <w:ind w:left="426" w:hanging="426"/>
        <w:jc w:val="both"/>
        <w:rPr>
          <w:rFonts w:cstheme="minorHAnsi"/>
        </w:rPr>
      </w:pPr>
      <w:r w:rsidRPr="00A00012">
        <w:rPr>
          <w:rFonts w:cstheme="minorHAnsi"/>
        </w:rPr>
        <w:t>PDM Chuqui</w:t>
      </w:r>
      <w:r>
        <w:rPr>
          <w:rFonts w:cstheme="minorHAnsi"/>
        </w:rPr>
        <w:t>u</w:t>
      </w:r>
      <w:r w:rsidRPr="00A00012">
        <w:rPr>
          <w:rFonts w:cstheme="minorHAnsi"/>
        </w:rPr>
        <w:t xml:space="preserve">ta (2014). </w:t>
      </w:r>
      <w:r>
        <w:rPr>
          <w:rFonts w:cstheme="minorHAnsi"/>
        </w:rPr>
        <w:t>Plan de Desarrollo Municipal d</w:t>
      </w:r>
      <w:r w:rsidRPr="00A00012">
        <w:rPr>
          <w:rFonts w:cstheme="minorHAnsi"/>
        </w:rPr>
        <w:t>e Chuquiuta</w:t>
      </w:r>
      <w:r w:rsidRPr="00D0228B">
        <w:rPr>
          <w:rFonts w:cstheme="minorHAnsi"/>
          <w:b/>
        </w:rPr>
        <w:t xml:space="preserve"> </w:t>
      </w:r>
      <w:r w:rsidRPr="00D0228B">
        <w:rPr>
          <w:rFonts w:cstheme="minorHAnsi"/>
        </w:rPr>
        <w:t>2014-2018.</w:t>
      </w:r>
      <w:r>
        <w:rPr>
          <w:rFonts w:cstheme="minorHAnsi"/>
        </w:rPr>
        <w:t xml:space="preserve"> </w:t>
      </w:r>
      <w:r w:rsidRPr="00D0228B">
        <w:rPr>
          <w:rFonts w:cstheme="minorHAnsi"/>
        </w:rPr>
        <w:t>Llallagua-Bolivia.</w:t>
      </w:r>
    </w:p>
    <w:p w14:paraId="26C76965" w14:textId="77777777" w:rsidR="00141982" w:rsidRPr="00D0228B" w:rsidRDefault="00141982" w:rsidP="00141982">
      <w:pPr>
        <w:autoSpaceDE w:val="0"/>
        <w:autoSpaceDN w:val="0"/>
        <w:adjustRightInd w:val="0"/>
        <w:ind w:left="426" w:hanging="426"/>
        <w:jc w:val="both"/>
        <w:rPr>
          <w:rFonts w:cstheme="minorHAnsi"/>
        </w:rPr>
      </w:pPr>
      <w:r w:rsidRPr="00A00012">
        <w:rPr>
          <w:rFonts w:cstheme="minorHAnsi"/>
        </w:rPr>
        <w:t xml:space="preserve">PDM Llallagua (2008). </w:t>
      </w:r>
      <w:r>
        <w:rPr>
          <w:rFonts w:cstheme="minorHAnsi"/>
        </w:rPr>
        <w:t>Plan de Desarrollo Municipal d</w:t>
      </w:r>
      <w:r w:rsidRPr="00A00012">
        <w:rPr>
          <w:rFonts w:cstheme="minorHAnsi"/>
        </w:rPr>
        <w:t xml:space="preserve">e Llallagua </w:t>
      </w:r>
      <w:r w:rsidRPr="00D0228B">
        <w:rPr>
          <w:rFonts w:cstheme="minorHAnsi"/>
        </w:rPr>
        <w:t>2008-2012.</w:t>
      </w:r>
      <w:r>
        <w:rPr>
          <w:rFonts w:cstheme="minorHAnsi"/>
        </w:rPr>
        <w:t xml:space="preserve"> </w:t>
      </w:r>
      <w:r w:rsidRPr="00D0228B">
        <w:rPr>
          <w:rFonts w:cstheme="minorHAnsi"/>
        </w:rPr>
        <w:t>Llallagua-Bolivia.</w:t>
      </w:r>
    </w:p>
    <w:p w14:paraId="4B231CF6" w14:textId="77777777" w:rsidR="00141982" w:rsidRPr="00D0228B" w:rsidRDefault="00141982" w:rsidP="00141982">
      <w:pPr>
        <w:autoSpaceDE w:val="0"/>
        <w:autoSpaceDN w:val="0"/>
        <w:adjustRightInd w:val="0"/>
        <w:ind w:left="426" w:hanging="426"/>
        <w:jc w:val="both"/>
        <w:rPr>
          <w:rFonts w:cstheme="minorHAnsi"/>
        </w:rPr>
      </w:pPr>
      <w:r w:rsidRPr="00A00012">
        <w:rPr>
          <w:rFonts w:cstheme="minorHAnsi"/>
        </w:rPr>
        <w:t xml:space="preserve">PDM Pocoata (2006). </w:t>
      </w:r>
      <w:r>
        <w:rPr>
          <w:rFonts w:cstheme="minorHAnsi"/>
        </w:rPr>
        <w:t>Plan de Desarrollo Municipal d</w:t>
      </w:r>
      <w:r w:rsidRPr="00A00012">
        <w:rPr>
          <w:rFonts w:cstheme="minorHAnsi"/>
        </w:rPr>
        <w:t>e Pocoata</w:t>
      </w:r>
      <w:r>
        <w:rPr>
          <w:rFonts w:cstheme="minorHAnsi"/>
          <w:b/>
        </w:rPr>
        <w:t xml:space="preserve"> </w:t>
      </w:r>
      <w:r w:rsidRPr="00D0228B">
        <w:rPr>
          <w:rFonts w:cstheme="minorHAnsi"/>
        </w:rPr>
        <w:t>2006-2010.</w:t>
      </w:r>
      <w:r>
        <w:rPr>
          <w:rFonts w:cstheme="minorHAnsi"/>
        </w:rPr>
        <w:t xml:space="preserve"> </w:t>
      </w:r>
      <w:r w:rsidRPr="00D0228B">
        <w:rPr>
          <w:rFonts w:cstheme="minorHAnsi"/>
        </w:rPr>
        <w:t>Llallagua-Bolivia.</w:t>
      </w:r>
    </w:p>
    <w:p w14:paraId="1D1AD7F8" w14:textId="77777777" w:rsidR="00141982" w:rsidRPr="00D0228B" w:rsidRDefault="00141982" w:rsidP="00141982">
      <w:pPr>
        <w:autoSpaceDE w:val="0"/>
        <w:autoSpaceDN w:val="0"/>
        <w:adjustRightInd w:val="0"/>
        <w:ind w:left="426" w:hanging="426"/>
        <w:jc w:val="both"/>
        <w:rPr>
          <w:rFonts w:cstheme="minorHAnsi"/>
        </w:rPr>
      </w:pPr>
      <w:r w:rsidRPr="00A00012">
        <w:rPr>
          <w:rFonts w:cstheme="minorHAnsi"/>
        </w:rPr>
        <w:t xml:space="preserve">PDM Uncía (2011). </w:t>
      </w:r>
      <w:r>
        <w:rPr>
          <w:rFonts w:cstheme="minorHAnsi"/>
        </w:rPr>
        <w:t>Plan de Desarrollo Municipal d</w:t>
      </w:r>
      <w:r w:rsidRPr="00A00012">
        <w:rPr>
          <w:rFonts w:cstheme="minorHAnsi"/>
        </w:rPr>
        <w:t>e Uncía 2</w:t>
      </w:r>
      <w:r w:rsidRPr="00D0228B">
        <w:rPr>
          <w:rFonts w:cstheme="minorHAnsi"/>
        </w:rPr>
        <w:t>011-2015.</w:t>
      </w:r>
      <w:r>
        <w:rPr>
          <w:rFonts w:cstheme="minorHAnsi"/>
        </w:rPr>
        <w:t xml:space="preserve"> </w:t>
      </w:r>
      <w:r w:rsidRPr="00D0228B">
        <w:rPr>
          <w:rFonts w:cstheme="minorHAnsi"/>
        </w:rPr>
        <w:t>Llallagua-Bolivia.</w:t>
      </w:r>
    </w:p>
    <w:p w14:paraId="29DC0D54" w14:textId="77777777" w:rsidR="00141982" w:rsidRDefault="00141982" w:rsidP="00141982">
      <w:pPr>
        <w:ind w:left="426" w:hanging="426"/>
        <w:jc w:val="both"/>
      </w:pPr>
      <w:r>
        <w:t>Plata G., Franco J. (s/f). Enfermedades del cultivo del haba. Fundación PROINPA.</w:t>
      </w:r>
    </w:p>
    <w:p w14:paraId="79F806E2" w14:textId="77777777" w:rsidR="00141982" w:rsidRDefault="00141982" w:rsidP="00141982">
      <w:pPr>
        <w:ind w:left="426" w:hanging="426"/>
        <w:jc w:val="both"/>
      </w:pPr>
      <w:r>
        <w:t>Quispe M. (2011). Manual de manejo y control integrado de plagas y enfermedades en haba. Ministerio de Agricultura, Dirección General de Competitividad Agraria. Yunguyo, Perú.</w:t>
      </w:r>
    </w:p>
    <w:p w14:paraId="3B2D1539" w14:textId="77777777" w:rsidR="00141982" w:rsidRPr="00360952" w:rsidRDefault="00141982" w:rsidP="00141982">
      <w:pPr>
        <w:autoSpaceDE w:val="0"/>
        <w:autoSpaceDN w:val="0"/>
        <w:adjustRightInd w:val="0"/>
        <w:ind w:left="426" w:hanging="426"/>
        <w:jc w:val="both"/>
        <w:rPr>
          <w:rFonts w:cstheme="minorHAnsi"/>
        </w:rPr>
      </w:pPr>
      <w:r w:rsidRPr="00A00012">
        <w:rPr>
          <w:rFonts w:cstheme="minorHAnsi"/>
        </w:rPr>
        <w:t>RIMISP (Centro latinoamericano para el desarrollo rural) (2005).</w:t>
      </w:r>
      <w:r>
        <w:rPr>
          <w:rFonts w:cstheme="minorHAnsi"/>
          <w:b/>
        </w:rPr>
        <w:t xml:space="preserve"> </w:t>
      </w:r>
      <w:r w:rsidRPr="00360952">
        <w:rPr>
          <w:rFonts w:cstheme="minorHAnsi"/>
        </w:rPr>
        <w:t>E</w:t>
      </w:r>
      <w:r>
        <w:rPr>
          <w:rFonts w:cstheme="minorHAnsi"/>
        </w:rPr>
        <w:t>cología, municipio y territorio en el altiplano y los yungas de Bolivia. Universidad Católica Boliviana, La Paz Bolivia</w:t>
      </w:r>
      <w:r w:rsidRPr="00360952">
        <w:rPr>
          <w:rFonts w:cstheme="minorHAnsi"/>
        </w:rPr>
        <w:t>.</w:t>
      </w:r>
    </w:p>
    <w:p w14:paraId="4B93EEC4" w14:textId="77777777" w:rsidR="00141982" w:rsidRDefault="00141982" w:rsidP="00141982">
      <w:pPr>
        <w:ind w:left="426" w:hanging="426"/>
        <w:jc w:val="both"/>
      </w:pPr>
      <w:r>
        <w:t>Saravia R., Plata G., Gandarillas A. (2014). Plagas y enfermedades del cultivo de quinua. Fundación PROINPA. Cochabamba, Bolivia.</w:t>
      </w:r>
    </w:p>
    <w:p w14:paraId="053BC4DA" w14:textId="0B670B93" w:rsidR="009C33B9" w:rsidRDefault="009C33B9">
      <w:r>
        <w:br w:type="page"/>
      </w:r>
    </w:p>
    <w:p w14:paraId="2F9EE2D3" w14:textId="77777777" w:rsidR="00842167" w:rsidRDefault="00842167" w:rsidP="004834EC">
      <w:pPr>
        <w:pStyle w:val="Ttulo1"/>
        <w:sectPr w:rsidR="00842167" w:rsidSect="00771BFA">
          <w:footerReference w:type="default" r:id="rId143"/>
          <w:pgSz w:w="12240" w:h="15840" w:code="1"/>
          <w:pgMar w:top="1417" w:right="1701" w:bottom="1417" w:left="1701" w:header="708" w:footer="708" w:gutter="0"/>
          <w:cols w:space="708"/>
          <w:docGrid w:linePitch="360"/>
        </w:sectPr>
      </w:pPr>
    </w:p>
    <w:p w14:paraId="78D304CD" w14:textId="77777777" w:rsidR="00842167" w:rsidRDefault="009C33B9" w:rsidP="00842167">
      <w:pPr>
        <w:pStyle w:val="Ttulo1"/>
        <w:spacing w:after="120"/>
      </w:pPr>
      <w:bookmarkStart w:id="278" w:name="_Toc448493417"/>
      <w:r>
        <w:lastRenderedPageBreak/>
        <w:t>ANEXOS</w:t>
      </w:r>
      <w:r w:rsidR="00842167">
        <w:rPr>
          <w:rStyle w:val="Refdenotaalpie"/>
        </w:rPr>
        <w:footnoteReference w:id="15"/>
      </w:r>
      <w:bookmarkEnd w:id="278"/>
    </w:p>
    <w:p w14:paraId="0F067E31" w14:textId="526C2ED9" w:rsidR="004834EC" w:rsidRDefault="00A37FEB" w:rsidP="00842167">
      <w:pPr>
        <w:pStyle w:val="Ttulo2"/>
      </w:pPr>
      <w:bookmarkStart w:id="279" w:name="_Toc448493418"/>
      <w:r>
        <w:t>Anexo 1. Có</w:t>
      </w:r>
      <w:r w:rsidR="004834EC">
        <w:t xml:space="preserve">mo vive el </w:t>
      </w:r>
      <w:r w:rsidR="004D1B79">
        <w:t>g</w:t>
      </w:r>
      <w:r w:rsidR="004834EC">
        <w:t xml:space="preserve">orgojo de los Andes o </w:t>
      </w:r>
      <w:r w:rsidR="004D1B79">
        <w:t>g</w:t>
      </w:r>
      <w:r w:rsidR="004834EC">
        <w:t>usano blanco</w:t>
      </w:r>
      <w:bookmarkEnd w:id="279"/>
    </w:p>
    <w:p w14:paraId="028F1658" w14:textId="77777777" w:rsidR="004834EC" w:rsidRDefault="004834EC" w:rsidP="004834EC">
      <w:r w:rsidRPr="00195DEA">
        <w:rPr>
          <w:noProof/>
          <w:lang w:val="es-BO" w:eastAsia="es-BO"/>
        </w:rPr>
        <w:drawing>
          <wp:inline distT="0" distB="0" distL="0" distR="0" wp14:anchorId="4658D635" wp14:editId="6F8F72FD">
            <wp:extent cx="2755765" cy="3616657"/>
            <wp:effectExtent l="0" t="0" r="6985" b="3175"/>
            <wp:docPr id="2181" name="Imagen 2181" descr="E:\Público\EVA\Informe final PROINPA-EVA 30Julio2015\Anexos\Anexo 1_Como_vive_el_gorgojo_de_los_Andes_o_Gusano_blanco_premnotrypes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úblico\EVA\Informe final PROINPA-EVA 30Julio2015\Anexos\Anexo 1_Como_vive_el_gorgojo_de_los_Andes_o_Gusano_blanco_premnotrypes_Page_1.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771760" cy="3637649"/>
                    </a:xfrm>
                    <a:prstGeom prst="rect">
                      <a:avLst/>
                    </a:prstGeom>
                    <a:noFill/>
                    <a:ln>
                      <a:noFill/>
                    </a:ln>
                  </pic:spPr>
                </pic:pic>
              </a:graphicData>
            </a:graphic>
          </wp:inline>
        </w:drawing>
      </w:r>
      <w:r w:rsidRPr="00195DE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195DEA">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es-BO" w:eastAsia="es-BO"/>
        </w:rPr>
        <w:drawing>
          <wp:inline distT="0" distB="0" distL="0" distR="0" wp14:anchorId="00DAC4CA" wp14:editId="63BC2CB5">
            <wp:extent cx="2784445" cy="3653128"/>
            <wp:effectExtent l="0" t="0" r="0" b="5080"/>
            <wp:docPr id="2182" name="Imagen 2182" descr="E:\Público\EVA\Informe final PROINPA-EVA 30Julio2015\Anexos\Anexo 1_Como_vive_el_gorgojo_de_los_Andes_o_Gusano_blanco_premnotrypes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Público\EVA\Informe final PROINPA-EVA 30Julio2015\Anexos\Anexo 1_Como_vive_el_gorgojo_de_los_Andes_o_Gusano_blanco_premnotrypes_Page_3.jp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816184" cy="3694769"/>
                    </a:xfrm>
                    <a:prstGeom prst="rect">
                      <a:avLst/>
                    </a:prstGeom>
                    <a:noFill/>
                    <a:ln>
                      <a:noFill/>
                    </a:ln>
                  </pic:spPr>
                </pic:pic>
              </a:graphicData>
            </a:graphic>
          </wp:inline>
        </w:drawing>
      </w:r>
      <w:r w:rsidRPr="00195DEA">
        <w:rPr>
          <w:noProof/>
          <w:lang w:eastAsia="es-BO"/>
        </w:rPr>
        <w:t xml:space="preserve"> </w:t>
      </w:r>
      <w:r w:rsidRPr="00195DEA">
        <w:rPr>
          <w:noProof/>
          <w:lang w:val="es-BO" w:eastAsia="es-BO"/>
        </w:rPr>
        <w:drawing>
          <wp:inline distT="0" distB="0" distL="0" distR="0" wp14:anchorId="450C05DB" wp14:editId="5865C2F9">
            <wp:extent cx="5554639" cy="3644945"/>
            <wp:effectExtent l="0" t="0" r="8255" b="0"/>
            <wp:docPr id="2183" name="Imagen 2183" descr="E:\Público\EVA\Informe final PROINPA-EVA 30Julio2015\Anexos\Anexo 1_Como_vive_el_gorgojo_de_los_Andes_o_Gusano_blanco_premnotrypes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úblico\EVA\Informe final PROINPA-EVA 30Julio2015\Anexos\Anexo 1_Como_vive_el_gorgojo_de_los_Andes_o_Gusano_blanco_premnotrypes_Page_2.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556433" cy="3646122"/>
                    </a:xfrm>
                    <a:prstGeom prst="rect">
                      <a:avLst/>
                    </a:prstGeom>
                    <a:noFill/>
                    <a:ln>
                      <a:noFill/>
                    </a:ln>
                  </pic:spPr>
                </pic:pic>
              </a:graphicData>
            </a:graphic>
          </wp:inline>
        </w:drawing>
      </w:r>
      <w:r w:rsidRPr="00195DE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1DA5CB0" w14:textId="4D3C394D" w:rsidR="004834EC" w:rsidRDefault="004834EC" w:rsidP="004834EC">
      <w:pPr>
        <w:pStyle w:val="Ttulo2"/>
        <w:spacing w:before="0" w:after="120"/>
      </w:pPr>
      <w:bookmarkStart w:id="280" w:name="_Toc448493419"/>
      <w:r w:rsidRPr="00EE3544">
        <w:lastRenderedPageBreak/>
        <w:t>Anexo 2.</w:t>
      </w:r>
      <w:r w:rsidR="00A37FEB">
        <w:t xml:space="preserve"> Có</w:t>
      </w:r>
      <w:r>
        <w:t xml:space="preserve">mo combatir al </w:t>
      </w:r>
      <w:r w:rsidR="004D1B79">
        <w:t>g</w:t>
      </w:r>
      <w:r>
        <w:t>orgojo de los Andes</w:t>
      </w:r>
      <w:bookmarkEnd w:id="280"/>
    </w:p>
    <w:p w14:paraId="7766CA9B" w14:textId="013186E9" w:rsidR="004D1B79" w:rsidRDefault="004834EC" w:rsidP="004834EC">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4834EC">
        <w:rPr>
          <w:noProof/>
          <w:lang w:val="es-BO" w:eastAsia="es-BO"/>
        </w:rPr>
        <w:drawing>
          <wp:inline distT="0" distB="0" distL="0" distR="0" wp14:anchorId="19144ED0" wp14:editId="12F7B653">
            <wp:extent cx="2772446" cy="3638550"/>
            <wp:effectExtent l="0" t="0" r="8890" b="0"/>
            <wp:docPr id="2184" name="Imagen 2184" descr="E:\Público\EVA\Informe final PROINPA-EVA 30Julio2015\Anexos\Anexo 2_Como_combatir_al_gorgojo_de_los_andes_Premnotrypes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úblico\EVA\Informe final PROINPA-EVA 30Julio2015\Anexos\Anexo 2_Como_combatir_al_gorgojo_de_los_andes_Premnotrypes_Page_1.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786085" cy="3656450"/>
                    </a:xfrm>
                    <a:prstGeom prst="rect">
                      <a:avLst/>
                    </a:prstGeom>
                    <a:noFill/>
                    <a:ln>
                      <a:noFill/>
                    </a:ln>
                  </pic:spPr>
                </pic:pic>
              </a:graphicData>
            </a:graphic>
          </wp:inline>
        </w:drawing>
      </w:r>
      <w:r w:rsidRPr="004834E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4834EC">
        <w:rPr>
          <w:noProof/>
          <w:lang w:val="es-BO" w:eastAsia="es-BO"/>
        </w:rPr>
        <w:drawing>
          <wp:inline distT="0" distB="0" distL="0" distR="0" wp14:anchorId="42A15162" wp14:editId="11A1F374">
            <wp:extent cx="2752725" cy="3612667"/>
            <wp:effectExtent l="0" t="0" r="0" b="6985"/>
            <wp:docPr id="2185" name="Imagen 2185" descr="E:\Público\EVA\Informe final PROINPA-EVA 30Julio2015\Anexos\Anexo 2_Como_combatir_al_gorgojo_de_los_andes_Premnotrypes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Público\EVA\Informe final PROINPA-EVA 30Julio2015\Anexos\Anexo 2_Como_combatir_al_gorgojo_de_los_andes_Premnotrypes_Page_3.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58057" cy="3619664"/>
                    </a:xfrm>
                    <a:prstGeom prst="rect">
                      <a:avLst/>
                    </a:prstGeom>
                    <a:noFill/>
                    <a:ln>
                      <a:noFill/>
                    </a:ln>
                  </pic:spPr>
                </pic:pic>
              </a:graphicData>
            </a:graphic>
          </wp:inline>
        </w:drawing>
      </w:r>
      <w:r w:rsidRPr="004834E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4834EC">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es-BO" w:eastAsia="es-BO"/>
        </w:rPr>
        <w:drawing>
          <wp:inline distT="0" distB="0" distL="0" distR="0" wp14:anchorId="584E3A9B" wp14:editId="59ADD9DA">
            <wp:extent cx="5612130" cy="3682670"/>
            <wp:effectExtent l="0" t="0" r="7620" b="0"/>
            <wp:docPr id="2186" name="Imagen 2186" descr="E:\Público\EVA\Informe final PROINPA-EVA 30Julio2015\Anexos\Anexo 2_Como_combatir_al_gorgojo_de_los_andes_Premnotrypes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Público\EVA\Informe final PROINPA-EVA 30Julio2015\Anexos\Anexo 2_Como_combatir_al_gorgojo_de_los_andes_Premnotrypes_Page_2.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612130" cy="3682670"/>
                    </a:xfrm>
                    <a:prstGeom prst="rect">
                      <a:avLst/>
                    </a:prstGeom>
                    <a:noFill/>
                    <a:ln>
                      <a:noFill/>
                    </a:ln>
                  </pic:spPr>
                </pic:pic>
              </a:graphicData>
            </a:graphic>
          </wp:inline>
        </w:drawing>
      </w:r>
    </w:p>
    <w:p w14:paraId="64114F1E" w14:textId="77777777" w:rsidR="004D1B79" w:rsidRDefault="004D1B79">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br w:type="page"/>
      </w:r>
    </w:p>
    <w:p w14:paraId="00DB895E" w14:textId="262EC0DD" w:rsidR="004834EC" w:rsidRDefault="004D1B79" w:rsidP="004D1B79">
      <w:pPr>
        <w:pStyle w:val="Ttulo2"/>
        <w:spacing w:before="0" w:after="120"/>
      </w:pPr>
      <w:bookmarkStart w:id="281" w:name="_Toc448493420"/>
      <w:r w:rsidRPr="00EE3544">
        <w:lastRenderedPageBreak/>
        <w:t>Anexo 3.</w:t>
      </w:r>
      <w:r>
        <w:t xml:space="preserve"> Cómo vive la polilla de la papa</w:t>
      </w:r>
      <w:bookmarkEnd w:id="281"/>
    </w:p>
    <w:p w14:paraId="46BC363E" w14:textId="2D315EF5" w:rsidR="004D1B79" w:rsidRDefault="004D1B79" w:rsidP="004D1B79">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4D1B79">
        <w:rPr>
          <w:noProof/>
          <w:lang w:val="es-BO" w:eastAsia="es-BO"/>
        </w:rPr>
        <w:drawing>
          <wp:inline distT="0" distB="0" distL="0" distR="0" wp14:anchorId="64F9A271" wp14:editId="1745CE50">
            <wp:extent cx="2773936" cy="3645090"/>
            <wp:effectExtent l="0" t="0" r="7620" b="0"/>
            <wp:docPr id="2187" name="Imagen 2187" descr="E:\Público\EVA\Informe final PROINPA-EVA 30Julio2015\Anexos\Anexo 3_como_vive_la_polilla_de_la_papa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Público\EVA\Informe final PROINPA-EVA 30Julio2015\Anexos\Anexo 3_como_vive_la_polilla_de_la_papa_Page_1.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779092" cy="3651866"/>
                    </a:xfrm>
                    <a:prstGeom prst="rect">
                      <a:avLst/>
                    </a:prstGeom>
                    <a:noFill/>
                    <a:ln>
                      <a:noFill/>
                    </a:ln>
                  </pic:spPr>
                </pic:pic>
              </a:graphicData>
            </a:graphic>
          </wp:inline>
        </w:drawing>
      </w:r>
      <w:r w:rsidRPr="004D1B7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4D1B79">
        <w:rPr>
          <w:noProof/>
          <w:lang w:val="es-BO" w:eastAsia="es-BO"/>
        </w:rPr>
        <w:drawing>
          <wp:inline distT="0" distB="0" distL="0" distR="0" wp14:anchorId="7E422BD0" wp14:editId="19B786B6">
            <wp:extent cx="2758568" cy="3617888"/>
            <wp:effectExtent l="0" t="0" r="3810" b="1905"/>
            <wp:docPr id="2188" name="Imagen 2188" descr="E:\Público\EVA\Informe final PROINPA-EVA 30Julio2015\Anexos\Anexo 3_como_vive_la_polilla_de_la_papa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Público\EVA\Informe final PROINPA-EVA 30Julio2015\Anexos\Anexo 3_como_vive_la_polilla_de_la_papa_Page_3.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769443" cy="3632150"/>
                    </a:xfrm>
                    <a:prstGeom prst="rect">
                      <a:avLst/>
                    </a:prstGeom>
                    <a:noFill/>
                    <a:ln>
                      <a:noFill/>
                    </a:ln>
                  </pic:spPr>
                </pic:pic>
              </a:graphicData>
            </a:graphic>
          </wp:inline>
        </w:drawing>
      </w:r>
      <w:r w:rsidRPr="004D1B7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4D1B79">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es-BO" w:eastAsia="es-BO"/>
        </w:rPr>
        <w:drawing>
          <wp:inline distT="0" distB="0" distL="0" distR="0" wp14:anchorId="09F02073" wp14:editId="72DF3041">
            <wp:extent cx="5612130" cy="3685250"/>
            <wp:effectExtent l="0" t="0" r="7620" b="0"/>
            <wp:docPr id="2189" name="Imagen 2189" descr="E:\Público\EVA\Informe final PROINPA-EVA 30Julio2015\Anexos\Anexo 3_como_vive_la_polilla_de_la_papa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Público\EVA\Informe final PROINPA-EVA 30Julio2015\Anexos\Anexo 3_como_vive_la_polilla_de_la_papa_Page_2.jp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12130" cy="3685250"/>
                    </a:xfrm>
                    <a:prstGeom prst="rect">
                      <a:avLst/>
                    </a:prstGeom>
                    <a:noFill/>
                    <a:ln>
                      <a:noFill/>
                    </a:ln>
                  </pic:spPr>
                </pic:pic>
              </a:graphicData>
            </a:graphic>
          </wp:inline>
        </w:drawing>
      </w:r>
    </w:p>
    <w:p w14:paraId="5A14B412" w14:textId="77777777" w:rsidR="004D1B79" w:rsidRDefault="004D1B79">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br w:type="page"/>
      </w:r>
    </w:p>
    <w:p w14:paraId="01080EEE" w14:textId="453FBA82" w:rsidR="004D1B79" w:rsidRDefault="004D1B79" w:rsidP="004D1B79">
      <w:pPr>
        <w:pStyle w:val="Ttulo2"/>
        <w:spacing w:before="0" w:after="120"/>
      </w:pPr>
      <w:bookmarkStart w:id="282" w:name="_Toc448493421"/>
      <w:r w:rsidRPr="00EE3544">
        <w:lastRenderedPageBreak/>
        <w:t>Anexo 4.</w:t>
      </w:r>
      <w:r>
        <w:t xml:space="preserve"> Cómo controlar la polilla de la papa</w:t>
      </w:r>
      <w:bookmarkEnd w:id="282"/>
    </w:p>
    <w:p w14:paraId="38E2E51E" w14:textId="65624744" w:rsidR="004D1B79" w:rsidRDefault="004D1B79" w:rsidP="004D1B79">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4D1B79">
        <w:rPr>
          <w:noProof/>
          <w:lang w:val="es-BO" w:eastAsia="es-BO"/>
        </w:rPr>
        <w:drawing>
          <wp:inline distT="0" distB="0" distL="0" distR="0" wp14:anchorId="32D7CADB" wp14:editId="3A307454">
            <wp:extent cx="2781620" cy="3648122"/>
            <wp:effectExtent l="0" t="0" r="0" b="0"/>
            <wp:docPr id="2190" name="Imagen 2190" descr="E:\Público\EVA\Informe final PROINPA-EVA 30Julio2015\Anexos\Anexo 4_como_controlar_a_la_polilla_de_la_papa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Público\EVA\Informe final PROINPA-EVA 30Julio2015\Anexos\Anexo 4_como_controlar_a_la_polilla_de_la_papa_Page_1.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801822" cy="3674618"/>
                    </a:xfrm>
                    <a:prstGeom prst="rect">
                      <a:avLst/>
                    </a:prstGeom>
                    <a:noFill/>
                    <a:ln>
                      <a:noFill/>
                    </a:ln>
                  </pic:spPr>
                </pic:pic>
              </a:graphicData>
            </a:graphic>
          </wp:inline>
        </w:drawing>
      </w:r>
      <w:r w:rsidRPr="004D1B7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4D1B79">
        <w:rPr>
          <w:noProof/>
          <w:lang w:val="es-BO" w:eastAsia="es-BO"/>
        </w:rPr>
        <w:drawing>
          <wp:inline distT="0" distB="0" distL="0" distR="0" wp14:anchorId="1B1D91AD" wp14:editId="1FAC9E11">
            <wp:extent cx="2782988" cy="3649916"/>
            <wp:effectExtent l="0" t="0" r="0" b="8255"/>
            <wp:docPr id="2191" name="Imagen 2191" descr="E:\Público\EVA\Informe final PROINPA-EVA 30Julio2015\Anexos\Anexo 4_como_controlar_a_la_polilla_de_la_papa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Público\EVA\Informe final PROINPA-EVA 30Julio2015\Anexos\Anexo 4_como_controlar_a_la_polilla_de_la_papa_Page_3.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795383" cy="3666172"/>
                    </a:xfrm>
                    <a:prstGeom prst="rect">
                      <a:avLst/>
                    </a:prstGeom>
                    <a:noFill/>
                    <a:ln>
                      <a:noFill/>
                    </a:ln>
                  </pic:spPr>
                </pic:pic>
              </a:graphicData>
            </a:graphic>
          </wp:inline>
        </w:drawing>
      </w:r>
      <w:r w:rsidRPr="004D1B7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4D1B79">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es-BO" w:eastAsia="es-BO"/>
        </w:rPr>
        <w:drawing>
          <wp:inline distT="0" distB="0" distL="0" distR="0" wp14:anchorId="0ADC9919" wp14:editId="7C2CFA7C">
            <wp:extent cx="5612130" cy="3685250"/>
            <wp:effectExtent l="0" t="0" r="7620" b="0"/>
            <wp:docPr id="2192" name="Imagen 2192" descr="E:\Público\EVA\Informe final PROINPA-EVA 30Julio2015\Anexos\Anexo 4_como_controlar_a_la_polilla_de_la_papa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Público\EVA\Informe final PROINPA-EVA 30Julio2015\Anexos\Anexo 4_como_controlar_a_la_polilla_de_la_papa_Page_2.jp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612130" cy="3685250"/>
                    </a:xfrm>
                    <a:prstGeom prst="rect">
                      <a:avLst/>
                    </a:prstGeom>
                    <a:noFill/>
                    <a:ln>
                      <a:noFill/>
                    </a:ln>
                  </pic:spPr>
                </pic:pic>
              </a:graphicData>
            </a:graphic>
          </wp:inline>
        </w:drawing>
      </w:r>
    </w:p>
    <w:p w14:paraId="238BDE26" w14:textId="77777777" w:rsidR="004D1B79" w:rsidRDefault="004D1B79" w:rsidP="004D1B79"/>
    <w:p w14:paraId="74000279" w14:textId="77777777" w:rsidR="009D7805" w:rsidRDefault="009D7805" w:rsidP="00F16E04">
      <w:pPr>
        <w:jc w:val="both"/>
        <w:rPr>
          <w:b/>
          <w:sz w:val="28"/>
        </w:rPr>
      </w:pPr>
    </w:p>
    <w:sectPr w:rsidR="009D7805" w:rsidSect="00771BFA">
      <w:pgSz w:w="12240" w:h="15840" w:code="1"/>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C41069" w14:textId="77777777" w:rsidR="00FF0F7D" w:rsidRDefault="00FF0F7D" w:rsidP="008D4CAC">
      <w:pPr>
        <w:spacing w:after="0"/>
      </w:pPr>
      <w:r>
        <w:separator/>
      </w:r>
    </w:p>
  </w:endnote>
  <w:endnote w:type="continuationSeparator" w:id="0">
    <w:p w14:paraId="5F24FBAB" w14:textId="77777777" w:rsidR="00FF0F7D" w:rsidRDefault="00FF0F7D" w:rsidP="008D4CA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Zapf Dingbats">
    <w:altName w:val="Wingdings 2"/>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7325583"/>
      <w:docPartObj>
        <w:docPartGallery w:val="Page Numbers (Bottom of Page)"/>
        <w:docPartUnique/>
      </w:docPartObj>
    </w:sdtPr>
    <w:sdtContent>
      <w:p w14:paraId="2ED8E5D1" w14:textId="6EA91C2D" w:rsidR="0052599E" w:rsidRDefault="0052599E">
        <w:pPr>
          <w:pStyle w:val="Piedepgina"/>
          <w:jc w:val="center"/>
        </w:pPr>
        <w:r>
          <w:rPr>
            <w:noProof/>
            <w:lang w:val="es-BO" w:eastAsia="es-BO"/>
          </w:rPr>
          <mc:AlternateContent>
            <mc:Choice Requires="wps">
              <w:drawing>
                <wp:anchor distT="0" distB="0" distL="114300" distR="114300" simplePos="0" relativeHeight="251659264" behindDoc="0" locked="0" layoutInCell="1" allowOverlap="1" wp14:anchorId="68AAD15F" wp14:editId="5A4D7922">
                  <wp:simplePos x="0" y="0"/>
                  <wp:positionH relativeFrom="column">
                    <wp:posOffset>2604145</wp:posOffset>
                  </wp:positionH>
                  <wp:positionV relativeFrom="paragraph">
                    <wp:posOffset>-888081</wp:posOffset>
                  </wp:positionV>
                  <wp:extent cx="327546" cy="272956"/>
                  <wp:effectExtent l="0" t="0" r="0" b="0"/>
                  <wp:wrapNone/>
                  <wp:docPr id="13" name="Rectángulo 13"/>
                  <wp:cNvGraphicFramePr/>
                  <a:graphic xmlns:a="http://schemas.openxmlformats.org/drawingml/2006/main">
                    <a:graphicData uri="http://schemas.microsoft.com/office/word/2010/wordprocessingShape">
                      <wps:wsp>
                        <wps:cNvSpPr/>
                        <wps:spPr>
                          <a:xfrm>
                            <a:off x="0" y="0"/>
                            <a:ext cx="327546" cy="27295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9CEFB2" id="Rectángulo 13" o:spid="_x0000_s1026" style="position:absolute;margin-left:205.05pt;margin-top:-69.95pt;width:25.8pt;height:2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" fillcolor="white [3212]" stroked="f" strokeweight="2pt"/>
              </w:pict>
            </mc:Fallback>
          </mc:AlternateContent>
        </w:r>
        <w:r>
          <w:fldChar w:fldCharType="begin"/>
        </w:r>
        <w:r>
          <w:instrText>PAGE   \* MERGEFORMAT</w:instrText>
        </w:r>
        <w:r>
          <w:fldChar w:fldCharType="separate"/>
        </w:r>
        <w:r w:rsidR="008B4280">
          <w:rPr>
            <w:noProof/>
          </w:rPr>
          <w:t>88</w:t>
        </w:r>
        <w:r>
          <w:fldChar w:fldCharType="end"/>
        </w:r>
      </w:p>
    </w:sdtContent>
  </w:sdt>
  <w:p w14:paraId="41571FFE" w14:textId="77777777" w:rsidR="0052599E" w:rsidRDefault="0052599E">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37090749"/>
      <w:docPartObj>
        <w:docPartGallery w:val="Page Numbers (Bottom of Page)"/>
        <w:docPartUnique/>
      </w:docPartObj>
    </w:sdtPr>
    <w:sdtContent>
      <w:p w14:paraId="0DCCEFD4" w14:textId="091B5F4F" w:rsidR="0052599E" w:rsidRDefault="0052599E">
        <w:pPr>
          <w:pStyle w:val="Piedepgina"/>
          <w:jc w:val="center"/>
        </w:pPr>
        <w:r>
          <w:fldChar w:fldCharType="begin"/>
        </w:r>
        <w:r>
          <w:instrText>PAGE   \* MERGEFORMAT</w:instrText>
        </w:r>
        <w:r>
          <w:fldChar w:fldCharType="separate"/>
        </w:r>
        <w:r w:rsidR="008B4280">
          <w:rPr>
            <w:noProof/>
          </w:rPr>
          <w:t>172</w:t>
        </w:r>
        <w:r>
          <w:fldChar w:fldCharType="end"/>
        </w:r>
      </w:p>
    </w:sdtContent>
  </w:sdt>
  <w:p w14:paraId="13F80E73" w14:textId="77777777" w:rsidR="0052599E" w:rsidRDefault="0052599E">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D4FE58" w14:textId="77777777" w:rsidR="00FF0F7D" w:rsidRDefault="00FF0F7D" w:rsidP="008D4CAC">
      <w:pPr>
        <w:spacing w:after="0"/>
      </w:pPr>
      <w:r>
        <w:separator/>
      </w:r>
    </w:p>
  </w:footnote>
  <w:footnote w:type="continuationSeparator" w:id="0">
    <w:p w14:paraId="3E98EB4B" w14:textId="77777777" w:rsidR="00FF0F7D" w:rsidRDefault="00FF0F7D" w:rsidP="008D4CAC">
      <w:pPr>
        <w:spacing w:after="0"/>
      </w:pPr>
      <w:r>
        <w:continuationSeparator/>
      </w:r>
    </w:p>
  </w:footnote>
  <w:footnote w:id="1">
    <w:p w14:paraId="55DA2D6F" w14:textId="7737FABC" w:rsidR="0052599E" w:rsidRPr="00505189" w:rsidRDefault="0052599E">
      <w:pPr>
        <w:pStyle w:val="Textonotapie"/>
        <w:rPr>
          <w:lang w:val="es-ES_tradnl"/>
        </w:rPr>
      </w:pPr>
      <w:r>
        <w:rPr>
          <w:rStyle w:val="Refdenotaalpie"/>
        </w:rPr>
        <w:footnoteRef/>
      </w:r>
      <w:r>
        <w:t xml:space="preserve"> </w:t>
      </w:r>
      <w:r>
        <w:rPr>
          <w:lang w:val="es-ES_tradnl"/>
        </w:rPr>
        <w:t>Cultivos priorizados por el Proyecto EVA</w:t>
      </w:r>
    </w:p>
  </w:footnote>
  <w:footnote w:id="2">
    <w:p w14:paraId="362D3831" w14:textId="7B29A1CC" w:rsidR="0052599E" w:rsidRPr="006B5DE9" w:rsidRDefault="0052599E">
      <w:pPr>
        <w:pStyle w:val="Textonotapie"/>
        <w:rPr>
          <w:lang w:val="es-ES_tradnl"/>
        </w:rPr>
      </w:pPr>
      <w:r>
        <w:rPr>
          <w:rStyle w:val="Refdenotaalpie"/>
        </w:rPr>
        <w:footnoteRef/>
      </w:r>
      <w:r>
        <w:t xml:space="preserve"> Los mapas fueron complementadaoscon información digital de libre acceso disponible en la Infraestructura de Datos Espaciales del Estado Plurinacional de Bolivia </w:t>
      </w:r>
      <w:r w:rsidRPr="00F13A9C">
        <w:t>(</w:t>
      </w:r>
      <w:hyperlink r:id="rId1" w:history="1">
        <w:r w:rsidRPr="00192FD4">
          <w:rPr>
            <w:rStyle w:val="Hipervnculo"/>
          </w:rPr>
          <w:t>http://geo.gob.bo/</w:t>
        </w:r>
      </w:hyperlink>
      <w:r>
        <w:t>)</w:t>
      </w:r>
      <w:r w:rsidRPr="00F13A9C">
        <w:t xml:space="preserve">. </w:t>
      </w:r>
      <w:r>
        <w:t>Los límites de los ayllus objetivo, fueron digitalizados con</w:t>
      </w:r>
      <w:r w:rsidRPr="00F13A9C">
        <w:t xml:space="preserve"> el programa ArcGis v10.2.1 a partir de los mapas del Atlas de Territorios Indígenas</w:t>
      </w:r>
      <w:r>
        <w:t xml:space="preserve"> y Originarios de Bolivia (2011</w:t>
      </w:r>
      <w:r w:rsidRPr="00F13A9C">
        <w:t>), elaborado por el Ministerio de Desarrollo Rural y Tierras (</w:t>
      </w:r>
      <w:hyperlink r:id="rId2" w:history="1">
        <w:r w:rsidRPr="00192FD4">
          <w:rPr>
            <w:rStyle w:val="Hipervnculo"/>
          </w:rPr>
          <w:t>http://www.vicetierras.gob.bo/atlas/Atlas/</w:t>
        </w:r>
      </w:hyperlink>
      <w:r w:rsidRPr="00F13A9C">
        <w:t>)</w:t>
      </w:r>
    </w:p>
  </w:footnote>
  <w:footnote w:id="3">
    <w:p w14:paraId="0EC2B74D" w14:textId="77777777" w:rsidR="0052599E" w:rsidRDefault="0052599E" w:rsidP="006C15BC">
      <w:pPr>
        <w:pStyle w:val="Textonotapie"/>
        <w:jc w:val="both"/>
      </w:pPr>
      <w:r>
        <w:rPr>
          <w:rStyle w:val="Refdenotaalpie"/>
        </w:rPr>
        <w:footnoteRef/>
      </w:r>
      <w:r>
        <w:t xml:space="preserve"> Manejo sostenible de los terrenos en tiempo y espacio. Mientras unas mantas se encuentran en explotación, el resto de las mismas se encuentran en descanso por largos períodos de descanso.</w:t>
      </w:r>
    </w:p>
  </w:footnote>
  <w:footnote w:id="4">
    <w:p w14:paraId="5EFEB3CD" w14:textId="77777777" w:rsidR="0052599E" w:rsidRDefault="0052599E" w:rsidP="006C15BC">
      <w:pPr>
        <w:pStyle w:val="Textonotapie"/>
        <w:jc w:val="both"/>
      </w:pPr>
      <w:r>
        <w:rPr>
          <w:rStyle w:val="Refdenotaalpie"/>
        </w:rPr>
        <w:footnoteRef/>
      </w:r>
      <w:r>
        <w:t xml:space="preserve"> Por ejemplo la mita,  sistema de trabajo obligatorio impuesto por la corona española.</w:t>
      </w:r>
    </w:p>
  </w:footnote>
  <w:footnote w:id="5">
    <w:p w14:paraId="6C44AD77" w14:textId="77777777" w:rsidR="0052599E" w:rsidRDefault="0052599E" w:rsidP="006C15BC">
      <w:pPr>
        <w:pStyle w:val="Textonotapie"/>
      </w:pPr>
      <w:r>
        <w:rPr>
          <w:rStyle w:val="Refdenotaalpie"/>
        </w:rPr>
        <w:footnoteRef/>
      </w:r>
      <w:r>
        <w:t xml:space="preserve"> La autoridad del Ayllu  es el segunda mayor.</w:t>
      </w:r>
    </w:p>
  </w:footnote>
  <w:footnote w:id="6">
    <w:p w14:paraId="21BFA0F3" w14:textId="77777777" w:rsidR="0052599E" w:rsidRPr="00DF0607" w:rsidRDefault="0052599E" w:rsidP="006C15BC">
      <w:pPr>
        <w:pStyle w:val="Textonotapie"/>
      </w:pPr>
      <w:r>
        <w:rPr>
          <w:rStyle w:val="Refdenotaalpie"/>
        </w:rPr>
        <w:footnoteRef/>
      </w:r>
      <w:r>
        <w:t xml:space="preserve"> Actualmente se llama JAKISA (Jatun Ayllu Killaka Suyu Asanaki)</w:t>
      </w:r>
    </w:p>
  </w:footnote>
  <w:footnote w:id="7">
    <w:p w14:paraId="1F6DE094" w14:textId="77777777" w:rsidR="0052599E" w:rsidRDefault="0052599E" w:rsidP="006C15BC">
      <w:pPr>
        <w:pStyle w:val="Textonotapie"/>
      </w:pPr>
      <w:r>
        <w:rPr>
          <w:rStyle w:val="Refdenotaalpie"/>
        </w:rPr>
        <w:footnoteRef/>
      </w:r>
      <w:r>
        <w:t xml:space="preserve"> En 2010, </w:t>
      </w:r>
      <w:r w:rsidRPr="00292EEA">
        <w:rPr>
          <w:rFonts w:cstheme="minorHAnsi"/>
        </w:rPr>
        <w:t xml:space="preserve">el </w:t>
      </w:r>
      <w:r>
        <w:rPr>
          <w:rFonts w:cstheme="minorHAnsi"/>
        </w:rPr>
        <w:t>Ayllu</w:t>
      </w:r>
      <w:r w:rsidRPr="00292EEA">
        <w:rPr>
          <w:rFonts w:cstheme="minorHAnsi"/>
        </w:rPr>
        <w:t xml:space="preserve"> Jukumani</w:t>
      </w:r>
      <w:r>
        <w:rPr>
          <w:rFonts w:cstheme="minorHAnsi"/>
        </w:rPr>
        <w:t xml:space="preserve"> se separa de Uncía, para conv</w:t>
      </w:r>
      <w:r w:rsidRPr="00292EEA">
        <w:rPr>
          <w:rFonts w:cstheme="minorHAnsi"/>
        </w:rPr>
        <w:t>ert</w:t>
      </w:r>
      <w:r>
        <w:rPr>
          <w:rFonts w:cstheme="minorHAnsi"/>
        </w:rPr>
        <w:t xml:space="preserve">irse en </w:t>
      </w:r>
      <w:r w:rsidRPr="00292EEA">
        <w:rPr>
          <w:rFonts w:cstheme="minorHAnsi"/>
        </w:rPr>
        <w:t>municipio</w:t>
      </w:r>
      <w:r>
        <w:rPr>
          <w:rFonts w:cstheme="minorHAnsi"/>
        </w:rPr>
        <w:t>.</w:t>
      </w:r>
    </w:p>
  </w:footnote>
  <w:footnote w:id="8">
    <w:p w14:paraId="554D6129" w14:textId="7F83AC37" w:rsidR="0052599E" w:rsidRPr="00585AEC" w:rsidRDefault="0052599E" w:rsidP="006C15BC">
      <w:pPr>
        <w:jc w:val="both"/>
        <w:rPr>
          <w:sz w:val="18"/>
          <w:szCs w:val="18"/>
        </w:rPr>
      </w:pPr>
      <w:r>
        <w:rPr>
          <w:rStyle w:val="Refdenotaalpie"/>
        </w:rPr>
        <w:footnoteRef/>
      </w:r>
      <w:r>
        <w:t xml:space="preserve"> </w:t>
      </w:r>
      <w:r>
        <w:rPr>
          <w:sz w:val="18"/>
          <w:szCs w:val="18"/>
        </w:rPr>
        <w:t>A este terreno se le denomina Phuru</w:t>
      </w:r>
      <w:r w:rsidRPr="00585AEC">
        <w:rPr>
          <w:sz w:val="18"/>
          <w:szCs w:val="18"/>
        </w:rPr>
        <w:t>ma</w:t>
      </w:r>
      <w:r>
        <w:rPr>
          <w:sz w:val="18"/>
          <w:szCs w:val="18"/>
        </w:rPr>
        <w:t xml:space="preserve"> y al mismo </w:t>
      </w:r>
      <w:r w:rsidRPr="00585AEC">
        <w:rPr>
          <w:sz w:val="18"/>
          <w:szCs w:val="18"/>
        </w:rPr>
        <w:t xml:space="preserve">donde ya se sembró la papa se denomina Kallpa. </w:t>
      </w:r>
      <w:r>
        <w:rPr>
          <w:sz w:val="18"/>
          <w:szCs w:val="18"/>
        </w:rPr>
        <w:t xml:space="preserve">El </w:t>
      </w:r>
      <w:r w:rsidRPr="00585AEC">
        <w:rPr>
          <w:sz w:val="18"/>
          <w:szCs w:val="18"/>
        </w:rPr>
        <w:t>terreno con</w:t>
      </w:r>
      <w:r>
        <w:rPr>
          <w:sz w:val="18"/>
          <w:szCs w:val="18"/>
        </w:rPr>
        <w:t xml:space="preserve"> menor grado de  </w:t>
      </w:r>
      <w:r w:rsidRPr="00585AEC">
        <w:rPr>
          <w:sz w:val="18"/>
          <w:szCs w:val="18"/>
        </w:rPr>
        <w:t xml:space="preserve">fertilidad </w:t>
      </w:r>
      <w:r>
        <w:rPr>
          <w:sz w:val="18"/>
          <w:szCs w:val="18"/>
        </w:rPr>
        <w:t xml:space="preserve">se  le llama </w:t>
      </w:r>
      <w:r w:rsidRPr="00585AEC">
        <w:rPr>
          <w:sz w:val="18"/>
          <w:szCs w:val="18"/>
        </w:rPr>
        <w:t xml:space="preserve"> Tulltu </w:t>
      </w:r>
      <w:r>
        <w:rPr>
          <w:sz w:val="18"/>
          <w:szCs w:val="18"/>
        </w:rPr>
        <w:t xml:space="preserve">y está </w:t>
      </w:r>
      <w:r w:rsidRPr="00585AEC">
        <w:rPr>
          <w:sz w:val="18"/>
          <w:szCs w:val="18"/>
        </w:rPr>
        <w:t>destinado a la producción de forraje o berza</w:t>
      </w:r>
      <w:r>
        <w:rPr>
          <w:sz w:val="18"/>
          <w:szCs w:val="18"/>
        </w:rPr>
        <w:t>.</w:t>
      </w:r>
    </w:p>
    <w:p w14:paraId="1495421B" w14:textId="77777777" w:rsidR="0052599E" w:rsidRDefault="0052599E" w:rsidP="006C15BC">
      <w:pPr>
        <w:pStyle w:val="Textonotapie"/>
      </w:pPr>
    </w:p>
  </w:footnote>
  <w:footnote w:id="9">
    <w:p w14:paraId="3D15C1FA" w14:textId="77777777" w:rsidR="0052599E" w:rsidRDefault="0052599E" w:rsidP="006C15BC">
      <w:pPr>
        <w:pStyle w:val="Textonotapie"/>
        <w:jc w:val="both"/>
      </w:pPr>
      <w:r>
        <w:rPr>
          <w:rStyle w:val="Refdenotaalpie"/>
        </w:rPr>
        <w:footnoteRef/>
      </w:r>
      <w:r>
        <w:t xml:space="preserve"> Tampoco decimos campesinos porque esta categoría corresponde a la economía parcelaria, por tanto la categoría de comunero corresponde a la economía comunal.</w:t>
      </w:r>
    </w:p>
  </w:footnote>
  <w:footnote w:id="10">
    <w:p w14:paraId="780CE781" w14:textId="77777777" w:rsidR="0052599E" w:rsidRDefault="0052599E" w:rsidP="006C15BC">
      <w:pPr>
        <w:pStyle w:val="Textonotapie"/>
        <w:jc w:val="both"/>
      </w:pPr>
      <w:r>
        <w:rPr>
          <w:rStyle w:val="Refdenotaalpie"/>
        </w:rPr>
        <w:footnoteRef/>
      </w:r>
      <w:r>
        <w:t xml:space="preserve"> La productividad promedio en este caso ha  llegado  a la relación 1:5,7. Con este dato, la pérdida es de 653 Bs/año.  </w:t>
      </w:r>
    </w:p>
  </w:footnote>
  <w:footnote w:id="11">
    <w:p w14:paraId="69804279" w14:textId="77777777" w:rsidR="0052599E" w:rsidRDefault="0052599E" w:rsidP="006C15BC">
      <w:pPr>
        <w:pStyle w:val="Textonotapie"/>
      </w:pPr>
      <w:r>
        <w:rPr>
          <w:rStyle w:val="Refdenotaalpie"/>
        </w:rPr>
        <w:footnoteRef/>
      </w:r>
      <w:r>
        <w:t xml:space="preserve"> En promedio solo se vende 3  arrobas de papa al año, lo cual genera menos de 100 Bs/año.</w:t>
      </w:r>
    </w:p>
  </w:footnote>
  <w:footnote w:id="12">
    <w:p w14:paraId="788303E1" w14:textId="77777777" w:rsidR="0052599E" w:rsidRDefault="0052599E" w:rsidP="006C15BC">
      <w:pPr>
        <w:pStyle w:val="Textonotapie"/>
        <w:jc w:val="both"/>
      </w:pPr>
      <w:r>
        <w:rPr>
          <w:rStyle w:val="Refdenotaalpie"/>
        </w:rPr>
        <w:footnoteRef/>
      </w:r>
      <w:r>
        <w:t xml:space="preserve"> En el mercado hoy en día se puede conseguir una infinidad de productos agrícolas, que antes se accedían directamente a través de el control vertical de pisos ecológicos, control que ha sido debilitado y en muchos casos anulado desde la época colonial </w:t>
      </w:r>
    </w:p>
  </w:footnote>
  <w:footnote w:id="13">
    <w:p w14:paraId="4CDC6DCD" w14:textId="77777777" w:rsidR="0052599E" w:rsidRPr="00AA75F6" w:rsidRDefault="0052599E" w:rsidP="00AA2E1D">
      <w:pPr>
        <w:pStyle w:val="Textonotapie"/>
        <w:rPr>
          <w:lang w:val="es-BO"/>
        </w:rPr>
      </w:pPr>
      <w:r>
        <w:rPr>
          <w:rStyle w:val="Refdenotaalpie"/>
        </w:rPr>
        <w:footnoteRef/>
      </w:r>
      <w:r>
        <w:t xml:space="preserve"> </w:t>
      </w:r>
      <w:r w:rsidRPr="00AA75F6">
        <w:rPr>
          <w:szCs w:val="18"/>
        </w:rPr>
        <w:t xml:space="preserve">Frany Gerald Gomez Chacón “Hacia la construcción de un nuevo proyecto de identidad Indígena – Originario: El caso del Movimiento de los </w:t>
      </w:r>
      <w:r>
        <w:rPr>
          <w:szCs w:val="18"/>
        </w:rPr>
        <w:t>Ayllu</w:t>
      </w:r>
      <w:r w:rsidRPr="00AA75F6">
        <w:rPr>
          <w:szCs w:val="18"/>
        </w:rPr>
        <w:t>s de Norte Potosí. RAE, etnografía de estado</w:t>
      </w:r>
    </w:p>
  </w:footnote>
  <w:footnote w:id="14">
    <w:p w14:paraId="429DFA81" w14:textId="77777777" w:rsidR="0052599E" w:rsidRDefault="0052599E" w:rsidP="00F16E04">
      <w:pPr>
        <w:pStyle w:val="Textonotapie"/>
      </w:pPr>
      <w:r>
        <w:rPr>
          <w:rStyle w:val="Refdenotaalpie"/>
        </w:rPr>
        <w:footnoteRef/>
      </w:r>
      <w:r>
        <w:t xml:space="preserve"> Nos referimos a familias y no así, a todo el Ayllu como en la época antes de la colonia.</w:t>
      </w:r>
    </w:p>
  </w:footnote>
  <w:footnote w:id="15">
    <w:p w14:paraId="4DA201C5" w14:textId="22A50DEA" w:rsidR="0052599E" w:rsidRPr="00842167" w:rsidRDefault="0052599E" w:rsidP="00842167">
      <w:pPr>
        <w:pStyle w:val="Textonotapie"/>
        <w:spacing w:before="0"/>
        <w:rPr>
          <w:lang w:val="es-BO"/>
        </w:rPr>
      </w:pPr>
      <w:r>
        <w:rPr>
          <w:rStyle w:val="Refdenotaalpie"/>
        </w:rPr>
        <w:footnoteRef/>
      </w:r>
      <w:r>
        <w:t xml:space="preserve"> </w:t>
      </w:r>
      <w:r>
        <w:rPr>
          <w:lang w:val="es-BO"/>
        </w:rPr>
        <w:t>Los documentos presentados en esta sección son gentileza de la Fundación PROINPA</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5F622E"/>
    <w:multiLevelType w:val="hybridMultilevel"/>
    <w:tmpl w:val="9C20ED8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0209478C"/>
    <w:multiLevelType w:val="hybridMultilevel"/>
    <w:tmpl w:val="8F6EF890"/>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52A4064"/>
    <w:multiLevelType w:val="hybridMultilevel"/>
    <w:tmpl w:val="13DAF088"/>
    <w:lvl w:ilvl="0" w:tplc="426808A0">
      <w:numFmt w:val="bullet"/>
      <w:lvlText w:val="-"/>
      <w:lvlJc w:val="left"/>
      <w:pPr>
        <w:ind w:left="720" w:hanging="360"/>
      </w:pPr>
      <w:rPr>
        <w:rFonts w:ascii="Calibri" w:eastAsiaTheme="minorHAnsi" w:hAnsi="Calibri" w:cs="Calibri"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
    <w:nsid w:val="06854BFD"/>
    <w:multiLevelType w:val="hybridMultilevel"/>
    <w:tmpl w:val="FBC423A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0A60396F"/>
    <w:multiLevelType w:val="hybridMultilevel"/>
    <w:tmpl w:val="B376534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108E49AC"/>
    <w:multiLevelType w:val="hybridMultilevel"/>
    <w:tmpl w:val="1ED88A36"/>
    <w:lvl w:ilvl="0" w:tplc="426808A0">
      <w:numFmt w:val="bullet"/>
      <w:lvlText w:val="-"/>
      <w:lvlJc w:val="left"/>
      <w:pPr>
        <w:ind w:left="720" w:hanging="360"/>
      </w:pPr>
      <w:rPr>
        <w:rFonts w:ascii="Calibri" w:eastAsiaTheme="minorHAnsi" w:hAnsi="Calibri" w:cs="Calibri"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6">
    <w:nsid w:val="13821F0D"/>
    <w:multiLevelType w:val="hybridMultilevel"/>
    <w:tmpl w:val="314EF090"/>
    <w:lvl w:ilvl="0" w:tplc="FB184F00">
      <w:start w:val="1"/>
      <w:numFmt w:val="decimal"/>
      <w:lvlText w:val="%1."/>
      <w:lvlJc w:val="left"/>
      <w:pPr>
        <w:ind w:left="435" w:hanging="360"/>
      </w:pPr>
      <w:rPr>
        <w:rFonts w:hint="default"/>
      </w:rPr>
    </w:lvl>
    <w:lvl w:ilvl="1" w:tplc="0C0A0019" w:tentative="1">
      <w:start w:val="1"/>
      <w:numFmt w:val="lowerLetter"/>
      <w:lvlText w:val="%2."/>
      <w:lvlJc w:val="left"/>
      <w:pPr>
        <w:ind w:left="1155" w:hanging="360"/>
      </w:pPr>
    </w:lvl>
    <w:lvl w:ilvl="2" w:tplc="0C0A001B" w:tentative="1">
      <w:start w:val="1"/>
      <w:numFmt w:val="lowerRoman"/>
      <w:lvlText w:val="%3."/>
      <w:lvlJc w:val="right"/>
      <w:pPr>
        <w:ind w:left="1875" w:hanging="180"/>
      </w:pPr>
    </w:lvl>
    <w:lvl w:ilvl="3" w:tplc="0C0A000F" w:tentative="1">
      <w:start w:val="1"/>
      <w:numFmt w:val="decimal"/>
      <w:lvlText w:val="%4."/>
      <w:lvlJc w:val="left"/>
      <w:pPr>
        <w:ind w:left="2595" w:hanging="360"/>
      </w:pPr>
    </w:lvl>
    <w:lvl w:ilvl="4" w:tplc="0C0A0019" w:tentative="1">
      <w:start w:val="1"/>
      <w:numFmt w:val="lowerLetter"/>
      <w:lvlText w:val="%5."/>
      <w:lvlJc w:val="left"/>
      <w:pPr>
        <w:ind w:left="3315" w:hanging="360"/>
      </w:pPr>
    </w:lvl>
    <w:lvl w:ilvl="5" w:tplc="0C0A001B" w:tentative="1">
      <w:start w:val="1"/>
      <w:numFmt w:val="lowerRoman"/>
      <w:lvlText w:val="%6."/>
      <w:lvlJc w:val="right"/>
      <w:pPr>
        <w:ind w:left="4035" w:hanging="180"/>
      </w:pPr>
    </w:lvl>
    <w:lvl w:ilvl="6" w:tplc="0C0A000F" w:tentative="1">
      <w:start w:val="1"/>
      <w:numFmt w:val="decimal"/>
      <w:lvlText w:val="%7."/>
      <w:lvlJc w:val="left"/>
      <w:pPr>
        <w:ind w:left="4755" w:hanging="360"/>
      </w:pPr>
    </w:lvl>
    <w:lvl w:ilvl="7" w:tplc="0C0A0019" w:tentative="1">
      <w:start w:val="1"/>
      <w:numFmt w:val="lowerLetter"/>
      <w:lvlText w:val="%8."/>
      <w:lvlJc w:val="left"/>
      <w:pPr>
        <w:ind w:left="5475" w:hanging="360"/>
      </w:pPr>
    </w:lvl>
    <w:lvl w:ilvl="8" w:tplc="0C0A001B" w:tentative="1">
      <w:start w:val="1"/>
      <w:numFmt w:val="lowerRoman"/>
      <w:lvlText w:val="%9."/>
      <w:lvlJc w:val="right"/>
      <w:pPr>
        <w:ind w:left="6195" w:hanging="180"/>
      </w:pPr>
    </w:lvl>
  </w:abstractNum>
  <w:abstractNum w:abstractNumId="7">
    <w:nsid w:val="13FB4240"/>
    <w:multiLevelType w:val="hybridMultilevel"/>
    <w:tmpl w:val="DE1EA102"/>
    <w:lvl w:ilvl="0" w:tplc="98BA7FD0">
      <w:start w:val="1"/>
      <w:numFmt w:val="decimal"/>
      <w:lvlText w:val="%1."/>
      <w:lvlJc w:val="left"/>
      <w:pPr>
        <w:ind w:left="371" w:hanging="360"/>
      </w:pPr>
      <w:rPr>
        <w:rFonts w:hint="default"/>
      </w:rPr>
    </w:lvl>
    <w:lvl w:ilvl="1" w:tplc="0C0A0019" w:tentative="1">
      <w:start w:val="1"/>
      <w:numFmt w:val="lowerLetter"/>
      <w:lvlText w:val="%2."/>
      <w:lvlJc w:val="left"/>
      <w:pPr>
        <w:ind w:left="1091" w:hanging="360"/>
      </w:pPr>
    </w:lvl>
    <w:lvl w:ilvl="2" w:tplc="0C0A001B" w:tentative="1">
      <w:start w:val="1"/>
      <w:numFmt w:val="lowerRoman"/>
      <w:lvlText w:val="%3."/>
      <w:lvlJc w:val="right"/>
      <w:pPr>
        <w:ind w:left="1811" w:hanging="180"/>
      </w:pPr>
    </w:lvl>
    <w:lvl w:ilvl="3" w:tplc="0C0A000F" w:tentative="1">
      <w:start w:val="1"/>
      <w:numFmt w:val="decimal"/>
      <w:lvlText w:val="%4."/>
      <w:lvlJc w:val="left"/>
      <w:pPr>
        <w:ind w:left="2531" w:hanging="360"/>
      </w:pPr>
    </w:lvl>
    <w:lvl w:ilvl="4" w:tplc="0C0A0019" w:tentative="1">
      <w:start w:val="1"/>
      <w:numFmt w:val="lowerLetter"/>
      <w:lvlText w:val="%5."/>
      <w:lvlJc w:val="left"/>
      <w:pPr>
        <w:ind w:left="3251" w:hanging="360"/>
      </w:pPr>
    </w:lvl>
    <w:lvl w:ilvl="5" w:tplc="0C0A001B" w:tentative="1">
      <w:start w:val="1"/>
      <w:numFmt w:val="lowerRoman"/>
      <w:lvlText w:val="%6."/>
      <w:lvlJc w:val="right"/>
      <w:pPr>
        <w:ind w:left="3971" w:hanging="180"/>
      </w:pPr>
    </w:lvl>
    <w:lvl w:ilvl="6" w:tplc="0C0A000F" w:tentative="1">
      <w:start w:val="1"/>
      <w:numFmt w:val="decimal"/>
      <w:lvlText w:val="%7."/>
      <w:lvlJc w:val="left"/>
      <w:pPr>
        <w:ind w:left="4691" w:hanging="360"/>
      </w:pPr>
    </w:lvl>
    <w:lvl w:ilvl="7" w:tplc="0C0A0019" w:tentative="1">
      <w:start w:val="1"/>
      <w:numFmt w:val="lowerLetter"/>
      <w:lvlText w:val="%8."/>
      <w:lvlJc w:val="left"/>
      <w:pPr>
        <w:ind w:left="5411" w:hanging="360"/>
      </w:pPr>
    </w:lvl>
    <w:lvl w:ilvl="8" w:tplc="0C0A001B" w:tentative="1">
      <w:start w:val="1"/>
      <w:numFmt w:val="lowerRoman"/>
      <w:lvlText w:val="%9."/>
      <w:lvlJc w:val="right"/>
      <w:pPr>
        <w:ind w:left="6131" w:hanging="180"/>
      </w:pPr>
    </w:lvl>
  </w:abstractNum>
  <w:abstractNum w:abstractNumId="8">
    <w:nsid w:val="1A557401"/>
    <w:multiLevelType w:val="hybridMultilevel"/>
    <w:tmpl w:val="4A4CA5E2"/>
    <w:lvl w:ilvl="0" w:tplc="426808A0">
      <w:numFmt w:val="bullet"/>
      <w:lvlText w:val="-"/>
      <w:lvlJc w:val="left"/>
      <w:pPr>
        <w:ind w:left="720" w:hanging="360"/>
      </w:pPr>
      <w:rPr>
        <w:rFonts w:ascii="Calibri" w:eastAsiaTheme="minorHAnsi" w:hAnsi="Calibri" w:cs="Calibri"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9">
    <w:nsid w:val="1C7613AA"/>
    <w:multiLevelType w:val="hybridMultilevel"/>
    <w:tmpl w:val="DD6E7F54"/>
    <w:lvl w:ilvl="0" w:tplc="426808A0">
      <w:numFmt w:val="bullet"/>
      <w:lvlText w:val="-"/>
      <w:lvlJc w:val="left"/>
      <w:pPr>
        <w:ind w:left="720" w:hanging="360"/>
      </w:pPr>
      <w:rPr>
        <w:rFonts w:ascii="Calibri" w:eastAsiaTheme="minorHAnsi" w:hAnsi="Calibri" w:cs="Calibri"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0">
    <w:nsid w:val="1D4B6EFF"/>
    <w:multiLevelType w:val="multilevel"/>
    <w:tmpl w:val="0C8801B4"/>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2B5B06F8"/>
    <w:multiLevelType w:val="hybridMultilevel"/>
    <w:tmpl w:val="C5E4769E"/>
    <w:lvl w:ilvl="0" w:tplc="062623B8">
      <w:start w:val="1"/>
      <w:numFmt w:val="decimal"/>
      <w:lvlText w:val="%1."/>
      <w:lvlJc w:val="left"/>
      <w:pPr>
        <w:ind w:left="445" w:hanging="360"/>
      </w:pPr>
      <w:rPr>
        <w:rFonts w:hint="default"/>
      </w:rPr>
    </w:lvl>
    <w:lvl w:ilvl="1" w:tplc="0C0A0019" w:tentative="1">
      <w:start w:val="1"/>
      <w:numFmt w:val="lowerLetter"/>
      <w:lvlText w:val="%2."/>
      <w:lvlJc w:val="left"/>
      <w:pPr>
        <w:ind w:left="1165" w:hanging="360"/>
      </w:pPr>
    </w:lvl>
    <w:lvl w:ilvl="2" w:tplc="0C0A001B" w:tentative="1">
      <w:start w:val="1"/>
      <w:numFmt w:val="lowerRoman"/>
      <w:lvlText w:val="%3."/>
      <w:lvlJc w:val="right"/>
      <w:pPr>
        <w:ind w:left="1885" w:hanging="180"/>
      </w:pPr>
    </w:lvl>
    <w:lvl w:ilvl="3" w:tplc="0C0A000F" w:tentative="1">
      <w:start w:val="1"/>
      <w:numFmt w:val="decimal"/>
      <w:lvlText w:val="%4."/>
      <w:lvlJc w:val="left"/>
      <w:pPr>
        <w:ind w:left="2605" w:hanging="360"/>
      </w:pPr>
    </w:lvl>
    <w:lvl w:ilvl="4" w:tplc="0C0A0019" w:tentative="1">
      <w:start w:val="1"/>
      <w:numFmt w:val="lowerLetter"/>
      <w:lvlText w:val="%5."/>
      <w:lvlJc w:val="left"/>
      <w:pPr>
        <w:ind w:left="3325" w:hanging="360"/>
      </w:pPr>
    </w:lvl>
    <w:lvl w:ilvl="5" w:tplc="0C0A001B" w:tentative="1">
      <w:start w:val="1"/>
      <w:numFmt w:val="lowerRoman"/>
      <w:lvlText w:val="%6."/>
      <w:lvlJc w:val="right"/>
      <w:pPr>
        <w:ind w:left="4045" w:hanging="180"/>
      </w:pPr>
    </w:lvl>
    <w:lvl w:ilvl="6" w:tplc="0C0A000F" w:tentative="1">
      <w:start w:val="1"/>
      <w:numFmt w:val="decimal"/>
      <w:lvlText w:val="%7."/>
      <w:lvlJc w:val="left"/>
      <w:pPr>
        <w:ind w:left="4765" w:hanging="360"/>
      </w:pPr>
    </w:lvl>
    <w:lvl w:ilvl="7" w:tplc="0C0A0019" w:tentative="1">
      <w:start w:val="1"/>
      <w:numFmt w:val="lowerLetter"/>
      <w:lvlText w:val="%8."/>
      <w:lvlJc w:val="left"/>
      <w:pPr>
        <w:ind w:left="5485" w:hanging="360"/>
      </w:pPr>
    </w:lvl>
    <w:lvl w:ilvl="8" w:tplc="0C0A001B" w:tentative="1">
      <w:start w:val="1"/>
      <w:numFmt w:val="lowerRoman"/>
      <w:lvlText w:val="%9."/>
      <w:lvlJc w:val="right"/>
      <w:pPr>
        <w:ind w:left="6205" w:hanging="180"/>
      </w:pPr>
    </w:lvl>
  </w:abstractNum>
  <w:abstractNum w:abstractNumId="12">
    <w:nsid w:val="30FF6B4D"/>
    <w:multiLevelType w:val="hybridMultilevel"/>
    <w:tmpl w:val="6A06E1D6"/>
    <w:lvl w:ilvl="0" w:tplc="426808A0">
      <w:numFmt w:val="bullet"/>
      <w:lvlText w:val="-"/>
      <w:lvlJc w:val="left"/>
      <w:pPr>
        <w:ind w:left="720" w:hanging="360"/>
      </w:pPr>
      <w:rPr>
        <w:rFonts w:ascii="Calibri" w:eastAsiaTheme="minorHAnsi" w:hAnsi="Calibri" w:cs="Calibri"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3">
    <w:nsid w:val="393D190D"/>
    <w:multiLevelType w:val="hybridMultilevel"/>
    <w:tmpl w:val="587E3262"/>
    <w:lvl w:ilvl="0" w:tplc="426808A0">
      <w:numFmt w:val="bullet"/>
      <w:lvlText w:val="-"/>
      <w:lvlJc w:val="left"/>
      <w:pPr>
        <w:ind w:left="720" w:hanging="360"/>
      </w:pPr>
      <w:rPr>
        <w:rFonts w:ascii="Calibri" w:eastAsiaTheme="minorHAnsi" w:hAnsi="Calibri" w:cs="Calibri"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4">
    <w:nsid w:val="3A075A3F"/>
    <w:multiLevelType w:val="hybridMultilevel"/>
    <w:tmpl w:val="431E3252"/>
    <w:lvl w:ilvl="0" w:tplc="7B4A59D2">
      <w:numFmt w:val="bullet"/>
      <w:lvlText w:val="-"/>
      <w:lvlJc w:val="left"/>
      <w:pPr>
        <w:ind w:left="502" w:hanging="360"/>
      </w:pPr>
      <w:rPr>
        <w:rFonts w:ascii="Calibri" w:eastAsiaTheme="minorHAnsi" w:hAnsi="Calibri" w:cstheme="minorHAnsi" w:hint="default"/>
      </w:rPr>
    </w:lvl>
    <w:lvl w:ilvl="1" w:tplc="04090003" w:tentative="1">
      <w:start w:val="1"/>
      <w:numFmt w:val="bullet"/>
      <w:lvlText w:val="o"/>
      <w:lvlJc w:val="left"/>
      <w:pPr>
        <w:ind w:left="1222" w:hanging="360"/>
      </w:pPr>
      <w:rPr>
        <w:rFonts w:ascii="Courier New" w:hAnsi="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5">
    <w:nsid w:val="3F210431"/>
    <w:multiLevelType w:val="hybridMultilevel"/>
    <w:tmpl w:val="055CE986"/>
    <w:lvl w:ilvl="0" w:tplc="426808A0">
      <w:numFmt w:val="bullet"/>
      <w:lvlText w:val="-"/>
      <w:lvlJc w:val="left"/>
      <w:pPr>
        <w:ind w:left="720" w:hanging="360"/>
      </w:pPr>
      <w:rPr>
        <w:rFonts w:ascii="Calibri" w:eastAsiaTheme="minorHAnsi" w:hAnsi="Calibri" w:cs="Calibri"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6">
    <w:nsid w:val="451205CB"/>
    <w:multiLevelType w:val="hybridMultilevel"/>
    <w:tmpl w:val="E156554A"/>
    <w:lvl w:ilvl="0" w:tplc="426808A0">
      <w:numFmt w:val="bullet"/>
      <w:lvlText w:val="-"/>
      <w:lvlJc w:val="left"/>
      <w:pPr>
        <w:ind w:left="720" w:hanging="360"/>
      </w:pPr>
      <w:rPr>
        <w:rFonts w:ascii="Calibri" w:eastAsiaTheme="minorHAnsi" w:hAnsi="Calibri" w:cs="Calibri"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7">
    <w:nsid w:val="47030FA8"/>
    <w:multiLevelType w:val="hybridMultilevel"/>
    <w:tmpl w:val="047C7C64"/>
    <w:lvl w:ilvl="0" w:tplc="E8BAAE9C">
      <w:start w:val="1"/>
      <w:numFmt w:val="decimal"/>
      <w:lvlText w:val="%1."/>
      <w:lvlJc w:val="left"/>
      <w:pPr>
        <w:ind w:left="397" w:hanging="360"/>
      </w:pPr>
      <w:rPr>
        <w:rFonts w:hint="default"/>
      </w:rPr>
    </w:lvl>
    <w:lvl w:ilvl="1" w:tplc="0C0A0019" w:tentative="1">
      <w:start w:val="1"/>
      <w:numFmt w:val="lowerLetter"/>
      <w:lvlText w:val="%2."/>
      <w:lvlJc w:val="left"/>
      <w:pPr>
        <w:ind w:left="1117" w:hanging="360"/>
      </w:pPr>
    </w:lvl>
    <w:lvl w:ilvl="2" w:tplc="0C0A001B" w:tentative="1">
      <w:start w:val="1"/>
      <w:numFmt w:val="lowerRoman"/>
      <w:lvlText w:val="%3."/>
      <w:lvlJc w:val="right"/>
      <w:pPr>
        <w:ind w:left="1837" w:hanging="180"/>
      </w:pPr>
    </w:lvl>
    <w:lvl w:ilvl="3" w:tplc="0C0A000F" w:tentative="1">
      <w:start w:val="1"/>
      <w:numFmt w:val="decimal"/>
      <w:lvlText w:val="%4."/>
      <w:lvlJc w:val="left"/>
      <w:pPr>
        <w:ind w:left="2557" w:hanging="360"/>
      </w:pPr>
    </w:lvl>
    <w:lvl w:ilvl="4" w:tplc="0C0A0019" w:tentative="1">
      <w:start w:val="1"/>
      <w:numFmt w:val="lowerLetter"/>
      <w:lvlText w:val="%5."/>
      <w:lvlJc w:val="left"/>
      <w:pPr>
        <w:ind w:left="3277" w:hanging="360"/>
      </w:pPr>
    </w:lvl>
    <w:lvl w:ilvl="5" w:tplc="0C0A001B" w:tentative="1">
      <w:start w:val="1"/>
      <w:numFmt w:val="lowerRoman"/>
      <w:lvlText w:val="%6."/>
      <w:lvlJc w:val="right"/>
      <w:pPr>
        <w:ind w:left="3997" w:hanging="180"/>
      </w:pPr>
    </w:lvl>
    <w:lvl w:ilvl="6" w:tplc="0C0A000F" w:tentative="1">
      <w:start w:val="1"/>
      <w:numFmt w:val="decimal"/>
      <w:lvlText w:val="%7."/>
      <w:lvlJc w:val="left"/>
      <w:pPr>
        <w:ind w:left="4717" w:hanging="360"/>
      </w:pPr>
    </w:lvl>
    <w:lvl w:ilvl="7" w:tplc="0C0A0019" w:tentative="1">
      <w:start w:val="1"/>
      <w:numFmt w:val="lowerLetter"/>
      <w:lvlText w:val="%8."/>
      <w:lvlJc w:val="left"/>
      <w:pPr>
        <w:ind w:left="5437" w:hanging="360"/>
      </w:pPr>
    </w:lvl>
    <w:lvl w:ilvl="8" w:tplc="0C0A001B" w:tentative="1">
      <w:start w:val="1"/>
      <w:numFmt w:val="lowerRoman"/>
      <w:lvlText w:val="%9."/>
      <w:lvlJc w:val="right"/>
      <w:pPr>
        <w:ind w:left="6157" w:hanging="180"/>
      </w:pPr>
    </w:lvl>
  </w:abstractNum>
  <w:abstractNum w:abstractNumId="18">
    <w:nsid w:val="47303E2D"/>
    <w:multiLevelType w:val="hybridMultilevel"/>
    <w:tmpl w:val="2A00908A"/>
    <w:lvl w:ilvl="0" w:tplc="426808A0">
      <w:numFmt w:val="bullet"/>
      <w:lvlText w:val="-"/>
      <w:lvlJc w:val="left"/>
      <w:pPr>
        <w:ind w:left="720" w:hanging="360"/>
      </w:pPr>
      <w:rPr>
        <w:rFonts w:ascii="Calibri" w:eastAsiaTheme="minorHAnsi" w:hAnsi="Calibri" w:cs="Calibri"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9">
    <w:nsid w:val="48BA3871"/>
    <w:multiLevelType w:val="hybridMultilevel"/>
    <w:tmpl w:val="E92E3C2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nsid w:val="4A056592"/>
    <w:multiLevelType w:val="hybridMultilevel"/>
    <w:tmpl w:val="1B76D50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nsid w:val="4C290605"/>
    <w:multiLevelType w:val="multilevel"/>
    <w:tmpl w:val="B2BE9C1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4E247AC9"/>
    <w:multiLevelType w:val="hybridMultilevel"/>
    <w:tmpl w:val="05B8C11A"/>
    <w:lvl w:ilvl="0" w:tplc="10B093B4">
      <w:start w:val="1"/>
      <w:numFmt w:val="decimal"/>
      <w:lvlText w:val="%1."/>
      <w:lvlJc w:val="left"/>
      <w:pPr>
        <w:ind w:left="441" w:hanging="360"/>
      </w:pPr>
      <w:rPr>
        <w:rFonts w:hint="default"/>
        <w:b w:val="0"/>
      </w:rPr>
    </w:lvl>
    <w:lvl w:ilvl="1" w:tplc="0C0A0019" w:tentative="1">
      <w:start w:val="1"/>
      <w:numFmt w:val="lowerLetter"/>
      <w:lvlText w:val="%2."/>
      <w:lvlJc w:val="left"/>
      <w:pPr>
        <w:ind w:left="1161" w:hanging="360"/>
      </w:pPr>
    </w:lvl>
    <w:lvl w:ilvl="2" w:tplc="0C0A001B" w:tentative="1">
      <w:start w:val="1"/>
      <w:numFmt w:val="lowerRoman"/>
      <w:lvlText w:val="%3."/>
      <w:lvlJc w:val="right"/>
      <w:pPr>
        <w:ind w:left="1881" w:hanging="180"/>
      </w:pPr>
    </w:lvl>
    <w:lvl w:ilvl="3" w:tplc="0C0A000F" w:tentative="1">
      <w:start w:val="1"/>
      <w:numFmt w:val="decimal"/>
      <w:lvlText w:val="%4."/>
      <w:lvlJc w:val="left"/>
      <w:pPr>
        <w:ind w:left="2601" w:hanging="360"/>
      </w:pPr>
    </w:lvl>
    <w:lvl w:ilvl="4" w:tplc="0C0A0019" w:tentative="1">
      <w:start w:val="1"/>
      <w:numFmt w:val="lowerLetter"/>
      <w:lvlText w:val="%5."/>
      <w:lvlJc w:val="left"/>
      <w:pPr>
        <w:ind w:left="3321" w:hanging="360"/>
      </w:pPr>
    </w:lvl>
    <w:lvl w:ilvl="5" w:tplc="0C0A001B" w:tentative="1">
      <w:start w:val="1"/>
      <w:numFmt w:val="lowerRoman"/>
      <w:lvlText w:val="%6."/>
      <w:lvlJc w:val="right"/>
      <w:pPr>
        <w:ind w:left="4041" w:hanging="180"/>
      </w:pPr>
    </w:lvl>
    <w:lvl w:ilvl="6" w:tplc="0C0A000F" w:tentative="1">
      <w:start w:val="1"/>
      <w:numFmt w:val="decimal"/>
      <w:lvlText w:val="%7."/>
      <w:lvlJc w:val="left"/>
      <w:pPr>
        <w:ind w:left="4761" w:hanging="360"/>
      </w:pPr>
    </w:lvl>
    <w:lvl w:ilvl="7" w:tplc="0C0A0019" w:tentative="1">
      <w:start w:val="1"/>
      <w:numFmt w:val="lowerLetter"/>
      <w:lvlText w:val="%8."/>
      <w:lvlJc w:val="left"/>
      <w:pPr>
        <w:ind w:left="5481" w:hanging="360"/>
      </w:pPr>
    </w:lvl>
    <w:lvl w:ilvl="8" w:tplc="0C0A001B" w:tentative="1">
      <w:start w:val="1"/>
      <w:numFmt w:val="lowerRoman"/>
      <w:lvlText w:val="%9."/>
      <w:lvlJc w:val="right"/>
      <w:pPr>
        <w:ind w:left="6201" w:hanging="180"/>
      </w:pPr>
    </w:lvl>
  </w:abstractNum>
  <w:abstractNum w:abstractNumId="23">
    <w:nsid w:val="561D712C"/>
    <w:multiLevelType w:val="multilevel"/>
    <w:tmpl w:val="5EF8DA36"/>
    <w:lvl w:ilvl="0">
      <w:start w:val="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57731910"/>
    <w:multiLevelType w:val="hybridMultilevel"/>
    <w:tmpl w:val="8098D8E2"/>
    <w:lvl w:ilvl="0" w:tplc="9E443BF4">
      <w:start w:val="1"/>
      <w:numFmt w:val="decimal"/>
      <w:lvlText w:val="%1."/>
      <w:lvlJc w:val="left"/>
      <w:pPr>
        <w:ind w:left="434" w:hanging="360"/>
      </w:pPr>
      <w:rPr>
        <w:rFonts w:hint="default"/>
      </w:rPr>
    </w:lvl>
    <w:lvl w:ilvl="1" w:tplc="0C0A0019" w:tentative="1">
      <w:start w:val="1"/>
      <w:numFmt w:val="lowerLetter"/>
      <w:lvlText w:val="%2."/>
      <w:lvlJc w:val="left"/>
      <w:pPr>
        <w:ind w:left="1154" w:hanging="360"/>
      </w:pPr>
    </w:lvl>
    <w:lvl w:ilvl="2" w:tplc="0C0A001B" w:tentative="1">
      <w:start w:val="1"/>
      <w:numFmt w:val="lowerRoman"/>
      <w:lvlText w:val="%3."/>
      <w:lvlJc w:val="right"/>
      <w:pPr>
        <w:ind w:left="1874" w:hanging="180"/>
      </w:pPr>
    </w:lvl>
    <w:lvl w:ilvl="3" w:tplc="0C0A000F" w:tentative="1">
      <w:start w:val="1"/>
      <w:numFmt w:val="decimal"/>
      <w:lvlText w:val="%4."/>
      <w:lvlJc w:val="left"/>
      <w:pPr>
        <w:ind w:left="2594" w:hanging="360"/>
      </w:pPr>
    </w:lvl>
    <w:lvl w:ilvl="4" w:tplc="0C0A0019" w:tentative="1">
      <w:start w:val="1"/>
      <w:numFmt w:val="lowerLetter"/>
      <w:lvlText w:val="%5."/>
      <w:lvlJc w:val="left"/>
      <w:pPr>
        <w:ind w:left="3314" w:hanging="360"/>
      </w:pPr>
    </w:lvl>
    <w:lvl w:ilvl="5" w:tplc="0C0A001B" w:tentative="1">
      <w:start w:val="1"/>
      <w:numFmt w:val="lowerRoman"/>
      <w:lvlText w:val="%6."/>
      <w:lvlJc w:val="right"/>
      <w:pPr>
        <w:ind w:left="4034" w:hanging="180"/>
      </w:pPr>
    </w:lvl>
    <w:lvl w:ilvl="6" w:tplc="0C0A000F" w:tentative="1">
      <w:start w:val="1"/>
      <w:numFmt w:val="decimal"/>
      <w:lvlText w:val="%7."/>
      <w:lvlJc w:val="left"/>
      <w:pPr>
        <w:ind w:left="4754" w:hanging="360"/>
      </w:pPr>
    </w:lvl>
    <w:lvl w:ilvl="7" w:tplc="0C0A0019" w:tentative="1">
      <w:start w:val="1"/>
      <w:numFmt w:val="lowerLetter"/>
      <w:lvlText w:val="%8."/>
      <w:lvlJc w:val="left"/>
      <w:pPr>
        <w:ind w:left="5474" w:hanging="360"/>
      </w:pPr>
    </w:lvl>
    <w:lvl w:ilvl="8" w:tplc="0C0A001B" w:tentative="1">
      <w:start w:val="1"/>
      <w:numFmt w:val="lowerRoman"/>
      <w:lvlText w:val="%9."/>
      <w:lvlJc w:val="right"/>
      <w:pPr>
        <w:ind w:left="6194" w:hanging="180"/>
      </w:pPr>
    </w:lvl>
  </w:abstractNum>
  <w:abstractNum w:abstractNumId="25">
    <w:nsid w:val="57BF0E41"/>
    <w:multiLevelType w:val="hybridMultilevel"/>
    <w:tmpl w:val="F160B94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nsid w:val="57C32A51"/>
    <w:multiLevelType w:val="hybridMultilevel"/>
    <w:tmpl w:val="3EB29B2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7">
    <w:nsid w:val="59916932"/>
    <w:multiLevelType w:val="hybridMultilevel"/>
    <w:tmpl w:val="1C4E3F9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nsid w:val="5F004576"/>
    <w:multiLevelType w:val="hybridMultilevel"/>
    <w:tmpl w:val="D31EC31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nsid w:val="617F1603"/>
    <w:multiLevelType w:val="hybridMultilevel"/>
    <w:tmpl w:val="2ED619EC"/>
    <w:lvl w:ilvl="0" w:tplc="426808A0">
      <w:numFmt w:val="bullet"/>
      <w:lvlText w:val="-"/>
      <w:lvlJc w:val="left"/>
      <w:pPr>
        <w:ind w:left="720" w:hanging="360"/>
      </w:pPr>
      <w:rPr>
        <w:rFonts w:ascii="Calibri" w:eastAsiaTheme="minorHAnsi" w:hAnsi="Calibri" w:cs="Calibri"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0">
    <w:nsid w:val="650D5E02"/>
    <w:multiLevelType w:val="hybridMultilevel"/>
    <w:tmpl w:val="4238C2E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nsid w:val="67EF7EF0"/>
    <w:multiLevelType w:val="hybridMultilevel"/>
    <w:tmpl w:val="2564F3F6"/>
    <w:lvl w:ilvl="0" w:tplc="426808A0">
      <w:numFmt w:val="bullet"/>
      <w:lvlText w:val="-"/>
      <w:lvlJc w:val="left"/>
      <w:pPr>
        <w:ind w:left="720" w:hanging="360"/>
      </w:pPr>
      <w:rPr>
        <w:rFonts w:ascii="Calibri" w:eastAsiaTheme="minorHAnsi" w:hAnsi="Calibri" w:cs="Calibri"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2">
    <w:nsid w:val="68FF50FC"/>
    <w:multiLevelType w:val="hybridMultilevel"/>
    <w:tmpl w:val="0540DA3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3">
    <w:nsid w:val="697A4409"/>
    <w:multiLevelType w:val="hybridMultilevel"/>
    <w:tmpl w:val="B370855A"/>
    <w:lvl w:ilvl="0" w:tplc="426808A0">
      <w:numFmt w:val="bullet"/>
      <w:lvlText w:val="-"/>
      <w:lvlJc w:val="left"/>
      <w:pPr>
        <w:ind w:left="1080" w:hanging="360"/>
      </w:pPr>
      <w:rPr>
        <w:rFonts w:ascii="Calibri" w:eastAsiaTheme="minorHAnsi" w:hAnsi="Calibri" w:cs="Calibri" w:hint="default"/>
      </w:rPr>
    </w:lvl>
    <w:lvl w:ilvl="1" w:tplc="400A0003" w:tentative="1">
      <w:start w:val="1"/>
      <w:numFmt w:val="bullet"/>
      <w:lvlText w:val="o"/>
      <w:lvlJc w:val="left"/>
      <w:pPr>
        <w:ind w:left="1800" w:hanging="360"/>
      </w:pPr>
      <w:rPr>
        <w:rFonts w:ascii="Courier New" w:hAnsi="Courier New" w:cs="Courier New" w:hint="default"/>
      </w:rPr>
    </w:lvl>
    <w:lvl w:ilvl="2" w:tplc="400A0005" w:tentative="1">
      <w:start w:val="1"/>
      <w:numFmt w:val="bullet"/>
      <w:lvlText w:val=""/>
      <w:lvlJc w:val="left"/>
      <w:pPr>
        <w:ind w:left="2520" w:hanging="360"/>
      </w:pPr>
      <w:rPr>
        <w:rFonts w:ascii="Wingdings" w:hAnsi="Wingdings" w:hint="default"/>
      </w:rPr>
    </w:lvl>
    <w:lvl w:ilvl="3" w:tplc="400A0001" w:tentative="1">
      <w:start w:val="1"/>
      <w:numFmt w:val="bullet"/>
      <w:lvlText w:val=""/>
      <w:lvlJc w:val="left"/>
      <w:pPr>
        <w:ind w:left="3240" w:hanging="360"/>
      </w:pPr>
      <w:rPr>
        <w:rFonts w:ascii="Symbol" w:hAnsi="Symbol" w:hint="default"/>
      </w:rPr>
    </w:lvl>
    <w:lvl w:ilvl="4" w:tplc="400A0003" w:tentative="1">
      <w:start w:val="1"/>
      <w:numFmt w:val="bullet"/>
      <w:lvlText w:val="o"/>
      <w:lvlJc w:val="left"/>
      <w:pPr>
        <w:ind w:left="3960" w:hanging="360"/>
      </w:pPr>
      <w:rPr>
        <w:rFonts w:ascii="Courier New" w:hAnsi="Courier New" w:cs="Courier New" w:hint="default"/>
      </w:rPr>
    </w:lvl>
    <w:lvl w:ilvl="5" w:tplc="400A0005" w:tentative="1">
      <w:start w:val="1"/>
      <w:numFmt w:val="bullet"/>
      <w:lvlText w:val=""/>
      <w:lvlJc w:val="left"/>
      <w:pPr>
        <w:ind w:left="4680" w:hanging="360"/>
      </w:pPr>
      <w:rPr>
        <w:rFonts w:ascii="Wingdings" w:hAnsi="Wingdings" w:hint="default"/>
      </w:rPr>
    </w:lvl>
    <w:lvl w:ilvl="6" w:tplc="400A0001" w:tentative="1">
      <w:start w:val="1"/>
      <w:numFmt w:val="bullet"/>
      <w:lvlText w:val=""/>
      <w:lvlJc w:val="left"/>
      <w:pPr>
        <w:ind w:left="5400" w:hanging="360"/>
      </w:pPr>
      <w:rPr>
        <w:rFonts w:ascii="Symbol" w:hAnsi="Symbol" w:hint="default"/>
      </w:rPr>
    </w:lvl>
    <w:lvl w:ilvl="7" w:tplc="400A0003" w:tentative="1">
      <w:start w:val="1"/>
      <w:numFmt w:val="bullet"/>
      <w:lvlText w:val="o"/>
      <w:lvlJc w:val="left"/>
      <w:pPr>
        <w:ind w:left="6120" w:hanging="360"/>
      </w:pPr>
      <w:rPr>
        <w:rFonts w:ascii="Courier New" w:hAnsi="Courier New" w:cs="Courier New" w:hint="default"/>
      </w:rPr>
    </w:lvl>
    <w:lvl w:ilvl="8" w:tplc="400A0005" w:tentative="1">
      <w:start w:val="1"/>
      <w:numFmt w:val="bullet"/>
      <w:lvlText w:val=""/>
      <w:lvlJc w:val="left"/>
      <w:pPr>
        <w:ind w:left="6840" w:hanging="360"/>
      </w:pPr>
      <w:rPr>
        <w:rFonts w:ascii="Wingdings" w:hAnsi="Wingdings" w:hint="default"/>
      </w:rPr>
    </w:lvl>
  </w:abstractNum>
  <w:abstractNum w:abstractNumId="34">
    <w:nsid w:val="6ACE20B5"/>
    <w:multiLevelType w:val="hybridMultilevel"/>
    <w:tmpl w:val="26FC0C3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5">
    <w:nsid w:val="6C9D0A79"/>
    <w:multiLevelType w:val="hybridMultilevel"/>
    <w:tmpl w:val="D9C29A96"/>
    <w:lvl w:ilvl="0" w:tplc="426808A0">
      <w:numFmt w:val="bullet"/>
      <w:lvlText w:val="-"/>
      <w:lvlJc w:val="left"/>
      <w:pPr>
        <w:ind w:left="720" w:hanging="360"/>
      </w:pPr>
      <w:rPr>
        <w:rFonts w:ascii="Calibri" w:eastAsiaTheme="minorHAnsi" w:hAnsi="Calibri" w:cs="Calibri"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6">
    <w:nsid w:val="7298039A"/>
    <w:multiLevelType w:val="hybridMultilevel"/>
    <w:tmpl w:val="72382892"/>
    <w:lvl w:ilvl="0" w:tplc="72849388">
      <w:start w:val="1"/>
      <w:numFmt w:val="decimal"/>
      <w:lvlText w:val="%1."/>
      <w:lvlJc w:val="left"/>
      <w:pPr>
        <w:ind w:left="436" w:hanging="360"/>
      </w:pPr>
      <w:rPr>
        <w:rFonts w:hint="default"/>
      </w:rPr>
    </w:lvl>
    <w:lvl w:ilvl="1" w:tplc="0C0A0019" w:tentative="1">
      <w:start w:val="1"/>
      <w:numFmt w:val="lowerLetter"/>
      <w:lvlText w:val="%2."/>
      <w:lvlJc w:val="left"/>
      <w:pPr>
        <w:ind w:left="1156" w:hanging="360"/>
      </w:pPr>
    </w:lvl>
    <w:lvl w:ilvl="2" w:tplc="0C0A001B" w:tentative="1">
      <w:start w:val="1"/>
      <w:numFmt w:val="lowerRoman"/>
      <w:lvlText w:val="%3."/>
      <w:lvlJc w:val="right"/>
      <w:pPr>
        <w:ind w:left="1876" w:hanging="180"/>
      </w:pPr>
    </w:lvl>
    <w:lvl w:ilvl="3" w:tplc="0C0A000F" w:tentative="1">
      <w:start w:val="1"/>
      <w:numFmt w:val="decimal"/>
      <w:lvlText w:val="%4."/>
      <w:lvlJc w:val="left"/>
      <w:pPr>
        <w:ind w:left="2596" w:hanging="360"/>
      </w:pPr>
    </w:lvl>
    <w:lvl w:ilvl="4" w:tplc="0C0A0019" w:tentative="1">
      <w:start w:val="1"/>
      <w:numFmt w:val="lowerLetter"/>
      <w:lvlText w:val="%5."/>
      <w:lvlJc w:val="left"/>
      <w:pPr>
        <w:ind w:left="3316" w:hanging="360"/>
      </w:pPr>
    </w:lvl>
    <w:lvl w:ilvl="5" w:tplc="0C0A001B" w:tentative="1">
      <w:start w:val="1"/>
      <w:numFmt w:val="lowerRoman"/>
      <w:lvlText w:val="%6."/>
      <w:lvlJc w:val="right"/>
      <w:pPr>
        <w:ind w:left="4036" w:hanging="180"/>
      </w:pPr>
    </w:lvl>
    <w:lvl w:ilvl="6" w:tplc="0C0A000F" w:tentative="1">
      <w:start w:val="1"/>
      <w:numFmt w:val="decimal"/>
      <w:lvlText w:val="%7."/>
      <w:lvlJc w:val="left"/>
      <w:pPr>
        <w:ind w:left="4756" w:hanging="360"/>
      </w:pPr>
    </w:lvl>
    <w:lvl w:ilvl="7" w:tplc="0C0A0019" w:tentative="1">
      <w:start w:val="1"/>
      <w:numFmt w:val="lowerLetter"/>
      <w:lvlText w:val="%8."/>
      <w:lvlJc w:val="left"/>
      <w:pPr>
        <w:ind w:left="5476" w:hanging="360"/>
      </w:pPr>
    </w:lvl>
    <w:lvl w:ilvl="8" w:tplc="0C0A001B" w:tentative="1">
      <w:start w:val="1"/>
      <w:numFmt w:val="lowerRoman"/>
      <w:lvlText w:val="%9."/>
      <w:lvlJc w:val="right"/>
      <w:pPr>
        <w:ind w:left="6196" w:hanging="180"/>
      </w:pPr>
    </w:lvl>
  </w:abstractNum>
  <w:abstractNum w:abstractNumId="37">
    <w:nsid w:val="73264036"/>
    <w:multiLevelType w:val="hybridMultilevel"/>
    <w:tmpl w:val="A6442D54"/>
    <w:lvl w:ilvl="0" w:tplc="58CAD5D2">
      <w:start w:val="1"/>
      <w:numFmt w:val="decimal"/>
      <w:lvlText w:val="%1."/>
      <w:lvlJc w:val="left"/>
      <w:pPr>
        <w:ind w:left="720" w:hanging="360"/>
      </w:pPr>
      <w:rPr>
        <w:rFonts w:ascii="Calibri" w:eastAsia="Times New Roman" w:hAnsi="Calibri" w:cs="Times New Roman"/>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736B2CD7"/>
    <w:multiLevelType w:val="hybridMultilevel"/>
    <w:tmpl w:val="EC120D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9">
    <w:nsid w:val="737C257D"/>
    <w:multiLevelType w:val="hybridMultilevel"/>
    <w:tmpl w:val="FEA0F23C"/>
    <w:lvl w:ilvl="0" w:tplc="94262490">
      <w:start w:val="1"/>
      <w:numFmt w:val="decimal"/>
      <w:lvlText w:val="%1."/>
      <w:lvlJc w:val="left"/>
      <w:pPr>
        <w:ind w:left="720" w:hanging="360"/>
      </w:pPr>
      <w:rPr>
        <w:rFonts w:ascii="Calibri" w:eastAsia="Times New Roman" w:hAnsi="Calibri"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B5E11EF"/>
    <w:multiLevelType w:val="hybridMultilevel"/>
    <w:tmpl w:val="7E1806CA"/>
    <w:lvl w:ilvl="0" w:tplc="E41C8CDC">
      <w:start w:val="1"/>
      <w:numFmt w:val="decimal"/>
      <w:lvlText w:val="%1."/>
      <w:lvlJc w:val="left"/>
      <w:pPr>
        <w:ind w:left="720" w:hanging="360"/>
      </w:pPr>
      <w:rPr>
        <w:rFonts w:ascii="Calibri" w:eastAsia="Times New Roman" w:hAnsi="Calibri" w:cs="Times New Roman" w:hint="default"/>
        <w:b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1">
    <w:nsid w:val="7B8040AF"/>
    <w:multiLevelType w:val="hybridMultilevel"/>
    <w:tmpl w:val="2924C2F2"/>
    <w:lvl w:ilvl="0" w:tplc="638EB7A2">
      <w:start w:val="1"/>
      <w:numFmt w:val="decimal"/>
      <w:lvlText w:val="%1."/>
      <w:lvlJc w:val="left"/>
      <w:pPr>
        <w:ind w:left="720" w:hanging="360"/>
      </w:pPr>
      <w:rPr>
        <w:rFonts w:hint="default"/>
        <w:b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2">
    <w:nsid w:val="7C2E527A"/>
    <w:multiLevelType w:val="hybridMultilevel"/>
    <w:tmpl w:val="A24EFE14"/>
    <w:lvl w:ilvl="0" w:tplc="F2401966">
      <w:start w:val="1"/>
      <w:numFmt w:val="decimal"/>
      <w:lvlText w:val="%1."/>
      <w:lvlJc w:val="left"/>
      <w:pPr>
        <w:ind w:left="435" w:hanging="360"/>
      </w:pPr>
      <w:rPr>
        <w:rFonts w:hint="default"/>
      </w:rPr>
    </w:lvl>
    <w:lvl w:ilvl="1" w:tplc="0C0A0019" w:tentative="1">
      <w:start w:val="1"/>
      <w:numFmt w:val="lowerLetter"/>
      <w:lvlText w:val="%2."/>
      <w:lvlJc w:val="left"/>
      <w:pPr>
        <w:ind w:left="1155" w:hanging="360"/>
      </w:pPr>
    </w:lvl>
    <w:lvl w:ilvl="2" w:tplc="0C0A001B" w:tentative="1">
      <w:start w:val="1"/>
      <w:numFmt w:val="lowerRoman"/>
      <w:lvlText w:val="%3."/>
      <w:lvlJc w:val="right"/>
      <w:pPr>
        <w:ind w:left="1875" w:hanging="180"/>
      </w:pPr>
    </w:lvl>
    <w:lvl w:ilvl="3" w:tplc="0C0A000F" w:tentative="1">
      <w:start w:val="1"/>
      <w:numFmt w:val="decimal"/>
      <w:lvlText w:val="%4."/>
      <w:lvlJc w:val="left"/>
      <w:pPr>
        <w:ind w:left="2595" w:hanging="360"/>
      </w:pPr>
    </w:lvl>
    <w:lvl w:ilvl="4" w:tplc="0C0A0019" w:tentative="1">
      <w:start w:val="1"/>
      <w:numFmt w:val="lowerLetter"/>
      <w:lvlText w:val="%5."/>
      <w:lvlJc w:val="left"/>
      <w:pPr>
        <w:ind w:left="3315" w:hanging="360"/>
      </w:pPr>
    </w:lvl>
    <w:lvl w:ilvl="5" w:tplc="0C0A001B" w:tentative="1">
      <w:start w:val="1"/>
      <w:numFmt w:val="lowerRoman"/>
      <w:lvlText w:val="%6."/>
      <w:lvlJc w:val="right"/>
      <w:pPr>
        <w:ind w:left="4035" w:hanging="180"/>
      </w:pPr>
    </w:lvl>
    <w:lvl w:ilvl="6" w:tplc="0C0A000F" w:tentative="1">
      <w:start w:val="1"/>
      <w:numFmt w:val="decimal"/>
      <w:lvlText w:val="%7."/>
      <w:lvlJc w:val="left"/>
      <w:pPr>
        <w:ind w:left="4755" w:hanging="360"/>
      </w:pPr>
    </w:lvl>
    <w:lvl w:ilvl="7" w:tplc="0C0A0019" w:tentative="1">
      <w:start w:val="1"/>
      <w:numFmt w:val="lowerLetter"/>
      <w:lvlText w:val="%8."/>
      <w:lvlJc w:val="left"/>
      <w:pPr>
        <w:ind w:left="5475" w:hanging="360"/>
      </w:pPr>
    </w:lvl>
    <w:lvl w:ilvl="8" w:tplc="0C0A001B" w:tentative="1">
      <w:start w:val="1"/>
      <w:numFmt w:val="lowerRoman"/>
      <w:lvlText w:val="%9."/>
      <w:lvlJc w:val="right"/>
      <w:pPr>
        <w:ind w:left="6195" w:hanging="180"/>
      </w:pPr>
    </w:lvl>
  </w:abstractNum>
  <w:num w:numId="1">
    <w:abstractNumId w:val="19"/>
  </w:num>
  <w:num w:numId="2">
    <w:abstractNumId w:val="10"/>
  </w:num>
  <w:num w:numId="3">
    <w:abstractNumId w:val="14"/>
  </w:num>
  <w:num w:numId="4">
    <w:abstractNumId w:val="37"/>
  </w:num>
  <w:num w:numId="5">
    <w:abstractNumId w:val="1"/>
  </w:num>
  <w:num w:numId="6">
    <w:abstractNumId w:val="39"/>
  </w:num>
  <w:num w:numId="7">
    <w:abstractNumId w:val="7"/>
  </w:num>
  <w:num w:numId="8">
    <w:abstractNumId w:val="22"/>
  </w:num>
  <w:num w:numId="9">
    <w:abstractNumId w:val="42"/>
  </w:num>
  <w:num w:numId="10">
    <w:abstractNumId w:val="27"/>
  </w:num>
  <w:num w:numId="11">
    <w:abstractNumId w:val="11"/>
  </w:num>
  <w:num w:numId="12">
    <w:abstractNumId w:val="0"/>
  </w:num>
  <w:num w:numId="13">
    <w:abstractNumId w:val="34"/>
  </w:num>
  <w:num w:numId="14">
    <w:abstractNumId w:val="4"/>
  </w:num>
  <w:num w:numId="15">
    <w:abstractNumId w:val="25"/>
  </w:num>
  <w:num w:numId="16">
    <w:abstractNumId w:val="3"/>
  </w:num>
  <w:num w:numId="17">
    <w:abstractNumId w:val="6"/>
  </w:num>
  <w:num w:numId="18">
    <w:abstractNumId w:val="20"/>
  </w:num>
  <w:num w:numId="19">
    <w:abstractNumId w:val="30"/>
  </w:num>
  <w:num w:numId="20">
    <w:abstractNumId w:val="17"/>
  </w:num>
  <w:num w:numId="21">
    <w:abstractNumId w:val="24"/>
  </w:num>
  <w:num w:numId="22">
    <w:abstractNumId w:val="38"/>
  </w:num>
  <w:num w:numId="23">
    <w:abstractNumId w:val="32"/>
  </w:num>
  <w:num w:numId="24">
    <w:abstractNumId w:val="36"/>
  </w:num>
  <w:num w:numId="25">
    <w:abstractNumId w:val="28"/>
  </w:num>
  <w:num w:numId="26">
    <w:abstractNumId w:val="40"/>
  </w:num>
  <w:num w:numId="27">
    <w:abstractNumId w:val="41"/>
  </w:num>
  <w:num w:numId="28">
    <w:abstractNumId w:val="9"/>
  </w:num>
  <w:num w:numId="29">
    <w:abstractNumId w:val="26"/>
  </w:num>
  <w:num w:numId="30">
    <w:abstractNumId w:val="35"/>
  </w:num>
  <w:num w:numId="31">
    <w:abstractNumId w:val="15"/>
  </w:num>
  <w:num w:numId="32">
    <w:abstractNumId w:val="33"/>
  </w:num>
  <w:num w:numId="33">
    <w:abstractNumId w:val="31"/>
  </w:num>
  <w:num w:numId="34">
    <w:abstractNumId w:val="12"/>
  </w:num>
  <w:num w:numId="35">
    <w:abstractNumId w:val="5"/>
  </w:num>
  <w:num w:numId="36">
    <w:abstractNumId w:val="8"/>
  </w:num>
  <w:num w:numId="37">
    <w:abstractNumId w:val="16"/>
  </w:num>
  <w:num w:numId="38">
    <w:abstractNumId w:val="2"/>
  </w:num>
  <w:num w:numId="39">
    <w:abstractNumId w:val="18"/>
  </w:num>
  <w:num w:numId="40">
    <w:abstractNumId w:val="13"/>
  </w:num>
  <w:num w:numId="41">
    <w:abstractNumId w:val="29"/>
  </w:num>
  <w:num w:numId="42">
    <w:abstractNumId w:val="21"/>
  </w:num>
  <w:num w:numId="43">
    <w:abstractNumId w:val="23"/>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hideSpellingErrors/>
  <w:hideGrammaticalErrors/>
  <w:activeWritingStyle w:appName="MSWord" w:lang="pt-BR" w:vendorID="64" w:dllVersion="131078" w:nlCheck="1" w:checkStyle="0"/>
  <w:activeWritingStyle w:appName="MSWord" w:lang="es-ES" w:vendorID="64" w:dllVersion="131078" w:nlCheck="1" w:checkStyle="1"/>
  <w:activeWritingStyle w:appName="MSWord" w:lang="es-ES_tradnl" w:vendorID="64" w:dllVersion="131078" w:nlCheck="1" w:checkStyle="1"/>
  <w:activeWritingStyle w:appName="MSWord" w:lang="es-BO" w:vendorID="64" w:dllVersion="131078" w:nlCheck="1" w:checkStyle="1"/>
  <w:activeWritingStyle w:appName="MSWord" w:lang="en-US" w:vendorID="64" w:dllVersion="131078" w:nlCheck="1" w:checkStyle="1"/>
  <w:defaultTabStop w:val="567"/>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32EA"/>
    <w:rsid w:val="00000AE4"/>
    <w:rsid w:val="00000EFB"/>
    <w:rsid w:val="00002BFC"/>
    <w:rsid w:val="000036CF"/>
    <w:rsid w:val="00003FE4"/>
    <w:rsid w:val="000056BB"/>
    <w:rsid w:val="0001088B"/>
    <w:rsid w:val="00022FD3"/>
    <w:rsid w:val="000243F8"/>
    <w:rsid w:val="000404BA"/>
    <w:rsid w:val="00050C40"/>
    <w:rsid w:val="00051079"/>
    <w:rsid w:val="000572AA"/>
    <w:rsid w:val="00062EF0"/>
    <w:rsid w:val="00065B7A"/>
    <w:rsid w:val="00072204"/>
    <w:rsid w:val="0007312D"/>
    <w:rsid w:val="0007513B"/>
    <w:rsid w:val="000769DA"/>
    <w:rsid w:val="00080128"/>
    <w:rsid w:val="000804EA"/>
    <w:rsid w:val="00080656"/>
    <w:rsid w:val="00082A8C"/>
    <w:rsid w:val="00085FD1"/>
    <w:rsid w:val="000872CC"/>
    <w:rsid w:val="000907E3"/>
    <w:rsid w:val="00092284"/>
    <w:rsid w:val="000A266C"/>
    <w:rsid w:val="000A4E81"/>
    <w:rsid w:val="000B34B8"/>
    <w:rsid w:val="000B6951"/>
    <w:rsid w:val="000B6A5D"/>
    <w:rsid w:val="000C03CC"/>
    <w:rsid w:val="000C0E37"/>
    <w:rsid w:val="000C3774"/>
    <w:rsid w:val="000C54E6"/>
    <w:rsid w:val="000C5608"/>
    <w:rsid w:val="000C6ACD"/>
    <w:rsid w:val="000D0DB7"/>
    <w:rsid w:val="000D4771"/>
    <w:rsid w:val="000D6102"/>
    <w:rsid w:val="000E0B1B"/>
    <w:rsid w:val="000E175A"/>
    <w:rsid w:val="000E66CA"/>
    <w:rsid w:val="000F004F"/>
    <w:rsid w:val="000F069C"/>
    <w:rsid w:val="000F1431"/>
    <w:rsid w:val="000F691C"/>
    <w:rsid w:val="000F7296"/>
    <w:rsid w:val="00107BEB"/>
    <w:rsid w:val="00107DEF"/>
    <w:rsid w:val="001129E0"/>
    <w:rsid w:val="00113AAA"/>
    <w:rsid w:val="001155B6"/>
    <w:rsid w:val="00120EFC"/>
    <w:rsid w:val="00121D86"/>
    <w:rsid w:val="001269F4"/>
    <w:rsid w:val="00132AFC"/>
    <w:rsid w:val="00141982"/>
    <w:rsid w:val="00143187"/>
    <w:rsid w:val="001450AD"/>
    <w:rsid w:val="00150173"/>
    <w:rsid w:val="001552E7"/>
    <w:rsid w:val="001615A1"/>
    <w:rsid w:val="00167C47"/>
    <w:rsid w:val="00167EEC"/>
    <w:rsid w:val="00170247"/>
    <w:rsid w:val="00180BC6"/>
    <w:rsid w:val="00187F10"/>
    <w:rsid w:val="00196EC9"/>
    <w:rsid w:val="00197521"/>
    <w:rsid w:val="001A0572"/>
    <w:rsid w:val="001A33E8"/>
    <w:rsid w:val="001A3635"/>
    <w:rsid w:val="001A3DA2"/>
    <w:rsid w:val="001B4609"/>
    <w:rsid w:val="001C6D9D"/>
    <w:rsid w:val="001C7557"/>
    <w:rsid w:val="001C7FEC"/>
    <w:rsid w:val="001D3F76"/>
    <w:rsid w:val="001D4895"/>
    <w:rsid w:val="001D6FE6"/>
    <w:rsid w:val="001E12A2"/>
    <w:rsid w:val="001E14D7"/>
    <w:rsid w:val="001E3307"/>
    <w:rsid w:val="001E7FC9"/>
    <w:rsid w:val="001F36D8"/>
    <w:rsid w:val="002024FF"/>
    <w:rsid w:val="00206128"/>
    <w:rsid w:val="00213863"/>
    <w:rsid w:val="00221117"/>
    <w:rsid w:val="0022432C"/>
    <w:rsid w:val="00225279"/>
    <w:rsid w:val="002271A4"/>
    <w:rsid w:val="00232F14"/>
    <w:rsid w:val="0023544E"/>
    <w:rsid w:val="00235AF1"/>
    <w:rsid w:val="00236685"/>
    <w:rsid w:val="00237D7A"/>
    <w:rsid w:val="00245FEF"/>
    <w:rsid w:val="00247DF7"/>
    <w:rsid w:val="00251A5D"/>
    <w:rsid w:val="002537CE"/>
    <w:rsid w:val="00253AB4"/>
    <w:rsid w:val="0025711D"/>
    <w:rsid w:val="00260089"/>
    <w:rsid w:val="00260222"/>
    <w:rsid w:val="002603C4"/>
    <w:rsid w:val="00264275"/>
    <w:rsid w:val="00274C5C"/>
    <w:rsid w:val="00275B7A"/>
    <w:rsid w:val="002809BA"/>
    <w:rsid w:val="00280D5C"/>
    <w:rsid w:val="00281226"/>
    <w:rsid w:val="0028652A"/>
    <w:rsid w:val="002874A3"/>
    <w:rsid w:val="0029629B"/>
    <w:rsid w:val="00296473"/>
    <w:rsid w:val="00297616"/>
    <w:rsid w:val="002A19A5"/>
    <w:rsid w:val="002A2C0B"/>
    <w:rsid w:val="002A7FC9"/>
    <w:rsid w:val="002B4D70"/>
    <w:rsid w:val="002B569B"/>
    <w:rsid w:val="002C6113"/>
    <w:rsid w:val="002D2645"/>
    <w:rsid w:val="002D60A5"/>
    <w:rsid w:val="002D7341"/>
    <w:rsid w:val="002D767E"/>
    <w:rsid w:val="002D7DEE"/>
    <w:rsid w:val="002E60C3"/>
    <w:rsid w:val="002E6F72"/>
    <w:rsid w:val="002F2F79"/>
    <w:rsid w:val="00300126"/>
    <w:rsid w:val="00305ED7"/>
    <w:rsid w:val="0030615C"/>
    <w:rsid w:val="003066EC"/>
    <w:rsid w:val="0030697B"/>
    <w:rsid w:val="0031242E"/>
    <w:rsid w:val="003127E5"/>
    <w:rsid w:val="003158AD"/>
    <w:rsid w:val="00316BA3"/>
    <w:rsid w:val="00317011"/>
    <w:rsid w:val="00322FA0"/>
    <w:rsid w:val="00335303"/>
    <w:rsid w:val="00342430"/>
    <w:rsid w:val="00344394"/>
    <w:rsid w:val="003448CC"/>
    <w:rsid w:val="0035201C"/>
    <w:rsid w:val="0035548A"/>
    <w:rsid w:val="0035582F"/>
    <w:rsid w:val="003619BC"/>
    <w:rsid w:val="00376142"/>
    <w:rsid w:val="00390CEA"/>
    <w:rsid w:val="0039264E"/>
    <w:rsid w:val="003A4C46"/>
    <w:rsid w:val="003A5B42"/>
    <w:rsid w:val="003B37F7"/>
    <w:rsid w:val="003B40ED"/>
    <w:rsid w:val="003B6CD8"/>
    <w:rsid w:val="003B6FA7"/>
    <w:rsid w:val="003C422A"/>
    <w:rsid w:val="003C4D4A"/>
    <w:rsid w:val="003C6F9C"/>
    <w:rsid w:val="003E1759"/>
    <w:rsid w:val="003E584F"/>
    <w:rsid w:val="003E78D5"/>
    <w:rsid w:val="003E7984"/>
    <w:rsid w:val="003F0D79"/>
    <w:rsid w:val="003F5E81"/>
    <w:rsid w:val="003F68FD"/>
    <w:rsid w:val="004009FB"/>
    <w:rsid w:val="00403CD4"/>
    <w:rsid w:val="00415AC2"/>
    <w:rsid w:val="00415DBB"/>
    <w:rsid w:val="00425F36"/>
    <w:rsid w:val="00426ADB"/>
    <w:rsid w:val="004307BE"/>
    <w:rsid w:val="00430EF7"/>
    <w:rsid w:val="0043167E"/>
    <w:rsid w:val="00431C07"/>
    <w:rsid w:val="00434515"/>
    <w:rsid w:val="00441C28"/>
    <w:rsid w:val="00445E2E"/>
    <w:rsid w:val="0044695D"/>
    <w:rsid w:val="004473C1"/>
    <w:rsid w:val="00447CF4"/>
    <w:rsid w:val="0045156D"/>
    <w:rsid w:val="00451A76"/>
    <w:rsid w:val="004553E1"/>
    <w:rsid w:val="0045770E"/>
    <w:rsid w:val="00460562"/>
    <w:rsid w:val="00460D2B"/>
    <w:rsid w:val="00461082"/>
    <w:rsid w:val="004620A9"/>
    <w:rsid w:val="004621A0"/>
    <w:rsid w:val="00465FBE"/>
    <w:rsid w:val="00473CB7"/>
    <w:rsid w:val="004756C8"/>
    <w:rsid w:val="0048164D"/>
    <w:rsid w:val="00481CC9"/>
    <w:rsid w:val="0048304A"/>
    <w:rsid w:val="00483279"/>
    <w:rsid w:val="004834EC"/>
    <w:rsid w:val="004837C8"/>
    <w:rsid w:val="00483EA4"/>
    <w:rsid w:val="00484F31"/>
    <w:rsid w:val="00485A3D"/>
    <w:rsid w:val="00485E4B"/>
    <w:rsid w:val="0049516D"/>
    <w:rsid w:val="00497FEC"/>
    <w:rsid w:val="004A05E5"/>
    <w:rsid w:val="004A3F59"/>
    <w:rsid w:val="004B5015"/>
    <w:rsid w:val="004B5BD5"/>
    <w:rsid w:val="004C16A0"/>
    <w:rsid w:val="004C23EE"/>
    <w:rsid w:val="004C4B65"/>
    <w:rsid w:val="004C7294"/>
    <w:rsid w:val="004C7A6E"/>
    <w:rsid w:val="004D0575"/>
    <w:rsid w:val="004D14E4"/>
    <w:rsid w:val="004D1B79"/>
    <w:rsid w:val="004D4D68"/>
    <w:rsid w:val="004D7164"/>
    <w:rsid w:val="004D74F6"/>
    <w:rsid w:val="004E2F24"/>
    <w:rsid w:val="004E622B"/>
    <w:rsid w:val="004F5DC1"/>
    <w:rsid w:val="004F79A2"/>
    <w:rsid w:val="00505189"/>
    <w:rsid w:val="005063BB"/>
    <w:rsid w:val="0050707E"/>
    <w:rsid w:val="00513424"/>
    <w:rsid w:val="00515939"/>
    <w:rsid w:val="00515F6D"/>
    <w:rsid w:val="00520430"/>
    <w:rsid w:val="005226B8"/>
    <w:rsid w:val="00523A3C"/>
    <w:rsid w:val="0052599E"/>
    <w:rsid w:val="005263AC"/>
    <w:rsid w:val="00531FAF"/>
    <w:rsid w:val="005373AF"/>
    <w:rsid w:val="005471D2"/>
    <w:rsid w:val="00550C1E"/>
    <w:rsid w:val="0055153B"/>
    <w:rsid w:val="00551D9B"/>
    <w:rsid w:val="0056084D"/>
    <w:rsid w:val="005637C0"/>
    <w:rsid w:val="00565B2C"/>
    <w:rsid w:val="0057061D"/>
    <w:rsid w:val="00573DA5"/>
    <w:rsid w:val="00574653"/>
    <w:rsid w:val="00574B35"/>
    <w:rsid w:val="00577C0C"/>
    <w:rsid w:val="00580CDD"/>
    <w:rsid w:val="00581362"/>
    <w:rsid w:val="00581907"/>
    <w:rsid w:val="00582FA4"/>
    <w:rsid w:val="00584042"/>
    <w:rsid w:val="005A0462"/>
    <w:rsid w:val="005A0837"/>
    <w:rsid w:val="005A1F75"/>
    <w:rsid w:val="005A30BB"/>
    <w:rsid w:val="005A38DA"/>
    <w:rsid w:val="005A39DD"/>
    <w:rsid w:val="005A541C"/>
    <w:rsid w:val="005B0686"/>
    <w:rsid w:val="005B1310"/>
    <w:rsid w:val="005B7ABD"/>
    <w:rsid w:val="005C2E3D"/>
    <w:rsid w:val="005C42D9"/>
    <w:rsid w:val="005C79DD"/>
    <w:rsid w:val="005D019A"/>
    <w:rsid w:val="005D077A"/>
    <w:rsid w:val="005D59E5"/>
    <w:rsid w:val="005E0F54"/>
    <w:rsid w:val="005E1922"/>
    <w:rsid w:val="005E2704"/>
    <w:rsid w:val="005E2D46"/>
    <w:rsid w:val="005E5C0C"/>
    <w:rsid w:val="005F05D3"/>
    <w:rsid w:val="005F1BB5"/>
    <w:rsid w:val="005F4623"/>
    <w:rsid w:val="005F49D7"/>
    <w:rsid w:val="00600083"/>
    <w:rsid w:val="00600E29"/>
    <w:rsid w:val="00601E17"/>
    <w:rsid w:val="00603393"/>
    <w:rsid w:val="0060454D"/>
    <w:rsid w:val="00610BA9"/>
    <w:rsid w:val="00611D46"/>
    <w:rsid w:val="00617369"/>
    <w:rsid w:val="00620859"/>
    <w:rsid w:val="00621DE3"/>
    <w:rsid w:val="006224C2"/>
    <w:rsid w:val="00624A0F"/>
    <w:rsid w:val="00630EA3"/>
    <w:rsid w:val="00633B8D"/>
    <w:rsid w:val="00640D1D"/>
    <w:rsid w:val="0064238C"/>
    <w:rsid w:val="0064411D"/>
    <w:rsid w:val="00644E99"/>
    <w:rsid w:val="00652274"/>
    <w:rsid w:val="0065462E"/>
    <w:rsid w:val="00663E66"/>
    <w:rsid w:val="00664ABE"/>
    <w:rsid w:val="006666EB"/>
    <w:rsid w:val="00667AE4"/>
    <w:rsid w:val="0067271E"/>
    <w:rsid w:val="00673256"/>
    <w:rsid w:val="00674369"/>
    <w:rsid w:val="00676FEA"/>
    <w:rsid w:val="00680452"/>
    <w:rsid w:val="00680B8B"/>
    <w:rsid w:val="00682649"/>
    <w:rsid w:val="00682758"/>
    <w:rsid w:val="00683996"/>
    <w:rsid w:val="006873F6"/>
    <w:rsid w:val="006903ED"/>
    <w:rsid w:val="00690CC5"/>
    <w:rsid w:val="00692DD3"/>
    <w:rsid w:val="006934EB"/>
    <w:rsid w:val="00694560"/>
    <w:rsid w:val="006949F5"/>
    <w:rsid w:val="006A3A29"/>
    <w:rsid w:val="006A4B9F"/>
    <w:rsid w:val="006B3063"/>
    <w:rsid w:val="006B36C5"/>
    <w:rsid w:val="006B37E2"/>
    <w:rsid w:val="006B5DE9"/>
    <w:rsid w:val="006B7A59"/>
    <w:rsid w:val="006C0B88"/>
    <w:rsid w:val="006C15BC"/>
    <w:rsid w:val="006E0AA1"/>
    <w:rsid w:val="006E35D6"/>
    <w:rsid w:val="006F2D57"/>
    <w:rsid w:val="006F35EB"/>
    <w:rsid w:val="006F36AC"/>
    <w:rsid w:val="00701C83"/>
    <w:rsid w:val="00702519"/>
    <w:rsid w:val="00705C88"/>
    <w:rsid w:val="0070686B"/>
    <w:rsid w:val="007070E3"/>
    <w:rsid w:val="00710144"/>
    <w:rsid w:val="00711D5F"/>
    <w:rsid w:val="00715CA3"/>
    <w:rsid w:val="007209BA"/>
    <w:rsid w:val="0072222A"/>
    <w:rsid w:val="00723332"/>
    <w:rsid w:val="00737765"/>
    <w:rsid w:val="00743FFA"/>
    <w:rsid w:val="00744249"/>
    <w:rsid w:val="007445ED"/>
    <w:rsid w:val="00747096"/>
    <w:rsid w:val="00747D22"/>
    <w:rsid w:val="00747F1B"/>
    <w:rsid w:val="00751FDB"/>
    <w:rsid w:val="007558B2"/>
    <w:rsid w:val="00771BFA"/>
    <w:rsid w:val="00775EE2"/>
    <w:rsid w:val="007800F6"/>
    <w:rsid w:val="00782376"/>
    <w:rsid w:val="00782716"/>
    <w:rsid w:val="007829EF"/>
    <w:rsid w:val="007A2526"/>
    <w:rsid w:val="007A2C32"/>
    <w:rsid w:val="007A55A3"/>
    <w:rsid w:val="007A6715"/>
    <w:rsid w:val="007B14B8"/>
    <w:rsid w:val="007B2F15"/>
    <w:rsid w:val="007B74C4"/>
    <w:rsid w:val="007C23E8"/>
    <w:rsid w:val="007C30B0"/>
    <w:rsid w:val="007C31AE"/>
    <w:rsid w:val="007C4F74"/>
    <w:rsid w:val="007D1476"/>
    <w:rsid w:val="007D66EB"/>
    <w:rsid w:val="007E3294"/>
    <w:rsid w:val="007E4B6A"/>
    <w:rsid w:val="007E540C"/>
    <w:rsid w:val="007E64FD"/>
    <w:rsid w:val="007E65C0"/>
    <w:rsid w:val="007E66E8"/>
    <w:rsid w:val="007F0A50"/>
    <w:rsid w:val="007F12A8"/>
    <w:rsid w:val="007F3107"/>
    <w:rsid w:val="007F34FB"/>
    <w:rsid w:val="007F573F"/>
    <w:rsid w:val="007F7AA1"/>
    <w:rsid w:val="00802D29"/>
    <w:rsid w:val="008038F8"/>
    <w:rsid w:val="008043D0"/>
    <w:rsid w:val="0081163E"/>
    <w:rsid w:val="008122E6"/>
    <w:rsid w:val="00813987"/>
    <w:rsid w:val="0081434C"/>
    <w:rsid w:val="00821540"/>
    <w:rsid w:val="008246F5"/>
    <w:rsid w:val="0083325D"/>
    <w:rsid w:val="008340C0"/>
    <w:rsid w:val="00837459"/>
    <w:rsid w:val="00842167"/>
    <w:rsid w:val="00843F30"/>
    <w:rsid w:val="008442AA"/>
    <w:rsid w:val="0084605D"/>
    <w:rsid w:val="00847779"/>
    <w:rsid w:val="00860012"/>
    <w:rsid w:val="00861281"/>
    <w:rsid w:val="00862215"/>
    <w:rsid w:val="0087200F"/>
    <w:rsid w:val="008721EC"/>
    <w:rsid w:val="0087694A"/>
    <w:rsid w:val="00877029"/>
    <w:rsid w:val="008822F3"/>
    <w:rsid w:val="008867AD"/>
    <w:rsid w:val="008868CB"/>
    <w:rsid w:val="008A05F0"/>
    <w:rsid w:val="008A51C5"/>
    <w:rsid w:val="008B0699"/>
    <w:rsid w:val="008B4280"/>
    <w:rsid w:val="008B4FF8"/>
    <w:rsid w:val="008C3F8A"/>
    <w:rsid w:val="008C7678"/>
    <w:rsid w:val="008D1723"/>
    <w:rsid w:val="008D2764"/>
    <w:rsid w:val="008D2AB5"/>
    <w:rsid w:val="008D3177"/>
    <w:rsid w:val="008D4CAC"/>
    <w:rsid w:val="008D668C"/>
    <w:rsid w:val="008D717F"/>
    <w:rsid w:val="008E19EE"/>
    <w:rsid w:val="008E26AA"/>
    <w:rsid w:val="008E34E4"/>
    <w:rsid w:val="008E6F09"/>
    <w:rsid w:val="008F0F68"/>
    <w:rsid w:val="008F1348"/>
    <w:rsid w:val="008F1550"/>
    <w:rsid w:val="008F5194"/>
    <w:rsid w:val="008F64C3"/>
    <w:rsid w:val="008F6C96"/>
    <w:rsid w:val="008F7545"/>
    <w:rsid w:val="009023F3"/>
    <w:rsid w:val="00903D5E"/>
    <w:rsid w:val="0090767E"/>
    <w:rsid w:val="00910414"/>
    <w:rsid w:val="00911815"/>
    <w:rsid w:val="009153DC"/>
    <w:rsid w:val="00922460"/>
    <w:rsid w:val="00923F13"/>
    <w:rsid w:val="00926A79"/>
    <w:rsid w:val="00931CDF"/>
    <w:rsid w:val="00935589"/>
    <w:rsid w:val="009429FD"/>
    <w:rsid w:val="00943224"/>
    <w:rsid w:val="00944736"/>
    <w:rsid w:val="0094769A"/>
    <w:rsid w:val="00950F2C"/>
    <w:rsid w:val="00952C54"/>
    <w:rsid w:val="0095377E"/>
    <w:rsid w:val="00954F8B"/>
    <w:rsid w:val="00955F51"/>
    <w:rsid w:val="0096048A"/>
    <w:rsid w:val="009630CF"/>
    <w:rsid w:val="009654BA"/>
    <w:rsid w:val="00972149"/>
    <w:rsid w:val="00975496"/>
    <w:rsid w:val="00975D0F"/>
    <w:rsid w:val="00976A85"/>
    <w:rsid w:val="00981BD7"/>
    <w:rsid w:val="00981C4D"/>
    <w:rsid w:val="00982457"/>
    <w:rsid w:val="00984441"/>
    <w:rsid w:val="009849A7"/>
    <w:rsid w:val="0098769D"/>
    <w:rsid w:val="00987C9F"/>
    <w:rsid w:val="00991919"/>
    <w:rsid w:val="00992B59"/>
    <w:rsid w:val="00992FAB"/>
    <w:rsid w:val="00996B04"/>
    <w:rsid w:val="009A49E1"/>
    <w:rsid w:val="009A53D6"/>
    <w:rsid w:val="009A65CB"/>
    <w:rsid w:val="009A7BDB"/>
    <w:rsid w:val="009B01D0"/>
    <w:rsid w:val="009B0424"/>
    <w:rsid w:val="009B3536"/>
    <w:rsid w:val="009B6F79"/>
    <w:rsid w:val="009C2DD3"/>
    <w:rsid w:val="009C33B9"/>
    <w:rsid w:val="009C35F2"/>
    <w:rsid w:val="009C6BA8"/>
    <w:rsid w:val="009D7805"/>
    <w:rsid w:val="009E03D9"/>
    <w:rsid w:val="009E252E"/>
    <w:rsid w:val="009E57F7"/>
    <w:rsid w:val="009E6EEB"/>
    <w:rsid w:val="009F1B4A"/>
    <w:rsid w:val="00A02AFE"/>
    <w:rsid w:val="00A066AB"/>
    <w:rsid w:val="00A06834"/>
    <w:rsid w:val="00A13730"/>
    <w:rsid w:val="00A143EF"/>
    <w:rsid w:val="00A1551A"/>
    <w:rsid w:val="00A17EAE"/>
    <w:rsid w:val="00A2101D"/>
    <w:rsid w:val="00A21BCA"/>
    <w:rsid w:val="00A2624B"/>
    <w:rsid w:val="00A26318"/>
    <w:rsid w:val="00A27143"/>
    <w:rsid w:val="00A30E8B"/>
    <w:rsid w:val="00A311D9"/>
    <w:rsid w:val="00A3202E"/>
    <w:rsid w:val="00A3406C"/>
    <w:rsid w:val="00A36C40"/>
    <w:rsid w:val="00A37FEB"/>
    <w:rsid w:val="00A420AF"/>
    <w:rsid w:val="00A42FC2"/>
    <w:rsid w:val="00A43FD1"/>
    <w:rsid w:val="00A4786B"/>
    <w:rsid w:val="00A54E5D"/>
    <w:rsid w:val="00A56BA0"/>
    <w:rsid w:val="00A61D65"/>
    <w:rsid w:val="00A62694"/>
    <w:rsid w:val="00A67D2F"/>
    <w:rsid w:val="00A71909"/>
    <w:rsid w:val="00A743EE"/>
    <w:rsid w:val="00A75A42"/>
    <w:rsid w:val="00A81CB0"/>
    <w:rsid w:val="00A85D8B"/>
    <w:rsid w:val="00A92750"/>
    <w:rsid w:val="00A92F5E"/>
    <w:rsid w:val="00AA1F18"/>
    <w:rsid w:val="00AA2E1D"/>
    <w:rsid w:val="00AA4D98"/>
    <w:rsid w:val="00AB70EC"/>
    <w:rsid w:val="00AD0BC6"/>
    <w:rsid w:val="00AD0D95"/>
    <w:rsid w:val="00AD586A"/>
    <w:rsid w:val="00AD6CEA"/>
    <w:rsid w:val="00AE1753"/>
    <w:rsid w:val="00AE4892"/>
    <w:rsid w:val="00AE543A"/>
    <w:rsid w:val="00AE6EA4"/>
    <w:rsid w:val="00AF1609"/>
    <w:rsid w:val="00AF3424"/>
    <w:rsid w:val="00AF55FC"/>
    <w:rsid w:val="00B06142"/>
    <w:rsid w:val="00B06B47"/>
    <w:rsid w:val="00B07598"/>
    <w:rsid w:val="00B077B1"/>
    <w:rsid w:val="00B11737"/>
    <w:rsid w:val="00B11961"/>
    <w:rsid w:val="00B13EB0"/>
    <w:rsid w:val="00B144D1"/>
    <w:rsid w:val="00B145FE"/>
    <w:rsid w:val="00B171C2"/>
    <w:rsid w:val="00B24070"/>
    <w:rsid w:val="00B242E2"/>
    <w:rsid w:val="00B24915"/>
    <w:rsid w:val="00B252DD"/>
    <w:rsid w:val="00B349B6"/>
    <w:rsid w:val="00B415BA"/>
    <w:rsid w:val="00B42D0D"/>
    <w:rsid w:val="00B47E5C"/>
    <w:rsid w:val="00B51648"/>
    <w:rsid w:val="00B51818"/>
    <w:rsid w:val="00B518CD"/>
    <w:rsid w:val="00B538F3"/>
    <w:rsid w:val="00B56531"/>
    <w:rsid w:val="00B56E5C"/>
    <w:rsid w:val="00B57C80"/>
    <w:rsid w:val="00B606E6"/>
    <w:rsid w:val="00B62148"/>
    <w:rsid w:val="00B62A16"/>
    <w:rsid w:val="00B653CA"/>
    <w:rsid w:val="00B666CA"/>
    <w:rsid w:val="00B66C3A"/>
    <w:rsid w:val="00B729AB"/>
    <w:rsid w:val="00B83CFD"/>
    <w:rsid w:val="00B83F6E"/>
    <w:rsid w:val="00B906A0"/>
    <w:rsid w:val="00B90A1D"/>
    <w:rsid w:val="00B9272B"/>
    <w:rsid w:val="00B96648"/>
    <w:rsid w:val="00B9666A"/>
    <w:rsid w:val="00BA623F"/>
    <w:rsid w:val="00BB1B5E"/>
    <w:rsid w:val="00BB6AAA"/>
    <w:rsid w:val="00BC56F2"/>
    <w:rsid w:val="00BC7308"/>
    <w:rsid w:val="00BD002E"/>
    <w:rsid w:val="00BD3F65"/>
    <w:rsid w:val="00BD62BF"/>
    <w:rsid w:val="00BE5B07"/>
    <w:rsid w:val="00BF4450"/>
    <w:rsid w:val="00BF632C"/>
    <w:rsid w:val="00BF65C1"/>
    <w:rsid w:val="00C02C23"/>
    <w:rsid w:val="00C05AC6"/>
    <w:rsid w:val="00C05BA8"/>
    <w:rsid w:val="00C05F6C"/>
    <w:rsid w:val="00C11DCF"/>
    <w:rsid w:val="00C1547F"/>
    <w:rsid w:val="00C17A42"/>
    <w:rsid w:val="00C200D1"/>
    <w:rsid w:val="00C215C7"/>
    <w:rsid w:val="00C21B35"/>
    <w:rsid w:val="00C2494C"/>
    <w:rsid w:val="00C24AE0"/>
    <w:rsid w:val="00C25873"/>
    <w:rsid w:val="00C26191"/>
    <w:rsid w:val="00C2758A"/>
    <w:rsid w:val="00C33192"/>
    <w:rsid w:val="00C339B3"/>
    <w:rsid w:val="00C3512D"/>
    <w:rsid w:val="00C40C56"/>
    <w:rsid w:val="00C420A8"/>
    <w:rsid w:val="00C45C80"/>
    <w:rsid w:val="00C466FB"/>
    <w:rsid w:val="00C525CD"/>
    <w:rsid w:val="00C54DD0"/>
    <w:rsid w:val="00C60F91"/>
    <w:rsid w:val="00C6435B"/>
    <w:rsid w:val="00C66A37"/>
    <w:rsid w:val="00C6706E"/>
    <w:rsid w:val="00C72A8F"/>
    <w:rsid w:val="00C73B11"/>
    <w:rsid w:val="00C74B24"/>
    <w:rsid w:val="00C7576F"/>
    <w:rsid w:val="00C775F4"/>
    <w:rsid w:val="00C8260B"/>
    <w:rsid w:val="00C82F05"/>
    <w:rsid w:val="00C832E3"/>
    <w:rsid w:val="00C87CDF"/>
    <w:rsid w:val="00C93541"/>
    <w:rsid w:val="00CA170C"/>
    <w:rsid w:val="00CA5E4C"/>
    <w:rsid w:val="00CC4773"/>
    <w:rsid w:val="00CD0A12"/>
    <w:rsid w:val="00CD2E24"/>
    <w:rsid w:val="00CD5634"/>
    <w:rsid w:val="00CD5B5C"/>
    <w:rsid w:val="00CE284A"/>
    <w:rsid w:val="00CE2966"/>
    <w:rsid w:val="00CF3C38"/>
    <w:rsid w:val="00CF44A3"/>
    <w:rsid w:val="00CF619A"/>
    <w:rsid w:val="00CF6F45"/>
    <w:rsid w:val="00CF7595"/>
    <w:rsid w:val="00D006B2"/>
    <w:rsid w:val="00D00FA8"/>
    <w:rsid w:val="00D0577B"/>
    <w:rsid w:val="00D0767E"/>
    <w:rsid w:val="00D1092C"/>
    <w:rsid w:val="00D1311B"/>
    <w:rsid w:val="00D156D2"/>
    <w:rsid w:val="00D206B0"/>
    <w:rsid w:val="00D25586"/>
    <w:rsid w:val="00D26663"/>
    <w:rsid w:val="00D332EA"/>
    <w:rsid w:val="00D3380C"/>
    <w:rsid w:val="00D41468"/>
    <w:rsid w:val="00D43140"/>
    <w:rsid w:val="00D4491E"/>
    <w:rsid w:val="00D5186D"/>
    <w:rsid w:val="00D6235E"/>
    <w:rsid w:val="00D63583"/>
    <w:rsid w:val="00D63E4C"/>
    <w:rsid w:val="00D64B89"/>
    <w:rsid w:val="00D664EC"/>
    <w:rsid w:val="00D67730"/>
    <w:rsid w:val="00D70AE0"/>
    <w:rsid w:val="00D710DC"/>
    <w:rsid w:val="00D725D2"/>
    <w:rsid w:val="00D92FD2"/>
    <w:rsid w:val="00D95C9B"/>
    <w:rsid w:val="00D9601D"/>
    <w:rsid w:val="00D9750F"/>
    <w:rsid w:val="00DA021E"/>
    <w:rsid w:val="00DA19A4"/>
    <w:rsid w:val="00DA321A"/>
    <w:rsid w:val="00DA6CC2"/>
    <w:rsid w:val="00DA76DB"/>
    <w:rsid w:val="00DA78EE"/>
    <w:rsid w:val="00DB00D9"/>
    <w:rsid w:val="00DB0C9B"/>
    <w:rsid w:val="00DB3478"/>
    <w:rsid w:val="00DB490D"/>
    <w:rsid w:val="00DB5772"/>
    <w:rsid w:val="00DC3ABB"/>
    <w:rsid w:val="00DD205F"/>
    <w:rsid w:val="00DD7A82"/>
    <w:rsid w:val="00DF6EA5"/>
    <w:rsid w:val="00E00586"/>
    <w:rsid w:val="00E05E7C"/>
    <w:rsid w:val="00E067F8"/>
    <w:rsid w:val="00E06EB1"/>
    <w:rsid w:val="00E07F98"/>
    <w:rsid w:val="00E10510"/>
    <w:rsid w:val="00E1569C"/>
    <w:rsid w:val="00E1707F"/>
    <w:rsid w:val="00E21113"/>
    <w:rsid w:val="00E2158E"/>
    <w:rsid w:val="00E22788"/>
    <w:rsid w:val="00E24000"/>
    <w:rsid w:val="00E25FC9"/>
    <w:rsid w:val="00E3193D"/>
    <w:rsid w:val="00E32896"/>
    <w:rsid w:val="00E33EBA"/>
    <w:rsid w:val="00E37C40"/>
    <w:rsid w:val="00E407E8"/>
    <w:rsid w:val="00E41BC4"/>
    <w:rsid w:val="00E462FC"/>
    <w:rsid w:val="00E514B4"/>
    <w:rsid w:val="00E52B4C"/>
    <w:rsid w:val="00E55829"/>
    <w:rsid w:val="00E5595A"/>
    <w:rsid w:val="00E60E49"/>
    <w:rsid w:val="00E62AA2"/>
    <w:rsid w:val="00E63BAE"/>
    <w:rsid w:val="00E65DD5"/>
    <w:rsid w:val="00E66D2A"/>
    <w:rsid w:val="00E67E25"/>
    <w:rsid w:val="00E73C27"/>
    <w:rsid w:val="00E73FE0"/>
    <w:rsid w:val="00E75820"/>
    <w:rsid w:val="00E77423"/>
    <w:rsid w:val="00E81AEA"/>
    <w:rsid w:val="00E8312A"/>
    <w:rsid w:val="00E849D3"/>
    <w:rsid w:val="00E86EA8"/>
    <w:rsid w:val="00E8799C"/>
    <w:rsid w:val="00E9275B"/>
    <w:rsid w:val="00E93047"/>
    <w:rsid w:val="00E94188"/>
    <w:rsid w:val="00EA0993"/>
    <w:rsid w:val="00EA0CDD"/>
    <w:rsid w:val="00EA55A7"/>
    <w:rsid w:val="00EB1E3D"/>
    <w:rsid w:val="00EB27BA"/>
    <w:rsid w:val="00EB6A36"/>
    <w:rsid w:val="00EB7090"/>
    <w:rsid w:val="00EC667A"/>
    <w:rsid w:val="00EC6BC2"/>
    <w:rsid w:val="00ED1386"/>
    <w:rsid w:val="00ED30F4"/>
    <w:rsid w:val="00ED3E24"/>
    <w:rsid w:val="00ED46AA"/>
    <w:rsid w:val="00ED7B15"/>
    <w:rsid w:val="00EE0136"/>
    <w:rsid w:val="00EE1656"/>
    <w:rsid w:val="00EE4A29"/>
    <w:rsid w:val="00EE66CD"/>
    <w:rsid w:val="00EE7512"/>
    <w:rsid w:val="00EF016F"/>
    <w:rsid w:val="00EF0C76"/>
    <w:rsid w:val="00EF2704"/>
    <w:rsid w:val="00EF6ED3"/>
    <w:rsid w:val="00F004E1"/>
    <w:rsid w:val="00F054D4"/>
    <w:rsid w:val="00F071CB"/>
    <w:rsid w:val="00F07B97"/>
    <w:rsid w:val="00F108FD"/>
    <w:rsid w:val="00F11834"/>
    <w:rsid w:val="00F11CDA"/>
    <w:rsid w:val="00F13A9C"/>
    <w:rsid w:val="00F13C5A"/>
    <w:rsid w:val="00F160CE"/>
    <w:rsid w:val="00F16835"/>
    <w:rsid w:val="00F16E04"/>
    <w:rsid w:val="00F220FF"/>
    <w:rsid w:val="00F24FBC"/>
    <w:rsid w:val="00F250B6"/>
    <w:rsid w:val="00F258A3"/>
    <w:rsid w:val="00F30A6D"/>
    <w:rsid w:val="00F31277"/>
    <w:rsid w:val="00F429C9"/>
    <w:rsid w:val="00F45658"/>
    <w:rsid w:val="00F45D98"/>
    <w:rsid w:val="00F46601"/>
    <w:rsid w:val="00F466D2"/>
    <w:rsid w:val="00F50654"/>
    <w:rsid w:val="00F545A2"/>
    <w:rsid w:val="00F552CA"/>
    <w:rsid w:val="00F56802"/>
    <w:rsid w:val="00F61E5B"/>
    <w:rsid w:val="00F6212D"/>
    <w:rsid w:val="00F62337"/>
    <w:rsid w:val="00F6657A"/>
    <w:rsid w:val="00F75F51"/>
    <w:rsid w:val="00F763F7"/>
    <w:rsid w:val="00F77A39"/>
    <w:rsid w:val="00F83175"/>
    <w:rsid w:val="00F83968"/>
    <w:rsid w:val="00F87E14"/>
    <w:rsid w:val="00F87F5D"/>
    <w:rsid w:val="00F909BC"/>
    <w:rsid w:val="00FA2753"/>
    <w:rsid w:val="00FA4B44"/>
    <w:rsid w:val="00FA75CA"/>
    <w:rsid w:val="00FB2A4E"/>
    <w:rsid w:val="00FB2F87"/>
    <w:rsid w:val="00FB3C0E"/>
    <w:rsid w:val="00FB5B4F"/>
    <w:rsid w:val="00FC23C7"/>
    <w:rsid w:val="00FC3FF6"/>
    <w:rsid w:val="00FD35B0"/>
    <w:rsid w:val="00FD51E9"/>
    <w:rsid w:val="00FD78D8"/>
    <w:rsid w:val="00FE08FF"/>
    <w:rsid w:val="00FE1E0B"/>
    <w:rsid w:val="00FE2F34"/>
    <w:rsid w:val="00FE3693"/>
    <w:rsid w:val="00FF0F7D"/>
    <w:rsid w:val="00FF4BE9"/>
    <w:rsid w:val="00FF5115"/>
  </w:rsids>
  <m:mathPr>
    <m:mathFont m:val="Cambria Math"/>
    <m:brkBin m:val="before"/>
    <m:brkBinSub m:val="--"/>
    <m:smallFrac/>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99909D24-3D01-4853-9E1A-06DE751CE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710DC"/>
  </w:style>
  <w:style w:type="paragraph" w:styleId="Ttulo1">
    <w:name w:val="heading 1"/>
    <w:basedOn w:val="Normal"/>
    <w:next w:val="Textoindependiente"/>
    <w:link w:val="Ttulo1Car"/>
    <w:uiPriority w:val="9"/>
    <w:qFormat/>
    <w:rsid w:val="003158AD"/>
    <w:pPr>
      <w:outlineLvl w:val="0"/>
    </w:pPr>
    <w:rPr>
      <w:b/>
      <w:sz w:val="28"/>
      <w:szCs w:val="28"/>
    </w:rPr>
  </w:style>
  <w:style w:type="paragraph" w:styleId="Ttulo2">
    <w:name w:val="heading 2"/>
    <w:basedOn w:val="Normal"/>
    <w:next w:val="Normal"/>
    <w:link w:val="Ttulo2Car"/>
    <w:uiPriority w:val="9"/>
    <w:unhideWhenUsed/>
    <w:qFormat/>
    <w:rsid w:val="008D4CA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autoRedefine/>
    <w:uiPriority w:val="9"/>
    <w:unhideWhenUsed/>
    <w:qFormat/>
    <w:rsid w:val="00FE3693"/>
    <w:pPr>
      <w:keepNext/>
      <w:keepLines/>
      <w:tabs>
        <w:tab w:val="left" w:pos="0"/>
      </w:tabs>
      <w:spacing w:before="200" w:after="120"/>
      <w:jc w:val="both"/>
      <w:outlineLvl w:val="2"/>
    </w:pPr>
    <w:rPr>
      <w:rFonts w:eastAsiaTheme="majorEastAsia" w:cstheme="majorBidi"/>
      <w:b/>
      <w:bCs/>
    </w:rPr>
  </w:style>
  <w:style w:type="paragraph" w:styleId="Ttulo4">
    <w:name w:val="heading 4"/>
    <w:basedOn w:val="Normal"/>
    <w:next w:val="Normal"/>
    <w:link w:val="Ttulo4Car"/>
    <w:qFormat/>
    <w:rsid w:val="008D4CAC"/>
    <w:pPr>
      <w:keepNext/>
      <w:spacing w:after="0"/>
      <w:outlineLvl w:val="3"/>
    </w:pPr>
    <w:rPr>
      <w:rFonts w:ascii="Arial" w:eastAsia="Times New Roman" w:hAnsi="Arial" w:cs="Arial"/>
      <w:b/>
      <w:sz w:val="16"/>
      <w:szCs w:val="16"/>
      <w:lang w:eastAsia="es-ES"/>
    </w:rPr>
  </w:style>
  <w:style w:type="paragraph" w:styleId="Ttulo5">
    <w:name w:val="heading 5"/>
    <w:basedOn w:val="Normal"/>
    <w:next w:val="Normal"/>
    <w:link w:val="Ttulo5Car"/>
    <w:qFormat/>
    <w:rsid w:val="008D4CAC"/>
    <w:pPr>
      <w:keepNext/>
      <w:spacing w:after="0"/>
      <w:jc w:val="center"/>
      <w:outlineLvl w:val="4"/>
    </w:pPr>
    <w:rPr>
      <w:rFonts w:ascii="Arial" w:eastAsia="Times New Roman" w:hAnsi="Arial" w:cs="Times New Roman"/>
      <w:b/>
      <w:sz w:val="20"/>
      <w:szCs w:val="20"/>
      <w:lang w:val="es-ES_tradnl" w:eastAsia="es-ES"/>
    </w:rPr>
  </w:style>
  <w:style w:type="paragraph" w:styleId="Ttulo6">
    <w:name w:val="heading 6"/>
    <w:basedOn w:val="Normal"/>
    <w:next w:val="Normal"/>
    <w:link w:val="Ttulo6Car"/>
    <w:qFormat/>
    <w:rsid w:val="008D4CAC"/>
    <w:pPr>
      <w:keepNext/>
      <w:spacing w:after="0"/>
      <w:jc w:val="center"/>
      <w:outlineLvl w:val="5"/>
    </w:pPr>
    <w:rPr>
      <w:rFonts w:ascii="Arial" w:eastAsia="Times New Roman" w:hAnsi="Arial" w:cs="Times New Roman"/>
      <w:b/>
      <w:sz w:val="16"/>
      <w:szCs w:val="20"/>
      <w:lang w:val="es-ES_tradnl" w:eastAsia="es-ES"/>
    </w:rPr>
  </w:style>
  <w:style w:type="paragraph" w:styleId="Ttulo7">
    <w:name w:val="heading 7"/>
    <w:basedOn w:val="Normal"/>
    <w:next w:val="Normal"/>
    <w:link w:val="Ttulo7Car"/>
    <w:qFormat/>
    <w:rsid w:val="008D4CAC"/>
    <w:pPr>
      <w:keepNext/>
      <w:spacing w:after="0"/>
      <w:jc w:val="both"/>
      <w:outlineLvl w:val="6"/>
    </w:pPr>
    <w:rPr>
      <w:rFonts w:ascii="Times New Roman" w:eastAsia="Times New Roman" w:hAnsi="Times New Roman" w:cs="Times New Roman"/>
      <w:b/>
      <w:sz w:val="16"/>
      <w:szCs w:val="20"/>
      <w:lang w:val="es-ES_tradnl" w:eastAsia="es-ES"/>
    </w:rPr>
  </w:style>
  <w:style w:type="paragraph" w:styleId="Ttulo8">
    <w:name w:val="heading 8"/>
    <w:basedOn w:val="Normal"/>
    <w:next w:val="Normal"/>
    <w:link w:val="Ttulo8Car"/>
    <w:qFormat/>
    <w:rsid w:val="008D4CAC"/>
    <w:pPr>
      <w:keepNext/>
      <w:spacing w:after="0"/>
      <w:jc w:val="center"/>
      <w:outlineLvl w:val="7"/>
    </w:pPr>
    <w:rPr>
      <w:rFonts w:ascii="Arial" w:eastAsia="Times New Roman" w:hAnsi="Arial" w:cs="Arial"/>
      <w:b/>
      <w:bCs/>
      <w:color w:val="000000"/>
      <w:sz w:val="16"/>
      <w:szCs w:val="24"/>
      <w:lang w:eastAsia="es-ES"/>
    </w:rPr>
  </w:style>
  <w:style w:type="paragraph" w:styleId="Ttulo9">
    <w:name w:val="heading 9"/>
    <w:basedOn w:val="Normal"/>
    <w:next w:val="Normal"/>
    <w:link w:val="Ttulo9Car"/>
    <w:uiPriority w:val="9"/>
    <w:semiHidden/>
    <w:unhideWhenUsed/>
    <w:qFormat/>
    <w:rsid w:val="008D4CAC"/>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nhideWhenUsed/>
    <w:rsid w:val="008D4CAC"/>
    <w:pPr>
      <w:spacing w:after="120"/>
    </w:pPr>
  </w:style>
  <w:style w:type="character" w:customStyle="1" w:styleId="TextoindependienteCar">
    <w:name w:val="Texto independiente Car"/>
    <w:basedOn w:val="Fuentedeprrafopredeter"/>
    <w:link w:val="Textoindependiente"/>
    <w:rsid w:val="008D4CAC"/>
  </w:style>
  <w:style w:type="character" w:customStyle="1" w:styleId="Ttulo1Car">
    <w:name w:val="Título 1 Car"/>
    <w:basedOn w:val="Fuentedeprrafopredeter"/>
    <w:link w:val="Ttulo1"/>
    <w:uiPriority w:val="9"/>
    <w:rsid w:val="003158AD"/>
    <w:rPr>
      <w:b/>
      <w:sz w:val="28"/>
      <w:szCs w:val="28"/>
    </w:rPr>
  </w:style>
  <w:style w:type="character" w:customStyle="1" w:styleId="Ttulo2Car">
    <w:name w:val="Título 2 Car"/>
    <w:basedOn w:val="Fuentedeprrafopredeter"/>
    <w:link w:val="Ttulo2"/>
    <w:uiPriority w:val="9"/>
    <w:rsid w:val="008D4CAC"/>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E3693"/>
    <w:rPr>
      <w:rFonts w:eastAsiaTheme="majorEastAsia" w:cstheme="majorBidi"/>
      <w:b/>
      <w:bCs/>
    </w:rPr>
  </w:style>
  <w:style w:type="character" w:customStyle="1" w:styleId="Ttulo4Car">
    <w:name w:val="Título 4 Car"/>
    <w:basedOn w:val="Fuentedeprrafopredeter"/>
    <w:link w:val="Ttulo4"/>
    <w:rsid w:val="008D4CAC"/>
    <w:rPr>
      <w:rFonts w:ascii="Arial" w:eastAsia="Times New Roman" w:hAnsi="Arial" w:cs="Arial"/>
      <w:b/>
      <w:sz w:val="16"/>
      <w:szCs w:val="16"/>
      <w:lang w:eastAsia="es-ES"/>
    </w:rPr>
  </w:style>
  <w:style w:type="character" w:customStyle="1" w:styleId="Ttulo5Car">
    <w:name w:val="Título 5 Car"/>
    <w:basedOn w:val="Fuentedeprrafopredeter"/>
    <w:link w:val="Ttulo5"/>
    <w:rsid w:val="008D4CAC"/>
    <w:rPr>
      <w:rFonts w:ascii="Arial" w:eastAsia="Times New Roman" w:hAnsi="Arial" w:cs="Times New Roman"/>
      <w:b/>
      <w:sz w:val="20"/>
      <w:szCs w:val="20"/>
      <w:lang w:val="es-ES_tradnl" w:eastAsia="es-ES"/>
    </w:rPr>
  </w:style>
  <w:style w:type="character" w:customStyle="1" w:styleId="Ttulo6Car">
    <w:name w:val="Título 6 Car"/>
    <w:basedOn w:val="Fuentedeprrafopredeter"/>
    <w:link w:val="Ttulo6"/>
    <w:rsid w:val="008D4CAC"/>
    <w:rPr>
      <w:rFonts w:ascii="Arial" w:eastAsia="Times New Roman" w:hAnsi="Arial" w:cs="Times New Roman"/>
      <w:b/>
      <w:sz w:val="16"/>
      <w:szCs w:val="20"/>
      <w:lang w:val="es-ES_tradnl" w:eastAsia="es-ES"/>
    </w:rPr>
  </w:style>
  <w:style w:type="character" w:customStyle="1" w:styleId="Ttulo7Car">
    <w:name w:val="Título 7 Car"/>
    <w:basedOn w:val="Fuentedeprrafopredeter"/>
    <w:link w:val="Ttulo7"/>
    <w:rsid w:val="008D4CAC"/>
    <w:rPr>
      <w:rFonts w:ascii="Times New Roman" w:eastAsia="Times New Roman" w:hAnsi="Times New Roman" w:cs="Times New Roman"/>
      <w:b/>
      <w:sz w:val="16"/>
      <w:szCs w:val="20"/>
      <w:lang w:val="es-ES_tradnl" w:eastAsia="es-ES"/>
    </w:rPr>
  </w:style>
  <w:style w:type="character" w:customStyle="1" w:styleId="Ttulo8Car">
    <w:name w:val="Título 8 Car"/>
    <w:basedOn w:val="Fuentedeprrafopredeter"/>
    <w:link w:val="Ttulo8"/>
    <w:rsid w:val="008D4CAC"/>
    <w:rPr>
      <w:rFonts w:ascii="Arial" w:eastAsia="Times New Roman" w:hAnsi="Arial" w:cs="Arial"/>
      <w:b/>
      <w:bCs/>
      <w:color w:val="000000"/>
      <w:sz w:val="16"/>
      <w:szCs w:val="24"/>
      <w:lang w:eastAsia="es-ES"/>
    </w:rPr>
  </w:style>
  <w:style w:type="character" w:customStyle="1" w:styleId="Ttulo9Car">
    <w:name w:val="Título 9 Car"/>
    <w:basedOn w:val="Fuentedeprrafopredeter"/>
    <w:link w:val="Ttulo9"/>
    <w:uiPriority w:val="9"/>
    <w:semiHidden/>
    <w:rsid w:val="008D4CAC"/>
    <w:rPr>
      <w:rFonts w:asciiTheme="majorHAnsi" w:eastAsiaTheme="majorEastAsia" w:hAnsiTheme="majorHAnsi" w:cstheme="majorBidi"/>
      <w:i/>
      <w:iCs/>
      <w:color w:val="404040" w:themeColor="text1" w:themeTint="BF"/>
      <w:sz w:val="20"/>
      <w:szCs w:val="20"/>
    </w:rPr>
  </w:style>
  <w:style w:type="paragraph" w:styleId="Prrafodelista">
    <w:name w:val="List Paragraph"/>
    <w:basedOn w:val="Normal"/>
    <w:uiPriority w:val="34"/>
    <w:qFormat/>
    <w:rsid w:val="00170247"/>
    <w:pPr>
      <w:ind w:left="720"/>
      <w:contextualSpacing/>
    </w:pPr>
  </w:style>
  <w:style w:type="table" w:styleId="Tablaconcuadrcula">
    <w:name w:val="Table Grid"/>
    <w:basedOn w:val="Tablanormal"/>
    <w:uiPriority w:val="59"/>
    <w:rsid w:val="00C87CDF"/>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inespaciado">
    <w:name w:val="No Spacing"/>
    <w:uiPriority w:val="1"/>
    <w:qFormat/>
    <w:rsid w:val="003B37F7"/>
    <w:pPr>
      <w:spacing w:after="0"/>
    </w:pPr>
  </w:style>
  <w:style w:type="table" w:customStyle="1" w:styleId="Tabladelista4-nfasis31">
    <w:name w:val="Tabla de lista 4 - Énfasis 31"/>
    <w:basedOn w:val="Tablanormal"/>
    <w:uiPriority w:val="49"/>
    <w:rsid w:val="005A541C"/>
    <w:pPr>
      <w:spacing w:after="0"/>
    </w:p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Textodeglobo">
    <w:name w:val="Balloon Text"/>
    <w:basedOn w:val="Normal"/>
    <w:link w:val="TextodegloboCar"/>
    <w:uiPriority w:val="99"/>
    <w:semiHidden/>
    <w:unhideWhenUsed/>
    <w:rsid w:val="005A541C"/>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A541C"/>
    <w:rPr>
      <w:rFonts w:ascii="Tahoma" w:hAnsi="Tahoma" w:cs="Tahoma"/>
      <w:sz w:val="16"/>
      <w:szCs w:val="16"/>
    </w:rPr>
  </w:style>
  <w:style w:type="table" w:customStyle="1" w:styleId="Tabladecuadrcula4-nfasis31">
    <w:name w:val="Tabla de cuadrícula 4 - Énfasis 31"/>
    <w:basedOn w:val="Tablanormal"/>
    <w:uiPriority w:val="49"/>
    <w:rsid w:val="005A541C"/>
    <w:pPr>
      <w:spacing w:after="0"/>
    </w:p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styleId="Hipervnculo">
    <w:name w:val="Hyperlink"/>
    <w:basedOn w:val="Fuentedeprrafopredeter"/>
    <w:uiPriority w:val="99"/>
    <w:unhideWhenUsed/>
    <w:rsid w:val="00C215C7"/>
    <w:rPr>
      <w:color w:val="0000FF" w:themeColor="hyperlink"/>
      <w:u w:val="single"/>
    </w:rPr>
  </w:style>
  <w:style w:type="paragraph" w:styleId="Citadestacada">
    <w:name w:val="Intense Quote"/>
    <w:basedOn w:val="Normal"/>
    <w:next w:val="Normal"/>
    <w:link w:val="CitadestacadaCar"/>
    <w:uiPriority w:val="30"/>
    <w:qFormat/>
    <w:rsid w:val="008D4CAC"/>
    <w:pPr>
      <w:pBdr>
        <w:bottom w:val="single" w:sz="4" w:space="4" w:color="4F81BD" w:themeColor="accent1"/>
      </w:pBdr>
      <w:spacing w:before="200" w:after="280"/>
      <w:ind w:left="936" w:right="936"/>
    </w:pPr>
    <w:rPr>
      <w:b/>
      <w:bCs/>
      <w:i/>
      <w:iCs/>
      <w:color w:val="4F81BD" w:themeColor="accent1"/>
    </w:rPr>
  </w:style>
  <w:style w:type="character" w:customStyle="1" w:styleId="CitadestacadaCar">
    <w:name w:val="Cita destacada Car"/>
    <w:basedOn w:val="Fuentedeprrafopredeter"/>
    <w:link w:val="Citadestacada"/>
    <w:uiPriority w:val="30"/>
    <w:rsid w:val="008D4CAC"/>
    <w:rPr>
      <w:b/>
      <w:bCs/>
      <w:i/>
      <w:iCs/>
      <w:color w:val="4F81BD" w:themeColor="accent1"/>
    </w:rPr>
  </w:style>
  <w:style w:type="paragraph" w:styleId="Puesto">
    <w:name w:val="Title"/>
    <w:basedOn w:val="Normal"/>
    <w:next w:val="Normal"/>
    <w:link w:val="PuestoCar"/>
    <w:uiPriority w:val="10"/>
    <w:qFormat/>
    <w:rsid w:val="002D7DEE"/>
    <w:pPr>
      <w:spacing w:after="0"/>
      <w:contextualSpacing/>
    </w:pPr>
    <w:rPr>
      <w:rFonts w:asciiTheme="majorHAnsi" w:eastAsiaTheme="majorEastAsia" w:hAnsiTheme="majorHAnsi" w:cstheme="majorBidi"/>
      <w:b/>
      <w:color w:val="990000"/>
      <w:kern w:val="28"/>
      <w:sz w:val="56"/>
      <w:szCs w:val="72"/>
      <w:lang w:val="en-US" w:eastAsia="ja-JP"/>
    </w:rPr>
  </w:style>
  <w:style w:type="character" w:customStyle="1" w:styleId="PuestoCar">
    <w:name w:val="Puesto Car"/>
    <w:basedOn w:val="Fuentedeprrafopredeter"/>
    <w:link w:val="Puesto"/>
    <w:uiPriority w:val="10"/>
    <w:rsid w:val="002D7DEE"/>
    <w:rPr>
      <w:rFonts w:asciiTheme="majorHAnsi" w:eastAsiaTheme="majorEastAsia" w:hAnsiTheme="majorHAnsi" w:cstheme="majorBidi"/>
      <w:b/>
      <w:color w:val="990000"/>
      <w:kern w:val="28"/>
      <w:sz w:val="56"/>
      <w:szCs w:val="72"/>
      <w:lang w:val="en-US" w:eastAsia="ja-JP"/>
    </w:rPr>
  </w:style>
  <w:style w:type="character" w:customStyle="1" w:styleId="TextoindependienteCar1">
    <w:name w:val="Texto independiente Car1"/>
    <w:aliases w:val="Texto independiente Car Car"/>
    <w:rsid w:val="008D4CAC"/>
    <w:rPr>
      <w:snapToGrid w:val="0"/>
      <w:color w:val="000000"/>
      <w:sz w:val="24"/>
      <w:szCs w:val="24"/>
      <w:lang w:val="es-ES" w:eastAsia="es-ES" w:bidi="ar-SA"/>
    </w:rPr>
  </w:style>
  <w:style w:type="character" w:customStyle="1" w:styleId="EncabezadoCar">
    <w:name w:val="Encabezado Car"/>
    <w:basedOn w:val="Fuentedeprrafopredeter"/>
    <w:link w:val="Encabezado"/>
    <w:uiPriority w:val="99"/>
    <w:rsid w:val="008D4CAC"/>
    <w:rPr>
      <w:rFonts w:ascii="Arial" w:eastAsia="Times New Roman" w:hAnsi="Arial" w:cs="Times New Roman"/>
      <w:sz w:val="20"/>
      <w:szCs w:val="20"/>
      <w:lang w:eastAsia="es-ES"/>
    </w:rPr>
  </w:style>
  <w:style w:type="paragraph" w:styleId="Encabezado">
    <w:name w:val="header"/>
    <w:basedOn w:val="Normal"/>
    <w:link w:val="EncabezadoCar"/>
    <w:uiPriority w:val="99"/>
    <w:rsid w:val="008D4CAC"/>
    <w:pPr>
      <w:tabs>
        <w:tab w:val="center" w:pos="4419"/>
        <w:tab w:val="right" w:pos="8838"/>
      </w:tabs>
      <w:spacing w:after="0"/>
    </w:pPr>
    <w:rPr>
      <w:rFonts w:ascii="Arial" w:eastAsia="Times New Roman" w:hAnsi="Arial" w:cs="Times New Roman"/>
      <w:sz w:val="20"/>
      <w:szCs w:val="20"/>
      <w:lang w:eastAsia="es-ES"/>
    </w:rPr>
  </w:style>
  <w:style w:type="character" w:customStyle="1" w:styleId="EncabezadoCar1">
    <w:name w:val="Encabezado Car1"/>
    <w:basedOn w:val="Fuentedeprrafopredeter"/>
    <w:uiPriority w:val="99"/>
    <w:semiHidden/>
    <w:rsid w:val="008D4CAC"/>
  </w:style>
  <w:style w:type="character" w:customStyle="1" w:styleId="PiedepginaCar">
    <w:name w:val="Pie de página Car"/>
    <w:basedOn w:val="Fuentedeprrafopredeter"/>
    <w:link w:val="Piedepgina"/>
    <w:uiPriority w:val="99"/>
    <w:rsid w:val="008D4CAC"/>
    <w:rPr>
      <w:rFonts w:ascii="Arial" w:eastAsia="Times New Roman" w:hAnsi="Arial" w:cs="Times New Roman"/>
      <w:sz w:val="20"/>
      <w:szCs w:val="20"/>
      <w:lang w:eastAsia="es-ES"/>
    </w:rPr>
  </w:style>
  <w:style w:type="paragraph" w:styleId="Piedepgina">
    <w:name w:val="footer"/>
    <w:basedOn w:val="Normal"/>
    <w:link w:val="PiedepginaCar"/>
    <w:uiPriority w:val="99"/>
    <w:rsid w:val="008D4CAC"/>
    <w:pPr>
      <w:tabs>
        <w:tab w:val="center" w:pos="4419"/>
        <w:tab w:val="right" w:pos="8838"/>
      </w:tabs>
      <w:spacing w:after="0"/>
    </w:pPr>
    <w:rPr>
      <w:rFonts w:ascii="Arial" w:eastAsia="Times New Roman" w:hAnsi="Arial" w:cs="Times New Roman"/>
      <w:sz w:val="20"/>
      <w:szCs w:val="20"/>
      <w:lang w:eastAsia="es-ES"/>
    </w:rPr>
  </w:style>
  <w:style w:type="character" w:customStyle="1" w:styleId="PiedepginaCar1">
    <w:name w:val="Pie de página Car1"/>
    <w:basedOn w:val="Fuentedeprrafopredeter"/>
    <w:uiPriority w:val="99"/>
    <w:semiHidden/>
    <w:rsid w:val="008D4CAC"/>
  </w:style>
  <w:style w:type="character" w:customStyle="1" w:styleId="MapadeldocumentoCar">
    <w:name w:val="Mapa del documento Car"/>
    <w:basedOn w:val="Fuentedeprrafopredeter"/>
    <w:link w:val="Mapadeldocumento"/>
    <w:semiHidden/>
    <w:rsid w:val="008D4CAC"/>
    <w:rPr>
      <w:rFonts w:ascii="Tahoma" w:eastAsia="Times New Roman" w:hAnsi="Tahoma" w:cs="Tahoma"/>
      <w:sz w:val="20"/>
      <w:szCs w:val="20"/>
      <w:shd w:val="clear" w:color="auto" w:fill="000080"/>
      <w:lang w:eastAsia="es-ES"/>
    </w:rPr>
  </w:style>
  <w:style w:type="paragraph" w:styleId="Mapadeldocumento">
    <w:name w:val="Document Map"/>
    <w:basedOn w:val="Normal"/>
    <w:link w:val="MapadeldocumentoCar"/>
    <w:semiHidden/>
    <w:rsid w:val="008D4CAC"/>
    <w:pPr>
      <w:shd w:val="clear" w:color="auto" w:fill="000080"/>
      <w:spacing w:after="0"/>
    </w:pPr>
    <w:rPr>
      <w:rFonts w:ascii="Tahoma" w:eastAsia="Times New Roman" w:hAnsi="Tahoma" w:cs="Tahoma"/>
      <w:sz w:val="20"/>
      <w:szCs w:val="20"/>
      <w:lang w:eastAsia="es-ES"/>
    </w:rPr>
  </w:style>
  <w:style w:type="character" w:customStyle="1" w:styleId="MapadeldocumentoCar1">
    <w:name w:val="Mapa del documento Car1"/>
    <w:basedOn w:val="Fuentedeprrafopredeter"/>
    <w:uiPriority w:val="99"/>
    <w:semiHidden/>
    <w:rsid w:val="008D4CAC"/>
    <w:rPr>
      <w:rFonts w:ascii="Segoe UI" w:hAnsi="Segoe UI" w:cs="Segoe UI"/>
      <w:sz w:val="16"/>
      <w:szCs w:val="16"/>
    </w:rPr>
  </w:style>
  <w:style w:type="character" w:customStyle="1" w:styleId="Textoindependiente2Car">
    <w:name w:val="Texto independiente 2 Car"/>
    <w:basedOn w:val="Fuentedeprrafopredeter"/>
    <w:link w:val="Textoindependiente2"/>
    <w:semiHidden/>
    <w:rsid w:val="008D4CAC"/>
    <w:rPr>
      <w:rFonts w:ascii="Times New Roman" w:eastAsia="Times New Roman" w:hAnsi="Times New Roman" w:cs="Times New Roman"/>
      <w:snapToGrid w:val="0"/>
      <w:color w:val="000000"/>
      <w:sz w:val="18"/>
      <w:szCs w:val="18"/>
      <w:lang w:eastAsia="es-ES"/>
    </w:rPr>
  </w:style>
  <w:style w:type="paragraph" w:styleId="Textoindependiente2">
    <w:name w:val="Body Text 2"/>
    <w:basedOn w:val="Normal"/>
    <w:link w:val="Textoindependiente2Car"/>
    <w:semiHidden/>
    <w:rsid w:val="008D4CAC"/>
    <w:pPr>
      <w:tabs>
        <w:tab w:val="left" w:pos="993"/>
      </w:tabs>
      <w:spacing w:after="240"/>
    </w:pPr>
    <w:rPr>
      <w:rFonts w:ascii="Times New Roman" w:eastAsia="Times New Roman" w:hAnsi="Times New Roman" w:cs="Times New Roman"/>
      <w:snapToGrid w:val="0"/>
      <w:color w:val="000000"/>
      <w:sz w:val="18"/>
      <w:szCs w:val="18"/>
      <w:lang w:eastAsia="es-ES"/>
    </w:rPr>
  </w:style>
  <w:style w:type="character" w:customStyle="1" w:styleId="Textoindependiente2Car1">
    <w:name w:val="Texto independiente 2 Car1"/>
    <w:basedOn w:val="Fuentedeprrafopredeter"/>
    <w:uiPriority w:val="99"/>
    <w:semiHidden/>
    <w:rsid w:val="008D4CAC"/>
  </w:style>
  <w:style w:type="paragraph" w:styleId="TDC1">
    <w:name w:val="toc 1"/>
    <w:basedOn w:val="Normal"/>
    <w:next w:val="Normal"/>
    <w:autoRedefine/>
    <w:uiPriority w:val="39"/>
    <w:rsid w:val="008D4CAC"/>
    <w:pPr>
      <w:tabs>
        <w:tab w:val="left" w:pos="993"/>
        <w:tab w:val="right" w:leader="dot" w:pos="9397"/>
      </w:tabs>
      <w:spacing w:after="0"/>
      <w:jc w:val="both"/>
    </w:pPr>
    <w:rPr>
      <w:rFonts w:ascii="Arial" w:eastAsia="Times New Roman" w:hAnsi="Arial" w:cs="Times New Roman"/>
      <w:sz w:val="20"/>
      <w:szCs w:val="20"/>
      <w:lang w:eastAsia="es-ES"/>
    </w:rPr>
  </w:style>
  <w:style w:type="paragraph" w:styleId="TDC2">
    <w:name w:val="toc 2"/>
    <w:basedOn w:val="Normal"/>
    <w:next w:val="Normal"/>
    <w:autoRedefine/>
    <w:uiPriority w:val="39"/>
    <w:rsid w:val="0044695D"/>
    <w:pPr>
      <w:tabs>
        <w:tab w:val="right" w:leader="dot" w:pos="8828"/>
      </w:tabs>
      <w:spacing w:after="0"/>
      <w:ind w:left="200"/>
    </w:pPr>
    <w:rPr>
      <w:rFonts w:eastAsia="Times New Roman" w:cs="Times New Roman"/>
      <w:b/>
      <w:sz w:val="28"/>
      <w:lang w:eastAsia="es-ES"/>
    </w:rPr>
  </w:style>
  <w:style w:type="paragraph" w:styleId="Descripcin">
    <w:name w:val="caption"/>
    <w:basedOn w:val="Normal"/>
    <w:next w:val="Normal"/>
    <w:uiPriority w:val="35"/>
    <w:qFormat/>
    <w:rsid w:val="00A066AB"/>
    <w:pPr>
      <w:spacing w:before="120" w:after="120"/>
    </w:pPr>
    <w:rPr>
      <w:rFonts w:eastAsia="Times New Roman" w:cs="Times New Roman"/>
      <w:b/>
      <w:bCs/>
      <w:szCs w:val="20"/>
      <w:lang w:eastAsia="es-ES"/>
    </w:rPr>
  </w:style>
  <w:style w:type="paragraph" w:styleId="Textonotapie">
    <w:name w:val="footnote text"/>
    <w:basedOn w:val="Normal"/>
    <w:link w:val="TextonotapieCar"/>
    <w:uiPriority w:val="99"/>
    <w:semiHidden/>
    <w:rsid w:val="008D4CAC"/>
    <w:pPr>
      <w:spacing w:before="40" w:after="0"/>
    </w:pPr>
    <w:rPr>
      <w:rFonts w:ascii="Arial" w:eastAsia="Times New Roman" w:hAnsi="Arial" w:cs="Times New Roman"/>
      <w:sz w:val="16"/>
      <w:szCs w:val="16"/>
      <w:lang w:eastAsia="es-ES"/>
    </w:rPr>
  </w:style>
  <w:style w:type="character" w:customStyle="1" w:styleId="TextonotapieCar">
    <w:name w:val="Texto nota pie Car"/>
    <w:basedOn w:val="Fuentedeprrafopredeter"/>
    <w:link w:val="Textonotapie"/>
    <w:uiPriority w:val="99"/>
    <w:semiHidden/>
    <w:rsid w:val="008D4CAC"/>
    <w:rPr>
      <w:rFonts w:ascii="Arial" w:eastAsia="Times New Roman" w:hAnsi="Arial" w:cs="Times New Roman"/>
      <w:sz w:val="16"/>
      <w:szCs w:val="16"/>
      <w:lang w:eastAsia="es-ES"/>
    </w:rPr>
  </w:style>
  <w:style w:type="character" w:customStyle="1" w:styleId="Textoindependiente3Car">
    <w:name w:val="Texto independiente 3 Car"/>
    <w:basedOn w:val="Fuentedeprrafopredeter"/>
    <w:link w:val="Textoindependiente3"/>
    <w:semiHidden/>
    <w:rsid w:val="008D4CAC"/>
    <w:rPr>
      <w:rFonts w:ascii="Arial" w:eastAsia="Times New Roman" w:hAnsi="Arial" w:cs="Arial"/>
      <w:sz w:val="16"/>
      <w:szCs w:val="16"/>
      <w:lang w:eastAsia="es-ES"/>
    </w:rPr>
  </w:style>
  <w:style w:type="paragraph" w:styleId="Textoindependiente3">
    <w:name w:val="Body Text 3"/>
    <w:basedOn w:val="Normal"/>
    <w:link w:val="Textoindependiente3Car"/>
    <w:semiHidden/>
    <w:rsid w:val="008D4CAC"/>
    <w:pPr>
      <w:autoSpaceDE w:val="0"/>
      <w:autoSpaceDN w:val="0"/>
      <w:adjustRightInd w:val="0"/>
      <w:spacing w:after="0"/>
      <w:jc w:val="both"/>
    </w:pPr>
    <w:rPr>
      <w:rFonts w:ascii="Arial" w:eastAsia="Times New Roman" w:hAnsi="Arial" w:cs="Arial"/>
      <w:sz w:val="16"/>
      <w:szCs w:val="16"/>
      <w:lang w:eastAsia="es-ES"/>
    </w:rPr>
  </w:style>
  <w:style w:type="character" w:customStyle="1" w:styleId="Textoindependiente3Car1">
    <w:name w:val="Texto independiente 3 Car1"/>
    <w:basedOn w:val="Fuentedeprrafopredeter"/>
    <w:uiPriority w:val="99"/>
    <w:semiHidden/>
    <w:rsid w:val="008D4CAC"/>
    <w:rPr>
      <w:sz w:val="16"/>
      <w:szCs w:val="16"/>
    </w:rPr>
  </w:style>
  <w:style w:type="paragraph" w:styleId="TDC3">
    <w:name w:val="toc 3"/>
    <w:basedOn w:val="Normal"/>
    <w:next w:val="Normal"/>
    <w:autoRedefine/>
    <w:uiPriority w:val="39"/>
    <w:rsid w:val="00481CC9"/>
    <w:pPr>
      <w:tabs>
        <w:tab w:val="left" w:pos="709"/>
        <w:tab w:val="right" w:leader="dot" w:pos="8828"/>
      </w:tabs>
      <w:spacing w:after="0"/>
      <w:ind w:left="400"/>
    </w:pPr>
    <w:rPr>
      <w:rFonts w:ascii="Arial" w:eastAsia="Times New Roman" w:hAnsi="Arial" w:cs="Times New Roman"/>
      <w:sz w:val="20"/>
      <w:szCs w:val="20"/>
      <w:lang w:eastAsia="es-ES"/>
    </w:rPr>
  </w:style>
  <w:style w:type="character" w:customStyle="1" w:styleId="apple-converted-space">
    <w:name w:val="apple-converted-space"/>
    <w:rsid w:val="008D4CAC"/>
  </w:style>
  <w:style w:type="paragraph" w:customStyle="1" w:styleId="Default">
    <w:name w:val="Default"/>
    <w:rsid w:val="008D4CAC"/>
    <w:pPr>
      <w:autoSpaceDE w:val="0"/>
      <w:autoSpaceDN w:val="0"/>
      <w:adjustRightInd w:val="0"/>
      <w:spacing w:after="0"/>
    </w:pPr>
    <w:rPr>
      <w:rFonts w:ascii="Verdana" w:eastAsia="Calibri" w:hAnsi="Verdana" w:cs="Verdana"/>
      <w:color w:val="000000"/>
      <w:sz w:val="24"/>
      <w:szCs w:val="24"/>
      <w:lang w:eastAsia="es-ES"/>
    </w:rPr>
  </w:style>
  <w:style w:type="paragraph" w:styleId="NormalWeb">
    <w:name w:val="Normal (Web)"/>
    <w:basedOn w:val="Normal"/>
    <w:uiPriority w:val="99"/>
    <w:unhideWhenUsed/>
    <w:rsid w:val="008D4CAC"/>
    <w:pPr>
      <w:spacing w:before="100" w:beforeAutospacing="1" w:after="100" w:afterAutospacing="1"/>
    </w:pPr>
    <w:rPr>
      <w:rFonts w:ascii="Times New Roman" w:eastAsia="Times New Roman" w:hAnsi="Times New Roman" w:cs="Times New Roman"/>
      <w:sz w:val="24"/>
      <w:szCs w:val="24"/>
      <w:lang w:eastAsia="es-ES"/>
    </w:rPr>
  </w:style>
  <w:style w:type="paragraph" w:styleId="TDC4">
    <w:name w:val="toc 4"/>
    <w:basedOn w:val="Normal"/>
    <w:next w:val="Normal"/>
    <w:autoRedefine/>
    <w:uiPriority w:val="39"/>
    <w:unhideWhenUsed/>
    <w:rsid w:val="00085FD1"/>
    <w:pPr>
      <w:tabs>
        <w:tab w:val="left" w:pos="993"/>
        <w:tab w:val="right" w:leader="dot" w:pos="8828"/>
      </w:tabs>
      <w:spacing w:after="0"/>
      <w:ind w:left="660"/>
    </w:pPr>
    <w:rPr>
      <w:rFonts w:eastAsiaTheme="minorEastAsia"/>
      <w:lang w:eastAsia="es-ES"/>
    </w:rPr>
  </w:style>
  <w:style w:type="paragraph" w:styleId="TDC5">
    <w:name w:val="toc 5"/>
    <w:basedOn w:val="Normal"/>
    <w:next w:val="Normal"/>
    <w:autoRedefine/>
    <w:uiPriority w:val="39"/>
    <w:unhideWhenUsed/>
    <w:rsid w:val="008D4CAC"/>
    <w:pPr>
      <w:spacing w:after="100" w:line="276" w:lineRule="auto"/>
      <w:ind w:left="880"/>
    </w:pPr>
    <w:rPr>
      <w:rFonts w:eastAsiaTheme="minorEastAsia"/>
      <w:lang w:eastAsia="es-ES"/>
    </w:rPr>
  </w:style>
  <w:style w:type="paragraph" w:styleId="TDC6">
    <w:name w:val="toc 6"/>
    <w:basedOn w:val="Normal"/>
    <w:next w:val="Normal"/>
    <w:autoRedefine/>
    <w:uiPriority w:val="39"/>
    <w:unhideWhenUsed/>
    <w:rsid w:val="008D4CAC"/>
    <w:pPr>
      <w:spacing w:after="100" w:line="276" w:lineRule="auto"/>
      <w:ind w:left="1100"/>
    </w:pPr>
    <w:rPr>
      <w:rFonts w:eastAsiaTheme="minorEastAsia"/>
      <w:lang w:eastAsia="es-ES"/>
    </w:rPr>
  </w:style>
  <w:style w:type="paragraph" w:styleId="TDC7">
    <w:name w:val="toc 7"/>
    <w:basedOn w:val="Normal"/>
    <w:next w:val="Normal"/>
    <w:autoRedefine/>
    <w:uiPriority w:val="39"/>
    <w:unhideWhenUsed/>
    <w:rsid w:val="008D4CAC"/>
    <w:pPr>
      <w:spacing w:after="100" w:line="276" w:lineRule="auto"/>
      <w:ind w:left="1320"/>
    </w:pPr>
    <w:rPr>
      <w:rFonts w:eastAsiaTheme="minorEastAsia"/>
      <w:lang w:eastAsia="es-ES"/>
    </w:rPr>
  </w:style>
  <w:style w:type="paragraph" w:styleId="TDC8">
    <w:name w:val="toc 8"/>
    <w:basedOn w:val="Normal"/>
    <w:next w:val="Normal"/>
    <w:autoRedefine/>
    <w:uiPriority w:val="39"/>
    <w:unhideWhenUsed/>
    <w:rsid w:val="008D4CAC"/>
    <w:pPr>
      <w:spacing w:after="100" w:line="276" w:lineRule="auto"/>
      <w:ind w:left="1540"/>
    </w:pPr>
    <w:rPr>
      <w:rFonts w:eastAsiaTheme="minorEastAsia"/>
      <w:lang w:eastAsia="es-ES"/>
    </w:rPr>
  </w:style>
  <w:style w:type="paragraph" w:styleId="TDC9">
    <w:name w:val="toc 9"/>
    <w:basedOn w:val="Normal"/>
    <w:next w:val="Normal"/>
    <w:autoRedefine/>
    <w:uiPriority w:val="39"/>
    <w:unhideWhenUsed/>
    <w:rsid w:val="008D4CAC"/>
    <w:pPr>
      <w:spacing w:after="100" w:line="276" w:lineRule="auto"/>
      <w:ind w:left="1760"/>
    </w:pPr>
    <w:rPr>
      <w:rFonts w:eastAsiaTheme="minorEastAsia"/>
      <w:lang w:eastAsia="es-ES"/>
    </w:rPr>
  </w:style>
  <w:style w:type="paragraph" w:styleId="Tabladeilustraciones">
    <w:name w:val="table of figures"/>
    <w:basedOn w:val="Normal"/>
    <w:next w:val="Normal"/>
    <w:uiPriority w:val="99"/>
    <w:unhideWhenUsed/>
    <w:rsid w:val="008D4CAC"/>
    <w:pPr>
      <w:spacing w:after="0"/>
    </w:pPr>
    <w:rPr>
      <w:rFonts w:ascii="Arial" w:eastAsia="Times New Roman" w:hAnsi="Arial" w:cs="Times New Roman"/>
      <w:sz w:val="20"/>
      <w:szCs w:val="20"/>
      <w:lang w:eastAsia="es-ES"/>
    </w:rPr>
  </w:style>
  <w:style w:type="paragraph" w:customStyle="1" w:styleId="xl63">
    <w:name w:val="xl63"/>
    <w:basedOn w:val="Normal"/>
    <w:rsid w:val="008D4CAC"/>
    <w:pPr>
      <w:spacing w:before="100" w:beforeAutospacing="1" w:after="100" w:afterAutospacing="1"/>
    </w:pPr>
    <w:rPr>
      <w:rFonts w:ascii="Times New Roman" w:eastAsia="Times New Roman" w:hAnsi="Times New Roman" w:cs="Times New Roman"/>
      <w:sz w:val="24"/>
      <w:szCs w:val="24"/>
      <w:lang w:eastAsia="es-ES"/>
    </w:rPr>
  </w:style>
  <w:style w:type="paragraph" w:customStyle="1" w:styleId="xl64">
    <w:name w:val="xl64"/>
    <w:basedOn w:val="Normal"/>
    <w:rsid w:val="008D4CA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Arial Narrow" w:eastAsia="Times New Roman" w:hAnsi="Arial Narrow" w:cs="Times New Roman"/>
      <w:sz w:val="14"/>
      <w:szCs w:val="14"/>
      <w:lang w:eastAsia="es-ES"/>
    </w:rPr>
  </w:style>
  <w:style w:type="paragraph" w:customStyle="1" w:styleId="xl65">
    <w:name w:val="xl65"/>
    <w:basedOn w:val="Normal"/>
    <w:rsid w:val="008D4CAC"/>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rFonts w:ascii="Arial Narrow" w:eastAsia="Times New Roman" w:hAnsi="Arial Narrow" w:cs="Times New Roman"/>
      <w:sz w:val="14"/>
      <w:szCs w:val="14"/>
      <w:lang w:eastAsia="es-ES"/>
    </w:rPr>
  </w:style>
  <w:style w:type="paragraph" w:customStyle="1" w:styleId="xl66">
    <w:name w:val="xl66"/>
    <w:basedOn w:val="Normal"/>
    <w:rsid w:val="008D4CAC"/>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rFonts w:ascii="Arial Narrow" w:eastAsia="Times New Roman" w:hAnsi="Arial Narrow" w:cs="Times New Roman"/>
      <w:sz w:val="14"/>
      <w:szCs w:val="14"/>
      <w:lang w:eastAsia="es-ES"/>
    </w:rPr>
  </w:style>
  <w:style w:type="paragraph" w:customStyle="1" w:styleId="xl67">
    <w:name w:val="xl67"/>
    <w:basedOn w:val="Normal"/>
    <w:rsid w:val="008D4CA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Times New Roman" w:hAnsi="Arial Narrow" w:cs="Times New Roman"/>
      <w:sz w:val="14"/>
      <w:szCs w:val="14"/>
      <w:lang w:eastAsia="es-ES"/>
    </w:rPr>
  </w:style>
  <w:style w:type="paragraph" w:customStyle="1" w:styleId="xl68">
    <w:name w:val="xl68"/>
    <w:basedOn w:val="Normal"/>
    <w:rsid w:val="008D4CA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Times New Roman" w:hAnsi="Arial Narrow" w:cs="Times New Roman"/>
      <w:sz w:val="14"/>
      <w:szCs w:val="14"/>
      <w:lang w:eastAsia="es-ES"/>
    </w:rPr>
  </w:style>
  <w:style w:type="paragraph" w:customStyle="1" w:styleId="xl69">
    <w:name w:val="xl69"/>
    <w:basedOn w:val="Normal"/>
    <w:rsid w:val="008D4CA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Times New Roman" w:hAnsi="Arial Narrow" w:cs="Times New Roman"/>
      <w:sz w:val="14"/>
      <w:szCs w:val="14"/>
      <w:lang w:eastAsia="es-ES"/>
    </w:rPr>
  </w:style>
  <w:style w:type="paragraph" w:customStyle="1" w:styleId="xl70">
    <w:name w:val="xl70"/>
    <w:basedOn w:val="Normal"/>
    <w:rsid w:val="008D4C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Narrow" w:eastAsia="Times New Roman" w:hAnsi="Arial Narrow" w:cs="Times New Roman"/>
      <w:sz w:val="14"/>
      <w:szCs w:val="14"/>
      <w:lang w:eastAsia="es-ES"/>
    </w:rPr>
  </w:style>
  <w:style w:type="paragraph" w:customStyle="1" w:styleId="xl71">
    <w:name w:val="xl71"/>
    <w:basedOn w:val="Normal"/>
    <w:rsid w:val="008D4CAC"/>
    <w:pPr>
      <w:spacing w:before="100" w:beforeAutospacing="1" w:after="100" w:afterAutospacing="1"/>
    </w:pPr>
    <w:rPr>
      <w:rFonts w:ascii="Arial Narrow" w:eastAsia="Times New Roman" w:hAnsi="Arial Narrow" w:cs="Times New Roman"/>
      <w:sz w:val="14"/>
      <w:szCs w:val="14"/>
      <w:lang w:eastAsia="es-ES"/>
    </w:rPr>
  </w:style>
  <w:style w:type="paragraph" w:customStyle="1" w:styleId="xl72">
    <w:name w:val="xl72"/>
    <w:basedOn w:val="Normal"/>
    <w:rsid w:val="008D4CAC"/>
    <w:pPr>
      <w:spacing w:before="100" w:beforeAutospacing="1" w:after="100" w:afterAutospacing="1"/>
    </w:pPr>
    <w:rPr>
      <w:rFonts w:ascii="Arial Narrow" w:eastAsia="Times New Roman" w:hAnsi="Arial Narrow" w:cs="Times New Roman"/>
      <w:sz w:val="14"/>
      <w:szCs w:val="14"/>
      <w:lang w:eastAsia="es-ES"/>
    </w:rPr>
  </w:style>
  <w:style w:type="paragraph" w:customStyle="1" w:styleId="xl73">
    <w:name w:val="xl73"/>
    <w:basedOn w:val="Normal"/>
    <w:rsid w:val="008D4CA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Narrow" w:eastAsia="Times New Roman" w:hAnsi="Arial Narrow" w:cs="Times New Roman"/>
      <w:sz w:val="14"/>
      <w:szCs w:val="14"/>
      <w:lang w:eastAsia="es-ES"/>
    </w:rPr>
  </w:style>
  <w:style w:type="paragraph" w:customStyle="1" w:styleId="xl74">
    <w:name w:val="xl74"/>
    <w:basedOn w:val="Normal"/>
    <w:rsid w:val="008D4CA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Narrow" w:eastAsia="Times New Roman" w:hAnsi="Arial Narrow" w:cs="Times New Roman"/>
      <w:sz w:val="14"/>
      <w:szCs w:val="14"/>
      <w:lang w:eastAsia="es-ES"/>
    </w:rPr>
  </w:style>
  <w:style w:type="paragraph" w:customStyle="1" w:styleId="xl75">
    <w:name w:val="xl75"/>
    <w:basedOn w:val="Normal"/>
    <w:rsid w:val="008D4CA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pPr>
    <w:rPr>
      <w:rFonts w:ascii="Arial Narrow" w:eastAsia="Times New Roman" w:hAnsi="Arial Narrow" w:cs="Times New Roman"/>
      <w:sz w:val="14"/>
      <w:szCs w:val="14"/>
      <w:lang w:eastAsia="es-ES"/>
    </w:rPr>
  </w:style>
  <w:style w:type="paragraph" w:customStyle="1" w:styleId="xl76">
    <w:name w:val="xl76"/>
    <w:basedOn w:val="Normal"/>
    <w:rsid w:val="008D4CA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pPr>
    <w:rPr>
      <w:rFonts w:ascii="Arial Narrow" w:eastAsia="Times New Roman" w:hAnsi="Arial Narrow" w:cs="Times New Roman"/>
      <w:sz w:val="14"/>
      <w:szCs w:val="14"/>
      <w:lang w:eastAsia="es-ES"/>
    </w:rPr>
  </w:style>
  <w:style w:type="paragraph" w:customStyle="1" w:styleId="xl77">
    <w:name w:val="xl77"/>
    <w:basedOn w:val="Normal"/>
    <w:rsid w:val="008D4CA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Narrow" w:eastAsia="Times New Roman" w:hAnsi="Arial Narrow" w:cs="Times New Roman"/>
      <w:sz w:val="14"/>
      <w:szCs w:val="14"/>
      <w:lang w:eastAsia="es-ES"/>
    </w:rPr>
  </w:style>
  <w:style w:type="paragraph" w:customStyle="1" w:styleId="xl78">
    <w:name w:val="xl78"/>
    <w:basedOn w:val="Normal"/>
    <w:rsid w:val="008D4CA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pPr>
    <w:rPr>
      <w:rFonts w:ascii="Arial Narrow" w:eastAsia="Times New Roman" w:hAnsi="Arial Narrow" w:cs="Times New Roman"/>
      <w:sz w:val="14"/>
      <w:szCs w:val="14"/>
      <w:lang w:eastAsia="es-ES"/>
    </w:rPr>
  </w:style>
  <w:style w:type="paragraph" w:customStyle="1" w:styleId="xl79">
    <w:name w:val="xl79"/>
    <w:basedOn w:val="Normal"/>
    <w:rsid w:val="008D4CA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pPr>
    <w:rPr>
      <w:rFonts w:ascii="Arial Narrow" w:eastAsia="Times New Roman" w:hAnsi="Arial Narrow" w:cs="Times New Roman"/>
      <w:sz w:val="14"/>
      <w:szCs w:val="14"/>
      <w:lang w:eastAsia="es-ES"/>
    </w:rPr>
  </w:style>
  <w:style w:type="paragraph" w:customStyle="1" w:styleId="xl80">
    <w:name w:val="xl80"/>
    <w:basedOn w:val="Normal"/>
    <w:rsid w:val="008D4CA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Narrow" w:eastAsia="Times New Roman" w:hAnsi="Arial Narrow" w:cs="Times New Roman"/>
      <w:sz w:val="14"/>
      <w:szCs w:val="14"/>
      <w:lang w:eastAsia="es-ES"/>
    </w:rPr>
  </w:style>
  <w:style w:type="paragraph" w:customStyle="1" w:styleId="Estilo2">
    <w:name w:val="Estilo2"/>
    <w:basedOn w:val="Normal"/>
    <w:next w:val="Normal"/>
    <w:rsid w:val="008D4CAC"/>
    <w:pPr>
      <w:suppressAutoHyphens/>
      <w:spacing w:after="0"/>
      <w:ind w:left="907" w:right="29" w:hanging="547"/>
      <w:jc w:val="both"/>
    </w:pPr>
    <w:rPr>
      <w:rFonts w:ascii="Times New Roman" w:eastAsia="Times New Roman" w:hAnsi="Times New Roman" w:cs="Times New Roman"/>
      <w:b/>
      <w:sz w:val="24"/>
      <w:szCs w:val="24"/>
      <w:lang w:val="es-ES_tradnl" w:eastAsia="es-ES"/>
    </w:rPr>
  </w:style>
  <w:style w:type="paragraph" w:customStyle="1" w:styleId="Estilo1">
    <w:name w:val="Estilo1"/>
    <w:basedOn w:val="Normal"/>
    <w:rsid w:val="008D4CAC"/>
    <w:pPr>
      <w:suppressAutoHyphens/>
      <w:spacing w:after="0"/>
      <w:ind w:left="288" w:right="29" w:hanging="288"/>
      <w:jc w:val="both"/>
    </w:pPr>
    <w:rPr>
      <w:rFonts w:ascii="Times New Roman" w:eastAsia="Times New Roman" w:hAnsi="Times New Roman" w:cs="Times New Roman"/>
      <w:b/>
      <w:sz w:val="24"/>
      <w:szCs w:val="24"/>
      <w:lang w:val="es-ES_tradnl" w:eastAsia="es-ES"/>
    </w:rPr>
  </w:style>
  <w:style w:type="paragraph" w:customStyle="1" w:styleId="Estilo3">
    <w:name w:val="Estilo3"/>
    <w:basedOn w:val="Estilo2"/>
    <w:rsid w:val="008D4CAC"/>
    <w:pPr>
      <w:ind w:left="1627" w:hanging="720"/>
    </w:pPr>
  </w:style>
  <w:style w:type="character" w:styleId="Refdenotaalpie">
    <w:name w:val="footnote reference"/>
    <w:basedOn w:val="Fuentedeprrafopredeter"/>
    <w:uiPriority w:val="99"/>
    <w:unhideWhenUsed/>
    <w:rsid w:val="008D4CAC"/>
    <w:rPr>
      <w:vertAlign w:val="superscript"/>
    </w:rPr>
  </w:style>
  <w:style w:type="paragraph" w:customStyle="1" w:styleId="EstiloEpgrafeTrebuchetMS">
    <w:name w:val="Estilo Epígrafe + Trebuchet MS"/>
    <w:basedOn w:val="Descripcin"/>
    <w:link w:val="EstiloEpgrafeTrebuchetMSCar"/>
    <w:autoRedefine/>
    <w:rsid w:val="008D4CAC"/>
    <w:pPr>
      <w:spacing w:before="0" w:after="0"/>
      <w:jc w:val="center"/>
      <w:outlineLvl w:val="0"/>
    </w:pPr>
    <w:rPr>
      <w:rFonts w:ascii="Trebuchet MS" w:hAnsi="Trebuchet MS"/>
      <w:caps/>
      <w:color w:val="800000"/>
    </w:rPr>
  </w:style>
  <w:style w:type="character" w:customStyle="1" w:styleId="EstiloEpgrafeTrebuchetMSCar">
    <w:name w:val="Estilo Epígrafe + Trebuchet MS Car"/>
    <w:basedOn w:val="Fuentedeprrafopredeter"/>
    <w:link w:val="EstiloEpgrafeTrebuchetMS"/>
    <w:rsid w:val="008D4CAC"/>
    <w:rPr>
      <w:rFonts w:ascii="Trebuchet MS" w:eastAsia="Times New Roman" w:hAnsi="Trebuchet MS" w:cs="Times New Roman"/>
      <w:b/>
      <w:bCs/>
      <w:caps/>
      <w:color w:val="800000"/>
      <w:sz w:val="20"/>
      <w:szCs w:val="20"/>
      <w:lang w:eastAsia="es-ES"/>
    </w:rPr>
  </w:style>
  <w:style w:type="table" w:customStyle="1" w:styleId="Tabladecuadrcula4-nfasis311">
    <w:name w:val="Tabla de cuadrícula 4 - Énfasis 311"/>
    <w:basedOn w:val="Tablanormal"/>
    <w:uiPriority w:val="49"/>
    <w:rsid w:val="00497FEC"/>
    <w:pPr>
      <w:spacing w:after="0"/>
    </w:p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adecuadrcula4-nfasis312">
    <w:name w:val="Tabla de cuadrícula 4 - Énfasis 312"/>
    <w:basedOn w:val="Tablanormal"/>
    <w:uiPriority w:val="49"/>
    <w:rsid w:val="008C3F8A"/>
    <w:pPr>
      <w:spacing w:after="0"/>
    </w:p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aconcuadrcula1">
    <w:name w:val="Tabla con cuadrícula1"/>
    <w:basedOn w:val="Tablanormal"/>
    <w:next w:val="Tablaconcuadrcula"/>
    <w:uiPriority w:val="59"/>
    <w:rsid w:val="002A19A5"/>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aconcuadrcula2">
    <w:name w:val="Tabla con cuadrícula2"/>
    <w:basedOn w:val="Tablanormal"/>
    <w:next w:val="Tablaconcuadrcula"/>
    <w:uiPriority w:val="59"/>
    <w:rsid w:val="002A19A5"/>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adecuadrcula4-nfasis32">
    <w:name w:val="Tabla de cuadrícula 4 - Énfasis 32"/>
    <w:basedOn w:val="Tablanormal"/>
    <w:uiPriority w:val="49"/>
    <w:rsid w:val="00A143EF"/>
    <w:pPr>
      <w:spacing w:after="0"/>
    </w:p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avistosa-nfasis1">
    <w:name w:val="Colorful List Accent 1"/>
    <w:basedOn w:val="Tablanormal"/>
    <w:uiPriority w:val="72"/>
    <w:rsid w:val="0039264E"/>
    <w:pPr>
      <w:spacing w:after="0"/>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styleId="TtulodeTDC">
    <w:name w:val="TOC Heading"/>
    <w:basedOn w:val="Ttulo1"/>
    <w:next w:val="Normal"/>
    <w:uiPriority w:val="39"/>
    <w:unhideWhenUsed/>
    <w:qFormat/>
    <w:rsid w:val="008B0699"/>
    <w:pPr>
      <w:keepNext/>
      <w:keepLines/>
      <w:spacing w:before="240" w:after="0" w:line="259" w:lineRule="auto"/>
      <w:outlineLvl w:val="9"/>
    </w:pPr>
    <w:rPr>
      <w:rFonts w:asciiTheme="majorHAnsi" w:eastAsiaTheme="majorEastAsia" w:hAnsiTheme="majorHAnsi" w:cstheme="majorBidi"/>
      <w:b w:val="0"/>
      <w:color w:val="365F91" w:themeColor="accent1" w:themeShade="BF"/>
      <w:sz w:val="32"/>
      <w:szCs w:val="32"/>
      <w:lang w:val="es-BO" w:eastAsia="es-BO"/>
    </w:rPr>
  </w:style>
  <w:style w:type="paragraph" w:customStyle="1" w:styleId="Normal1">
    <w:name w:val="Normal1"/>
    <w:rsid w:val="00CA5E4C"/>
    <w:rPr>
      <w:rFonts w:ascii="Calibri" w:eastAsia="Calibri" w:hAnsi="Calibri" w:cs="Calibri"/>
      <w:color w:val="000000"/>
      <w:lang w:val="es-ES_tradnl"/>
    </w:rPr>
  </w:style>
  <w:style w:type="paragraph" w:styleId="Subttulo">
    <w:name w:val="Subtitle"/>
    <w:basedOn w:val="Normal1"/>
    <w:next w:val="Normal1"/>
    <w:link w:val="SubttuloCar"/>
    <w:rsid w:val="00CA5E4C"/>
    <w:pPr>
      <w:keepNext/>
      <w:keepLines/>
      <w:spacing w:before="360" w:after="80"/>
      <w:contextualSpacing/>
    </w:pPr>
    <w:rPr>
      <w:rFonts w:ascii="Georgia" w:eastAsia="Georgia" w:hAnsi="Georgia" w:cs="Georgia"/>
      <w:i/>
      <w:color w:val="666666"/>
      <w:sz w:val="48"/>
      <w:szCs w:val="48"/>
    </w:rPr>
  </w:style>
  <w:style w:type="character" w:customStyle="1" w:styleId="SubttuloCar">
    <w:name w:val="Subtítulo Car"/>
    <w:basedOn w:val="Fuentedeprrafopredeter"/>
    <w:link w:val="Subttulo"/>
    <w:rsid w:val="00CA5E4C"/>
    <w:rPr>
      <w:rFonts w:ascii="Georgia" w:eastAsia="Georgia" w:hAnsi="Georgia" w:cs="Georgia"/>
      <w:i/>
      <w:color w:val="666666"/>
      <w:sz w:val="48"/>
      <w:szCs w:val="48"/>
      <w:lang w:val="es-ES_tradnl"/>
    </w:rPr>
  </w:style>
  <w:style w:type="paragraph" w:customStyle="1" w:styleId="Titulofoto">
    <w:name w:val="Titulo_foto"/>
    <w:basedOn w:val="Normal"/>
    <w:link w:val="TitulofotoCar"/>
    <w:qFormat/>
    <w:rsid w:val="008340C0"/>
    <w:pPr>
      <w:spacing w:after="0"/>
      <w:contextualSpacing/>
      <w:jc w:val="center"/>
    </w:pPr>
    <w:rPr>
      <w:rFonts w:ascii="Times New Roman" w:eastAsia="Cambria" w:hAnsi="Times New Roman" w:cs="Times New Roman"/>
      <w:b/>
      <w:sz w:val="24"/>
      <w:szCs w:val="24"/>
      <w:lang w:val="es-ES_tradnl"/>
    </w:rPr>
  </w:style>
  <w:style w:type="paragraph" w:customStyle="1" w:styleId="Titulocuad">
    <w:name w:val="Titulo_cuad"/>
    <w:basedOn w:val="Normal"/>
    <w:link w:val="TitulocuadCar"/>
    <w:qFormat/>
    <w:rsid w:val="008340C0"/>
    <w:pPr>
      <w:spacing w:after="0"/>
      <w:contextualSpacing/>
      <w:jc w:val="center"/>
    </w:pPr>
    <w:rPr>
      <w:rFonts w:ascii="Times New Roman" w:eastAsia="Cambria" w:hAnsi="Times New Roman" w:cs="Times New Roman"/>
      <w:b/>
      <w:sz w:val="24"/>
      <w:szCs w:val="24"/>
      <w:lang w:eastAsia="es-ES"/>
    </w:rPr>
  </w:style>
  <w:style w:type="character" w:customStyle="1" w:styleId="TitulofotoCar">
    <w:name w:val="Titulo_foto Car"/>
    <w:basedOn w:val="Fuentedeprrafopredeter"/>
    <w:link w:val="Titulofoto"/>
    <w:rsid w:val="008340C0"/>
    <w:rPr>
      <w:rFonts w:ascii="Times New Roman" w:eastAsia="Cambria" w:hAnsi="Times New Roman" w:cs="Times New Roman"/>
      <w:b/>
      <w:sz w:val="24"/>
      <w:szCs w:val="24"/>
      <w:lang w:val="es-ES_tradnl"/>
    </w:rPr>
  </w:style>
  <w:style w:type="character" w:customStyle="1" w:styleId="TitulocuadCar">
    <w:name w:val="Titulo_cuad Car"/>
    <w:basedOn w:val="Fuentedeprrafopredeter"/>
    <w:link w:val="Titulocuad"/>
    <w:rsid w:val="008340C0"/>
    <w:rPr>
      <w:rFonts w:ascii="Times New Roman" w:eastAsia="Cambria" w:hAnsi="Times New Roman" w:cs="Times New Roman"/>
      <w:b/>
      <w:sz w:val="24"/>
      <w:szCs w:val="24"/>
      <w:lang w:eastAsia="es-ES"/>
    </w:rPr>
  </w:style>
  <w:style w:type="table" w:customStyle="1" w:styleId="Tabladecuadrcula5oscura-nfasis31">
    <w:name w:val="Tabla de cuadrícula 5 oscura - Énfasis 31"/>
    <w:basedOn w:val="Tablanormal"/>
    <w:uiPriority w:val="50"/>
    <w:rsid w:val="005D077A"/>
    <w:pPr>
      <w:spacing w:after="0"/>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8651858">
      <w:bodyDiv w:val="1"/>
      <w:marLeft w:val="0"/>
      <w:marRight w:val="0"/>
      <w:marTop w:val="0"/>
      <w:marBottom w:val="0"/>
      <w:divBdr>
        <w:top w:val="none" w:sz="0" w:space="0" w:color="auto"/>
        <w:left w:val="none" w:sz="0" w:space="0" w:color="auto"/>
        <w:bottom w:val="none" w:sz="0" w:space="0" w:color="auto"/>
        <w:right w:val="none" w:sz="0" w:space="0" w:color="auto"/>
      </w:divBdr>
    </w:div>
    <w:div w:id="507981449">
      <w:bodyDiv w:val="1"/>
      <w:marLeft w:val="0"/>
      <w:marRight w:val="0"/>
      <w:marTop w:val="0"/>
      <w:marBottom w:val="0"/>
      <w:divBdr>
        <w:top w:val="none" w:sz="0" w:space="0" w:color="auto"/>
        <w:left w:val="none" w:sz="0" w:space="0" w:color="auto"/>
        <w:bottom w:val="none" w:sz="0" w:space="0" w:color="auto"/>
        <w:right w:val="none" w:sz="0" w:space="0" w:color="auto"/>
      </w:divBdr>
    </w:div>
    <w:div w:id="753671582">
      <w:bodyDiv w:val="1"/>
      <w:marLeft w:val="0"/>
      <w:marRight w:val="0"/>
      <w:marTop w:val="0"/>
      <w:marBottom w:val="0"/>
      <w:divBdr>
        <w:top w:val="none" w:sz="0" w:space="0" w:color="auto"/>
        <w:left w:val="none" w:sz="0" w:space="0" w:color="auto"/>
        <w:bottom w:val="none" w:sz="0" w:space="0" w:color="auto"/>
        <w:right w:val="none" w:sz="0" w:space="0" w:color="auto"/>
      </w:divBdr>
    </w:div>
    <w:div w:id="1073814635">
      <w:bodyDiv w:val="1"/>
      <w:marLeft w:val="0"/>
      <w:marRight w:val="0"/>
      <w:marTop w:val="0"/>
      <w:marBottom w:val="0"/>
      <w:divBdr>
        <w:top w:val="none" w:sz="0" w:space="0" w:color="auto"/>
        <w:left w:val="none" w:sz="0" w:space="0" w:color="auto"/>
        <w:bottom w:val="none" w:sz="0" w:space="0" w:color="auto"/>
        <w:right w:val="none" w:sz="0" w:space="0" w:color="auto"/>
      </w:divBdr>
    </w:div>
    <w:div w:id="1341353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4.jpeg"/><Relationship Id="rId21" Type="http://schemas.openxmlformats.org/officeDocument/2006/relationships/hyperlink" Target="file:///C:\Users\Ivar%20Rueda\Desktop\Todo%20Libro%20EVA.docx" TargetMode="External"/><Relationship Id="rId42" Type="http://schemas.openxmlformats.org/officeDocument/2006/relationships/image" Target="media/image24.jpeg"/><Relationship Id="rId63" Type="http://schemas.openxmlformats.org/officeDocument/2006/relationships/chart" Target="charts/chart18.xml"/><Relationship Id="rId84" Type="http://schemas.openxmlformats.org/officeDocument/2006/relationships/chart" Target="charts/chart39.xml"/><Relationship Id="rId138" Type="http://schemas.openxmlformats.org/officeDocument/2006/relationships/image" Target="media/image64.jpeg"/><Relationship Id="rId107" Type="http://schemas.openxmlformats.org/officeDocument/2006/relationships/image" Target="media/image34.jpeg"/><Relationship Id="rId11" Type="http://schemas.openxmlformats.org/officeDocument/2006/relationships/image" Target="media/image4.jpeg"/><Relationship Id="rId32" Type="http://schemas.openxmlformats.org/officeDocument/2006/relationships/image" Target="media/image14.emf"/><Relationship Id="rId53" Type="http://schemas.openxmlformats.org/officeDocument/2006/relationships/chart" Target="charts/chart8.xml"/><Relationship Id="rId74" Type="http://schemas.openxmlformats.org/officeDocument/2006/relationships/chart" Target="charts/chart29.xml"/><Relationship Id="rId128" Type="http://schemas.openxmlformats.org/officeDocument/2006/relationships/image" Target="media/image54.jpeg"/><Relationship Id="rId149" Type="http://schemas.openxmlformats.org/officeDocument/2006/relationships/image" Target="media/image74.jpeg"/><Relationship Id="rId5" Type="http://schemas.openxmlformats.org/officeDocument/2006/relationships/webSettings" Target="webSettings.xml"/><Relationship Id="rId95" Type="http://schemas.openxmlformats.org/officeDocument/2006/relationships/chart" Target="charts/chart50.xml"/><Relationship Id="rId22" Type="http://schemas.openxmlformats.org/officeDocument/2006/relationships/hyperlink" Target="file:///C:\Users\Ivar%20Rueda\Desktop\Todo%20Libro%20EVA.docx" TargetMode="External"/><Relationship Id="rId43" Type="http://schemas.openxmlformats.org/officeDocument/2006/relationships/image" Target="media/image25.jpeg"/><Relationship Id="rId64" Type="http://schemas.openxmlformats.org/officeDocument/2006/relationships/chart" Target="charts/chart19.xml"/><Relationship Id="rId118" Type="http://schemas.openxmlformats.org/officeDocument/2006/relationships/footer" Target="footer1.xml"/><Relationship Id="rId139" Type="http://schemas.openxmlformats.org/officeDocument/2006/relationships/image" Target="media/image65.jpeg"/><Relationship Id="rId80" Type="http://schemas.openxmlformats.org/officeDocument/2006/relationships/chart" Target="charts/chart35.xml"/><Relationship Id="rId85" Type="http://schemas.openxmlformats.org/officeDocument/2006/relationships/chart" Target="charts/chart40.xml"/><Relationship Id="rId150" Type="http://schemas.openxmlformats.org/officeDocument/2006/relationships/image" Target="media/image75.jpeg"/><Relationship Id="rId155" Type="http://schemas.openxmlformats.org/officeDocument/2006/relationships/image" Target="media/image80.jpe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15.jpeg"/><Relationship Id="rId38" Type="http://schemas.openxmlformats.org/officeDocument/2006/relationships/image" Target="media/image20.jpeg"/><Relationship Id="rId59" Type="http://schemas.openxmlformats.org/officeDocument/2006/relationships/chart" Target="charts/chart14.xml"/><Relationship Id="rId103" Type="http://schemas.openxmlformats.org/officeDocument/2006/relationships/image" Target="media/image30.jpeg"/><Relationship Id="rId108" Type="http://schemas.openxmlformats.org/officeDocument/2006/relationships/image" Target="media/image35.jpeg"/><Relationship Id="rId124" Type="http://schemas.openxmlformats.org/officeDocument/2006/relationships/image" Target="media/image50.jpeg"/><Relationship Id="rId129" Type="http://schemas.openxmlformats.org/officeDocument/2006/relationships/image" Target="media/image55.jpeg"/><Relationship Id="rId54" Type="http://schemas.openxmlformats.org/officeDocument/2006/relationships/chart" Target="charts/chart9.xml"/><Relationship Id="rId70" Type="http://schemas.openxmlformats.org/officeDocument/2006/relationships/chart" Target="charts/chart25.xml"/><Relationship Id="rId75" Type="http://schemas.openxmlformats.org/officeDocument/2006/relationships/chart" Target="charts/chart30.xml"/><Relationship Id="rId91" Type="http://schemas.openxmlformats.org/officeDocument/2006/relationships/chart" Target="charts/chart46.xml"/><Relationship Id="rId96" Type="http://schemas.openxmlformats.org/officeDocument/2006/relationships/chart" Target="charts/chart51.xml"/><Relationship Id="rId140" Type="http://schemas.openxmlformats.org/officeDocument/2006/relationships/image" Target="media/image66.jpeg"/><Relationship Id="rId145" Type="http://schemas.openxmlformats.org/officeDocument/2006/relationships/image" Target="media/image70.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file:///C:\Users\Ivar%20Rueda\Desktop\Todo%20Libro%20EVA.docx" TargetMode="External"/><Relationship Id="rId28" Type="http://schemas.openxmlformats.org/officeDocument/2006/relationships/hyperlink" Target="http://www.sasgis.org/sasplaneta/" TargetMode="External"/><Relationship Id="rId49" Type="http://schemas.openxmlformats.org/officeDocument/2006/relationships/chart" Target="charts/chart4.xml"/><Relationship Id="rId114" Type="http://schemas.openxmlformats.org/officeDocument/2006/relationships/image" Target="media/image41.jpeg"/><Relationship Id="rId119" Type="http://schemas.openxmlformats.org/officeDocument/2006/relationships/image" Target="media/image45.jpeg"/><Relationship Id="rId44" Type="http://schemas.openxmlformats.org/officeDocument/2006/relationships/image" Target="media/image26.jpeg"/><Relationship Id="rId60" Type="http://schemas.openxmlformats.org/officeDocument/2006/relationships/chart" Target="charts/chart15.xml"/><Relationship Id="rId65" Type="http://schemas.openxmlformats.org/officeDocument/2006/relationships/chart" Target="charts/chart20.xml"/><Relationship Id="rId81" Type="http://schemas.openxmlformats.org/officeDocument/2006/relationships/chart" Target="charts/chart36.xml"/><Relationship Id="rId86" Type="http://schemas.openxmlformats.org/officeDocument/2006/relationships/chart" Target="charts/chart41.xml"/><Relationship Id="rId130" Type="http://schemas.openxmlformats.org/officeDocument/2006/relationships/image" Target="media/image56.jpeg"/><Relationship Id="rId135" Type="http://schemas.openxmlformats.org/officeDocument/2006/relationships/image" Target="media/image61.jpeg"/><Relationship Id="rId151" Type="http://schemas.openxmlformats.org/officeDocument/2006/relationships/image" Target="media/image76.jpeg"/><Relationship Id="rId156" Type="http://schemas.openxmlformats.org/officeDocument/2006/relationships/fontTable" Target="fontTable.xml"/><Relationship Id="rId13" Type="http://schemas.openxmlformats.org/officeDocument/2006/relationships/image" Target="media/image6.jpeg"/><Relationship Id="rId18" Type="http://schemas.openxmlformats.org/officeDocument/2006/relationships/hyperlink" Target="file:///C:\Users\Ivar%20Rueda\Desktop\Todo%20Libro%20EVA.docx" TargetMode="External"/><Relationship Id="rId39" Type="http://schemas.openxmlformats.org/officeDocument/2006/relationships/image" Target="media/image21.jpeg"/><Relationship Id="rId109" Type="http://schemas.openxmlformats.org/officeDocument/2006/relationships/image" Target="media/image36.jpeg"/><Relationship Id="rId34" Type="http://schemas.openxmlformats.org/officeDocument/2006/relationships/image" Target="media/image16.jpeg"/><Relationship Id="rId50" Type="http://schemas.openxmlformats.org/officeDocument/2006/relationships/chart" Target="charts/chart5.xml"/><Relationship Id="rId55" Type="http://schemas.openxmlformats.org/officeDocument/2006/relationships/chart" Target="charts/chart10.xml"/><Relationship Id="rId76" Type="http://schemas.openxmlformats.org/officeDocument/2006/relationships/chart" Target="charts/chart31.xml"/><Relationship Id="rId97" Type="http://schemas.openxmlformats.org/officeDocument/2006/relationships/chart" Target="charts/chart52.xml"/><Relationship Id="rId104" Type="http://schemas.openxmlformats.org/officeDocument/2006/relationships/image" Target="media/image31.emf"/><Relationship Id="rId120" Type="http://schemas.openxmlformats.org/officeDocument/2006/relationships/image" Target="media/image46.jpeg"/><Relationship Id="rId125" Type="http://schemas.openxmlformats.org/officeDocument/2006/relationships/image" Target="media/image51.jpeg"/><Relationship Id="rId141" Type="http://schemas.openxmlformats.org/officeDocument/2006/relationships/image" Target="media/image67.jpeg"/><Relationship Id="rId146" Type="http://schemas.openxmlformats.org/officeDocument/2006/relationships/image" Target="media/image71.jpeg"/><Relationship Id="rId7" Type="http://schemas.openxmlformats.org/officeDocument/2006/relationships/endnotes" Target="endnotes.xml"/><Relationship Id="rId71" Type="http://schemas.openxmlformats.org/officeDocument/2006/relationships/chart" Target="charts/chart26.xml"/><Relationship Id="rId92" Type="http://schemas.openxmlformats.org/officeDocument/2006/relationships/chart" Target="charts/chart47.xml"/><Relationship Id="rId2" Type="http://schemas.openxmlformats.org/officeDocument/2006/relationships/numbering" Target="numbering.xml"/><Relationship Id="rId29" Type="http://schemas.openxmlformats.org/officeDocument/2006/relationships/hyperlink" Target="https://www.bing.com/" TargetMode="External"/><Relationship Id="rId24" Type="http://schemas.openxmlformats.org/officeDocument/2006/relationships/hyperlink" Target="file:///C:\Users\Ivar%20Rueda\Desktop\Todo%20Libro%20EVA.docx" TargetMode="External"/><Relationship Id="rId40" Type="http://schemas.openxmlformats.org/officeDocument/2006/relationships/image" Target="media/image22.jpeg"/><Relationship Id="rId45" Type="http://schemas.openxmlformats.org/officeDocument/2006/relationships/image" Target="media/image27.jpeg"/><Relationship Id="rId66" Type="http://schemas.openxmlformats.org/officeDocument/2006/relationships/chart" Target="charts/chart21.xml"/><Relationship Id="rId87" Type="http://schemas.openxmlformats.org/officeDocument/2006/relationships/chart" Target="charts/chart42.xml"/><Relationship Id="rId110" Type="http://schemas.openxmlformats.org/officeDocument/2006/relationships/image" Target="media/image37.jpeg"/><Relationship Id="rId115" Type="http://schemas.openxmlformats.org/officeDocument/2006/relationships/image" Target="media/image42.jpeg"/><Relationship Id="rId131" Type="http://schemas.openxmlformats.org/officeDocument/2006/relationships/image" Target="media/image57.jpeg"/><Relationship Id="rId136" Type="http://schemas.openxmlformats.org/officeDocument/2006/relationships/image" Target="media/image62.jpeg"/><Relationship Id="rId157" Type="http://schemas.openxmlformats.org/officeDocument/2006/relationships/theme" Target="theme/theme1.xml"/><Relationship Id="rId61" Type="http://schemas.openxmlformats.org/officeDocument/2006/relationships/chart" Target="charts/chart16.xml"/><Relationship Id="rId82" Type="http://schemas.openxmlformats.org/officeDocument/2006/relationships/chart" Target="charts/chart37.xml"/><Relationship Id="rId152" Type="http://schemas.openxmlformats.org/officeDocument/2006/relationships/image" Target="media/image77.jpeg"/><Relationship Id="rId19" Type="http://schemas.openxmlformats.org/officeDocument/2006/relationships/hyperlink" Target="file:///C:\Users\Ivar%20Rueda\Desktop\Todo%20Libro%20EVA.docx" TargetMode="External"/><Relationship Id="rId14" Type="http://schemas.openxmlformats.org/officeDocument/2006/relationships/image" Target="media/image7.png"/><Relationship Id="rId30" Type="http://schemas.openxmlformats.org/officeDocument/2006/relationships/hyperlink" Target="https://www.arcgis.com/home/" TargetMode="External"/><Relationship Id="rId35" Type="http://schemas.openxmlformats.org/officeDocument/2006/relationships/image" Target="media/image17.jpeg"/><Relationship Id="rId56" Type="http://schemas.openxmlformats.org/officeDocument/2006/relationships/chart" Target="charts/chart11.xml"/><Relationship Id="rId77" Type="http://schemas.openxmlformats.org/officeDocument/2006/relationships/chart" Target="charts/chart32.xml"/><Relationship Id="rId100" Type="http://schemas.openxmlformats.org/officeDocument/2006/relationships/chart" Target="charts/chart55.xml"/><Relationship Id="rId105" Type="http://schemas.openxmlformats.org/officeDocument/2006/relationships/image" Target="media/image32.jpeg"/><Relationship Id="rId126" Type="http://schemas.openxmlformats.org/officeDocument/2006/relationships/image" Target="media/image52.jpeg"/><Relationship Id="rId147" Type="http://schemas.openxmlformats.org/officeDocument/2006/relationships/image" Target="media/image72.jpeg"/><Relationship Id="rId8" Type="http://schemas.openxmlformats.org/officeDocument/2006/relationships/image" Target="media/image1.png"/><Relationship Id="rId51" Type="http://schemas.openxmlformats.org/officeDocument/2006/relationships/chart" Target="charts/chart6.xml"/><Relationship Id="rId72" Type="http://schemas.openxmlformats.org/officeDocument/2006/relationships/chart" Target="charts/chart27.xml"/><Relationship Id="rId93" Type="http://schemas.openxmlformats.org/officeDocument/2006/relationships/chart" Target="charts/chart48.xml"/><Relationship Id="rId98" Type="http://schemas.openxmlformats.org/officeDocument/2006/relationships/chart" Target="charts/chart53.xml"/><Relationship Id="rId121" Type="http://schemas.openxmlformats.org/officeDocument/2006/relationships/image" Target="media/image47.jpeg"/><Relationship Id="rId142" Type="http://schemas.openxmlformats.org/officeDocument/2006/relationships/image" Target="media/image68.jpeg"/><Relationship Id="rId3" Type="http://schemas.openxmlformats.org/officeDocument/2006/relationships/styles" Target="styles.xml"/><Relationship Id="rId25" Type="http://schemas.openxmlformats.org/officeDocument/2006/relationships/hyperlink" Target="file:///C:\Users\Ivar%20Rueda\Desktop\Todo%20Libro%20EVA.docx" TargetMode="External"/><Relationship Id="rId46" Type="http://schemas.openxmlformats.org/officeDocument/2006/relationships/chart" Target="charts/chart1.xml"/><Relationship Id="rId67" Type="http://schemas.openxmlformats.org/officeDocument/2006/relationships/chart" Target="charts/chart22.xml"/><Relationship Id="rId116" Type="http://schemas.openxmlformats.org/officeDocument/2006/relationships/image" Target="media/image43.jpeg"/><Relationship Id="rId137" Type="http://schemas.openxmlformats.org/officeDocument/2006/relationships/image" Target="media/image63.jpeg"/><Relationship Id="rId20" Type="http://schemas.openxmlformats.org/officeDocument/2006/relationships/hyperlink" Target="file:///C:\Users\Ivar%20Rueda\Desktop\Todo%20Libro%20EVA.docx" TargetMode="External"/><Relationship Id="rId41" Type="http://schemas.openxmlformats.org/officeDocument/2006/relationships/image" Target="media/image23.jpeg"/><Relationship Id="rId62" Type="http://schemas.openxmlformats.org/officeDocument/2006/relationships/chart" Target="charts/chart17.xml"/><Relationship Id="rId83" Type="http://schemas.openxmlformats.org/officeDocument/2006/relationships/chart" Target="charts/chart38.xml"/><Relationship Id="rId88" Type="http://schemas.openxmlformats.org/officeDocument/2006/relationships/chart" Target="charts/chart43.xml"/><Relationship Id="rId111" Type="http://schemas.openxmlformats.org/officeDocument/2006/relationships/image" Target="media/image38.jpeg"/><Relationship Id="rId132" Type="http://schemas.openxmlformats.org/officeDocument/2006/relationships/image" Target="media/image58.jpeg"/><Relationship Id="rId153" Type="http://schemas.openxmlformats.org/officeDocument/2006/relationships/image" Target="media/image78.jpeg"/><Relationship Id="rId15" Type="http://schemas.openxmlformats.org/officeDocument/2006/relationships/image" Target="media/image8.jpeg"/><Relationship Id="rId36" Type="http://schemas.openxmlformats.org/officeDocument/2006/relationships/image" Target="media/image18.jpeg"/><Relationship Id="rId57" Type="http://schemas.openxmlformats.org/officeDocument/2006/relationships/chart" Target="charts/chart12.xml"/><Relationship Id="rId106" Type="http://schemas.openxmlformats.org/officeDocument/2006/relationships/image" Target="media/image33.jpeg"/><Relationship Id="rId127" Type="http://schemas.openxmlformats.org/officeDocument/2006/relationships/image" Target="media/image53.jpeg"/><Relationship Id="rId10" Type="http://schemas.openxmlformats.org/officeDocument/2006/relationships/image" Target="media/image3.jpg"/><Relationship Id="rId31" Type="http://schemas.openxmlformats.org/officeDocument/2006/relationships/image" Target="media/image13.jpeg"/><Relationship Id="rId52" Type="http://schemas.openxmlformats.org/officeDocument/2006/relationships/chart" Target="charts/chart7.xml"/><Relationship Id="rId73" Type="http://schemas.openxmlformats.org/officeDocument/2006/relationships/chart" Target="charts/chart28.xml"/><Relationship Id="rId78" Type="http://schemas.openxmlformats.org/officeDocument/2006/relationships/chart" Target="charts/chart33.xml"/><Relationship Id="rId94" Type="http://schemas.openxmlformats.org/officeDocument/2006/relationships/chart" Target="charts/chart49.xml"/><Relationship Id="rId99" Type="http://schemas.openxmlformats.org/officeDocument/2006/relationships/chart" Target="charts/chart54.xml"/><Relationship Id="rId101" Type="http://schemas.openxmlformats.org/officeDocument/2006/relationships/image" Target="media/image28.jpeg"/><Relationship Id="rId122" Type="http://schemas.openxmlformats.org/officeDocument/2006/relationships/image" Target="media/image48.jpeg"/><Relationship Id="rId143" Type="http://schemas.openxmlformats.org/officeDocument/2006/relationships/footer" Target="footer2.xml"/><Relationship Id="rId148" Type="http://schemas.openxmlformats.org/officeDocument/2006/relationships/image" Target="media/image73.jpe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1.jpeg"/><Relationship Id="rId47" Type="http://schemas.openxmlformats.org/officeDocument/2006/relationships/chart" Target="charts/chart2.xml"/><Relationship Id="rId68" Type="http://schemas.openxmlformats.org/officeDocument/2006/relationships/chart" Target="charts/chart23.xml"/><Relationship Id="rId89" Type="http://schemas.openxmlformats.org/officeDocument/2006/relationships/chart" Target="charts/chart44.xml"/><Relationship Id="rId112" Type="http://schemas.openxmlformats.org/officeDocument/2006/relationships/image" Target="media/image39.jpeg"/><Relationship Id="rId133" Type="http://schemas.openxmlformats.org/officeDocument/2006/relationships/image" Target="media/image59.jpeg"/><Relationship Id="rId154" Type="http://schemas.openxmlformats.org/officeDocument/2006/relationships/image" Target="media/image79.jpeg"/><Relationship Id="rId16" Type="http://schemas.openxmlformats.org/officeDocument/2006/relationships/image" Target="media/image9.jpeg"/><Relationship Id="rId37" Type="http://schemas.openxmlformats.org/officeDocument/2006/relationships/image" Target="media/image19.jpeg"/><Relationship Id="rId58" Type="http://schemas.openxmlformats.org/officeDocument/2006/relationships/chart" Target="charts/chart13.xml"/><Relationship Id="rId79" Type="http://schemas.openxmlformats.org/officeDocument/2006/relationships/chart" Target="charts/chart34.xml"/><Relationship Id="rId102" Type="http://schemas.openxmlformats.org/officeDocument/2006/relationships/image" Target="media/image29.jpeg"/><Relationship Id="rId123" Type="http://schemas.openxmlformats.org/officeDocument/2006/relationships/image" Target="media/image49.jpeg"/><Relationship Id="rId144" Type="http://schemas.openxmlformats.org/officeDocument/2006/relationships/image" Target="media/image69.jpeg"/><Relationship Id="rId90" Type="http://schemas.openxmlformats.org/officeDocument/2006/relationships/chart" Target="charts/chart45.xml"/><Relationship Id="rId27" Type="http://schemas.openxmlformats.org/officeDocument/2006/relationships/image" Target="media/image12.jpeg"/><Relationship Id="rId48" Type="http://schemas.openxmlformats.org/officeDocument/2006/relationships/chart" Target="charts/chart3.xml"/><Relationship Id="rId69" Type="http://schemas.openxmlformats.org/officeDocument/2006/relationships/chart" Target="charts/chart24.xml"/><Relationship Id="rId113" Type="http://schemas.openxmlformats.org/officeDocument/2006/relationships/image" Target="media/image40.jpeg"/><Relationship Id="rId134" Type="http://schemas.openxmlformats.org/officeDocument/2006/relationships/image" Target="media/image60.jpeg"/></Relationships>
</file>

<file path=word/_rels/footnotes.xml.rels><?xml version="1.0" encoding="UTF-8" standalone="yes"?>
<Relationships xmlns="http://schemas.openxmlformats.org/package/2006/relationships"><Relationship Id="rId2" Type="http://schemas.openxmlformats.org/officeDocument/2006/relationships/hyperlink" Target="http://www.vicetierras.gob.bo/atlas/Atlas/" TargetMode="External"/><Relationship Id="rId1" Type="http://schemas.openxmlformats.org/officeDocument/2006/relationships/hyperlink" Target="http://geo.gob.bo/"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E:\P&#250;blico\EVA\AVANCES%20LIBRO%20AGB%20NPyOR\Gr&#225;ficas%20Conservaci&#243;n%20PUNA\Tendencias%20de%20conservaci&#243;n%20papa-Puna.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E:\P&#250;blico\EVA\AVANCES%20LIBRO%20AGB%20NPyOR\Gr&#225;ficas%20conservaci&#243;n%20Chaupira&#241;a\Tendencias%20de%20conservaci&#243;n%20Papa-Chaupira&#241;a.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Documents\PROYECTOS\EVA\AVANCES%20LIBRO%20AGB%20NPyOR\Gr&#225;ficas%20conservaci&#243;n%20Chaupira&#241;a\Tendencias%20de%20conservaci&#243;n%20Haba%20-%20Chaupira&#241;a.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E:\P&#250;blico\EVA\AVANCES%20LIBRO%20AGB%20NPyOR\Gr&#225;ficas%20conservaci&#243;n%20Chaupira&#241;a\Tendencias%20de%20conservaci&#243;n%20Haba%20-%20Chaupira&#241;a.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Documents\PROYECTOS\EVA\AVANCES%20LIBRO%20AGB%20NPyOR\Gr&#225;ficas%20conservaci&#243;n%20Chaupira&#241;a\Tendencias%20de%20conservaci&#243;n%20Maiz-%20Chaupira&#241;a.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E:\P&#250;blico\EVA\AVANCES%20LIBRO%20AGB%20NPyOR\Gr&#225;ficas%20conservaci&#243;n%20Chaupira&#241;a\Tendencias%20de%20conservaci&#243;n%20Maiz-%20Chaupira&#241;a.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Documents\PROYECTOS\EVA\AVANCES%20LIBRO%20AGB%20NPyOR\Gr&#225;ficas%20conservaci&#243;n%20Chaupira&#241;a\Tendencias%20de%20conservaci&#243;n%20Qu&#237;nua-Cahupir&#241;a.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E:\P&#250;blico\EVA\AVANCES%20LIBRO%20AGB%20NPyOR\Gr&#225;ficas%20conservaci&#243;n%20Chaupira&#241;a\Tendencias%20de%20conservaci&#243;n%20Qu&#237;nua-Cahupir&#241;a.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E:\P&#250;blico\EVA\AVANCES%20LIBRO%20AGB%20NPyOR\Graficas%20conservaci&#243;n%20Likina\Tendencias%20de%20conservaci&#243;n%20Papa-Likina.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E:\P&#250;blico\EVA\AVANCES%20LIBRO%20AGB%20NPyOR\Graficas%20conservaci&#243;n%20Likina\Tendencias%20de%20conservaci&#243;n%20Papa-Likina.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Documents\PROYECTOS\EVA\AVANCES%20LIBRO%20AGB%20NPyOR\Graficas%20conservaci&#243;n%20Likina\Tendencias%20de%20conservaci&#243;n%20Haba-Likin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P&#250;blico\EVA\AVANCES%20LIBRO%20AGB%20NPyOR\Gr&#225;ficas%20Conservaci&#243;n%20PUNA\Tendencias%20de%20conservaci&#243;n%20papa-Puna.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E:\P&#250;blico\EVA\AVANCES%20LIBRO%20AGB%20NPyOR\Graficas%20conservaci&#243;n%20Likina\Tendencias%20de%20conservaci&#243;n%20Haba-Likina.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Documents\PROYECTOS\EVA\AVANCES%20LIBRO%20AGB%20NPyOR\Graficas%20conservaci&#243;n%20Likina\Tendencias%20de%20conservaci&#243;n%20Maiz-Likina.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E:\P&#250;blico\EVA\AVANCES%20LIBRO%20AGB%20NPyOR\Graficas%20conservaci&#243;n%20Likina\Tendencias%20de%20conservaci&#243;n%20Maiz-Likina.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D:\Documents\PROYECTOS\EVA\AVANCES%20LIBRO%20AGB%20NPyOR\Graficas%20conservaci&#243;n%20Likina\Tendencias%20de%20conservaci&#243;n%20Quinua-Likina.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E:\P&#250;blico\EVA\AVANCES%20LIBRO%20AGB%20NPyOR\Graficas%20conservaci&#243;n%20Likina\Tendencias%20de%20conservaci&#243;n%20Quinua-Likina.xlsx" TargetMode="External"/></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Documents\Frecuencia%20de%20cultivo%20de%20variedades%20nativas.xlsx" TargetMode="External"/></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Documents\Frecuencia%20de%20cultivo%20de%20variedades%20nativas.xlsx" TargetMode="External"/></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Documents\Frecuencia%20de%20cultivo%20de%20variedades%20nativas.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Documents\PROYECTOS\EVA\AVANCES%20LIBRO%20AGB%20NPyOR\Gr&#225;ficas%20Conservaci&#243;n%20PUNA\Tendencias%20de%20conservaci&#243;n%20Maiz-Puna.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33.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D:\Documents\Frecuencia%20de%20cultivo%20de%20variedades%20nativas.xlsx" TargetMode="External"/></Relationships>
</file>

<file path=word/charts/_rels/chart34.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D:\Documents\Frecuencia%20de%20cultivo%20de%20variedades%20nativas.xlsx" TargetMode="External"/></Relationships>
</file>

<file path=word/charts/_rels/chart35.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D:\Documents\Frecuencia%20de%20cultivo%20de%20variedades%20nativas.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P&#250;blico\EVA\AVANCES%20LIBRO%20AGB%20NPyOR\Gr&#225;ficas%20Conservaci&#243;n%20PUNA\Tendencias%20de%20conservaci&#243;n%20Maiz-Puna.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41.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D:\Documents\Frecuencia%20de%20cultivo%20de%20variedades%20nativas.xlsx" TargetMode="External"/></Relationships>
</file>

<file path=word/charts/_rels/chart42.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D:\Documents\Frecuencia%20de%20cultivo%20de%20variedades%20nativas.xlsx" TargetMode="External"/></Relationships>
</file>

<file path=word/charts/_rels/chart43.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D:\Documents\Frecuencia%20de%20cultivo%20de%20variedades%20nativas.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49.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D:\Documents\Frecuencia%20de%20cultivo%20de%20variedades%20nativas.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Documents\PROYECTOS\EVA\AVANCES%20LIBRO%20AGB%20NPyOR\Gr&#225;ficas%20Conservaci&#243;n%20PUNA\Tendencias%20de%20conservaci&#243;n%20Haba-Puna.xlsx"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D:\Documents\Frecuencia%20de%20cultivo%20de%20variedades%20nativa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P&#250;blico\EVA\AVANCES%20LIBRO%20AGB%20NPyOR\Gr&#225;ficas%20Conservaci&#243;n%20PUNA\Tendencias%20de%20conservaci&#243;n%20Haba-Puna.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Documents\PROYECTOS\EVA\AVANCES%20LIBRO%20AGB%20NPyOR\Gr&#225;ficas%20Conservaci&#243;n%20PUNA\Tendencias%20de%20conservaci&#243;n%20Qu&#237;nua-Puna.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E:\P&#250;blico\EVA\AVANCES%20LIBRO%20AGB%20NPyOR\Gr&#225;ficas%20Conservaci&#243;n%20PUNA\Tendencias%20de%20conservaci&#243;n%20Qu&#237;nua-Puna.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Documents\PROYECTOS\EVA\AVANCES%20LIBRO%20AGB%20NPyOR\Gr&#225;ficas%20conservaci&#243;n%20Chaupira&#241;a\Tendencias%20de%20conservaci&#243;n%20Papa-Chaupira&#241;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353725316557379"/>
          <c:y val="8.3872193417846658E-2"/>
          <c:w val="0.45445374627997326"/>
          <c:h val="0.85568030278716922"/>
        </c:manualLayout>
      </c:layout>
      <c:radarChart>
        <c:radarStyle val="marker"/>
        <c:varyColors val="0"/>
        <c:ser>
          <c:idx val="0"/>
          <c:order val="0"/>
          <c:tx>
            <c:strRef>
              <c:f>'Diversidad papa'!$C$2</c:f>
              <c:strCache>
                <c:ptCount val="1"/>
                <c:pt idx="0">
                  <c:v>AG - MF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 papa'!$A$3:$B$16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papa'!$C$3:$C$16</c:f>
            </c:numRef>
          </c:val>
        </c:ser>
        <c:ser>
          <c:idx val="1"/>
          <c:order val="1"/>
          <c:tx>
            <c:strRef>
              <c:f>'Diversidad papa'!$D$2</c:f>
              <c:strCache>
                <c:ptCount val="1"/>
                <c:pt idx="0">
                  <c:v>AP-MF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 papa'!$A$3:$B$16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papa'!$D$3:$D$16</c:f>
            </c:numRef>
          </c:val>
        </c:ser>
        <c:ser>
          <c:idx val="2"/>
          <c:order val="2"/>
          <c:tx>
            <c:strRef>
              <c:f>'Diversidad papa'!$E$2</c:f>
              <c:strCache>
                <c:ptCount val="1"/>
                <c:pt idx="0">
                  <c:v>AG-PF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 papa'!$A$3:$B$16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papa'!$E$3:$E$16</c:f>
            </c:numRef>
          </c:val>
        </c:ser>
        <c:ser>
          <c:idx val="3"/>
          <c:order val="3"/>
          <c:tx>
            <c:strRef>
              <c:f>'Diversidad papa'!$F$2</c:f>
              <c:strCache>
                <c:ptCount val="1"/>
                <c:pt idx="0">
                  <c:v>AP-PF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 papa'!$A$3:$B$16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papa'!$F$3:$F$16</c:f>
            </c:numRef>
          </c:val>
        </c:ser>
        <c:ser>
          <c:idx val="4"/>
          <c:order val="4"/>
          <c:tx>
            <c:strRef>
              <c:f>'Diversidad papa'!$G$2</c:f>
              <c:strCache>
                <c:ptCount val="1"/>
                <c:pt idx="0">
                  <c:v>P</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 papa'!$A$3:$B$16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papa'!$G$3:$G$16</c:f>
            </c:numRef>
          </c:val>
        </c:ser>
        <c:ser>
          <c:idx val="5"/>
          <c:order val="5"/>
          <c:tx>
            <c:strRef>
              <c:f>'Diversidad papa'!$H$2</c:f>
              <c:strCache>
                <c:ptCount val="1"/>
                <c:pt idx="0">
                  <c:v>N° de variedades</c:v>
                </c:pt>
              </c:strCache>
            </c:strRef>
          </c:tx>
          <c:spPr>
            <a:ln>
              <a:solidFill>
                <a:srgbClr val="FFC000"/>
              </a:solidFill>
            </a:ln>
          </c:spPr>
          <c:marker>
            <c:symbol val="diamond"/>
            <c:size val="7"/>
          </c:marker>
          <c:dLbls>
            <c:delete val="1"/>
          </c:dLbls>
          <c:cat>
            <c:multiLvlStrRef>
              <c:f>'Diversidad papa'!$A$3:$B$16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papa'!$H$3:$H$16</c:f>
              <c:numCache>
                <c:formatCode>General</c:formatCode>
                <c:ptCount val="14"/>
                <c:pt idx="0">
                  <c:v>24</c:v>
                </c:pt>
                <c:pt idx="1">
                  <c:v>10</c:v>
                </c:pt>
                <c:pt idx="2">
                  <c:v>19</c:v>
                </c:pt>
                <c:pt idx="3">
                  <c:v>31</c:v>
                </c:pt>
                <c:pt idx="4">
                  <c:v>37</c:v>
                </c:pt>
                <c:pt idx="5">
                  <c:v>25</c:v>
                </c:pt>
                <c:pt idx="6">
                  <c:v>37</c:v>
                </c:pt>
                <c:pt idx="7">
                  <c:v>37</c:v>
                </c:pt>
                <c:pt idx="8">
                  <c:v>32</c:v>
                </c:pt>
                <c:pt idx="9">
                  <c:v>18</c:v>
                </c:pt>
                <c:pt idx="10">
                  <c:v>33</c:v>
                </c:pt>
                <c:pt idx="11">
                  <c:v>16</c:v>
                </c:pt>
                <c:pt idx="12">
                  <c:v>20</c:v>
                </c:pt>
                <c:pt idx="13">
                  <c:v>26</c:v>
                </c:pt>
              </c:numCache>
            </c:numRef>
          </c:val>
        </c:ser>
        <c:ser>
          <c:idx val="6"/>
          <c:order val="6"/>
          <c:tx>
            <c:strRef>
              <c:f>'Diversidad papa'!$I$2</c:f>
              <c:strCache>
                <c:ptCount val="1"/>
                <c:pt idx="0">
                  <c:v> Diversidad Baja</c:v>
                </c:pt>
              </c:strCache>
            </c:strRef>
          </c:tx>
          <c:marker>
            <c:symbol val="none"/>
          </c:marker>
          <c:dLbls>
            <c:delete val="1"/>
          </c:dLbls>
          <c:cat>
            <c:multiLvlStrRef>
              <c:f>'Diversidad papa'!$A$3:$B$16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papa'!$I$3:$I$16</c:f>
              <c:numCache>
                <c:formatCode>General</c:formatCode>
                <c:ptCount val="14"/>
                <c:pt idx="0">
                  <c:v>15</c:v>
                </c:pt>
                <c:pt idx="1">
                  <c:v>15</c:v>
                </c:pt>
                <c:pt idx="2">
                  <c:v>15</c:v>
                </c:pt>
                <c:pt idx="3">
                  <c:v>15</c:v>
                </c:pt>
                <c:pt idx="4">
                  <c:v>15</c:v>
                </c:pt>
                <c:pt idx="5">
                  <c:v>15</c:v>
                </c:pt>
                <c:pt idx="6">
                  <c:v>15</c:v>
                </c:pt>
                <c:pt idx="7">
                  <c:v>15</c:v>
                </c:pt>
                <c:pt idx="8">
                  <c:v>15</c:v>
                </c:pt>
                <c:pt idx="9">
                  <c:v>15</c:v>
                </c:pt>
                <c:pt idx="10">
                  <c:v>15</c:v>
                </c:pt>
                <c:pt idx="11">
                  <c:v>15</c:v>
                </c:pt>
                <c:pt idx="12">
                  <c:v>15</c:v>
                </c:pt>
                <c:pt idx="13">
                  <c:v>15</c:v>
                </c:pt>
              </c:numCache>
            </c:numRef>
          </c:val>
        </c:ser>
        <c:ser>
          <c:idx val="7"/>
          <c:order val="7"/>
          <c:tx>
            <c:strRef>
              <c:f>'Diversidad papa'!$J$2</c:f>
              <c:strCache>
                <c:ptCount val="1"/>
                <c:pt idx="0">
                  <c:v>Diversidad Media</c:v>
                </c:pt>
              </c:strCache>
            </c:strRef>
          </c:tx>
          <c:marker>
            <c:symbol val="none"/>
          </c:marker>
          <c:dLbls>
            <c:delete val="1"/>
          </c:dLbls>
          <c:cat>
            <c:multiLvlStrRef>
              <c:f>'Diversidad papa'!$A$3:$B$16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papa'!$J$3:$J$16</c:f>
              <c:numCache>
                <c:formatCode>General</c:formatCode>
                <c:ptCount val="14"/>
                <c:pt idx="0">
                  <c:v>25</c:v>
                </c:pt>
                <c:pt idx="1">
                  <c:v>25</c:v>
                </c:pt>
                <c:pt idx="2">
                  <c:v>25</c:v>
                </c:pt>
                <c:pt idx="3">
                  <c:v>25</c:v>
                </c:pt>
                <c:pt idx="4">
                  <c:v>25</c:v>
                </c:pt>
                <c:pt idx="5">
                  <c:v>25</c:v>
                </c:pt>
                <c:pt idx="6">
                  <c:v>25</c:v>
                </c:pt>
                <c:pt idx="7">
                  <c:v>25</c:v>
                </c:pt>
                <c:pt idx="8">
                  <c:v>25</c:v>
                </c:pt>
                <c:pt idx="9">
                  <c:v>25</c:v>
                </c:pt>
                <c:pt idx="10">
                  <c:v>25</c:v>
                </c:pt>
                <c:pt idx="11">
                  <c:v>25</c:v>
                </c:pt>
                <c:pt idx="12">
                  <c:v>25</c:v>
                </c:pt>
                <c:pt idx="13">
                  <c:v>25</c:v>
                </c:pt>
              </c:numCache>
            </c:numRef>
          </c:val>
        </c:ser>
        <c:ser>
          <c:idx val="8"/>
          <c:order val="8"/>
          <c:tx>
            <c:strRef>
              <c:f>'Diversidad papa'!$K$2</c:f>
              <c:strCache>
                <c:ptCount val="1"/>
                <c:pt idx="0">
                  <c:v>Diversidad Alta</c:v>
                </c:pt>
              </c:strCache>
            </c:strRef>
          </c:tx>
          <c:marker>
            <c:symbol val="none"/>
          </c:marker>
          <c:dLbls>
            <c:delete val="1"/>
          </c:dLbls>
          <c:cat>
            <c:multiLvlStrRef>
              <c:f>'Diversidad papa'!$A$3:$B$16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papa'!$K$3:$K$16</c:f>
              <c:numCache>
                <c:formatCode>General</c:formatCode>
                <c:ptCount val="14"/>
                <c:pt idx="0">
                  <c:v>35</c:v>
                </c:pt>
                <c:pt idx="1">
                  <c:v>35</c:v>
                </c:pt>
                <c:pt idx="2">
                  <c:v>35</c:v>
                </c:pt>
                <c:pt idx="3">
                  <c:v>35</c:v>
                </c:pt>
                <c:pt idx="4">
                  <c:v>35</c:v>
                </c:pt>
                <c:pt idx="5">
                  <c:v>35</c:v>
                </c:pt>
                <c:pt idx="6">
                  <c:v>35</c:v>
                </c:pt>
                <c:pt idx="7">
                  <c:v>35</c:v>
                </c:pt>
                <c:pt idx="8">
                  <c:v>35</c:v>
                </c:pt>
                <c:pt idx="9">
                  <c:v>35</c:v>
                </c:pt>
                <c:pt idx="10">
                  <c:v>35</c:v>
                </c:pt>
                <c:pt idx="11">
                  <c:v>35</c:v>
                </c:pt>
                <c:pt idx="12">
                  <c:v>35</c:v>
                </c:pt>
                <c:pt idx="13">
                  <c:v>35</c:v>
                </c:pt>
              </c:numCache>
            </c:numRef>
          </c:val>
        </c:ser>
        <c:dLbls>
          <c:showLegendKey val="0"/>
          <c:showVal val="1"/>
          <c:showCatName val="0"/>
          <c:showSerName val="0"/>
          <c:showPercent val="0"/>
          <c:showBubbleSize val="0"/>
        </c:dLbls>
        <c:axId val="2024504352"/>
        <c:axId val="2024521760"/>
      </c:radarChart>
      <c:catAx>
        <c:axId val="2024504352"/>
        <c:scaling>
          <c:orientation val="minMax"/>
        </c:scaling>
        <c:delete val="0"/>
        <c:axPos val="b"/>
        <c:majorGridlines/>
        <c:numFmt formatCode="General" sourceLinked="0"/>
        <c:majorTickMark val="none"/>
        <c:minorTickMark val="none"/>
        <c:tickLblPos val="nextTo"/>
        <c:spPr>
          <a:ln w="9525">
            <a:noFill/>
          </a:ln>
        </c:spPr>
        <c:txPr>
          <a:bodyPr/>
          <a:lstStyle/>
          <a:p>
            <a:pPr>
              <a:defRPr sz="800"/>
            </a:pPr>
            <a:endParaRPr lang="es-BO"/>
          </a:p>
        </c:txPr>
        <c:crossAx val="2024521760"/>
        <c:crosses val="autoZero"/>
        <c:auto val="1"/>
        <c:lblAlgn val="ctr"/>
        <c:lblOffset val="100"/>
        <c:noMultiLvlLbl val="0"/>
      </c:catAx>
      <c:valAx>
        <c:axId val="2024521760"/>
        <c:scaling>
          <c:orientation val="minMax"/>
        </c:scaling>
        <c:delete val="0"/>
        <c:axPos val="l"/>
        <c:majorGridlines/>
        <c:numFmt formatCode="General" sourceLinked="1"/>
        <c:majorTickMark val="none"/>
        <c:minorTickMark val="none"/>
        <c:tickLblPos val="nextTo"/>
        <c:txPr>
          <a:bodyPr/>
          <a:lstStyle/>
          <a:p>
            <a:pPr>
              <a:defRPr sz="800"/>
            </a:pPr>
            <a:endParaRPr lang="es-BO"/>
          </a:p>
        </c:txPr>
        <c:crossAx val="2024504352"/>
        <c:crosses val="autoZero"/>
        <c:crossBetween val="between"/>
      </c:valAx>
    </c:plotArea>
    <c:legend>
      <c:legendPos val="r"/>
      <c:layout>
        <c:manualLayout>
          <c:xMode val="edge"/>
          <c:yMode val="edge"/>
          <c:x val="0.78391322321335855"/>
          <c:y val="0.35319894570452054"/>
          <c:w val="0.2160867767866414"/>
          <c:h val="0.29360173969820885"/>
        </c:manualLayout>
      </c:layout>
      <c:overlay val="0"/>
      <c:txPr>
        <a:bodyPr/>
        <a:lstStyle/>
        <a:p>
          <a:pPr>
            <a:defRPr sz="800" baseline="0"/>
          </a:pPr>
          <a:endParaRPr lang="es-BO"/>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manualLayout>
          <c:layoutTarget val="inner"/>
          <c:xMode val="edge"/>
          <c:yMode val="edge"/>
          <c:x val="0.19935429775532884"/>
          <c:y val="8.3044982698961944E-3"/>
          <c:w val="0.55451359965728531"/>
          <c:h val="0.94645887257172434"/>
        </c:manualLayout>
      </c:layout>
      <c:bar3DChart>
        <c:barDir val="bar"/>
        <c:grouping val="percentStacked"/>
        <c:varyColors val="0"/>
        <c:ser>
          <c:idx val="0"/>
          <c:order val="0"/>
          <c:tx>
            <c:strRef>
              <c:f>'Tendencias papa'!$C$2</c:f>
              <c:strCache>
                <c:ptCount val="1"/>
                <c:pt idx="0">
                  <c:v>En riesgo (AP-PF)</c:v>
                </c:pt>
              </c:strCache>
            </c:strRef>
          </c:tx>
          <c:spPr>
            <a:solidFill>
              <a:srgbClr val="C00000"/>
            </a:solidFill>
          </c:spPr>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papa'!$A$3:$B$14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'Tendencias papa'!$C$3:$C$14</c:f>
              <c:numCache>
                <c:formatCode>General</c:formatCode>
                <c:ptCount val="12"/>
                <c:pt idx="0">
                  <c:v>6</c:v>
                </c:pt>
                <c:pt idx="1">
                  <c:v>9</c:v>
                </c:pt>
                <c:pt idx="2">
                  <c:v>13</c:v>
                </c:pt>
                <c:pt idx="3">
                  <c:v>7</c:v>
                </c:pt>
                <c:pt idx="4">
                  <c:v>15</c:v>
                </c:pt>
                <c:pt idx="5">
                  <c:v>30</c:v>
                </c:pt>
                <c:pt idx="6">
                  <c:v>3</c:v>
                </c:pt>
                <c:pt idx="7">
                  <c:v>12</c:v>
                </c:pt>
                <c:pt idx="8">
                  <c:v>4</c:v>
                </c:pt>
                <c:pt idx="9">
                  <c:v>2</c:v>
                </c:pt>
                <c:pt idx="10">
                  <c:v>9</c:v>
                </c:pt>
                <c:pt idx="11">
                  <c:v>9</c:v>
                </c:pt>
              </c:numCache>
            </c:numRef>
          </c:val>
        </c:ser>
        <c:ser>
          <c:idx val="1"/>
          <c:order val="1"/>
          <c:tx>
            <c:strRef>
              <c:f>'Tendencias papa'!$D$2</c:f>
              <c:strCache>
                <c:ptCount val="1"/>
                <c:pt idx="0">
                  <c:v>Vulnerables (AG-PF)</c:v>
                </c:pt>
              </c:strCache>
            </c:strRef>
          </c:tx>
          <c:spPr>
            <a:solidFill>
              <a:srgbClr val="FFC000"/>
            </a:solidFill>
          </c:spPr>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papa'!$A$3:$B$14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'Tendencias papa'!$D$3:$D$14</c:f>
              <c:numCache>
                <c:formatCode>General</c:formatCode>
                <c:ptCount val="12"/>
                <c:pt idx="0">
                  <c:v>0</c:v>
                </c:pt>
                <c:pt idx="1">
                  <c:v>0</c:v>
                </c:pt>
                <c:pt idx="2">
                  <c:v>0</c:v>
                </c:pt>
                <c:pt idx="3">
                  <c:v>2</c:v>
                </c:pt>
                <c:pt idx="4">
                  <c:v>0</c:v>
                </c:pt>
                <c:pt idx="5">
                  <c:v>0</c:v>
                </c:pt>
                <c:pt idx="6">
                  <c:v>0</c:v>
                </c:pt>
                <c:pt idx="7">
                  <c:v>7</c:v>
                </c:pt>
                <c:pt idx="8">
                  <c:v>0</c:v>
                </c:pt>
                <c:pt idx="9">
                  <c:v>2</c:v>
                </c:pt>
                <c:pt idx="10">
                  <c:v>0</c:v>
                </c:pt>
                <c:pt idx="11">
                  <c:v>0</c:v>
                </c:pt>
              </c:numCache>
            </c:numRef>
          </c:val>
        </c:ser>
        <c:ser>
          <c:idx val="2"/>
          <c:order val="2"/>
          <c:tx>
            <c:strRef>
              <c:f>'Tendencias papa'!$E$2</c:f>
              <c:strCache>
                <c:ptCount val="1"/>
                <c:pt idx="0">
                  <c:v>Aceptable (AP-MF)</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papa'!$A$3:$B$14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'Tendencias papa'!$E$3:$E$14</c:f>
              <c:numCache>
                <c:formatCode>General</c:formatCode>
                <c:ptCount val="12"/>
                <c:pt idx="0">
                  <c:v>9</c:v>
                </c:pt>
                <c:pt idx="1">
                  <c:v>2</c:v>
                </c:pt>
                <c:pt idx="2">
                  <c:v>2</c:v>
                </c:pt>
                <c:pt idx="3">
                  <c:v>2</c:v>
                </c:pt>
                <c:pt idx="4">
                  <c:v>2</c:v>
                </c:pt>
                <c:pt idx="5">
                  <c:v>5</c:v>
                </c:pt>
                <c:pt idx="6">
                  <c:v>5</c:v>
                </c:pt>
                <c:pt idx="7">
                  <c:v>8</c:v>
                </c:pt>
                <c:pt idx="8">
                  <c:v>4</c:v>
                </c:pt>
                <c:pt idx="9">
                  <c:v>4</c:v>
                </c:pt>
                <c:pt idx="10">
                  <c:v>6</c:v>
                </c:pt>
                <c:pt idx="11">
                  <c:v>6</c:v>
                </c:pt>
              </c:numCache>
            </c:numRef>
          </c:val>
        </c:ser>
        <c:ser>
          <c:idx val="3"/>
          <c:order val="3"/>
          <c:tx>
            <c:strRef>
              <c:f>'Tendencias papa'!$F$2</c:f>
              <c:strCache>
                <c:ptCount val="1"/>
                <c:pt idx="0">
                  <c:v>Buena (AG-MF)</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papa'!$A$3:$B$14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'Tendencias papa'!$F$3:$F$14</c:f>
              <c:numCache>
                <c:formatCode>General</c:formatCode>
                <c:ptCount val="12"/>
                <c:pt idx="0">
                  <c:v>2</c:v>
                </c:pt>
                <c:pt idx="1">
                  <c:v>6</c:v>
                </c:pt>
                <c:pt idx="2">
                  <c:v>5</c:v>
                </c:pt>
                <c:pt idx="3">
                  <c:v>0</c:v>
                </c:pt>
                <c:pt idx="4">
                  <c:v>13</c:v>
                </c:pt>
                <c:pt idx="5">
                  <c:v>0</c:v>
                </c:pt>
                <c:pt idx="6">
                  <c:v>0</c:v>
                </c:pt>
                <c:pt idx="7">
                  <c:v>1</c:v>
                </c:pt>
                <c:pt idx="8">
                  <c:v>0</c:v>
                </c:pt>
                <c:pt idx="9">
                  <c:v>0</c:v>
                </c:pt>
                <c:pt idx="10">
                  <c:v>3</c:v>
                </c:pt>
                <c:pt idx="11">
                  <c:v>3</c:v>
                </c:pt>
              </c:numCache>
            </c:numRef>
          </c:val>
        </c:ser>
        <c:ser>
          <c:idx val="4"/>
          <c:order val="4"/>
          <c:tx>
            <c:strRef>
              <c:f>'Tendencias papa'!$G$2</c:f>
              <c:strCache>
                <c:ptCount val="1"/>
                <c:pt idx="0">
                  <c:v>Perdidas</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papa'!$A$3:$B$14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'Tendencias papa'!$G$3:$G$14</c:f>
              <c:numCache>
                <c:formatCode>General</c:formatCode>
                <c:ptCount val="12"/>
                <c:pt idx="0">
                  <c:v>15</c:v>
                </c:pt>
                <c:pt idx="1">
                  <c:v>0</c:v>
                </c:pt>
                <c:pt idx="2">
                  <c:v>0</c:v>
                </c:pt>
                <c:pt idx="3">
                  <c:v>4</c:v>
                </c:pt>
                <c:pt idx="4">
                  <c:v>11</c:v>
                </c:pt>
                <c:pt idx="5">
                  <c:v>2</c:v>
                </c:pt>
                <c:pt idx="6">
                  <c:v>6</c:v>
                </c:pt>
                <c:pt idx="7">
                  <c:v>0</c:v>
                </c:pt>
                <c:pt idx="8">
                  <c:v>3</c:v>
                </c:pt>
                <c:pt idx="9">
                  <c:v>1</c:v>
                </c:pt>
                <c:pt idx="10">
                  <c:v>5</c:v>
                </c:pt>
                <c:pt idx="11">
                  <c:v>0</c:v>
                </c:pt>
              </c:numCache>
            </c:numRef>
          </c:val>
        </c:ser>
        <c:dLbls>
          <c:showLegendKey val="0"/>
          <c:showVal val="1"/>
          <c:showCatName val="0"/>
          <c:showSerName val="0"/>
          <c:showPercent val="0"/>
          <c:showBubbleSize val="0"/>
        </c:dLbls>
        <c:gapWidth val="55"/>
        <c:gapDepth val="55"/>
        <c:shape val="cylinder"/>
        <c:axId val="1784791808"/>
        <c:axId val="1784797792"/>
        <c:axId val="0"/>
      </c:bar3DChart>
      <c:catAx>
        <c:axId val="1784791808"/>
        <c:scaling>
          <c:orientation val="minMax"/>
        </c:scaling>
        <c:delete val="0"/>
        <c:axPos val="l"/>
        <c:numFmt formatCode="General" sourceLinked="0"/>
        <c:majorTickMark val="none"/>
        <c:minorTickMark val="none"/>
        <c:tickLblPos val="nextTo"/>
        <c:txPr>
          <a:bodyPr/>
          <a:lstStyle/>
          <a:p>
            <a:pPr>
              <a:defRPr sz="800" baseline="0"/>
            </a:pPr>
            <a:endParaRPr lang="es-BO"/>
          </a:p>
        </c:txPr>
        <c:crossAx val="1784797792"/>
        <c:crosses val="autoZero"/>
        <c:auto val="1"/>
        <c:lblAlgn val="ctr"/>
        <c:lblOffset val="100"/>
        <c:noMultiLvlLbl val="0"/>
      </c:catAx>
      <c:valAx>
        <c:axId val="1784797792"/>
        <c:scaling>
          <c:orientation val="minMax"/>
        </c:scaling>
        <c:delete val="0"/>
        <c:axPos val="b"/>
        <c:majorGridlines/>
        <c:numFmt formatCode="0%" sourceLinked="1"/>
        <c:majorTickMark val="none"/>
        <c:minorTickMark val="none"/>
        <c:tickLblPos val="nextTo"/>
        <c:txPr>
          <a:bodyPr/>
          <a:lstStyle/>
          <a:p>
            <a:pPr>
              <a:defRPr sz="800"/>
            </a:pPr>
            <a:endParaRPr lang="es-BO"/>
          </a:p>
        </c:txPr>
        <c:crossAx val="1784791808"/>
        <c:crosses val="autoZero"/>
        <c:crossBetween val="between"/>
      </c:valAx>
    </c:plotArea>
    <c:legend>
      <c:legendPos val="r"/>
      <c:layout>
        <c:manualLayout>
          <c:xMode val="edge"/>
          <c:yMode val="edge"/>
          <c:x val="0.76535945678261974"/>
          <c:y val="0.38880745443151787"/>
          <c:w val="0.1858146887649274"/>
          <c:h val="0.21684875895703348"/>
        </c:manualLayout>
      </c:layout>
      <c:overlay val="0"/>
      <c:txPr>
        <a:bodyPr/>
        <a:lstStyle/>
        <a:p>
          <a:pPr>
            <a:defRPr sz="800" baseline="0"/>
          </a:pPr>
          <a:endParaRPr lang="es-BO"/>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639361272401126"/>
          <c:y val="0.1134650446247303"/>
          <c:w val="0.38467371556673574"/>
          <c:h val="0.79988017802122546"/>
        </c:manualLayout>
      </c:layout>
      <c:radarChart>
        <c:radarStyle val="marker"/>
        <c:varyColors val="0"/>
        <c:ser>
          <c:idx val="0"/>
          <c:order val="0"/>
          <c:tx>
            <c:strRef>
              <c:f>Diversidad!$C$2</c:f>
              <c:strCache>
                <c:ptCount val="1"/>
                <c:pt idx="0">
                  <c:v>En riesgo (AP-PF)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Diversidad!$C$3:$C$14</c:f>
            </c:numRef>
          </c:val>
        </c:ser>
        <c:ser>
          <c:idx val="1"/>
          <c:order val="1"/>
          <c:tx>
            <c:strRef>
              <c:f>Diversidad!$D$2</c:f>
              <c:strCache>
                <c:ptCount val="1"/>
                <c:pt idx="0">
                  <c:v>Vulnerables (AG-PF)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Diversidad!$D$3:$D$14</c:f>
            </c:numRef>
          </c:val>
        </c:ser>
        <c:ser>
          <c:idx val="2"/>
          <c:order val="2"/>
          <c:tx>
            <c:strRef>
              <c:f>Diversidad!$E$2</c:f>
              <c:strCache>
                <c:ptCount val="1"/>
                <c:pt idx="0">
                  <c:v>AP-MF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Diversidad!$E$3:$E$14</c:f>
            </c:numRef>
          </c:val>
        </c:ser>
        <c:ser>
          <c:idx val="3"/>
          <c:order val="3"/>
          <c:tx>
            <c:strRef>
              <c:f>Diversidad!$F$2</c:f>
              <c:strCache>
                <c:ptCount val="1"/>
                <c:pt idx="0">
                  <c:v>AG-MF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Diversidad!$F$3:$F$14</c:f>
            </c:numRef>
          </c:val>
        </c:ser>
        <c:ser>
          <c:idx val="4"/>
          <c:order val="4"/>
          <c:tx>
            <c:strRef>
              <c:f>Diversidad!$G$2</c:f>
              <c:strCache>
                <c:ptCount val="1"/>
                <c:pt idx="0">
                  <c:v>Perdidas</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Diversidad!$G$3:$G$14</c:f>
            </c:numRef>
          </c:val>
        </c:ser>
        <c:ser>
          <c:idx val="5"/>
          <c:order val="5"/>
          <c:tx>
            <c:strRef>
              <c:f>Diversidad!$H$2</c:f>
              <c:strCache>
                <c:ptCount val="1"/>
                <c:pt idx="0">
                  <c:v>N° de variedades</c:v>
                </c:pt>
              </c:strCache>
            </c:strRef>
          </c:tx>
          <c:dLbls>
            <c:delete val="1"/>
          </c:dLbls>
          <c:cat>
            <c:multiLvlStrRef>
              <c:f>Diversidad!$A$3:$B$14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Diversidad!$H$3:$H$14</c:f>
              <c:numCache>
                <c:formatCode>General</c:formatCode>
                <c:ptCount val="12"/>
                <c:pt idx="0">
                  <c:v>4</c:v>
                </c:pt>
                <c:pt idx="1">
                  <c:v>4</c:v>
                </c:pt>
                <c:pt idx="2">
                  <c:v>5</c:v>
                </c:pt>
                <c:pt idx="3">
                  <c:v>6</c:v>
                </c:pt>
                <c:pt idx="4">
                  <c:v>1</c:v>
                </c:pt>
                <c:pt idx="5">
                  <c:v>0</c:v>
                </c:pt>
                <c:pt idx="6">
                  <c:v>2</c:v>
                </c:pt>
                <c:pt idx="7">
                  <c:v>3</c:v>
                </c:pt>
                <c:pt idx="8">
                  <c:v>6</c:v>
                </c:pt>
                <c:pt idx="9">
                  <c:v>8</c:v>
                </c:pt>
                <c:pt idx="10">
                  <c:v>4</c:v>
                </c:pt>
                <c:pt idx="11">
                  <c:v>3</c:v>
                </c:pt>
              </c:numCache>
            </c:numRef>
          </c:val>
        </c:ser>
        <c:ser>
          <c:idx val="6"/>
          <c:order val="6"/>
          <c:tx>
            <c:strRef>
              <c:f>Diversidad!$I$2</c:f>
              <c:strCache>
                <c:ptCount val="1"/>
                <c:pt idx="0">
                  <c:v> Diversidad baja</c:v>
                </c:pt>
              </c:strCache>
            </c:strRef>
          </c:tx>
          <c:dLbls>
            <c:delete val="1"/>
          </c:dLbls>
          <c:cat>
            <c:multiLvlStrRef>
              <c:f>Diversidad!$A$3:$B$14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Diversidad!$I$3:$I$14</c:f>
              <c:numCache>
                <c:formatCode>General</c:formatCode>
                <c:ptCount val="12"/>
                <c:pt idx="0">
                  <c:v>3</c:v>
                </c:pt>
                <c:pt idx="1">
                  <c:v>3</c:v>
                </c:pt>
                <c:pt idx="2">
                  <c:v>3</c:v>
                </c:pt>
                <c:pt idx="3">
                  <c:v>3</c:v>
                </c:pt>
                <c:pt idx="4">
                  <c:v>3</c:v>
                </c:pt>
                <c:pt idx="5">
                  <c:v>3</c:v>
                </c:pt>
                <c:pt idx="6">
                  <c:v>3</c:v>
                </c:pt>
                <c:pt idx="7">
                  <c:v>3</c:v>
                </c:pt>
                <c:pt idx="8">
                  <c:v>3</c:v>
                </c:pt>
                <c:pt idx="9">
                  <c:v>3</c:v>
                </c:pt>
                <c:pt idx="10">
                  <c:v>3</c:v>
                </c:pt>
                <c:pt idx="11">
                  <c:v>3</c:v>
                </c:pt>
              </c:numCache>
            </c:numRef>
          </c:val>
        </c:ser>
        <c:ser>
          <c:idx val="7"/>
          <c:order val="7"/>
          <c:tx>
            <c:strRef>
              <c:f>Diversidad!$J$2</c:f>
              <c:strCache>
                <c:ptCount val="1"/>
                <c:pt idx="0">
                  <c:v>Diversidad media</c:v>
                </c:pt>
              </c:strCache>
            </c:strRef>
          </c:tx>
          <c:dLbls>
            <c:delete val="1"/>
          </c:dLbls>
          <c:cat>
            <c:multiLvlStrRef>
              <c:f>Diversidad!$A$3:$B$14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Diversidad!$J$3:$J$14</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ser>
        <c:ser>
          <c:idx val="8"/>
          <c:order val="8"/>
          <c:tx>
            <c:strRef>
              <c:f>Diversidad!$K$2</c:f>
              <c:strCache>
                <c:ptCount val="1"/>
                <c:pt idx="0">
                  <c:v>Diversidad alta</c:v>
                </c:pt>
              </c:strCache>
            </c:strRef>
          </c:tx>
          <c:dLbls>
            <c:delete val="1"/>
          </c:dLbls>
          <c:cat>
            <c:multiLvlStrRef>
              <c:f>Diversidad!$A$3:$B$14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Diversidad!$K$3:$K$14</c:f>
              <c:numCache>
                <c:formatCode>General</c:formatCode>
                <c:ptCount val="12"/>
                <c:pt idx="0">
                  <c:v>7</c:v>
                </c:pt>
                <c:pt idx="1">
                  <c:v>7</c:v>
                </c:pt>
                <c:pt idx="2">
                  <c:v>7</c:v>
                </c:pt>
                <c:pt idx="3">
                  <c:v>7</c:v>
                </c:pt>
                <c:pt idx="4">
                  <c:v>7</c:v>
                </c:pt>
                <c:pt idx="5">
                  <c:v>7</c:v>
                </c:pt>
                <c:pt idx="6">
                  <c:v>7</c:v>
                </c:pt>
                <c:pt idx="7">
                  <c:v>7</c:v>
                </c:pt>
                <c:pt idx="8">
                  <c:v>7</c:v>
                </c:pt>
                <c:pt idx="9">
                  <c:v>7</c:v>
                </c:pt>
                <c:pt idx="10">
                  <c:v>7</c:v>
                </c:pt>
                <c:pt idx="11">
                  <c:v>7</c:v>
                </c:pt>
              </c:numCache>
            </c:numRef>
          </c:val>
        </c:ser>
        <c:dLbls>
          <c:showLegendKey val="0"/>
          <c:showVal val="1"/>
          <c:showCatName val="0"/>
          <c:showSerName val="0"/>
          <c:showPercent val="0"/>
          <c:showBubbleSize val="0"/>
        </c:dLbls>
        <c:axId val="1784796704"/>
        <c:axId val="1784799968"/>
      </c:radarChart>
      <c:catAx>
        <c:axId val="1784796704"/>
        <c:scaling>
          <c:orientation val="minMax"/>
        </c:scaling>
        <c:delete val="0"/>
        <c:axPos val="b"/>
        <c:majorGridlines/>
        <c:numFmt formatCode="General" sourceLinked="0"/>
        <c:majorTickMark val="none"/>
        <c:minorTickMark val="none"/>
        <c:tickLblPos val="nextTo"/>
        <c:spPr>
          <a:ln w="9525">
            <a:noFill/>
          </a:ln>
        </c:spPr>
        <c:txPr>
          <a:bodyPr/>
          <a:lstStyle/>
          <a:p>
            <a:pPr>
              <a:defRPr sz="800" baseline="0"/>
            </a:pPr>
            <a:endParaRPr lang="es-BO"/>
          </a:p>
        </c:txPr>
        <c:crossAx val="1784799968"/>
        <c:crosses val="autoZero"/>
        <c:auto val="1"/>
        <c:lblAlgn val="ctr"/>
        <c:lblOffset val="100"/>
        <c:noMultiLvlLbl val="0"/>
      </c:catAx>
      <c:valAx>
        <c:axId val="1784799968"/>
        <c:scaling>
          <c:orientation val="minMax"/>
        </c:scaling>
        <c:delete val="0"/>
        <c:axPos val="l"/>
        <c:majorGridlines/>
        <c:numFmt formatCode="General" sourceLinked="1"/>
        <c:majorTickMark val="none"/>
        <c:minorTickMark val="none"/>
        <c:tickLblPos val="nextTo"/>
        <c:txPr>
          <a:bodyPr/>
          <a:lstStyle/>
          <a:p>
            <a:pPr>
              <a:defRPr sz="900"/>
            </a:pPr>
            <a:endParaRPr lang="es-BO"/>
          </a:p>
        </c:txPr>
        <c:crossAx val="1784796704"/>
        <c:crosses val="autoZero"/>
        <c:crossBetween val="between"/>
      </c:valAx>
    </c:plotArea>
    <c:legend>
      <c:legendPos val="r"/>
      <c:layout>
        <c:manualLayout>
          <c:xMode val="edge"/>
          <c:yMode val="edge"/>
          <c:x val="0.7826518949901502"/>
          <c:y val="0.34158419782966964"/>
          <c:w val="0.21005415898505028"/>
          <c:h val="0.31683160434066066"/>
        </c:manualLayout>
      </c:layout>
      <c:overlay val="0"/>
      <c:txPr>
        <a:bodyPr/>
        <a:lstStyle/>
        <a:p>
          <a:pPr>
            <a:defRPr sz="800"/>
          </a:pPr>
          <a:endParaRPr lang="es-BO"/>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bar"/>
        <c:grouping val="percentStacked"/>
        <c:varyColors val="0"/>
        <c:ser>
          <c:idx val="0"/>
          <c:order val="0"/>
          <c:tx>
            <c:strRef>
              <c:f>Tendencias!$C$2</c:f>
              <c:strCache>
                <c:ptCount val="1"/>
                <c:pt idx="0">
                  <c:v>En riesgo (AP-PF)</c:v>
                </c:pt>
              </c:strCache>
            </c:strRef>
          </c:tx>
          <c:spPr>
            <a:solidFill>
              <a:srgbClr val="C0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Tendencias!$A$3:$B$13</c:f>
              <c:multiLvlStrCache>
                <c:ptCount val="11"/>
                <c:lvl>
                  <c:pt idx="0">
                    <c:v>Sauta</c:v>
                  </c:pt>
                  <c:pt idx="1">
                    <c:v>Capunita </c:v>
                  </c:pt>
                  <c:pt idx="2">
                    <c:v>Quintapampa</c:v>
                  </c:pt>
                  <c:pt idx="3">
                    <c:v>Chucarasi   </c:v>
                  </c:pt>
                  <c:pt idx="4">
                    <c:v>Chullunquiani</c:v>
                  </c:pt>
                  <c:pt idx="5">
                    <c:v>Uchuntata</c:v>
                  </c:pt>
                  <c:pt idx="6">
                    <c:v>Chiriguana </c:v>
                  </c:pt>
                  <c:pt idx="7">
                    <c:v>Kañupacha </c:v>
                  </c:pt>
                  <c:pt idx="8">
                    <c:v>Pacotanca </c:v>
                  </c:pt>
                  <c:pt idx="9">
                    <c:v>Qallapa</c:v>
                  </c:pt>
                  <c:pt idx="10">
                    <c:v>Taypiloma  </c:v>
                  </c:pt>
                </c:lvl>
                <c:lvl>
                  <c:pt idx="0">
                    <c:v>Chullpa</c:v>
                  </c:pt>
                  <c:pt idx="1">
                    <c:v> Sikuya</c:v>
                  </c:pt>
                  <c:pt idx="2">
                    <c:v>Chayantaka</c:v>
                  </c:pt>
                  <c:pt idx="3">
                    <c:v>Panacachi</c:v>
                  </c:pt>
                  <c:pt idx="4">
                    <c:v>Aymaya</c:v>
                  </c:pt>
                  <c:pt idx="5">
                    <c:v>Layme</c:v>
                  </c:pt>
                  <c:pt idx="6">
                    <c:v>Puraka</c:v>
                  </c:pt>
                  <c:pt idx="7">
                    <c:v>Jukumani</c:v>
                  </c:pt>
                  <c:pt idx="8">
                    <c:v>Pocoata</c:v>
                  </c:pt>
                  <c:pt idx="9">
                    <c:v>Qaqachaca</c:v>
                  </c:pt>
                  <c:pt idx="10">
                    <c:v>K´ulta</c:v>
                  </c:pt>
                </c:lvl>
              </c:multiLvlStrCache>
            </c:multiLvlStrRef>
          </c:cat>
          <c:val>
            <c:numRef>
              <c:f>Tendencias!$C$3:$C$13</c:f>
              <c:numCache>
                <c:formatCode>General</c:formatCode>
                <c:ptCount val="11"/>
                <c:pt idx="0">
                  <c:v>2</c:v>
                </c:pt>
                <c:pt idx="1">
                  <c:v>0</c:v>
                </c:pt>
                <c:pt idx="2">
                  <c:v>0</c:v>
                </c:pt>
                <c:pt idx="3">
                  <c:v>1</c:v>
                </c:pt>
                <c:pt idx="4">
                  <c:v>1</c:v>
                </c:pt>
                <c:pt idx="5">
                  <c:v>1</c:v>
                </c:pt>
                <c:pt idx="6">
                  <c:v>0</c:v>
                </c:pt>
                <c:pt idx="7">
                  <c:v>3</c:v>
                </c:pt>
                <c:pt idx="8">
                  <c:v>3</c:v>
                </c:pt>
                <c:pt idx="9">
                  <c:v>2</c:v>
                </c:pt>
                <c:pt idx="10">
                  <c:v>0</c:v>
                </c:pt>
              </c:numCache>
            </c:numRef>
          </c:val>
        </c:ser>
        <c:ser>
          <c:idx val="1"/>
          <c:order val="1"/>
          <c:tx>
            <c:strRef>
              <c:f>Tendencias!$D$2</c:f>
              <c:strCache>
                <c:ptCount val="1"/>
                <c:pt idx="0">
                  <c:v>Vulnerables (AG-PF)</c:v>
                </c:pt>
              </c:strCache>
            </c:strRef>
          </c:tx>
          <c:spPr>
            <a:solidFill>
              <a:srgbClr val="FFC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Tendencias!$A$3:$B$13</c:f>
              <c:multiLvlStrCache>
                <c:ptCount val="11"/>
                <c:lvl>
                  <c:pt idx="0">
                    <c:v>Sauta</c:v>
                  </c:pt>
                  <c:pt idx="1">
                    <c:v>Capunita </c:v>
                  </c:pt>
                  <c:pt idx="2">
                    <c:v>Quintapampa</c:v>
                  </c:pt>
                  <c:pt idx="3">
                    <c:v>Chucarasi   </c:v>
                  </c:pt>
                  <c:pt idx="4">
                    <c:v>Chullunquiani</c:v>
                  </c:pt>
                  <c:pt idx="5">
                    <c:v>Uchuntata</c:v>
                  </c:pt>
                  <c:pt idx="6">
                    <c:v>Chiriguana </c:v>
                  </c:pt>
                  <c:pt idx="7">
                    <c:v>Kañupacha </c:v>
                  </c:pt>
                  <c:pt idx="8">
                    <c:v>Pacotanca </c:v>
                  </c:pt>
                  <c:pt idx="9">
                    <c:v>Qallapa</c:v>
                  </c:pt>
                  <c:pt idx="10">
                    <c:v>Taypiloma  </c:v>
                  </c:pt>
                </c:lvl>
                <c:lvl>
                  <c:pt idx="0">
                    <c:v>Chullpa</c:v>
                  </c:pt>
                  <c:pt idx="1">
                    <c:v> Sikuya</c:v>
                  </c:pt>
                  <c:pt idx="2">
                    <c:v>Chayantaka</c:v>
                  </c:pt>
                  <c:pt idx="3">
                    <c:v>Panacachi</c:v>
                  </c:pt>
                  <c:pt idx="4">
                    <c:v>Aymaya</c:v>
                  </c:pt>
                  <c:pt idx="5">
                    <c:v>Layme</c:v>
                  </c:pt>
                  <c:pt idx="6">
                    <c:v>Puraka</c:v>
                  </c:pt>
                  <c:pt idx="7">
                    <c:v>Jukumani</c:v>
                  </c:pt>
                  <c:pt idx="8">
                    <c:v>Pocoata</c:v>
                  </c:pt>
                  <c:pt idx="9">
                    <c:v>Qaqachaca</c:v>
                  </c:pt>
                  <c:pt idx="10">
                    <c:v>K´ulta</c:v>
                  </c:pt>
                </c:lvl>
              </c:multiLvlStrCache>
            </c:multiLvlStrRef>
          </c:cat>
          <c:val>
            <c:numRef>
              <c:f>Tendencias!$D$3:$D$13</c:f>
              <c:numCache>
                <c:formatCode>General</c:formatCode>
                <c:ptCount val="11"/>
                <c:pt idx="0">
                  <c:v>0</c:v>
                </c:pt>
                <c:pt idx="1">
                  <c:v>0</c:v>
                </c:pt>
                <c:pt idx="2">
                  <c:v>0</c:v>
                </c:pt>
                <c:pt idx="3">
                  <c:v>1</c:v>
                </c:pt>
                <c:pt idx="4">
                  <c:v>0</c:v>
                </c:pt>
                <c:pt idx="5">
                  <c:v>0</c:v>
                </c:pt>
                <c:pt idx="6">
                  <c:v>0</c:v>
                </c:pt>
                <c:pt idx="7">
                  <c:v>0</c:v>
                </c:pt>
                <c:pt idx="8">
                  <c:v>1</c:v>
                </c:pt>
                <c:pt idx="9">
                  <c:v>0</c:v>
                </c:pt>
                <c:pt idx="10">
                  <c:v>0</c:v>
                </c:pt>
              </c:numCache>
            </c:numRef>
          </c:val>
        </c:ser>
        <c:ser>
          <c:idx val="2"/>
          <c:order val="2"/>
          <c:tx>
            <c:strRef>
              <c:f>Tendencias!$E$2</c:f>
              <c:strCache>
                <c:ptCount val="1"/>
                <c:pt idx="0">
                  <c:v>Aceptable(AP-MF)</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Tendencias!$A$3:$B$13</c:f>
              <c:multiLvlStrCache>
                <c:ptCount val="11"/>
                <c:lvl>
                  <c:pt idx="0">
                    <c:v>Sauta</c:v>
                  </c:pt>
                  <c:pt idx="1">
                    <c:v>Capunita </c:v>
                  </c:pt>
                  <c:pt idx="2">
                    <c:v>Quintapampa</c:v>
                  </c:pt>
                  <c:pt idx="3">
                    <c:v>Chucarasi   </c:v>
                  </c:pt>
                  <c:pt idx="4">
                    <c:v>Chullunquiani</c:v>
                  </c:pt>
                  <c:pt idx="5">
                    <c:v>Uchuntata</c:v>
                  </c:pt>
                  <c:pt idx="6">
                    <c:v>Chiriguana </c:v>
                  </c:pt>
                  <c:pt idx="7">
                    <c:v>Kañupacha </c:v>
                  </c:pt>
                  <c:pt idx="8">
                    <c:v>Pacotanca </c:v>
                  </c:pt>
                  <c:pt idx="9">
                    <c:v>Qallapa</c:v>
                  </c:pt>
                  <c:pt idx="10">
                    <c:v>Taypiloma  </c:v>
                  </c:pt>
                </c:lvl>
                <c:lvl>
                  <c:pt idx="0">
                    <c:v>Chullpa</c:v>
                  </c:pt>
                  <c:pt idx="1">
                    <c:v> Sikuya</c:v>
                  </c:pt>
                  <c:pt idx="2">
                    <c:v>Chayantaka</c:v>
                  </c:pt>
                  <c:pt idx="3">
                    <c:v>Panacachi</c:v>
                  </c:pt>
                  <c:pt idx="4">
                    <c:v>Aymaya</c:v>
                  </c:pt>
                  <c:pt idx="5">
                    <c:v>Layme</c:v>
                  </c:pt>
                  <c:pt idx="6">
                    <c:v>Puraka</c:v>
                  </c:pt>
                  <c:pt idx="7">
                    <c:v>Jukumani</c:v>
                  </c:pt>
                  <c:pt idx="8">
                    <c:v>Pocoata</c:v>
                  </c:pt>
                  <c:pt idx="9">
                    <c:v>Qaqachaca</c:v>
                  </c:pt>
                  <c:pt idx="10">
                    <c:v>K´ulta</c:v>
                  </c:pt>
                </c:lvl>
              </c:multiLvlStrCache>
            </c:multiLvlStrRef>
          </c:cat>
          <c:val>
            <c:numRef>
              <c:f>Tendencias!$E$3:$E$13</c:f>
              <c:numCache>
                <c:formatCode>General</c:formatCode>
                <c:ptCount val="11"/>
                <c:pt idx="0">
                  <c:v>2</c:v>
                </c:pt>
                <c:pt idx="1">
                  <c:v>4</c:v>
                </c:pt>
                <c:pt idx="2">
                  <c:v>2</c:v>
                </c:pt>
                <c:pt idx="3">
                  <c:v>1</c:v>
                </c:pt>
                <c:pt idx="4">
                  <c:v>0</c:v>
                </c:pt>
                <c:pt idx="5">
                  <c:v>1</c:v>
                </c:pt>
                <c:pt idx="6">
                  <c:v>3</c:v>
                </c:pt>
                <c:pt idx="7">
                  <c:v>0</c:v>
                </c:pt>
                <c:pt idx="8">
                  <c:v>0</c:v>
                </c:pt>
                <c:pt idx="9">
                  <c:v>2</c:v>
                </c:pt>
                <c:pt idx="10">
                  <c:v>1</c:v>
                </c:pt>
              </c:numCache>
            </c:numRef>
          </c:val>
        </c:ser>
        <c:ser>
          <c:idx val="3"/>
          <c:order val="3"/>
          <c:tx>
            <c:strRef>
              <c:f>Tendencias!$F$2</c:f>
              <c:strCache>
                <c:ptCount val="1"/>
                <c:pt idx="0">
                  <c:v>Buena (AG-MF)</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Tendencias!$A$3:$B$13</c:f>
              <c:multiLvlStrCache>
                <c:ptCount val="11"/>
                <c:lvl>
                  <c:pt idx="0">
                    <c:v>Sauta</c:v>
                  </c:pt>
                  <c:pt idx="1">
                    <c:v>Capunita </c:v>
                  </c:pt>
                  <c:pt idx="2">
                    <c:v>Quintapampa</c:v>
                  </c:pt>
                  <c:pt idx="3">
                    <c:v>Chucarasi   </c:v>
                  </c:pt>
                  <c:pt idx="4">
                    <c:v>Chullunquiani</c:v>
                  </c:pt>
                  <c:pt idx="5">
                    <c:v>Uchuntata</c:v>
                  </c:pt>
                  <c:pt idx="6">
                    <c:v>Chiriguana </c:v>
                  </c:pt>
                  <c:pt idx="7">
                    <c:v>Kañupacha </c:v>
                  </c:pt>
                  <c:pt idx="8">
                    <c:v>Pacotanca </c:v>
                  </c:pt>
                  <c:pt idx="9">
                    <c:v>Qallapa</c:v>
                  </c:pt>
                  <c:pt idx="10">
                    <c:v>Taypiloma  </c:v>
                  </c:pt>
                </c:lvl>
                <c:lvl>
                  <c:pt idx="0">
                    <c:v>Chullpa</c:v>
                  </c:pt>
                  <c:pt idx="1">
                    <c:v> Sikuya</c:v>
                  </c:pt>
                  <c:pt idx="2">
                    <c:v>Chayantaka</c:v>
                  </c:pt>
                  <c:pt idx="3">
                    <c:v>Panacachi</c:v>
                  </c:pt>
                  <c:pt idx="4">
                    <c:v>Aymaya</c:v>
                  </c:pt>
                  <c:pt idx="5">
                    <c:v>Layme</c:v>
                  </c:pt>
                  <c:pt idx="6">
                    <c:v>Puraka</c:v>
                  </c:pt>
                  <c:pt idx="7">
                    <c:v>Jukumani</c:v>
                  </c:pt>
                  <c:pt idx="8">
                    <c:v>Pocoata</c:v>
                  </c:pt>
                  <c:pt idx="9">
                    <c:v>Qaqachaca</c:v>
                  </c:pt>
                  <c:pt idx="10">
                    <c:v>K´ulta</c:v>
                  </c:pt>
                </c:lvl>
              </c:multiLvlStrCache>
            </c:multiLvlStrRef>
          </c:cat>
          <c:val>
            <c:numRef>
              <c:f>Tendencias!$F$3:$F$13</c:f>
              <c:numCache>
                <c:formatCode>General</c:formatCode>
                <c:ptCount val="11"/>
                <c:pt idx="0">
                  <c:v>0</c:v>
                </c:pt>
                <c:pt idx="1">
                  <c:v>0</c:v>
                </c:pt>
                <c:pt idx="2">
                  <c:v>3</c:v>
                </c:pt>
                <c:pt idx="3">
                  <c:v>1</c:v>
                </c:pt>
                <c:pt idx="4">
                  <c:v>0</c:v>
                </c:pt>
                <c:pt idx="5">
                  <c:v>0</c:v>
                </c:pt>
                <c:pt idx="6">
                  <c:v>0</c:v>
                </c:pt>
                <c:pt idx="7">
                  <c:v>0</c:v>
                </c:pt>
                <c:pt idx="8">
                  <c:v>4</c:v>
                </c:pt>
                <c:pt idx="9">
                  <c:v>0</c:v>
                </c:pt>
                <c:pt idx="10">
                  <c:v>2</c:v>
                </c:pt>
              </c:numCache>
            </c:numRef>
          </c:val>
        </c:ser>
        <c:ser>
          <c:idx val="4"/>
          <c:order val="4"/>
          <c:tx>
            <c:strRef>
              <c:f>Tendencias!$G$2</c:f>
              <c:strCache>
                <c:ptCount val="1"/>
                <c:pt idx="0">
                  <c:v>Perdidas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Tendencias!$A$3:$B$13</c:f>
              <c:multiLvlStrCache>
                <c:ptCount val="11"/>
                <c:lvl>
                  <c:pt idx="0">
                    <c:v>Sauta</c:v>
                  </c:pt>
                  <c:pt idx="1">
                    <c:v>Capunita </c:v>
                  </c:pt>
                  <c:pt idx="2">
                    <c:v>Quintapampa</c:v>
                  </c:pt>
                  <c:pt idx="3">
                    <c:v>Chucarasi   </c:v>
                  </c:pt>
                  <c:pt idx="4">
                    <c:v>Chullunquiani</c:v>
                  </c:pt>
                  <c:pt idx="5">
                    <c:v>Uchuntata</c:v>
                  </c:pt>
                  <c:pt idx="6">
                    <c:v>Chiriguana </c:v>
                  </c:pt>
                  <c:pt idx="7">
                    <c:v>Kañupacha </c:v>
                  </c:pt>
                  <c:pt idx="8">
                    <c:v>Pacotanca </c:v>
                  </c:pt>
                  <c:pt idx="9">
                    <c:v>Qallapa</c:v>
                  </c:pt>
                  <c:pt idx="10">
                    <c:v>Taypiloma  </c:v>
                  </c:pt>
                </c:lvl>
                <c:lvl>
                  <c:pt idx="0">
                    <c:v>Chullpa</c:v>
                  </c:pt>
                  <c:pt idx="1">
                    <c:v> Sikuya</c:v>
                  </c:pt>
                  <c:pt idx="2">
                    <c:v>Chayantaka</c:v>
                  </c:pt>
                  <c:pt idx="3">
                    <c:v>Panacachi</c:v>
                  </c:pt>
                  <c:pt idx="4">
                    <c:v>Aymaya</c:v>
                  </c:pt>
                  <c:pt idx="5">
                    <c:v>Layme</c:v>
                  </c:pt>
                  <c:pt idx="6">
                    <c:v>Puraka</c:v>
                  </c:pt>
                  <c:pt idx="7">
                    <c:v>Jukumani</c:v>
                  </c:pt>
                  <c:pt idx="8">
                    <c:v>Pocoata</c:v>
                  </c:pt>
                  <c:pt idx="9">
                    <c:v>Qaqachaca</c:v>
                  </c:pt>
                  <c:pt idx="10">
                    <c:v>K´ulta</c:v>
                  </c:pt>
                </c:lvl>
              </c:multiLvlStrCache>
            </c:multiLvlStrRef>
          </c:cat>
          <c:val>
            <c:numRef>
              <c:f>Tendencias!$G$3:$G$13</c:f>
              <c:numCache>
                <c:formatCode>General</c:formatCode>
                <c:ptCount val="11"/>
                <c:pt idx="0">
                  <c:v>0</c:v>
                </c:pt>
                <c:pt idx="1">
                  <c:v>0</c:v>
                </c:pt>
                <c:pt idx="2">
                  <c:v>0</c:v>
                </c:pt>
                <c:pt idx="3">
                  <c:v>2</c:v>
                </c:pt>
                <c:pt idx="4">
                  <c:v>0</c:v>
                </c:pt>
                <c:pt idx="5">
                  <c:v>0</c:v>
                </c:pt>
                <c:pt idx="6">
                  <c:v>0</c:v>
                </c:pt>
                <c:pt idx="7">
                  <c:v>3</c:v>
                </c:pt>
                <c:pt idx="8">
                  <c:v>0</c:v>
                </c:pt>
                <c:pt idx="9">
                  <c:v>0</c:v>
                </c:pt>
                <c:pt idx="10">
                  <c:v>0</c:v>
                </c:pt>
              </c:numCache>
            </c:numRef>
          </c:val>
        </c:ser>
        <c:dLbls>
          <c:showLegendKey val="0"/>
          <c:showVal val="0"/>
          <c:showCatName val="0"/>
          <c:showSerName val="0"/>
          <c:showPercent val="0"/>
          <c:showBubbleSize val="0"/>
        </c:dLbls>
        <c:gapWidth val="55"/>
        <c:gapDepth val="55"/>
        <c:shape val="cylinder"/>
        <c:axId val="1784792352"/>
        <c:axId val="1784793440"/>
        <c:axId val="0"/>
      </c:bar3DChart>
      <c:catAx>
        <c:axId val="1784792352"/>
        <c:scaling>
          <c:orientation val="minMax"/>
        </c:scaling>
        <c:delete val="0"/>
        <c:axPos val="l"/>
        <c:numFmt formatCode="General" sourceLinked="0"/>
        <c:majorTickMark val="none"/>
        <c:minorTickMark val="none"/>
        <c:tickLblPos val="nextTo"/>
        <c:txPr>
          <a:bodyPr/>
          <a:lstStyle/>
          <a:p>
            <a:pPr>
              <a:defRPr sz="800" baseline="0"/>
            </a:pPr>
            <a:endParaRPr lang="es-BO"/>
          </a:p>
        </c:txPr>
        <c:crossAx val="1784793440"/>
        <c:crosses val="autoZero"/>
        <c:auto val="1"/>
        <c:lblAlgn val="ctr"/>
        <c:lblOffset val="100"/>
        <c:noMultiLvlLbl val="0"/>
      </c:catAx>
      <c:valAx>
        <c:axId val="1784793440"/>
        <c:scaling>
          <c:orientation val="minMax"/>
        </c:scaling>
        <c:delete val="0"/>
        <c:axPos val="b"/>
        <c:majorGridlines/>
        <c:numFmt formatCode="0%" sourceLinked="1"/>
        <c:majorTickMark val="none"/>
        <c:minorTickMark val="none"/>
        <c:tickLblPos val="nextTo"/>
        <c:txPr>
          <a:bodyPr/>
          <a:lstStyle/>
          <a:p>
            <a:pPr>
              <a:defRPr sz="800"/>
            </a:pPr>
            <a:endParaRPr lang="es-BO"/>
          </a:p>
        </c:txPr>
        <c:crossAx val="1784792352"/>
        <c:crosses val="autoZero"/>
        <c:crossBetween val="between"/>
      </c:valAx>
    </c:plotArea>
    <c:legend>
      <c:legendPos val="r"/>
      <c:layout>
        <c:manualLayout>
          <c:xMode val="edge"/>
          <c:yMode val="edge"/>
          <c:x val="0.76936207821272851"/>
          <c:y val="0.35811251693149804"/>
          <c:w val="0.18085290255215042"/>
          <c:h val="0.27671004653206766"/>
        </c:manualLayout>
      </c:layout>
      <c:overlay val="0"/>
      <c:txPr>
        <a:bodyPr/>
        <a:lstStyle/>
        <a:p>
          <a:pPr>
            <a:defRPr sz="800" baseline="0"/>
          </a:pPr>
          <a:endParaRPr lang="es-BO"/>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radarChart>
        <c:radarStyle val="marker"/>
        <c:varyColors val="0"/>
        <c:ser>
          <c:idx val="0"/>
          <c:order val="0"/>
          <c:tx>
            <c:strRef>
              <c:f>'Diversidad Maiz'!$C$2</c:f>
              <c:strCache>
                <c:ptCount val="1"/>
                <c:pt idx="0">
                  <c:v>En riesgo (AP-PF)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 Maiz'!$A$3:$B$14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Maiz'!$C$3:$C$14</c:f>
            </c:numRef>
          </c:val>
        </c:ser>
        <c:ser>
          <c:idx val="1"/>
          <c:order val="1"/>
          <c:tx>
            <c:strRef>
              <c:f>'Diversidad Maiz'!$D$2</c:f>
              <c:strCache>
                <c:ptCount val="1"/>
                <c:pt idx="0">
                  <c:v>Vulnerables (AG-PF)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 Maiz'!$A$3:$B$14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Maiz'!$D$3:$D$14</c:f>
            </c:numRef>
          </c:val>
        </c:ser>
        <c:ser>
          <c:idx val="2"/>
          <c:order val="2"/>
          <c:tx>
            <c:strRef>
              <c:f>'Diversidad Maiz'!$E$2</c:f>
              <c:strCache>
                <c:ptCount val="1"/>
                <c:pt idx="0">
                  <c:v>AP-MF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 Maiz'!$A$3:$B$14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Maiz'!$E$3:$E$14</c:f>
            </c:numRef>
          </c:val>
        </c:ser>
        <c:ser>
          <c:idx val="3"/>
          <c:order val="3"/>
          <c:tx>
            <c:strRef>
              <c:f>'Diversidad Maiz'!$F$2</c:f>
              <c:strCache>
                <c:ptCount val="1"/>
                <c:pt idx="0">
                  <c:v>AG-MF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 Maiz'!$A$3:$B$14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Maiz'!$F$3:$F$14</c:f>
            </c:numRef>
          </c:val>
        </c:ser>
        <c:ser>
          <c:idx val="4"/>
          <c:order val="4"/>
          <c:tx>
            <c:strRef>
              <c:f>'Diversidad Maiz'!$G$2</c:f>
              <c:strCache>
                <c:ptCount val="1"/>
                <c:pt idx="0">
                  <c:v>Perdidas</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 Maiz'!$A$3:$B$14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Maiz'!$G$3:$G$14</c:f>
            </c:numRef>
          </c:val>
        </c:ser>
        <c:ser>
          <c:idx val="5"/>
          <c:order val="5"/>
          <c:tx>
            <c:strRef>
              <c:f>'Diversidad Maiz'!$H$2</c:f>
              <c:strCache>
                <c:ptCount val="1"/>
                <c:pt idx="0">
                  <c:v>N° de variedades</c:v>
                </c:pt>
              </c:strCache>
            </c:strRef>
          </c:tx>
          <c:dLbls>
            <c:delete val="1"/>
          </c:dLbls>
          <c:cat>
            <c:multiLvlStrRef>
              <c:f>'Diversidad Maiz'!$A$3:$B$14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Maiz'!$H$3:$H$14</c:f>
              <c:numCache>
                <c:formatCode>General</c:formatCode>
                <c:ptCount val="12"/>
                <c:pt idx="0">
                  <c:v>1</c:v>
                </c:pt>
                <c:pt idx="1">
                  <c:v>4</c:v>
                </c:pt>
                <c:pt idx="2">
                  <c:v>14</c:v>
                </c:pt>
                <c:pt idx="3">
                  <c:v>13</c:v>
                </c:pt>
                <c:pt idx="4">
                  <c:v>0</c:v>
                </c:pt>
                <c:pt idx="5">
                  <c:v>0</c:v>
                </c:pt>
                <c:pt idx="6">
                  <c:v>1</c:v>
                </c:pt>
                <c:pt idx="7">
                  <c:v>1</c:v>
                </c:pt>
                <c:pt idx="8">
                  <c:v>5</c:v>
                </c:pt>
                <c:pt idx="9">
                  <c:v>10</c:v>
                </c:pt>
                <c:pt idx="10">
                  <c:v>7</c:v>
                </c:pt>
                <c:pt idx="11">
                  <c:v>0</c:v>
                </c:pt>
              </c:numCache>
            </c:numRef>
          </c:val>
        </c:ser>
        <c:ser>
          <c:idx val="6"/>
          <c:order val="6"/>
          <c:tx>
            <c:strRef>
              <c:f>'Diversidad Maiz'!$I$2</c:f>
              <c:strCache>
                <c:ptCount val="1"/>
                <c:pt idx="0">
                  <c:v> Diversidad baja</c:v>
                </c:pt>
              </c:strCache>
            </c:strRef>
          </c:tx>
          <c:dLbls>
            <c:delete val="1"/>
          </c:dLbls>
          <c:cat>
            <c:multiLvlStrRef>
              <c:f>'Diversidad Maiz'!$A$3:$B$14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Maiz'!$I$3:$I$14</c:f>
              <c:numCache>
                <c:formatCode>General</c:formatCode>
                <c:ptCount val="12"/>
                <c:pt idx="0">
                  <c:v>3</c:v>
                </c:pt>
                <c:pt idx="1">
                  <c:v>3</c:v>
                </c:pt>
                <c:pt idx="2">
                  <c:v>3</c:v>
                </c:pt>
                <c:pt idx="3">
                  <c:v>3</c:v>
                </c:pt>
                <c:pt idx="4">
                  <c:v>3</c:v>
                </c:pt>
                <c:pt idx="5">
                  <c:v>3</c:v>
                </c:pt>
                <c:pt idx="6">
                  <c:v>3</c:v>
                </c:pt>
                <c:pt idx="7">
                  <c:v>3</c:v>
                </c:pt>
                <c:pt idx="8">
                  <c:v>3</c:v>
                </c:pt>
                <c:pt idx="9">
                  <c:v>3</c:v>
                </c:pt>
                <c:pt idx="10">
                  <c:v>3</c:v>
                </c:pt>
                <c:pt idx="11">
                  <c:v>3</c:v>
                </c:pt>
              </c:numCache>
            </c:numRef>
          </c:val>
        </c:ser>
        <c:ser>
          <c:idx val="7"/>
          <c:order val="7"/>
          <c:tx>
            <c:strRef>
              <c:f>'Diversidad Maiz'!$J$2</c:f>
              <c:strCache>
                <c:ptCount val="1"/>
                <c:pt idx="0">
                  <c:v>Diversidad media</c:v>
                </c:pt>
              </c:strCache>
            </c:strRef>
          </c:tx>
          <c:dLbls>
            <c:delete val="1"/>
          </c:dLbls>
          <c:cat>
            <c:multiLvlStrRef>
              <c:f>'Diversidad Maiz'!$A$3:$B$14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Maiz'!$J$3:$J$14</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ser>
        <c:ser>
          <c:idx val="8"/>
          <c:order val="8"/>
          <c:tx>
            <c:strRef>
              <c:f>'Diversidad Maiz'!$K$2</c:f>
              <c:strCache>
                <c:ptCount val="1"/>
                <c:pt idx="0">
                  <c:v>Diversidad alta</c:v>
                </c:pt>
              </c:strCache>
            </c:strRef>
          </c:tx>
          <c:dLbls>
            <c:delete val="1"/>
          </c:dLbls>
          <c:cat>
            <c:multiLvlStrRef>
              <c:f>'Diversidad Maiz'!$A$3:$B$14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Maiz'!$K$3:$K$14</c:f>
              <c:numCache>
                <c:formatCode>General</c:formatCode>
                <c:ptCount val="12"/>
                <c:pt idx="0">
                  <c:v>7</c:v>
                </c:pt>
                <c:pt idx="1">
                  <c:v>7</c:v>
                </c:pt>
                <c:pt idx="2">
                  <c:v>7</c:v>
                </c:pt>
                <c:pt idx="3">
                  <c:v>7</c:v>
                </c:pt>
                <c:pt idx="4">
                  <c:v>7</c:v>
                </c:pt>
                <c:pt idx="5">
                  <c:v>7</c:v>
                </c:pt>
                <c:pt idx="6">
                  <c:v>7</c:v>
                </c:pt>
                <c:pt idx="7">
                  <c:v>7</c:v>
                </c:pt>
                <c:pt idx="8">
                  <c:v>7</c:v>
                </c:pt>
                <c:pt idx="9">
                  <c:v>7</c:v>
                </c:pt>
                <c:pt idx="10">
                  <c:v>7</c:v>
                </c:pt>
                <c:pt idx="11">
                  <c:v>7</c:v>
                </c:pt>
              </c:numCache>
            </c:numRef>
          </c:val>
        </c:ser>
        <c:dLbls>
          <c:showLegendKey val="0"/>
          <c:showVal val="1"/>
          <c:showCatName val="0"/>
          <c:showSerName val="0"/>
          <c:showPercent val="0"/>
          <c:showBubbleSize val="0"/>
        </c:dLbls>
        <c:axId val="1784813024"/>
        <c:axId val="1784810304"/>
      </c:radarChart>
      <c:catAx>
        <c:axId val="1784813024"/>
        <c:scaling>
          <c:orientation val="minMax"/>
        </c:scaling>
        <c:delete val="0"/>
        <c:axPos val="b"/>
        <c:majorGridlines/>
        <c:numFmt formatCode="General" sourceLinked="0"/>
        <c:majorTickMark val="none"/>
        <c:minorTickMark val="none"/>
        <c:tickLblPos val="nextTo"/>
        <c:spPr>
          <a:ln w="9525">
            <a:noFill/>
          </a:ln>
        </c:spPr>
        <c:txPr>
          <a:bodyPr/>
          <a:lstStyle/>
          <a:p>
            <a:pPr>
              <a:defRPr sz="800" baseline="0"/>
            </a:pPr>
            <a:endParaRPr lang="es-BO"/>
          </a:p>
        </c:txPr>
        <c:crossAx val="1784810304"/>
        <c:crosses val="autoZero"/>
        <c:auto val="1"/>
        <c:lblAlgn val="ctr"/>
        <c:lblOffset val="100"/>
        <c:noMultiLvlLbl val="0"/>
      </c:catAx>
      <c:valAx>
        <c:axId val="1784810304"/>
        <c:scaling>
          <c:orientation val="minMax"/>
        </c:scaling>
        <c:delete val="0"/>
        <c:axPos val="l"/>
        <c:majorGridlines/>
        <c:numFmt formatCode="General" sourceLinked="1"/>
        <c:majorTickMark val="none"/>
        <c:minorTickMark val="none"/>
        <c:tickLblPos val="nextTo"/>
        <c:txPr>
          <a:bodyPr/>
          <a:lstStyle/>
          <a:p>
            <a:pPr>
              <a:defRPr sz="850" baseline="0"/>
            </a:pPr>
            <a:endParaRPr lang="es-BO"/>
          </a:p>
        </c:txPr>
        <c:crossAx val="1784813024"/>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bar"/>
        <c:grouping val="percentStacked"/>
        <c:varyColors val="0"/>
        <c:ser>
          <c:idx val="0"/>
          <c:order val="0"/>
          <c:tx>
            <c:strRef>
              <c:f>'Tendencias Maiz'!$C$2</c:f>
              <c:strCache>
                <c:ptCount val="1"/>
                <c:pt idx="0">
                  <c:v>En riesgo (AP-PF)</c:v>
                </c:pt>
              </c:strCache>
            </c:strRef>
          </c:tx>
          <c:spPr>
            <a:solidFill>
              <a:srgbClr val="C0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'Tendencias Maiz'!$A$3:$B$11</c:f>
              <c:multiLvlStrCache>
                <c:ptCount val="9"/>
                <c:lvl>
                  <c:pt idx="0">
                    <c:v>Sauta</c:v>
                  </c:pt>
                  <c:pt idx="1">
                    <c:v>Capunita </c:v>
                  </c:pt>
                  <c:pt idx="2">
                    <c:v>Quintapampa</c:v>
                  </c:pt>
                  <c:pt idx="3">
                    <c:v>Chucarasi   </c:v>
                  </c:pt>
                  <c:pt idx="4">
                    <c:v>Uchuntata</c:v>
                  </c:pt>
                  <c:pt idx="5">
                    <c:v>Chiriguana </c:v>
                  </c:pt>
                  <c:pt idx="6">
                    <c:v>Kañupacha </c:v>
                  </c:pt>
                  <c:pt idx="7">
                    <c:v>Pacotanca </c:v>
                  </c:pt>
                  <c:pt idx="8">
                    <c:v>Qallapa</c:v>
                  </c:pt>
                </c:lvl>
                <c:lvl>
                  <c:pt idx="0">
                    <c:v>Chullpa</c:v>
                  </c:pt>
                  <c:pt idx="1">
                    <c:v> Sikuya</c:v>
                  </c:pt>
                  <c:pt idx="2">
                    <c:v>Chayantaka</c:v>
                  </c:pt>
                  <c:pt idx="3">
                    <c:v>Panacachi</c:v>
                  </c:pt>
                  <c:pt idx="4">
                    <c:v>Layme</c:v>
                  </c:pt>
                  <c:pt idx="5">
                    <c:v>Puraka</c:v>
                  </c:pt>
                  <c:pt idx="6">
                    <c:v>Jukumani</c:v>
                  </c:pt>
                  <c:pt idx="7">
                    <c:v>Pocoata</c:v>
                  </c:pt>
                  <c:pt idx="8">
                    <c:v>Qaqachaka</c:v>
                  </c:pt>
                </c:lvl>
              </c:multiLvlStrCache>
            </c:multiLvlStrRef>
          </c:cat>
          <c:val>
            <c:numRef>
              <c:f>'Tendencias Maiz'!$C$3:$C$11</c:f>
              <c:numCache>
                <c:formatCode>General</c:formatCode>
                <c:ptCount val="9"/>
                <c:pt idx="0">
                  <c:v>1</c:v>
                </c:pt>
                <c:pt idx="1">
                  <c:v>3</c:v>
                </c:pt>
                <c:pt idx="2">
                  <c:v>6</c:v>
                </c:pt>
                <c:pt idx="3">
                  <c:v>3</c:v>
                </c:pt>
                <c:pt idx="4">
                  <c:v>1</c:v>
                </c:pt>
                <c:pt idx="5">
                  <c:v>1</c:v>
                </c:pt>
                <c:pt idx="6">
                  <c:v>3</c:v>
                </c:pt>
                <c:pt idx="7">
                  <c:v>4</c:v>
                </c:pt>
                <c:pt idx="8">
                  <c:v>4</c:v>
                </c:pt>
              </c:numCache>
            </c:numRef>
          </c:val>
        </c:ser>
        <c:ser>
          <c:idx val="1"/>
          <c:order val="1"/>
          <c:tx>
            <c:strRef>
              <c:f>'Tendencias Maiz'!$D$2</c:f>
              <c:strCache>
                <c:ptCount val="1"/>
                <c:pt idx="0">
                  <c:v>Vulnerables (AG-PF)</c:v>
                </c:pt>
              </c:strCache>
            </c:strRef>
          </c:tx>
          <c:spPr>
            <a:solidFill>
              <a:srgbClr val="FFC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'Tendencias Maiz'!$A$3:$B$11</c:f>
              <c:multiLvlStrCache>
                <c:ptCount val="9"/>
                <c:lvl>
                  <c:pt idx="0">
                    <c:v>Sauta</c:v>
                  </c:pt>
                  <c:pt idx="1">
                    <c:v>Capunita </c:v>
                  </c:pt>
                  <c:pt idx="2">
                    <c:v>Quintapampa</c:v>
                  </c:pt>
                  <c:pt idx="3">
                    <c:v>Chucarasi   </c:v>
                  </c:pt>
                  <c:pt idx="4">
                    <c:v>Uchuntata</c:v>
                  </c:pt>
                  <c:pt idx="5">
                    <c:v>Chiriguana </c:v>
                  </c:pt>
                  <c:pt idx="6">
                    <c:v>Kañupacha </c:v>
                  </c:pt>
                  <c:pt idx="7">
                    <c:v>Pacotanca </c:v>
                  </c:pt>
                  <c:pt idx="8">
                    <c:v>Qallapa</c:v>
                  </c:pt>
                </c:lvl>
                <c:lvl>
                  <c:pt idx="0">
                    <c:v>Chullpa</c:v>
                  </c:pt>
                  <c:pt idx="1">
                    <c:v> Sikuya</c:v>
                  </c:pt>
                  <c:pt idx="2">
                    <c:v>Chayantaka</c:v>
                  </c:pt>
                  <c:pt idx="3">
                    <c:v>Panacachi</c:v>
                  </c:pt>
                  <c:pt idx="4">
                    <c:v>Layme</c:v>
                  </c:pt>
                  <c:pt idx="5">
                    <c:v>Puraka</c:v>
                  </c:pt>
                  <c:pt idx="6">
                    <c:v>Jukumani</c:v>
                  </c:pt>
                  <c:pt idx="7">
                    <c:v>Pocoata</c:v>
                  </c:pt>
                  <c:pt idx="8">
                    <c:v>Qaqachaka</c:v>
                  </c:pt>
                </c:lvl>
              </c:multiLvlStrCache>
            </c:multiLvlStrRef>
          </c:cat>
          <c:val>
            <c:numRef>
              <c:f>'Tendencias Maiz'!$D$3:$D$11</c:f>
              <c:numCache>
                <c:formatCode>General</c:formatCode>
                <c:ptCount val="9"/>
                <c:pt idx="0">
                  <c:v>0</c:v>
                </c:pt>
                <c:pt idx="1">
                  <c:v>0</c:v>
                </c:pt>
                <c:pt idx="2">
                  <c:v>0</c:v>
                </c:pt>
                <c:pt idx="3">
                  <c:v>2</c:v>
                </c:pt>
                <c:pt idx="4">
                  <c:v>0</c:v>
                </c:pt>
                <c:pt idx="5">
                  <c:v>0</c:v>
                </c:pt>
                <c:pt idx="6">
                  <c:v>0</c:v>
                </c:pt>
                <c:pt idx="7">
                  <c:v>2</c:v>
                </c:pt>
                <c:pt idx="8">
                  <c:v>0</c:v>
                </c:pt>
              </c:numCache>
            </c:numRef>
          </c:val>
        </c:ser>
        <c:ser>
          <c:idx val="2"/>
          <c:order val="2"/>
          <c:tx>
            <c:strRef>
              <c:f>'Tendencias Maiz'!$E$2</c:f>
              <c:strCache>
                <c:ptCount val="1"/>
                <c:pt idx="0">
                  <c:v>Aceptable (AP-MF)</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'Tendencias Maiz'!$A$3:$B$11</c:f>
              <c:multiLvlStrCache>
                <c:ptCount val="9"/>
                <c:lvl>
                  <c:pt idx="0">
                    <c:v>Sauta</c:v>
                  </c:pt>
                  <c:pt idx="1">
                    <c:v>Capunita </c:v>
                  </c:pt>
                  <c:pt idx="2">
                    <c:v>Quintapampa</c:v>
                  </c:pt>
                  <c:pt idx="3">
                    <c:v>Chucarasi   </c:v>
                  </c:pt>
                  <c:pt idx="4">
                    <c:v>Uchuntata</c:v>
                  </c:pt>
                  <c:pt idx="5">
                    <c:v>Chiriguana </c:v>
                  </c:pt>
                  <c:pt idx="6">
                    <c:v>Kañupacha </c:v>
                  </c:pt>
                  <c:pt idx="7">
                    <c:v>Pacotanca </c:v>
                  </c:pt>
                  <c:pt idx="8">
                    <c:v>Qallapa</c:v>
                  </c:pt>
                </c:lvl>
                <c:lvl>
                  <c:pt idx="0">
                    <c:v>Chullpa</c:v>
                  </c:pt>
                  <c:pt idx="1">
                    <c:v> Sikuya</c:v>
                  </c:pt>
                  <c:pt idx="2">
                    <c:v>Chayantaka</c:v>
                  </c:pt>
                  <c:pt idx="3">
                    <c:v>Panacachi</c:v>
                  </c:pt>
                  <c:pt idx="4">
                    <c:v>Layme</c:v>
                  </c:pt>
                  <c:pt idx="5">
                    <c:v>Puraka</c:v>
                  </c:pt>
                  <c:pt idx="6">
                    <c:v>Jukumani</c:v>
                  </c:pt>
                  <c:pt idx="7">
                    <c:v>Pocoata</c:v>
                  </c:pt>
                  <c:pt idx="8">
                    <c:v>Qaqachaka</c:v>
                  </c:pt>
                </c:lvl>
              </c:multiLvlStrCache>
            </c:multiLvlStrRef>
          </c:cat>
          <c:val>
            <c:numRef>
              <c:f>'Tendencias Maiz'!$E$3:$E$11</c:f>
              <c:numCache>
                <c:formatCode>General</c:formatCode>
                <c:ptCount val="9"/>
                <c:pt idx="0">
                  <c:v>0</c:v>
                </c:pt>
                <c:pt idx="1">
                  <c:v>1</c:v>
                </c:pt>
                <c:pt idx="2">
                  <c:v>8</c:v>
                </c:pt>
                <c:pt idx="3">
                  <c:v>1</c:v>
                </c:pt>
                <c:pt idx="4">
                  <c:v>0</c:v>
                </c:pt>
                <c:pt idx="5">
                  <c:v>0</c:v>
                </c:pt>
                <c:pt idx="6">
                  <c:v>2</c:v>
                </c:pt>
                <c:pt idx="7">
                  <c:v>2</c:v>
                </c:pt>
                <c:pt idx="8">
                  <c:v>3</c:v>
                </c:pt>
              </c:numCache>
            </c:numRef>
          </c:val>
        </c:ser>
        <c:ser>
          <c:idx val="3"/>
          <c:order val="3"/>
          <c:tx>
            <c:strRef>
              <c:f>'Tendencias Maiz'!$F$2</c:f>
              <c:strCache>
                <c:ptCount val="1"/>
                <c:pt idx="0">
                  <c:v>Buena (AG-MF)</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'Tendencias Maiz'!$A$3:$B$11</c:f>
              <c:multiLvlStrCache>
                <c:ptCount val="9"/>
                <c:lvl>
                  <c:pt idx="0">
                    <c:v>Sauta</c:v>
                  </c:pt>
                  <c:pt idx="1">
                    <c:v>Capunita </c:v>
                  </c:pt>
                  <c:pt idx="2">
                    <c:v>Quintapampa</c:v>
                  </c:pt>
                  <c:pt idx="3">
                    <c:v>Chucarasi   </c:v>
                  </c:pt>
                  <c:pt idx="4">
                    <c:v>Uchuntata</c:v>
                  </c:pt>
                  <c:pt idx="5">
                    <c:v>Chiriguana </c:v>
                  </c:pt>
                  <c:pt idx="6">
                    <c:v>Kañupacha </c:v>
                  </c:pt>
                  <c:pt idx="7">
                    <c:v>Pacotanca </c:v>
                  </c:pt>
                  <c:pt idx="8">
                    <c:v>Qallapa</c:v>
                  </c:pt>
                </c:lvl>
                <c:lvl>
                  <c:pt idx="0">
                    <c:v>Chullpa</c:v>
                  </c:pt>
                  <c:pt idx="1">
                    <c:v> Sikuya</c:v>
                  </c:pt>
                  <c:pt idx="2">
                    <c:v>Chayantaka</c:v>
                  </c:pt>
                  <c:pt idx="3">
                    <c:v>Panacachi</c:v>
                  </c:pt>
                  <c:pt idx="4">
                    <c:v>Layme</c:v>
                  </c:pt>
                  <c:pt idx="5">
                    <c:v>Puraka</c:v>
                  </c:pt>
                  <c:pt idx="6">
                    <c:v>Jukumani</c:v>
                  </c:pt>
                  <c:pt idx="7">
                    <c:v>Pocoata</c:v>
                  </c:pt>
                  <c:pt idx="8">
                    <c:v>Qaqachaka</c:v>
                  </c:pt>
                </c:lvl>
              </c:multiLvlStrCache>
            </c:multiLvlStrRef>
          </c:cat>
          <c:val>
            <c:numRef>
              <c:f>'Tendencias Maiz'!$F$3:$F$11</c:f>
              <c:numCache>
                <c:formatCode>General</c:formatCode>
                <c:ptCount val="9"/>
                <c:pt idx="0">
                  <c:v>0</c:v>
                </c:pt>
                <c:pt idx="1">
                  <c:v>0</c:v>
                </c:pt>
                <c:pt idx="2">
                  <c:v>0</c:v>
                </c:pt>
                <c:pt idx="3">
                  <c:v>0</c:v>
                </c:pt>
                <c:pt idx="4">
                  <c:v>0</c:v>
                </c:pt>
                <c:pt idx="5">
                  <c:v>0</c:v>
                </c:pt>
                <c:pt idx="6">
                  <c:v>0</c:v>
                </c:pt>
                <c:pt idx="7">
                  <c:v>2</c:v>
                </c:pt>
                <c:pt idx="8">
                  <c:v>0</c:v>
                </c:pt>
              </c:numCache>
            </c:numRef>
          </c:val>
        </c:ser>
        <c:ser>
          <c:idx val="4"/>
          <c:order val="4"/>
          <c:tx>
            <c:strRef>
              <c:f>'Tendencias Maiz'!$G$2</c:f>
              <c:strCache>
                <c:ptCount val="1"/>
                <c:pt idx="0">
                  <c:v>Perdidas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'Tendencias Maiz'!$A$3:$B$11</c:f>
              <c:multiLvlStrCache>
                <c:ptCount val="9"/>
                <c:lvl>
                  <c:pt idx="0">
                    <c:v>Sauta</c:v>
                  </c:pt>
                  <c:pt idx="1">
                    <c:v>Capunita </c:v>
                  </c:pt>
                  <c:pt idx="2">
                    <c:v>Quintapampa</c:v>
                  </c:pt>
                  <c:pt idx="3">
                    <c:v>Chucarasi   </c:v>
                  </c:pt>
                  <c:pt idx="4">
                    <c:v>Uchuntata</c:v>
                  </c:pt>
                  <c:pt idx="5">
                    <c:v>Chiriguana </c:v>
                  </c:pt>
                  <c:pt idx="6">
                    <c:v>Kañupacha </c:v>
                  </c:pt>
                  <c:pt idx="7">
                    <c:v>Pacotanca </c:v>
                  </c:pt>
                  <c:pt idx="8">
                    <c:v>Qallapa</c:v>
                  </c:pt>
                </c:lvl>
                <c:lvl>
                  <c:pt idx="0">
                    <c:v>Chullpa</c:v>
                  </c:pt>
                  <c:pt idx="1">
                    <c:v> Sikuya</c:v>
                  </c:pt>
                  <c:pt idx="2">
                    <c:v>Chayantaka</c:v>
                  </c:pt>
                  <c:pt idx="3">
                    <c:v>Panacachi</c:v>
                  </c:pt>
                  <c:pt idx="4">
                    <c:v>Layme</c:v>
                  </c:pt>
                  <c:pt idx="5">
                    <c:v>Puraka</c:v>
                  </c:pt>
                  <c:pt idx="6">
                    <c:v>Jukumani</c:v>
                  </c:pt>
                  <c:pt idx="7">
                    <c:v>Pocoata</c:v>
                  </c:pt>
                  <c:pt idx="8">
                    <c:v>Qaqachaka</c:v>
                  </c:pt>
                </c:lvl>
              </c:multiLvlStrCache>
            </c:multiLvlStrRef>
          </c:cat>
          <c:val>
            <c:numRef>
              <c:f>'Tendencias Maiz'!$G$3:$G$11</c:f>
              <c:numCache>
                <c:formatCode>General</c:formatCode>
                <c:ptCount val="9"/>
                <c:pt idx="0">
                  <c:v>0</c:v>
                </c:pt>
                <c:pt idx="1">
                  <c:v>0</c:v>
                </c:pt>
                <c:pt idx="2">
                  <c:v>0</c:v>
                </c:pt>
                <c:pt idx="3">
                  <c:v>7</c:v>
                </c:pt>
                <c:pt idx="4">
                  <c:v>0</c:v>
                </c:pt>
                <c:pt idx="5">
                  <c:v>0</c:v>
                </c:pt>
                <c:pt idx="6">
                  <c:v>0</c:v>
                </c:pt>
                <c:pt idx="7">
                  <c:v>0</c:v>
                </c:pt>
                <c:pt idx="8">
                  <c:v>0</c:v>
                </c:pt>
              </c:numCache>
            </c:numRef>
          </c:val>
        </c:ser>
        <c:dLbls>
          <c:showLegendKey val="0"/>
          <c:showVal val="0"/>
          <c:showCatName val="0"/>
          <c:showSerName val="0"/>
          <c:showPercent val="0"/>
          <c:showBubbleSize val="0"/>
        </c:dLbls>
        <c:gapWidth val="55"/>
        <c:gapDepth val="55"/>
        <c:shape val="cylinder"/>
        <c:axId val="1784793984"/>
        <c:axId val="1784789632"/>
        <c:axId val="0"/>
      </c:bar3DChart>
      <c:catAx>
        <c:axId val="1784793984"/>
        <c:scaling>
          <c:orientation val="minMax"/>
        </c:scaling>
        <c:delete val="0"/>
        <c:axPos val="l"/>
        <c:numFmt formatCode="General" sourceLinked="0"/>
        <c:majorTickMark val="none"/>
        <c:minorTickMark val="none"/>
        <c:tickLblPos val="nextTo"/>
        <c:txPr>
          <a:bodyPr/>
          <a:lstStyle/>
          <a:p>
            <a:pPr>
              <a:defRPr sz="800" baseline="0"/>
            </a:pPr>
            <a:endParaRPr lang="es-BO"/>
          </a:p>
        </c:txPr>
        <c:crossAx val="1784789632"/>
        <c:crosses val="autoZero"/>
        <c:auto val="1"/>
        <c:lblAlgn val="ctr"/>
        <c:lblOffset val="100"/>
        <c:noMultiLvlLbl val="0"/>
      </c:catAx>
      <c:valAx>
        <c:axId val="1784789632"/>
        <c:scaling>
          <c:orientation val="minMax"/>
        </c:scaling>
        <c:delete val="0"/>
        <c:axPos val="b"/>
        <c:majorGridlines/>
        <c:numFmt formatCode="0%" sourceLinked="1"/>
        <c:majorTickMark val="none"/>
        <c:minorTickMark val="none"/>
        <c:tickLblPos val="nextTo"/>
        <c:txPr>
          <a:bodyPr/>
          <a:lstStyle/>
          <a:p>
            <a:pPr>
              <a:defRPr sz="800"/>
            </a:pPr>
            <a:endParaRPr lang="es-BO"/>
          </a:p>
        </c:txPr>
        <c:crossAx val="1784793984"/>
        <c:crosses val="autoZero"/>
        <c:crossBetween val="between"/>
      </c:valAx>
    </c:plotArea>
    <c:legend>
      <c:legendPos val="r"/>
      <c:layout>
        <c:manualLayout>
          <c:xMode val="edge"/>
          <c:yMode val="edge"/>
          <c:x val="0.76483616737317206"/>
          <c:y val="0.30690269016560545"/>
          <c:w val="0.18085290255215042"/>
          <c:h val="0.36743252426467332"/>
        </c:manualLayout>
      </c:layout>
      <c:overlay val="0"/>
      <c:txPr>
        <a:bodyPr/>
        <a:lstStyle/>
        <a:p>
          <a:pPr>
            <a:defRPr sz="800" baseline="0"/>
          </a:pPr>
          <a:endParaRPr lang="es-BO"/>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radarChart>
        <c:radarStyle val="marker"/>
        <c:varyColors val="0"/>
        <c:ser>
          <c:idx val="0"/>
          <c:order val="0"/>
          <c:tx>
            <c:strRef>
              <c:f>'Diversidad Quinua'!$C$2</c:f>
              <c:strCache>
                <c:ptCount val="1"/>
                <c:pt idx="0">
                  <c:v>En riesgo (AP-PF)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 Quinua'!$A$3:$B$14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Quinua'!$C$3:$C$14</c:f>
            </c:numRef>
          </c:val>
        </c:ser>
        <c:ser>
          <c:idx val="1"/>
          <c:order val="1"/>
          <c:tx>
            <c:strRef>
              <c:f>'Diversidad Quinua'!$D$2</c:f>
              <c:strCache>
                <c:ptCount val="1"/>
                <c:pt idx="0">
                  <c:v>Vulnerables (AG-PF)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 Quinua'!$A$3:$B$14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Quinua'!$D$3:$D$14</c:f>
            </c:numRef>
          </c:val>
        </c:ser>
        <c:ser>
          <c:idx val="2"/>
          <c:order val="2"/>
          <c:tx>
            <c:strRef>
              <c:f>'Diversidad Quinua'!$E$2</c:f>
              <c:strCache>
                <c:ptCount val="1"/>
                <c:pt idx="0">
                  <c:v>AP-MF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 Quinua'!$A$3:$B$14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Quinua'!$E$3:$E$14</c:f>
            </c:numRef>
          </c:val>
        </c:ser>
        <c:ser>
          <c:idx val="3"/>
          <c:order val="3"/>
          <c:tx>
            <c:strRef>
              <c:f>'Diversidad Quinua'!$F$2</c:f>
              <c:strCache>
                <c:ptCount val="1"/>
                <c:pt idx="0">
                  <c:v>AG-MF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 Quinua'!$A$3:$B$14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Quinua'!$F$3:$F$14</c:f>
            </c:numRef>
          </c:val>
        </c:ser>
        <c:ser>
          <c:idx val="4"/>
          <c:order val="4"/>
          <c:tx>
            <c:strRef>
              <c:f>'Diversidad Quinua'!$G$2</c:f>
              <c:strCache>
                <c:ptCount val="1"/>
                <c:pt idx="0">
                  <c:v>Perdidas</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 Quinua'!$A$3:$B$14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Quinua'!$G$3:$G$14</c:f>
            </c:numRef>
          </c:val>
        </c:ser>
        <c:ser>
          <c:idx val="5"/>
          <c:order val="5"/>
          <c:tx>
            <c:strRef>
              <c:f>'Diversidad Quinua'!$H$2</c:f>
              <c:strCache>
                <c:ptCount val="1"/>
                <c:pt idx="0">
                  <c:v>N° de variedades</c:v>
                </c:pt>
              </c:strCache>
            </c:strRef>
          </c:tx>
          <c:dLbls>
            <c:delete val="1"/>
          </c:dLbls>
          <c:cat>
            <c:multiLvlStrRef>
              <c:f>'Diversidad Quinua'!$A$3:$B$14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Quinua'!$H$3:$H$14</c:f>
              <c:numCache>
                <c:formatCode>General</c:formatCode>
                <c:ptCount val="12"/>
                <c:pt idx="0">
                  <c:v>0</c:v>
                </c:pt>
                <c:pt idx="1">
                  <c:v>2</c:v>
                </c:pt>
                <c:pt idx="2">
                  <c:v>4</c:v>
                </c:pt>
                <c:pt idx="3">
                  <c:v>4</c:v>
                </c:pt>
                <c:pt idx="4">
                  <c:v>2</c:v>
                </c:pt>
                <c:pt idx="5">
                  <c:v>0</c:v>
                </c:pt>
                <c:pt idx="6">
                  <c:v>0</c:v>
                </c:pt>
                <c:pt idx="7">
                  <c:v>3</c:v>
                </c:pt>
                <c:pt idx="8">
                  <c:v>3</c:v>
                </c:pt>
                <c:pt idx="9">
                  <c:v>2</c:v>
                </c:pt>
                <c:pt idx="10">
                  <c:v>1</c:v>
                </c:pt>
                <c:pt idx="11">
                  <c:v>1</c:v>
                </c:pt>
              </c:numCache>
            </c:numRef>
          </c:val>
        </c:ser>
        <c:ser>
          <c:idx val="6"/>
          <c:order val="6"/>
          <c:tx>
            <c:strRef>
              <c:f>'Diversidad Quinua'!$I$2</c:f>
              <c:strCache>
                <c:ptCount val="1"/>
                <c:pt idx="0">
                  <c:v> Diversidad baja</c:v>
                </c:pt>
              </c:strCache>
            </c:strRef>
          </c:tx>
          <c:dLbls>
            <c:delete val="1"/>
          </c:dLbls>
          <c:cat>
            <c:multiLvlStrRef>
              <c:f>'Diversidad Quinua'!$A$3:$B$14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Quinua'!$I$3:$I$14</c:f>
              <c:numCache>
                <c:formatCode>General</c:formatCode>
                <c:ptCount val="12"/>
                <c:pt idx="0">
                  <c:v>3</c:v>
                </c:pt>
                <c:pt idx="1">
                  <c:v>3</c:v>
                </c:pt>
                <c:pt idx="2">
                  <c:v>3</c:v>
                </c:pt>
                <c:pt idx="3">
                  <c:v>3</c:v>
                </c:pt>
                <c:pt idx="4">
                  <c:v>3</c:v>
                </c:pt>
                <c:pt idx="5">
                  <c:v>3</c:v>
                </c:pt>
                <c:pt idx="6">
                  <c:v>3</c:v>
                </c:pt>
                <c:pt idx="7">
                  <c:v>3</c:v>
                </c:pt>
                <c:pt idx="8">
                  <c:v>3</c:v>
                </c:pt>
                <c:pt idx="9">
                  <c:v>3</c:v>
                </c:pt>
                <c:pt idx="10">
                  <c:v>3</c:v>
                </c:pt>
                <c:pt idx="11">
                  <c:v>3</c:v>
                </c:pt>
              </c:numCache>
            </c:numRef>
          </c:val>
        </c:ser>
        <c:ser>
          <c:idx val="7"/>
          <c:order val="7"/>
          <c:tx>
            <c:strRef>
              <c:f>'Diversidad Quinua'!$J$2</c:f>
              <c:strCache>
                <c:ptCount val="1"/>
                <c:pt idx="0">
                  <c:v>Diversidad media</c:v>
                </c:pt>
              </c:strCache>
            </c:strRef>
          </c:tx>
          <c:dLbls>
            <c:delete val="1"/>
          </c:dLbls>
          <c:cat>
            <c:multiLvlStrRef>
              <c:f>'Diversidad Quinua'!$A$3:$B$14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Quinua'!$J$3:$J$14</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ser>
        <c:ser>
          <c:idx val="8"/>
          <c:order val="8"/>
          <c:tx>
            <c:strRef>
              <c:f>'Diversidad Quinua'!$K$2</c:f>
              <c:strCache>
                <c:ptCount val="1"/>
                <c:pt idx="0">
                  <c:v>Diversidad alta</c:v>
                </c:pt>
              </c:strCache>
            </c:strRef>
          </c:tx>
          <c:dLbls>
            <c:delete val="1"/>
          </c:dLbls>
          <c:cat>
            <c:multiLvlStrRef>
              <c:f>'Diversidad Quinua'!$A$3:$B$14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'Diversidad Quinua'!$K$3:$K$14</c:f>
              <c:numCache>
                <c:formatCode>General</c:formatCode>
                <c:ptCount val="12"/>
                <c:pt idx="0">
                  <c:v>7</c:v>
                </c:pt>
                <c:pt idx="1">
                  <c:v>7</c:v>
                </c:pt>
                <c:pt idx="2">
                  <c:v>7</c:v>
                </c:pt>
                <c:pt idx="3">
                  <c:v>7</c:v>
                </c:pt>
                <c:pt idx="4">
                  <c:v>7</c:v>
                </c:pt>
                <c:pt idx="5">
                  <c:v>7</c:v>
                </c:pt>
                <c:pt idx="6">
                  <c:v>7</c:v>
                </c:pt>
                <c:pt idx="7">
                  <c:v>7</c:v>
                </c:pt>
                <c:pt idx="8">
                  <c:v>7</c:v>
                </c:pt>
                <c:pt idx="9">
                  <c:v>7</c:v>
                </c:pt>
                <c:pt idx="10">
                  <c:v>7</c:v>
                </c:pt>
                <c:pt idx="11">
                  <c:v>7</c:v>
                </c:pt>
              </c:numCache>
            </c:numRef>
          </c:val>
        </c:ser>
        <c:dLbls>
          <c:showLegendKey val="0"/>
          <c:showVal val="1"/>
          <c:showCatName val="0"/>
          <c:showSerName val="0"/>
          <c:showPercent val="0"/>
          <c:showBubbleSize val="0"/>
        </c:dLbls>
        <c:axId val="1784801056"/>
        <c:axId val="1784817920"/>
      </c:radarChart>
      <c:catAx>
        <c:axId val="1784801056"/>
        <c:scaling>
          <c:orientation val="minMax"/>
        </c:scaling>
        <c:delete val="0"/>
        <c:axPos val="b"/>
        <c:majorGridlines/>
        <c:numFmt formatCode="General" sourceLinked="0"/>
        <c:majorTickMark val="none"/>
        <c:minorTickMark val="none"/>
        <c:tickLblPos val="nextTo"/>
        <c:spPr>
          <a:ln w="9525">
            <a:noFill/>
          </a:ln>
        </c:spPr>
        <c:txPr>
          <a:bodyPr/>
          <a:lstStyle/>
          <a:p>
            <a:pPr>
              <a:defRPr sz="800" baseline="0"/>
            </a:pPr>
            <a:endParaRPr lang="es-BO"/>
          </a:p>
        </c:txPr>
        <c:crossAx val="1784817920"/>
        <c:crosses val="autoZero"/>
        <c:auto val="1"/>
        <c:lblAlgn val="ctr"/>
        <c:lblOffset val="100"/>
        <c:noMultiLvlLbl val="0"/>
      </c:catAx>
      <c:valAx>
        <c:axId val="1784817920"/>
        <c:scaling>
          <c:orientation val="minMax"/>
        </c:scaling>
        <c:delete val="0"/>
        <c:axPos val="l"/>
        <c:majorGridlines/>
        <c:numFmt formatCode="General" sourceLinked="1"/>
        <c:majorTickMark val="none"/>
        <c:minorTickMark val="none"/>
        <c:tickLblPos val="nextTo"/>
        <c:crossAx val="1784801056"/>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bar"/>
        <c:grouping val="percentStacked"/>
        <c:varyColors val="0"/>
        <c:ser>
          <c:idx val="0"/>
          <c:order val="0"/>
          <c:tx>
            <c:strRef>
              <c:f>'Tendencias Quinua'!$C$2</c:f>
              <c:strCache>
                <c:ptCount val="1"/>
                <c:pt idx="0">
                  <c:v>En riesgo (AP-PF)</c:v>
                </c:pt>
              </c:strCache>
            </c:strRef>
          </c:tx>
          <c:spPr>
            <a:solidFill>
              <a:srgbClr val="C0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Quinua'!$A$3:$B$11</c:f>
              <c:multiLvlStrCache>
                <c:ptCount val="9"/>
                <c:lvl>
                  <c:pt idx="0">
                    <c:v>Capunita </c:v>
                  </c:pt>
                  <c:pt idx="1">
                    <c:v>Quintapampa</c:v>
                  </c:pt>
                  <c:pt idx="2">
                    <c:v>Chucarasi   </c:v>
                  </c:pt>
                  <c:pt idx="3">
                    <c:v>Chullunquiani</c:v>
                  </c:pt>
                  <c:pt idx="4">
                    <c:v>Chiriguana </c:v>
                  </c:pt>
                  <c:pt idx="5">
                    <c:v>Kañupacha </c:v>
                  </c:pt>
                  <c:pt idx="6">
                    <c:v>Pacotanca </c:v>
                  </c:pt>
                  <c:pt idx="7">
                    <c:v>Qallapa</c:v>
                  </c:pt>
                  <c:pt idx="8">
                    <c:v>Taypiloma  </c:v>
                  </c:pt>
                </c:lvl>
                <c:lvl>
                  <c:pt idx="0">
                    <c:v> Sikuya</c:v>
                  </c:pt>
                  <c:pt idx="1">
                    <c:v>Chayantaka</c:v>
                  </c:pt>
                  <c:pt idx="2">
                    <c:v>Panacachi</c:v>
                  </c:pt>
                  <c:pt idx="3">
                    <c:v>Aymaya</c:v>
                  </c:pt>
                  <c:pt idx="4">
                    <c:v>Puraka</c:v>
                  </c:pt>
                  <c:pt idx="5">
                    <c:v>Jukumani</c:v>
                  </c:pt>
                  <c:pt idx="6">
                    <c:v>Pocoata</c:v>
                  </c:pt>
                  <c:pt idx="7">
                    <c:v>Qaqachaca</c:v>
                  </c:pt>
                  <c:pt idx="8">
                    <c:v>K´ulta</c:v>
                  </c:pt>
                </c:lvl>
              </c:multiLvlStrCache>
            </c:multiLvlStrRef>
          </c:cat>
          <c:val>
            <c:numRef>
              <c:f>'Tendencias Quinua'!$C$3:$C$11</c:f>
              <c:numCache>
                <c:formatCode>General</c:formatCode>
                <c:ptCount val="9"/>
                <c:pt idx="0">
                  <c:v>2</c:v>
                </c:pt>
                <c:pt idx="1">
                  <c:v>4</c:v>
                </c:pt>
                <c:pt idx="2">
                  <c:v>4</c:v>
                </c:pt>
                <c:pt idx="3">
                  <c:v>2</c:v>
                </c:pt>
                <c:pt idx="4">
                  <c:v>3</c:v>
                </c:pt>
                <c:pt idx="5">
                  <c:v>1</c:v>
                </c:pt>
                <c:pt idx="6">
                  <c:v>2</c:v>
                </c:pt>
                <c:pt idx="7">
                  <c:v>1</c:v>
                </c:pt>
                <c:pt idx="8">
                  <c:v>1</c:v>
                </c:pt>
              </c:numCache>
            </c:numRef>
          </c:val>
        </c:ser>
        <c:ser>
          <c:idx val="1"/>
          <c:order val="1"/>
          <c:tx>
            <c:strRef>
              <c:f>'Tendencias Quinua'!$D$2</c:f>
              <c:strCache>
                <c:ptCount val="1"/>
                <c:pt idx="0">
                  <c:v>Vulnerables (AG-PF)</c:v>
                </c:pt>
              </c:strCache>
            </c:strRef>
          </c:tx>
          <c:spPr>
            <a:solidFill>
              <a:srgbClr val="FFC000"/>
            </a:solidFill>
          </c:spPr>
          <c:invertIfNegative val="0"/>
          <c:cat>
            <c:multiLvlStrRef>
              <c:f>'Tendencias Quinua'!$A$3:$B$11</c:f>
              <c:multiLvlStrCache>
                <c:ptCount val="9"/>
                <c:lvl>
                  <c:pt idx="0">
                    <c:v>Capunita </c:v>
                  </c:pt>
                  <c:pt idx="1">
                    <c:v>Quintapampa</c:v>
                  </c:pt>
                  <c:pt idx="2">
                    <c:v>Chucarasi   </c:v>
                  </c:pt>
                  <c:pt idx="3">
                    <c:v>Chullunquiani</c:v>
                  </c:pt>
                  <c:pt idx="4">
                    <c:v>Chiriguana </c:v>
                  </c:pt>
                  <c:pt idx="5">
                    <c:v>Kañupacha </c:v>
                  </c:pt>
                  <c:pt idx="6">
                    <c:v>Pacotanca </c:v>
                  </c:pt>
                  <c:pt idx="7">
                    <c:v>Qallapa</c:v>
                  </c:pt>
                  <c:pt idx="8">
                    <c:v>Taypiloma  </c:v>
                  </c:pt>
                </c:lvl>
                <c:lvl>
                  <c:pt idx="0">
                    <c:v> Sikuya</c:v>
                  </c:pt>
                  <c:pt idx="1">
                    <c:v>Chayantaka</c:v>
                  </c:pt>
                  <c:pt idx="2">
                    <c:v>Panacachi</c:v>
                  </c:pt>
                  <c:pt idx="3">
                    <c:v>Aymaya</c:v>
                  </c:pt>
                  <c:pt idx="4">
                    <c:v>Puraka</c:v>
                  </c:pt>
                  <c:pt idx="5">
                    <c:v>Jukumani</c:v>
                  </c:pt>
                  <c:pt idx="6">
                    <c:v>Pocoata</c:v>
                  </c:pt>
                  <c:pt idx="7">
                    <c:v>Qaqachaca</c:v>
                  </c:pt>
                  <c:pt idx="8">
                    <c:v>K´ulta</c:v>
                  </c:pt>
                </c:lvl>
              </c:multiLvlStrCache>
            </c:multiLvlStrRef>
          </c:cat>
          <c:val>
            <c:numRef>
              <c:f>'Tendencias Quinua'!$D$3:$D$11</c:f>
              <c:numCache>
                <c:formatCode>General</c:formatCode>
                <c:ptCount val="9"/>
                <c:pt idx="0">
                  <c:v>0</c:v>
                </c:pt>
                <c:pt idx="1">
                  <c:v>0</c:v>
                </c:pt>
                <c:pt idx="2">
                  <c:v>0</c:v>
                </c:pt>
                <c:pt idx="3">
                  <c:v>0</c:v>
                </c:pt>
                <c:pt idx="4">
                  <c:v>0</c:v>
                </c:pt>
                <c:pt idx="5">
                  <c:v>0</c:v>
                </c:pt>
                <c:pt idx="6">
                  <c:v>0</c:v>
                </c:pt>
                <c:pt idx="7">
                  <c:v>0</c:v>
                </c:pt>
                <c:pt idx="8">
                  <c:v>0</c:v>
                </c:pt>
              </c:numCache>
            </c:numRef>
          </c:val>
        </c:ser>
        <c:ser>
          <c:idx val="2"/>
          <c:order val="2"/>
          <c:tx>
            <c:strRef>
              <c:f>'Tendencias Quinua'!$E$2</c:f>
              <c:strCache>
                <c:ptCount val="1"/>
                <c:pt idx="0">
                  <c:v>Aceptable (AP-MF)</c:v>
                </c:pt>
              </c:strCache>
            </c:strRef>
          </c:tx>
          <c:invertIfNegative val="0"/>
          <c:cat>
            <c:multiLvlStrRef>
              <c:f>'Tendencias Quinua'!$A$3:$B$11</c:f>
              <c:multiLvlStrCache>
                <c:ptCount val="9"/>
                <c:lvl>
                  <c:pt idx="0">
                    <c:v>Capunita </c:v>
                  </c:pt>
                  <c:pt idx="1">
                    <c:v>Quintapampa</c:v>
                  </c:pt>
                  <c:pt idx="2">
                    <c:v>Chucarasi   </c:v>
                  </c:pt>
                  <c:pt idx="3">
                    <c:v>Chullunquiani</c:v>
                  </c:pt>
                  <c:pt idx="4">
                    <c:v>Chiriguana </c:v>
                  </c:pt>
                  <c:pt idx="5">
                    <c:v>Kañupacha </c:v>
                  </c:pt>
                  <c:pt idx="6">
                    <c:v>Pacotanca </c:v>
                  </c:pt>
                  <c:pt idx="7">
                    <c:v>Qallapa</c:v>
                  </c:pt>
                  <c:pt idx="8">
                    <c:v>Taypiloma  </c:v>
                  </c:pt>
                </c:lvl>
                <c:lvl>
                  <c:pt idx="0">
                    <c:v> Sikuya</c:v>
                  </c:pt>
                  <c:pt idx="1">
                    <c:v>Chayantaka</c:v>
                  </c:pt>
                  <c:pt idx="2">
                    <c:v>Panacachi</c:v>
                  </c:pt>
                  <c:pt idx="3">
                    <c:v>Aymaya</c:v>
                  </c:pt>
                  <c:pt idx="4">
                    <c:v>Puraka</c:v>
                  </c:pt>
                  <c:pt idx="5">
                    <c:v>Jukumani</c:v>
                  </c:pt>
                  <c:pt idx="6">
                    <c:v>Pocoata</c:v>
                  </c:pt>
                  <c:pt idx="7">
                    <c:v>Qaqachaca</c:v>
                  </c:pt>
                  <c:pt idx="8">
                    <c:v>K´ulta</c:v>
                  </c:pt>
                </c:lvl>
              </c:multiLvlStrCache>
            </c:multiLvlStrRef>
          </c:cat>
          <c:val>
            <c:numRef>
              <c:f>'Tendencias Quinua'!$E$3:$E$11</c:f>
              <c:numCache>
                <c:formatCode>General</c:formatCode>
                <c:ptCount val="9"/>
                <c:pt idx="0">
                  <c:v>0</c:v>
                </c:pt>
                <c:pt idx="1">
                  <c:v>0</c:v>
                </c:pt>
                <c:pt idx="2">
                  <c:v>0</c:v>
                </c:pt>
                <c:pt idx="3">
                  <c:v>0</c:v>
                </c:pt>
                <c:pt idx="4">
                  <c:v>0</c:v>
                </c:pt>
                <c:pt idx="5">
                  <c:v>0</c:v>
                </c:pt>
                <c:pt idx="6">
                  <c:v>0</c:v>
                </c:pt>
                <c:pt idx="7">
                  <c:v>0</c:v>
                </c:pt>
                <c:pt idx="8">
                  <c:v>0</c:v>
                </c:pt>
              </c:numCache>
            </c:numRef>
          </c:val>
        </c:ser>
        <c:ser>
          <c:idx val="3"/>
          <c:order val="3"/>
          <c:tx>
            <c:strRef>
              <c:f>'Tendencias Quinua'!$F$2</c:f>
              <c:strCache>
                <c:ptCount val="1"/>
                <c:pt idx="0">
                  <c:v>Buena (AG-MF)</c:v>
                </c:pt>
              </c:strCache>
            </c:strRef>
          </c:tx>
          <c:invertIfNegative val="0"/>
          <c:cat>
            <c:multiLvlStrRef>
              <c:f>'Tendencias Quinua'!$A$3:$B$11</c:f>
              <c:multiLvlStrCache>
                <c:ptCount val="9"/>
                <c:lvl>
                  <c:pt idx="0">
                    <c:v>Capunita </c:v>
                  </c:pt>
                  <c:pt idx="1">
                    <c:v>Quintapampa</c:v>
                  </c:pt>
                  <c:pt idx="2">
                    <c:v>Chucarasi   </c:v>
                  </c:pt>
                  <c:pt idx="3">
                    <c:v>Chullunquiani</c:v>
                  </c:pt>
                  <c:pt idx="4">
                    <c:v>Chiriguana </c:v>
                  </c:pt>
                  <c:pt idx="5">
                    <c:v>Kañupacha </c:v>
                  </c:pt>
                  <c:pt idx="6">
                    <c:v>Pacotanca </c:v>
                  </c:pt>
                  <c:pt idx="7">
                    <c:v>Qallapa</c:v>
                  </c:pt>
                  <c:pt idx="8">
                    <c:v>Taypiloma  </c:v>
                  </c:pt>
                </c:lvl>
                <c:lvl>
                  <c:pt idx="0">
                    <c:v> Sikuya</c:v>
                  </c:pt>
                  <c:pt idx="1">
                    <c:v>Chayantaka</c:v>
                  </c:pt>
                  <c:pt idx="2">
                    <c:v>Panacachi</c:v>
                  </c:pt>
                  <c:pt idx="3">
                    <c:v>Aymaya</c:v>
                  </c:pt>
                  <c:pt idx="4">
                    <c:v>Puraka</c:v>
                  </c:pt>
                  <c:pt idx="5">
                    <c:v>Jukumani</c:v>
                  </c:pt>
                  <c:pt idx="6">
                    <c:v>Pocoata</c:v>
                  </c:pt>
                  <c:pt idx="7">
                    <c:v>Qaqachaca</c:v>
                  </c:pt>
                  <c:pt idx="8">
                    <c:v>K´ulta</c:v>
                  </c:pt>
                </c:lvl>
              </c:multiLvlStrCache>
            </c:multiLvlStrRef>
          </c:cat>
          <c:val>
            <c:numRef>
              <c:f>'Tendencias Quinua'!$F$3:$F$11</c:f>
              <c:numCache>
                <c:formatCode>General</c:formatCode>
                <c:ptCount val="9"/>
                <c:pt idx="0">
                  <c:v>0</c:v>
                </c:pt>
                <c:pt idx="1">
                  <c:v>0</c:v>
                </c:pt>
                <c:pt idx="2">
                  <c:v>0</c:v>
                </c:pt>
                <c:pt idx="3">
                  <c:v>0</c:v>
                </c:pt>
                <c:pt idx="4">
                  <c:v>0</c:v>
                </c:pt>
                <c:pt idx="5">
                  <c:v>0</c:v>
                </c:pt>
                <c:pt idx="6">
                  <c:v>0</c:v>
                </c:pt>
                <c:pt idx="7">
                  <c:v>0</c:v>
                </c:pt>
                <c:pt idx="8">
                  <c:v>0</c:v>
                </c:pt>
              </c:numCache>
            </c:numRef>
          </c:val>
        </c:ser>
        <c:ser>
          <c:idx val="4"/>
          <c:order val="4"/>
          <c:tx>
            <c:strRef>
              <c:f>'Tendencias Quinua'!$G$2</c:f>
              <c:strCache>
                <c:ptCount val="1"/>
                <c:pt idx="0">
                  <c:v>Perdidas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Quinua'!$A$3:$B$11</c:f>
              <c:multiLvlStrCache>
                <c:ptCount val="9"/>
                <c:lvl>
                  <c:pt idx="0">
                    <c:v>Capunita </c:v>
                  </c:pt>
                  <c:pt idx="1">
                    <c:v>Quintapampa</c:v>
                  </c:pt>
                  <c:pt idx="2">
                    <c:v>Chucarasi   </c:v>
                  </c:pt>
                  <c:pt idx="3">
                    <c:v>Chullunquiani</c:v>
                  </c:pt>
                  <c:pt idx="4">
                    <c:v>Chiriguana </c:v>
                  </c:pt>
                  <c:pt idx="5">
                    <c:v>Kañupacha </c:v>
                  </c:pt>
                  <c:pt idx="6">
                    <c:v>Pacotanca </c:v>
                  </c:pt>
                  <c:pt idx="7">
                    <c:v>Qallapa</c:v>
                  </c:pt>
                  <c:pt idx="8">
                    <c:v>Taypiloma  </c:v>
                  </c:pt>
                </c:lvl>
                <c:lvl>
                  <c:pt idx="0">
                    <c:v> Sikuya</c:v>
                  </c:pt>
                  <c:pt idx="1">
                    <c:v>Chayantaka</c:v>
                  </c:pt>
                  <c:pt idx="2">
                    <c:v>Panacachi</c:v>
                  </c:pt>
                  <c:pt idx="3">
                    <c:v>Aymaya</c:v>
                  </c:pt>
                  <c:pt idx="4">
                    <c:v>Puraka</c:v>
                  </c:pt>
                  <c:pt idx="5">
                    <c:v>Jukumani</c:v>
                  </c:pt>
                  <c:pt idx="6">
                    <c:v>Pocoata</c:v>
                  </c:pt>
                  <c:pt idx="7">
                    <c:v>Qaqachaca</c:v>
                  </c:pt>
                  <c:pt idx="8">
                    <c:v>K´ulta</c:v>
                  </c:pt>
                </c:lvl>
              </c:multiLvlStrCache>
            </c:multiLvlStrRef>
          </c:cat>
          <c:val>
            <c:numRef>
              <c:f>'Tendencias Quinua'!$G$3:$G$11</c:f>
              <c:numCache>
                <c:formatCode>General</c:formatCode>
                <c:ptCount val="9"/>
                <c:pt idx="0">
                  <c:v>0</c:v>
                </c:pt>
                <c:pt idx="1">
                  <c:v>0</c:v>
                </c:pt>
                <c:pt idx="2">
                  <c:v>0</c:v>
                </c:pt>
                <c:pt idx="3">
                  <c:v>0</c:v>
                </c:pt>
                <c:pt idx="4">
                  <c:v>0</c:v>
                </c:pt>
                <c:pt idx="5">
                  <c:v>2</c:v>
                </c:pt>
                <c:pt idx="6">
                  <c:v>0</c:v>
                </c:pt>
                <c:pt idx="7">
                  <c:v>0</c:v>
                </c:pt>
                <c:pt idx="8">
                  <c:v>0</c:v>
                </c:pt>
              </c:numCache>
            </c:numRef>
          </c:val>
        </c:ser>
        <c:dLbls>
          <c:showLegendKey val="0"/>
          <c:showVal val="0"/>
          <c:showCatName val="0"/>
          <c:showSerName val="0"/>
          <c:showPercent val="0"/>
          <c:showBubbleSize val="0"/>
        </c:dLbls>
        <c:gapWidth val="55"/>
        <c:gapDepth val="55"/>
        <c:shape val="cylinder"/>
        <c:axId val="1784818464"/>
        <c:axId val="1784811936"/>
        <c:axId val="0"/>
      </c:bar3DChart>
      <c:catAx>
        <c:axId val="1784818464"/>
        <c:scaling>
          <c:orientation val="minMax"/>
        </c:scaling>
        <c:delete val="0"/>
        <c:axPos val="l"/>
        <c:numFmt formatCode="General" sourceLinked="0"/>
        <c:majorTickMark val="none"/>
        <c:minorTickMark val="none"/>
        <c:tickLblPos val="nextTo"/>
        <c:txPr>
          <a:bodyPr/>
          <a:lstStyle/>
          <a:p>
            <a:pPr>
              <a:defRPr sz="800" baseline="0"/>
            </a:pPr>
            <a:endParaRPr lang="es-BO"/>
          </a:p>
        </c:txPr>
        <c:crossAx val="1784811936"/>
        <c:crosses val="autoZero"/>
        <c:auto val="1"/>
        <c:lblAlgn val="ctr"/>
        <c:lblOffset val="100"/>
        <c:noMultiLvlLbl val="0"/>
      </c:catAx>
      <c:valAx>
        <c:axId val="1784811936"/>
        <c:scaling>
          <c:orientation val="minMax"/>
        </c:scaling>
        <c:delete val="0"/>
        <c:axPos val="b"/>
        <c:majorGridlines/>
        <c:numFmt formatCode="0%" sourceLinked="1"/>
        <c:majorTickMark val="none"/>
        <c:minorTickMark val="none"/>
        <c:tickLblPos val="nextTo"/>
        <c:txPr>
          <a:bodyPr/>
          <a:lstStyle/>
          <a:p>
            <a:pPr>
              <a:defRPr sz="800"/>
            </a:pPr>
            <a:endParaRPr lang="es-BO"/>
          </a:p>
        </c:txPr>
        <c:crossAx val="1784818464"/>
        <c:crosses val="autoZero"/>
        <c:crossBetween val="between"/>
      </c:valAx>
    </c:plotArea>
    <c:legend>
      <c:legendPos val="r"/>
      <c:layout>
        <c:manualLayout>
          <c:xMode val="edge"/>
          <c:yMode val="edge"/>
          <c:x val="0.76031025653361561"/>
          <c:y val="0.31767468694896106"/>
          <c:w val="0.18085290255215042"/>
          <c:h val="0.32337095633943591"/>
        </c:manualLayout>
      </c:layout>
      <c:overlay val="0"/>
      <c:txPr>
        <a:bodyPr/>
        <a:lstStyle/>
        <a:p>
          <a:pPr>
            <a:defRPr sz="800"/>
          </a:pPr>
          <a:endParaRPr lang="es-BO"/>
        </a:p>
      </c:txPr>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915321579079203"/>
          <c:y val="0.1346065238177746"/>
          <c:w val="0.39024976130612443"/>
          <c:h val="0.79650813819421706"/>
        </c:manualLayout>
      </c:layout>
      <c:radarChart>
        <c:radarStyle val="marker"/>
        <c:varyColors val="0"/>
        <c:ser>
          <c:idx val="0"/>
          <c:order val="0"/>
          <c:tx>
            <c:strRef>
              <c:f>Diversidad!$C$2</c:f>
              <c:strCache>
                <c:ptCount val="1"/>
                <c:pt idx="0">
                  <c:v>En riesgo (AP-PF)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Diversidad!$C$3:$C$6</c:f>
            </c:numRef>
          </c:val>
        </c:ser>
        <c:ser>
          <c:idx val="1"/>
          <c:order val="1"/>
          <c:tx>
            <c:strRef>
              <c:f>Diversidad!$D$2</c:f>
              <c:strCache>
                <c:ptCount val="1"/>
                <c:pt idx="0">
                  <c:v>Vulnerables (AG-PF)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Diversidad!$D$3:$D$6</c:f>
            </c:numRef>
          </c:val>
        </c:ser>
        <c:ser>
          <c:idx val="2"/>
          <c:order val="2"/>
          <c:tx>
            <c:strRef>
              <c:f>Diversidad!$E$2</c:f>
              <c:strCache>
                <c:ptCount val="1"/>
                <c:pt idx="0">
                  <c:v>AP-MF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Diversidad!$E$3:$E$6</c:f>
            </c:numRef>
          </c:val>
        </c:ser>
        <c:ser>
          <c:idx val="3"/>
          <c:order val="3"/>
          <c:tx>
            <c:strRef>
              <c:f>Diversidad!$F$2</c:f>
              <c:strCache>
                <c:ptCount val="1"/>
                <c:pt idx="0">
                  <c:v>AG-MF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Diversidad!$F$3:$F$6</c:f>
            </c:numRef>
          </c:val>
        </c:ser>
        <c:ser>
          <c:idx val="4"/>
          <c:order val="4"/>
          <c:tx>
            <c:strRef>
              <c:f>Diversidad!$G$2</c:f>
              <c:strCache>
                <c:ptCount val="1"/>
                <c:pt idx="0">
                  <c:v>Perdidas</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Diversidad!$G$3:$G$6</c:f>
            </c:numRef>
          </c:val>
        </c:ser>
        <c:ser>
          <c:idx val="5"/>
          <c:order val="5"/>
          <c:tx>
            <c:strRef>
              <c:f>Diversidad!$H$2</c:f>
              <c:strCache>
                <c:ptCount val="1"/>
                <c:pt idx="0">
                  <c:v>N° variedades</c:v>
                </c:pt>
              </c:strCache>
            </c:strRef>
          </c:tx>
          <c:dLbls>
            <c:delete val="1"/>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Diversidad!$H$3:$H$6</c:f>
              <c:numCache>
                <c:formatCode>General</c:formatCode>
                <c:ptCount val="4"/>
                <c:pt idx="0">
                  <c:v>14</c:v>
                </c:pt>
                <c:pt idx="1">
                  <c:v>3</c:v>
                </c:pt>
                <c:pt idx="2">
                  <c:v>17</c:v>
                </c:pt>
                <c:pt idx="3">
                  <c:v>18</c:v>
                </c:pt>
              </c:numCache>
            </c:numRef>
          </c:val>
        </c:ser>
        <c:ser>
          <c:idx val="6"/>
          <c:order val="6"/>
          <c:tx>
            <c:strRef>
              <c:f>Diversidad!$I$2</c:f>
              <c:strCache>
                <c:ptCount val="1"/>
                <c:pt idx="0">
                  <c:v> Diversidad Baja</c:v>
                </c:pt>
              </c:strCache>
            </c:strRef>
          </c:tx>
          <c:dLbls>
            <c:delete val="1"/>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Diversidad!$I$3:$I$6</c:f>
              <c:numCache>
                <c:formatCode>General</c:formatCode>
                <c:ptCount val="4"/>
                <c:pt idx="0">
                  <c:v>15</c:v>
                </c:pt>
                <c:pt idx="1">
                  <c:v>15</c:v>
                </c:pt>
                <c:pt idx="2">
                  <c:v>15</c:v>
                </c:pt>
                <c:pt idx="3">
                  <c:v>15</c:v>
                </c:pt>
              </c:numCache>
            </c:numRef>
          </c:val>
        </c:ser>
        <c:ser>
          <c:idx val="7"/>
          <c:order val="7"/>
          <c:tx>
            <c:strRef>
              <c:f>Diversidad!$J$2</c:f>
              <c:strCache>
                <c:ptCount val="1"/>
                <c:pt idx="0">
                  <c:v>Diversidad Media</c:v>
                </c:pt>
              </c:strCache>
            </c:strRef>
          </c:tx>
          <c:dLbls>
            <c:delete val="1"/>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Diversidad!$J$3:$J$6</c:f>
              <c:numCache>
                <c:formatCode>General</c:formatCode>
                <c:ptCount val="4"/>
                <c:pt idx="0">
                  <c:v>25</c:v>
                </c:pt>
                <c:pt idx="1">
                  <c:v>25</c:v>
                </c:pt>
                <c:pt idx="2">
                  <c:v>25</c:v>
                </c:pt>
                <c:pt idx="3">
                  <c:v>25</c:v>
                </c:pt>
              </c:numCache>
            </c:numRef>
          </c:val>
        </c:ser>
        <c:ser>
          <c:idx val="8"/>
          <c:order val="8"/>
          <c:tx>
            <c:strRef>
              <c:f>Diversidad!$K$2</c:f>
              <c:strCache>
                <c:ptCount val="1"/>
                <c:pt idx="0">
                  <c:v>Diversidad Alta</c:v>
                </c:pt>
              </c:strCache>
            </c:strRef>
          </c:tx>
          <c:dLbls>
            <c:delete val="1"/>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Diversidad!$K$3:$K$6</c:f>
              <c:numCache>
                <c:formatCode>General</c:formatCode>
                <c:ptCount val="4"/>
                <c:pt idx="0">
                  <c:v>35</c:v>
                </c:pt>
                <c:pt idx="1">
                  <c:v>35</c:v>
                </c:pt>
                <c:pt idx="2">
                  <c:v>35</c:v>
                </c:pt>
                <c:pt idx="3">
                  <c:v>35</c:v>
                </c:pt>
              </c:numCache>
            </c:numRef>
          </c:val>
        </c:ser>
        <c:dLbls>
          <c:showLegendKey val="0"/>
          <c:showVal val="1"/>
          <c:showCatName val="0"/>
          <c:showSerName val="0"/>
          <c:showPercent val="0"/>
          <c:showBubbleSize val="0"/>
        </c:dLbls>
        <c:axId val="1784804864"/>
        <c:axId val="1784809760"/>
      </c:radarChart>
      <c:catAx>
        <c:axId val="1784804864"/>
        <c:scaling>
          <c:orientation val="minMax"/>
        </c:scaling>
        <c:delete val="0"/>
        <c:axPos val="b"/>
        <c:majorGridlines/>
        <c:numFmt formatCode="General" sourceLinked="0"/>
        <c:majorTickMark val="none"/>
        <c:minorTickMark val="none"/>
        <c:tickLblPos val="nextTo"/>
        <c:spPr>
          <a:ln w="9525">
            <a:noFill/>
          </a:ln>
        </c:spPr>
        <c:txPr>
          <a:bodyPr/>
          <a:lstStyle/>
          <a:p>
            <a:pPr>
              <a:defRPr sz="800" baseline="0"/>
            </a:pPr>
            <a:endParaRPr lang="es-BO"/>
          </a:p>
        </c:txPr>
        <c:crossAx val="1784809760"/>
        <c:crosses val="autoZero"/>
        <c:auto val="1"/>
        <c:lblAlgn val="ctr"/>
        <c:lblOffset val="100"/>
        <c:noMultiLvlLbl val="0"/>
      </c:catAx>
      <c:valAx>
        <c:axId val="1784809760"/>
        <c:scaling>
          <c:orientation val="minMax"/>
        </c:scaling>
        <c:delete val="0"/>
        <c:axPos val="l"/>
        <c:majorGridlines/>
        <c:numFmt formatCode="General" sourceLinked="1"/>
        <c:majorTickMark val="none"/>
        <c:minorTickMark val="none"/>
        <c:tickLblPos val="nextTo"/>
        <c:txPr>
          <a:bodyPr/>
          <a:lstStyle/>
          <a:p>
            <a:pPr>
              <a:defRPr sz="850" baseline="0"/>
            </a:pPr>
            <a:endParaRPr lang="es-BO"/>
          </a:p>
        </c:txPr>
        <c:crossAx val="1784804864"/>
        <c:crosses val="autoZero"/>
        <c:crossBetween val="between"/>
      </c:valAx>
    </c:plotArea>
    <c:legend>
      <c:legendPos val="r"/>
      <c:overlay val="0"/>
      <c:txPr>
        <a:bodyPr/>
        <a:lstStyle/>
        <a:p>
          <a:pPr>
            <a:defRPr sz="800" baseline="0"/>
          </a:pPr>
          <a:endParaRPr lang="es-BO"/>
        </a:p>
      </c:txPr>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bar"/>
        <c:grouping val="percentStacked"/>
        <c:varyColors val="0"/>
        <c:ser>
          <c:idx val="0"/>
          <c:order val="0"/>
          <c:tx>
            <c:strRef>
              <c:f>Tendencias!$C$2</c:f>
              <c:strCache>
                <c:ptCount val="1"/>
                <c:pt idx="0">
                  <c:v>En riesgo (AP-PF)</c:v>
                </c:pt>
              </c:strCache>
            </c:strRef>
          </c:tx>
          <c:spPr>
            <a:solidFill>
              <a:srgbClr val="C00000"/>
            </a:solidFill>
          </c:spPr>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Tendencias!$C$3:$C$6</c:f>
              <c:numCache>
                <c:formatCode>General</c:formatCode>
                <c:ptCount val="4"/>
                <c:pt idx="0">
                  <c:v>9</c:v>
                </c:pt>
                <c:pt idx="1">
                  <c:v>1</c:v>
                </c:pt>
                <c:pt idx="2">
                  <c:v>6</c:v>
                </c:pt>
                <c:pt idx="3">
                  <c:v>10</c:v>
                </c:pt>
              </c:numCache>
            </c:numRef>
          </c:val>
        </c:ser>
        <c:ser>
          <c:idx val="1"/>
          <c:order val="1"/>
          <c:tx>
            <c:strRef>
              <c:f>Tendencias!$D$2</c:f>
              <c:strCache>
                <c:ptCount val="1"/>
                <c:pt idx="0">
                  <c:v>Vulnerables (AG-PF)</c:v>
                </c:pt>
              </c:strCache>
            </c:strRef>
          </c:tx>
          <c:spPr>
            <a:solidFill>
              <a:srgbClr val="FFC000"/>
            </a:solidFill>
          </c:spPr>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Tendencias!$D$3:$D$6</c:f>
              <c:numCache>
                <c:formatCode>General</c:formatCode>
                <c:ptCount val="4"/>
                <c:pt idx="0">
                  <c:v>0</c:v>
                </c:pt>
                <c:pt idx="1">
                  <c:v>0</c:v>
                </c:pt>
                <c:pt idx="2">
                  <c:v>4</c:v>
                </c:pt>
                <c:pt idx="3">
                  <c:v>0</c:v>
                </c:pt>
              </c:numCache>
            </c:numRef>
          </c:val>
        </c:ser>
        <c:ser>
          <c:idx val="2"/>
          <c:order val="2"/>
          <c:tx>
            <c:strRef>
              <c:f>Tendencias!$E$2</c:f>
              <c:strCache>
                <c:ptCount val="1"/>
                <c:pt idx="0">
                  <c:v>Aceptable (AP-MF)</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Tendencias!$E$3:$E$6</c:f>
              <c:numCache>
                <c:formatCode>General</c:formatCode>
                <c:ptCount val="4"/>
                <c:pt idx="0">
                  <c:v>1</c:v>
                </c:pt>
                <c:pt idx="1">
                  <c:v>2</c:v>
                </c:pt>
                <c:pt idx="2">
                  <c:v>4</c:v>
                </c:pt>
                <c:pt idx="3">
                  <c:v>7</c:v>
                </c:pt>
              </c:numCache>
            </c:numRef>
          </c:val>
        </c:ser>
        <c:ser>
          <c:idx val="3"/>
          <c:order val="3"/>
          <c:tx>
            <c:strRef>
              <c:f>Tendencias!$F$2</c:f>
              <c:strCache>
                <c:ptCount val="1"/>
                <c:pt idx="0">
                  <c:v>Buena (AG-MF)</c:v>
                </c:pt>
              </c:strCache>
            </c:strRef>
          </c:tx>
          <c:invertIfNegative val="0"/>
          <c:cat>
            <c:multiLvlStrRef>
              <c:f>Tendencias!$A$3:$B$6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Tendencias!$F$3:$F$6</c:f>
              <c:numCache>
                <c:formatCode>General</c:formatCode>
                <c:ptCount val="4"/>
                <c:pt idx="0">
                  <c:v>1</c:v>
                </c:pt>
                <c:pt idx="1">
                  <c:v>0</c:v>
                </c:pt>
                <c:pt idx="2">
                  <c:v>2</c:v>
                </c:pt>
                <c:pt idx="3">
                  <c:v>0</c:v>
                </c:pt>
              </c:numCache>
            </c:numRef>
          </c:val>
        </c:ser>
        <c:ser>
          <c:idx val="4"/>
          <c:order val="4"/>
          <c:tx>
            <c:strRef>
              <c:f>Tendencias!$G$2</c:f>
              <c:strCache>
                <c:ptCount val="1"/>
                <c:pt idx="0">
                  <c:v>Perdidas</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Tendencias!$G$3:$G$6</c:f>
              <c:numCache>
                <c:formatCode>General</c:formatCode>
                <c:ptCount val="4"/>
                <c:pt idx="0">
                  <c:v>3</c:v>
                </c:pt>
                <c:pt idx="1">
                  <c:v>0</c:v>
                </c:pt>
                <c:pt idx="2">
                  <c:v>1</c:v>
                </c:pt>
                <c:pt idx="3">
                  <c:v>1</c:v>
                </c:pt>
              </c:numCache>
            </c:numRef>
          </c:val>
        </c:ser>
        <c:dLbls>
          <c:showLegendKey val="0"/>
          <c:showVal val="0"/>
          <c:showCatName val="0"/>
          <c:showSerName val="0"/>
          <c:showPercent val="0"/>
          <c:showBubbleSize val="0"/>
        </c:dLbls>
        <c:gapWidth val="55"/>
        <c:gapDepth val="55"/>
        <c:shape val="cylinder"/>
        <c:axId val="1784805952"/>
        <c:axId val="1784795072"/>
        <c:axId val="0"/>
      </c:bar3DChart>
      <c:catAx>
        <c:axId val="1784805952"/>
        <c:scaling>
          <c:orientation val="minMax"/>
        </c:scaling>
        <c:delete val="0"/>
        <c:axPos val="l"/>
        <c:numFmt formatCode="General" sourceLinked="0"/>
        <c:majorTickMark val="none"/>
        <c:minorTickMark val="none"/>
        <c:tickLblPos val="nextTo"/>
        <c:txPr>
          <a:bodyPr/>
          <a:lstStyle/>
          <a:p>
            <a:pPr>
              <a:defRPr sz="800" baseline="0"/>
            </a:pPr>
            <a:endParaRPr lang="es-BO"/>
          </a:p>
        </c:txPr>
        <c:crossAx val="1784795072"/>
        <c:crosses val="autoZero"/>
        <c:auto val="1"/>
        <c:lblAlgn val="ctr"/>
        <c:lblOffset val="100"/>
        <c:noMultiLvlLbl val="0"/>
      </c:catAx>
      <c:valAx>
        <c:axId val="1784795072"/>
        <c:scaling>
          <c:orientation val="minMax"/>
        </c:scaling>
        <c:delete val="0"/>
        <c:axPos val="b"/>
        <c:majorGridlines/>
        <c:numFmt formatCode="0%" sourceLinked="1"/>
        <c:majorTickMark val="none"/>
        <c:minorTickMark val="none"/>
        <c:tickLblPos val="nextTo"/>
        <c:txPr>
          <a:bodyPr/>
          <a:lstStyle/>
          <a:p>
            <a:pPr>
              <a:defRPr sz="800"/>
            </a:pPr>
            <a:endParaRPr lang="es-BO"/>
          </a:p>
        </c:txPr>
        <c:crossAx val="1784805952"/>
        <c:crosses val="autoZero"/>
        <c:crossBetween val="between"/>
      </c:valAx>
    </c:plotArea>
    <c:legend>
      <c:legendPos val="r"/>
      <c:layout>
        <c:manualLayout>
          <c:xMode val="edge"/>
          <c:yMode val="edge"/>
          <c:x val="0.74474479752530931"/>
          <c:y val="0.31183245668588616"/>
          <c:w val="0.19821155168103988"/>
          <c:h val="0.34956097355300469"/>
        </c:manualLayout>
      </c:layout>
      <c:overlay val="0"/>
      <c:txPr>
        <a:bodyPr/>
        <a:lstStyle/>
        <a:p>
          <a:pPr>
            <a:defRPr sz="800"/>
          </a:pPr>
          <a:endParaRPr lang="es-BO"/>
        </a:p>
      </c:txPr>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radarChart>
        <c:radarStyle val="marker"/>
        <c:varyColors val="0"/>
        <c:ser>
          <c:idx val="0"/>
          <c:order val="0"/>
          <c:tx>
            <c:strRef>
              <c:f>Diversidad!$C$2</c:f>
              <c:strCache>
                <c:ptCount val="1"/>
                <c:pt idx="0">
                  <c:v>En riesgo (AP-PF)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Diversidad!$C$3:$C$6</c:f>
            </c:numRef>
          </c:val>
        </c:ser>
        <c:ser>
          <c:idx val="1"/>
          <c:order val="1"/>
          <c:tx>
            <c:strRef>
              <c:f>Diversidad!$D$2</c:f>
              <c:strCache>
                <c:ptCount val="1"/>
                <c:pt idx="0">
                  <c:v>Vulnerables (AG-PF)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Diversidad!$D$3:$D$6</c:f>
            </c:numRef>
          </c:val>
        </c:ser>
        <c:ser>
          <c:idx val="2"/>
          <c:order val="2"/>
          <c:tx>
            <c:strRef>
              <c:f>Diversidad!$E$2</c:f>
              <c:strCache>
                <c:ptCount val="1"/>
                <c:pt idx="0">
                  <c:v>AP-MF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Diversidad!$E$3:$E$6</c:f>
            </c:numRef>
          </c:val>
        </c:ser>
        <c:ser>
          <c:idx val="3"/>
          <c:order val="3"/>
          <c:tx>
            <c:strRef>
              <c:f>Diversidad!$F$2</c:f>
              <c:strCache>
                <c:ptCount val="1"/>
                <c:pt idx="0">
                  <c:v>AG-MF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Diversidad!$F$3:$F$6</c:f>
            </c:numRef>
          </c:val>
        </c:ser>
        <c:ser>
          <c:idx val="4"/>
          <c:order val="4"/>
          <c:tx>
            <c:strRef>
              <c:f>Diversidad!$G$2</c:f>
              <c:strCache>
                <c:ptCount val="1"/>
                <c:pt idx="0">
                  <c:v>Perdidas</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Diversidad!$G$3:$G$6</c:f>
            </c:numRef>
          </c:val>
        </c:ser>
        <c:ser>
          <c:idx val="5"/>
          <c:order val="5"/>
          <c:tx>
            <c:strRef>
              <c:f>Diversidad!$H$2</c:f>
              <c:strCache>
                <c:ptCount val="1"/>
                <c:pt idx="0">
                  <c:v>N° variedades</c:v>
                </c:pt>
              </c:strCache>
            </c:strRef>
          </c:tx>
          <c:dLbls>
            <c:delete val="1"/>
          </c:dLbls>
          <c:cat>
            <c:multiLvlStrRef>
              <c:f>Diversidad!$A$3:$B$6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Diversidad!$H$3:$H$6</c:f>
              <c:numCache>
                <c:formatCode>General</c:formatCode>
                <c:ptCount val="4"/>
                <c:pt idx="0">
                  <c:v>8</c:v>
                </c:pt>
                <c:pt idx="1">
                  <c:v>4</c:v>
                </c:pt>
                <c:pt idx="2">
                  <c:v>4</c:v>
                </c:pt>
                <c:pt idx="3">
                  <c:v>5</c:v>
                </c:pt>
              </c:numCache>
            </c:numRef>
          </c:val>
        </c:ser>
        <c:ser>
          <c:idx val="6"/>
          <c:order val="6"/>
          <c:tx>
            <c:strRef>
              <c:f>Diversidad!$I$2</c:f>
              <c:strCache>
                <c:ptCount val="1"/>
                <c:pt idx="0">
                  <c:v> Diversidad baja</c:v>
                </c:pt>
              </c:strCache>
            </c:strRef>
          </c:tx>
          <c:dLbls>
            <c:delete val="1"/>
          </c:dLbls>
          <c:cat>
            <c:multiLvlStrRef>
              <c:f>Diversidad!$A$3:$B$6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Diversidad!$I$3:$I$6</c:f>
              <c:numCache>
                <c:formatCode>General</c:formatCode>
                <c:ptCount val="4"/>
                <c:pt idx="0">
                  <c:v>3</c:v>
                </c:pt>
                <c:pt idx="1">
                  <c:v>3</c:v>
                </c:pt>
                <c:pt idx="2">
                  <c:v>3</c:v>
                </c:pt>
                <c:pt idx="3">
                  <c:v>3</c:v>
                </c:pt>
              </c:numCache>
            </c:numRef>
          </c:val>
        </c:ser>
        <c:ser>
          <c:idx val="7"/>
          <c:order val="7"/>
          <c:tx>
            <c:strRef>
              <c:f>Diversidad!$J$2</c:f>
              <c:strCache>
                <c:ptCount val="1"/>
                <c:pt idx="0">
                  <c:v>Diversidad media</c:v>
                </c:pt>
              </c:strCache>
            </c:strRef>
          </c:tx>
          <c:dLbls>
            <c:delete val="1"/>
          </c:dLbls>
          <c:cat>
            <c:multiLvlStrRef>
              <c:f>Diversidad!$A$3:$B$6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Diversidad!$J$3:$J$6</c:f>
              <c:numCache>
                <c:formatCode>General</c:formatCode>
                <c:ptCount val="4"/>
                <c:pt idx="0">
                  <c:v>5</c:v>
                </c:pt>
                <c:pt idx="1">
                  <c:v>5</c:v>
                </c:pt>
                <c:pt idx="2">
                  <c:v>5</c:v>
                </c:pt>
                <c:pt idx="3">
                  <c:v>5</c:v>
                </c:pt>
              </c:numCache>
            </c:numRef>
          </c:val>
        </c:ser>
        <c:ser>
          <c:idx val="8"/>
          <c:order val="8"/>
          <c:tx>
            <c:strRef>
              <c:f>Diversidad!$K$2</c:f>
              <c:strCache>
                <c:ptCount val="1"/>
                <c:pt idx="0">
                  <c:v>Diversidad alta</c:v>
                </c:pt>
              </c:strCache>
            </c:strRef>
          </c:tx>
          <c:dLbls>
            <c:delete val="1"/>
          </c:dLbls>
          <c:cat>
            <c:multiLvlStrRef>
              <c:f>Diversidad!$A$3:$B$6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Diversidad!$K$3:$K$6</c:f>
              <c:numCache>
                <c:formatCode>General</c:formatCode>
                <c:ptCount val="4"/>
                <c:pt idx="0">
                  <c:v>7</c:v>
                </c:pt>
                <c:pt idx="1">
                  <c:v>7</c:v>
                </c:pt>
                <c:pt idx="2">
                  <c:v>7</c:v>
                </c:pt>
                <c:pt idx="3">
                  <c:v>7</c:v>
                </c:pt>
              </c:numCache>
            </c:numRef>
          </c:val>
        </c:ser>
        <c:dLbls>
          <c:showLegendKey val="0"/>
          <c:showVal val="1"/>
          <c:showCatName val="0"/>
          <c:showSerName val="0"/>
          <c:showPercent val="0"/>
          <c:showBubbleSize val="0"/>
        </c:dLbls>
        <c:axId val="1784816832"/>
        <c:axId val="1784808128"/>
      </c:radarChart>
      <c:catAx>
        <c:axId val="1784816832"/>
        <c:scaling>
          <c:orientation val="minMax"/>
        </c:scaling>
        <c:delete val="0"/>
        <c:axPos val="b"/>
        <c:majorGridlines/>
        <c:numFmt formatCode="General" sourceLinked="0"/>
        <c:majorTickMark val="none"/>
        <c:minorTickMark val="none"/>
        <c:tickLblPos val="nextTo"/>
        <c:spPr>
          <a:ln w="9525">
            <a:noFill/>
          </a:ln>
        </c:spPr>
        <c:txPr>
          <a:bodyPr/>
          <a:lstStyle/>
          <a:p>
            <a:pPr>
              <a:defRPr sz="800" baseline="0"/>
            </a:pPr>
            <a:endParaRPr lang="es-BO"/>
          </a:p>
        </c:txPr>
        <c:crossAx val="1784808128"/>
        <c:crosses val="autoZero"/>
        <c:auto val="1"/>
        <c:lblAlgn val="ctr"/>
        <c:lblOffset val="100"/>
        <c:noMultiLvlLbl val="0"/>
      </c:catAx>
      <c:valAx>
        <c:axId val="1784808128"/>
        <c:scaling>
          <c:orientation val="minMax"/>
        </c:scaling>
        <c:delete val="0"/>
        <c:axPos val="l"/>
        <c:majorGridlines/>
        <c:numFmt formatCode="General" sourceLinked="1"/>
        <c:majorTickMark val="none"/>
        <c:minorTickMark val="none"/>
        <c:tickLblPos val="nextTo"/>
        <c:crossAx val="1784816832"/>
        <c:crosses val="autoZero"/>
        <c:crossBetween val="between"/>
      </c:valAx>
    </c:plotArea>
    <c:legend>
      <c:legendPos val="r"/>
      <c:overlay val="0"/>
      <c:txPr>
        <a:bodyPr/>
        <a:lstStyle/>
        <a:p>
          <a:pPr>
            <a:defRPr sz="800" baseline="0"/>
          </a:pPr>
          <a:endParaRPr lang="es-BO"/>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manualLayout>
          <c:layoutTarget val="inner"/>
          <c:xMode val="edge"/>
          <c:yMode val="edge"/>
          <c:x val="0.21751231372321594"/>
          <c:y val="1.2733418316048269E-2"/>
          <c:w val="0.49434337282425489"/>
          <c:h val="0.95014102584278892"/>
        </c:manualLayout>
      </c:layout>
      <c:bar3DChart>
        <c:barDir val="bar"/>
        <c:grouping val="percentStacked"/>
        <c:varyColors val="0"/>
        <c:ser>
          <c:idx val="0"/>
          <c:order val="0"/>
          <c:tx>
            <c:strRef>
              <c:f>'Tendencias papa'!$C$4</c:f>
              <c:strCache>
                <c:ptCount val="1"/>
                <c:pt idx="0">
                  <c:v>En riesgo (AP-PF)</c:v>
                </c:pt>
              </c:strCache>
            </c:strRef>
          </c:tx>
          <c:spPr>
            <a:solidFill>
              <a:srgbClr val="C00000"/>
            </a:solidFill>
          </c:spPr>
          <c:invertIfNegative val="0"/>
          <c:dLbls>
            <c:spPr>
              <a:noFill/>
              <a:ln>
                <a:noFill/>
              </a:ln>
              <a:effectLst/>
            </c:spPr>
            <c:txPr>
              <a:bodyPr/>
              <a:lstStyle/>
              <a:p>
                <a:pPr>
                  <a:defRPr sz="900" baseline="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'Tendencias papa'!$A$5:$B$18</c:f>
              <c:multiLvlStrCache>
                <c:ptCount val="14"/>
                <c:lvl>
                  <c:pt idx="0">
                    <c:v>Jachojo</c:v>
                  </c:pt>
                  <c:pt idx="1">
                    <c:v>Uyuni</c:v>
                  </c:pt>
                  <c:pt idx="2">
                    <c:v>Keñuani </c:v>
                  </c:pt>
                  <c:pt idx="3">
                    <c:v>Ururuma</c:v>
                  </c:pt>
                  <c:pt idx="4">
                    <c:v>Yauriri</c:v>
                  </c:pt>
                  <c:pt idx="5">
                    <c:v>Morocomarca </c:v>
                  </c:pt>
                  <c:pt idx="6">
                    <c:v>Antacucho</c:v>
                  </c:pt>
                  <c:pt idx="7">
                    <c:v>Irpa Irpa Alto</c:v>
                  </c:pt>
                  <c:pt idx="8">
                    <c:v>Villa Alcarapi</c:v>
                  </c:pt>
                  <c:pt idx="9">
                    <c:v>Vila Vila</c:v>
                  </c:pt>
                  <c:pt idx="10">
                    <c:v>Livichuco</c:v>
                  </c:pt>
                  <c:pt idx="11">
                    <c:v>Quilla Quilla  </c:v>
                  </c:pt>
                  <c:pt idx="12">
                    <c:v>Jankoñuñu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'Tendencias papa'!$C$5:$C$18</c:f>
              <c:numCache>
                <c:formatCode>General</c:formatCode>
                <c:ptCount val="14"/>
                <c:pt idx="0">
                  <c:v>17</c:v>
                </c:pt>
                <c:pt idx="1">
                  <c:v>1</c:v>
                </c:pt>
                <c:pt idx="2">
                  <c:v>8</c:v>
                </c:pt>
                <c:pt idx="3">
                  <c:v>11</c:v>
                </c:pt>
                <c:pt idx="4">
                  <c:v>30</c:v>
                </c:pt>
                <c:pt idx="5">
                  <c:v>12</c:v>
                </c:pt>
                <c:pt idx="6">
                  <c:v>9</c:v>
                </c:pt>
                <c:pt idx="7">
                  <c:v>5</c:v>
                </c:pt>
                <c:pt idx="8">
                  <c:v>8</c:v>
                </c:pt>
                <c:pt idx="9">
                  <c:v>9</c:v>
                </c:pt>
                <c:pt idx="10">
                  <c:v>10</c:v>
                </c:pt>
                <c:pt idx="11">
                  <c:v>6</c:v>
                </c:pt>
                <c:pt idx="12">
                  <c:v>11</c:v>
                </c:pt>
                <c:pt idx="13">
                  <c:v>12</c:v>
                </c:pt>
              </c:numCache>
            </c:numRef>
          </c:val>
        </c:ser>
        <c:ser>
          <c:idx val="1"/>
          <c:order val="1"/>
          <c:tx>
            <c:strRef>
              <c:f>'Tendencias papa'!$D$4</c:f>
              <c:strCache>
                <c:ptCount val="1"/>
                <c:pt idx="0">
                  <c:v>Vulnerables (AG-PF)</c:v>
                </c:pt>
              </c:strCache>
            </c:strRef>
          </c:tx>
          <c:spPr>
            <a:solidFill>
              <a:srgbClr val="FFC000"/>
            </a:solidFill>
          </c:spPr>
          <c:invertIfNegative val="0"/>
          <c:dLbls>
            <c:spPr>
              <a:noFill/>
              <a:ln>
                <a:noFill/>
              </a:ln>
              <a:effectLst/>
            </c:spPr>
            <c:txPr>
              <a:bodyPr/>
              <a:lstStyle/>
              <a:p>
                <a:pPr>
                  <a:defRPr sz="900" baseline="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'Tendencias papa'!$A$5:$B$18</c:f>
              <c:multiLvlStrCache>
                <c:ptCount val="14"/>
                <c:lvl>
                  <c:pt idx="0">
                    <c:v>Jachojo</c:v>
                  </c:pt>
                  <c:pt idx="1">
                    <c:v>Uyuni</c:v>
                  </c:pt>
                  <c:pt idx="2">
                    <c:v>Keñuani </c:v>
                  </c:pt>
                  <c:pt idx="3">
                    <c:v>Ururuma</c:v>
                  </c:pt>
                  <c:pt idx="4">
                    <c:v>Yauriri</c:v>
                  </c:pt>
                  <c:pt idx="5">
                    <c:v>Morocomarca </c:v>
                  </c:pt>
                  <c:pt idx="6">
                    <c:v>Antacucho</c:v>
                  </c:pt>
                  <c:pt idx="7">
                    <c:v>Irpa Irpa Alto</c:v>
                  </c:pt>
                  <c:pt idx="8">
                    <c:v>Villa Alcarapi</c:v>
                  </c:pt>
                  <c:pt idx="9">
                    <c:v>Vila Vila</c:v>
                  </c:pt>
                  <c:pt idx="10">
                    <c:v>Livichuco</c:v>
                  </c:pt>
                  <c:pt idx="11">
                    <c:v>Quilla Quilla  </c:v>
                  </c:pt>
                  <c:pt idx="12">
                    <c:v>Jankoñuñu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'Tendencias papa'!$D$5:$D$18</c:f>
              <c:numCache>
                <c:formatCode>General</c:formatCode>
                <c:ptCount val="14"/>
                <c:pt idx="0">
                  <c:v>0</c:v>
                </c:pt>
                <c:pt idx="1">
                  <c:v>0</c:v>
                </c:pt>
                <c:pt idx="2">
                  <c:v>1</c:v>
                </c:pt>
                <c:pt idx="3">
                  <c:v>4</c:v>
                </c:pt>
                <c:pt idx="4">
                  <c:v>0</c:v>
                </c:pt>
                <c:pt idx="5">
                  <c:v>1</c:v>
                </c:pt>
                <c:pt idx="6">
                  <c:v>2</c:v>
                </c:pt>
                <c:pt idx="7">
                  <c:v>0</c:v>
                </c:pt>
                <c:pt idx="8">
                  <c:v>3</c:v>
                </c:pt>
                <c:pt idx="9">
                  <c:v>2</c:v>
                </c:pt>
                <c:pt idx="10">
                  <c:v>4</c:v>
                </c:pt>
                <c:pt idx="11">
                  <c:v>0</c:v>
                </c:pt>
                <c:pt idx="12">
                  <c:v>0</c:v>
                </c:pt>
                <c:pt idx="13">
                  <c:v>1</c:v>
                </c:pt>
              </c:numCache>
            </c:numRef>
          </c:val>
        </c:ser>
        <c:ser>
          <c:idx val="2"/>
          <c:order val="2"/>
          <c:tx>
            <c:strRef>
              <c:f>'Tendencias papa'!$E$4</c:f>
              <c:strCache>
                <c:ptCount val="1"/>
                <c:pt idx="0">
                  <c:v>Aceptable (AP -MF)</c:v>
                </c:pt>
              </c:strCache>
            </c:strRef>
          </c:tx>
          <c:invertIfNegative val="0"/>
          <c:dLbls>
            <c:dLbl>
              <c:idx val="13"/>
              <c:layout>
                <c:manualLayout>
                  <c:x val="-1.2277470841007701E-3"/>
                  <c:y val="-1.364772895703289E-17"/>
                </c:manualLayout>
              </c:layout>
              <c:showLegendKey val="0"/>
              <c:showVal val="1"/>
              <c:showCatName val="0"/>
              <c:showSerName val="0"/>
              <c:showPercent val="0"/>
              <c:showBubbleSize val="0"/>
              <c:extLst>
                <c:ext xmlns:c15="http://schemas.microsoft.com/office/drawing/2012/chart" uri="{CE6537A1-D6FC-4f65-9D91-7224C49458BB}">
                  <c15:layout>
                    <c:manualLayout>
                      <c:w val="3.8207489257213005E-2"/>
                      <c:h val="3.1057160493179518E-2"/>
                    </c:manualLayout>
                  </c15:layout>
                </c:ext>
              </c:extLst>
            </c:dLbl>
            <c:spPr>
              <a:noFill/>
              <a:ln>
                <a:noFill/>
              </a:ln>
              <a:effectLst/>
            </c:spPr>
            <c:txPr>
              <a:bodyPr/>
              <a:lstStyle/>
              <a:p>
                <a:pPr>
                  <a:defRPr sz="900" baseline="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'Tendencias papa'!$A$5:$B$18</c:f>
              <c:multiLvlStrCache>
                <c:ptCount val="14"/>
                <c:lvl>
                  <c:pt idx="0">
                    <c:v>Jachojo</c:v>
                  </c:pt>
                  <c:pt idx="1">
                    <c:v>Uyuni</c:v>
                  </c:pt>
                  <c:pt idx="2">
                    <c:v>Keñuani </c:v>
                  </c:pt>
                  <c:pt idx="3">
                    <c:v>Ururuma</c:v>
                  </c:pt>
                  <c:pt idx="4">
                    <c:v>Yauriri</c:v>
                  </c:pt>
                  <c:pt idx="5">
                    <c:v>Morocomarca </c:v>
                  </c:pt>
                  <c:pt idx="6">
                    <c:v>Antacucho</c:v>
                  </c:pt>
                  <c:pt idx="7">
                    <c:v>Irpa Irpa Alto</c:v>
                  </c:pt>
                  <c:pt idx="8">
                    <c:v>Villa Alcarapi</c:v>
                  </c:pt>
                  <c:pt idx="9">
                    <c:v>Vila Vila</c:v>
                  </c:pt>
                  <c:pt idx="10">
                    <c:v>Livichuco</c:v>
                  </c:pt>
                  <c:pt idx="11">
                    <c:v>Quilla Quilla  </c:v>
                  </c:pt>
                  <c:pt idx="12">
                    <c:v>Jankoñuñu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'Tendencias papa'!$E$5:$E$18</c:f>
              <c:numCache>
                <c:formatCode>General</c:formatCode>
                <c:ptCount val="14"/>
                <c:pt idx="0">
                  <c:v>3</c:v>
                </c:pt>
                <c:pt idx="1">
                  <c:v>8</c:v>
                </c:pt>
                <c:pt idx="2">
                  <c:v>0</c:v>
                </c:pt>
                <c:pt idx="3">
                  <c:v>0</c:v>
                </c:pt>
                <c:pt idx="4">
                  <c:v>5</c:v>
                </c:pt>
                <c:pt idx="5">
                  <c:v>3</c:v>
                </c:pt>
                <c:pt idx="6">
                  <c:v>18</c:v>
                </c:pt>
                <c:pt idx="7">
                  <c:v>19</c:v>
                </c:pt>
                <c:pt idx="8">
                  <c:v>5</c:v>
                </c:pt>
                <c:pt idx="9">
                  <c:v>3</c:v>
                </c:pt>
                <c:pt idx="10">
                  <c:v>12</c:v>
                </c:pt>
                <c:pt idx="11">
                  <c:v>0</c:v>
                </c:pt>
                <c:pt idx="12">
                  <c:v>1</c:v>
                </c:pt>
                <c:pt idx="13">
                  <c:v>0</c:v>
                </c:pt>
              </c:numCache>
            </c:numRef>
          </c:val>
        </c:ser>
        <c:ser>
          <c:idx val="3"/>
          <c:order val="3"/>
          <c:tx>
            <c:strRef>
              <c:f>'Tendencias papa'!$F$4</c:f>
              <c:strCache>
                <c:ptCount val="1"/>
                <c:pt idx="0">
                  <c:v>Buena (AG-MF)</c:v>
                </c:pt>
              </c:strCache>
            </c:strRef>
          </c:tx>
          <c:invertIfNegative val="0"/>
          <c:dLbls>
            <c:spPr>
              <a:noFill/>
              <a:ln>
                <a:noFill/>
              </a:ln>
              <a:effectLst/>
            </c:spPr>
            <c:txPr>
              <a:bodyPr/>
              <a:lstStyle/>
              <a:p>
                <a:pPr>
                  <a:defRPr sz="900" baseline="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'Tendencias papa'!$A$5:$B$18</c:f>
              <c:multiLvlStrCache>
                <c:ptCount val="14"/>
                <c:lvl>
                  <c:pt idx="0">
                    <c:v>Jachojo</c:v>
                  </c:pt>
                  <c:pt idx="1">
                    <c:v>Uyuni</c:v>
                  </c:pt>
                  <c:pt idx="2">
                    <c:v>Keñuani </c:v>
                  </c:pt>
                  <c:pt idx="3">
                    <c:v>Ururuma</c:v>
                  </c:pt>
                  <c:pt idx="4">
                    <c:v>Yauriri</c:v>
                  </c:pt>
                  <c:pt idx="5">
                    <c:v>Morocomarca </c:v>
                  </c:pt>
                  <c:pt idx="6">
                    <c:v>Antacucho</c:v>
                  </c:pt>
                  <c:pt idx="7">
                    <c:v>Irpa Irpa Alto</c:v>
                  </c:pt>
                  <c:pt idx="8">
                    <c:v>Villa Alcarapi</c:v>
                  </c:pt>
                  <c:pt idx="9">
                    <c:v>Vila Vila</c:v>
                  </c:pt>
                  <c:pt idx="10">
                    <c:v>Livichuco</c:v>
                  </c:pt>
                  <c:pt idx="11">
                    <c:v>Quilla Quilla  </c:v>
                  </c:pt>
                  <c:pt idx="12">
                    <c:v>Jankoñuñu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'Tendencias papa'!$F$5:$F$18</c:f>
              <c:numCache>
                <c:formatCode>General</c:formatCode>
                <c:ptCount val="14"/>
                <c:pt idx="0">
                  <c:v>3</c:v>
                </c:pt>
                <c:pt idx="1">
                  <c:v>1</c:v>
                </c:pt>
                <c:pt idx="2">
                  <c:v>9</c:v>
                </c:pt>
                <c:pt idx="3">
                  <c:v>10</c:v>
                </c:pt>
                <c:pt idx="4">
                  <c:v>0</c:v>
                </c:pt>
                <c:pt idx="5">
                  <c:v>4</c:v>
                </c:pt>
                <c:pt idx="6">
                  <c:v>5</c:v>
                </c:pt>
                <c:pt idx="7">
                  <c:v>13</c:v>
                </c:pt>
                <c:pt idx="8">
                  <c:v>10</c:v>
                </c:pt>
                <c:pt idx="9">
                  <c:v>4</c:v>
                </c:pt>
                <c:pt idx="10">
                  <c:v>6</c:v>
                </c:pt>
                <c:pt idx="11">
                  <c:v>6</c:v>
                </c:pt>
                <c:pt idx="12">
                  <c:v>2</c:v>
                </c:pt>
                <c:pt idx="13">
                  <c:v>1</c:v>
                </c:pt>
              </c:numCache>
            </c:numRef>
          </c:val>
        </c:ser>
        <c:ser>
          <c:idx val="4"/>
          <c:order val="4"/>
          <c:tx>
            <c:strRef>
              <c:f>'Tendencias papa'!$G$4</c:f>
              <c:strCache>
                <c:ptCount val="1"/>
                <c:pt idx="0">
                  <c:v>Perdidas</c:v>
                </c:pt>
              </c:strCache>
            </c:strRef>
          </c:tx>
          <c:spPr>
            <a:solidFill>
              <a:srgbClr val="00B0F0"/>
            </a:solidFill>
          </c:spPr>
          <c:invertIfNegative val="0"/>
          <c:dLbls>
            <c:spPr>
              <a:noFill/>
              <a:ln>
                <a:noFill/>
              </a:ln>
              <a:effectLst/>
            </c:spPr>
            <c:txPr>
              <a:bodyPr/>
              <a:lstStyle/>
              <a:p>
                <a:pPr>
                  <a:defRPr sz="900" baseline="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'Tendencias papa'!$A$5:$B$18</c:f>
              <c:multiLvlStrCache>
                <c:ptCount val="14"/>
                <c:lvl>
                  <c:pt idx="0">
                    <c:v>Jachojo</c:v>
                  </c:pt>
                  <c:pt idx="1">
                    <c:v>Uyuni</c:v>
                  </c:pt>
                  <c:pt idx="2">
                    <c:v>Keñuani </c:v>
                  </c:pt>
                  <c:pt idx="3">
                    <c:v>Ururuma</c:v>
                  </c:pt>
                  <c:pt idx="4">
                    <c:v>Yauriri</c:v>
                  </c:pt>
                  <c:pt idx="5">
                    <c:v>Morocomarca </c:v>
                  </c:pt>
                  <c:pt idx="6">
                    <c:v>Antacucho</c:v>
                  </c:pt>
                  <c:pt idx="7">
                    <c:v>Irpa Irpa Alto</c:v>
                  </c:pt>
                  <c:pt idx="8">
                    <c:v>Villa Alcarapi</c:v>
                  </c:pt>
                  <c:pt idx="9">
                    <c:v>Vila Vila</c:v>
                  </c:pt>
                  <c:pt idx="10">
                    <c:v>Livichuco</c:v>
                  </c:pt>
                  <c:pt idx="11">
                    <c:v>Quilla Quilla  </c:v>
                  </c:pt>
                  <c:pt idx="12">
                    <c:v>Jankoñuñu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'Tendencias papa'!$G$5:$G$18</c:f>
              <c:numCache>
                <c:formatCode>General</c:formatCode>
                <c:ptCount val="14"/>
                <c:pt idx="0">
                  <c:v>1</c:v>
                </c:pt>
                <c:pt idx="1">
                  <c:v>0</c:v>
                </c:pt>
                <c:pt idx="2">
                  <c:v>1</c:v>
                </c:pt>
                <c:pt idx="3">
                  <c:v>6</c:v>
                </c:pt>
                <c:pt idx="4">
                  <c:v>2</c:v>
                </c:pt>
                <c:pt idx="5">
                  <c:v>5</c:v>
                </c:pt>
                <c:pt idx="6">
                  <c:v>3</c:v>
                </c:pt>
                <c:pt idx="7">
                  <c:v>0</c:v>
                </c:pt>
                <c:pt idx="8">
                  <c:v>6</c:v>
                </c:pt>
                <c:pt idx="9">
                  <c:v>0</c:v>
                </c:pt>
                <c:pt idx="10">
                  <c:v>1</c:v>
                </c:pt>
                <c:pt idx="11">
                  <c:v>4</c:v>
                </c:pt>
                <c:pt idx="12">
                  <c:v>6</c:v>
                </c:pt>
                <c:pt idx="13">
                  <c:v>12</c:v>
                </c:pt>
              </c:numCache>
            </c:numRef>
          </c:val>
        </c:ser>
        <c:dLbls>
          <c:showLegendKey val="0"/>
          <c:showVal val="0"/>
          <c:showCatName val="0"/>
          <c:showSerName val="0"/>
          <c:showPercent val="0"/>
          <c:showBubbleSize val="0"/>
        </c:dLbls>
        <c:gapWidth val="150"/>
        <c:shape val="cylinder"/>
        <c:axId val="2024522848"/>
        <c:axId val="2024530464"/>
        <c:axId val="0"/>
      </c:bar3DChart>
      <c:catAx>
        <c:axId val="2024522848"/>
        <c:scaling>
          <c:orientation val="minMax"/>
        </c:scaling>
        <c:delete val="0"/>
        <c:axPos val="l"/>
        <c:numFmt formatCode="General" sourceLinked="0"/>
        <c:majorTickMark val="out"/>
        <c:minorTickMark val="none"/>
        <c:tickLblPos val="nextTo"/>
        <c:txPr>
          <a:bodyPr/>
          <a:lstStyle/>
          <a:p>
            <a:pPr>
              <a:defRPr sz="800" baseline="0"/>
            </a:pPr>
            <a:endParaRPr lang="es-BO"/>
          </a:p>
        </c:txPr>
        <c:crossAx val="2024530464"/>
        <c:crosses val="autoZero"/>
        <c:auto val="1"/>
        <c:lblAlgn val="ctr"/>
        <c:lblOffset val="100"/>
        <c:noMultiLvlLbl val="0"/>
      </c:catAx>
      <c:valAx>
        <c:axId val="2024530464"/>
        <c:scaling>
          <c:orientation val="minMax"/>
        </c:scaling>
        <c:delete val="0"/>
        <c:axPos val="b"/>
        <c:majorGridlines/>
        <c:numFmt formatCode="0%" sourceLinked="1"/>
        <c:majorTickMark val="out"/>
        <c:minorTickMark val="none"/>
        <c:tickLblPos val="nextTo"/>
        <c:txPr>
          <a:bodyPr/>
          <a:lstStyle/>
          <a:p>
            <a:pPr>
              <a:defRPr sz="800"/>
            </a:pPr>
            <a:endParaRPr lang="es-BO"/>
          </a:p>
        </c:txPr>
        <c:crossAx val="2024522848"/>
        <c:crosses val="autoZero"/>
        <c:crossBetween val="between"/>
      </c:valAx>
    </c:plotArea>
    <c:legend>
      <c:legendPos val="r"/>
      <c:layout>
        <c:manualLayout>
          <c:xMode val="edge"/>
          <c:yMode val="edge"/>
          <c:x val="0.74728324705268201"/>
          <c:y val="0.41301721861715984"/>
          <c:w val="0.19624038707868699"/>
          <c:h val="0.17396538790412691"/>
        </c:manualLayout>
      </c:layout>
      <c:overlay val="0"/>
      <c:txPr>
        <a:bodyPr/>
        <a:lstStyle/>
        <a:p>
          <a:pPr>
            <a:defRPr sz="800" baseline="0"/>
          </a:pPr>
          <a:endParaRPr lang="es-BO"/>
        </a:p>
      </c:txPr>
    </c:legend>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bar"/>
        <c:grouping val="percentStacked"/>
        <c:varyColors val="0"/>
        <c:ser>
          <c:idx val="0"/>
          <c:order val="0"/>
          <c:tx>
            <c:strRef>
              <c:f>Tendencias!$C$2</c:f>
              <c:strCache>
                <c:ptCount val="1"/>
                <c:pt idx="0">
                  <c:v>En riesgo (AP-PF)</c:v>
                </c:pt>
              </c:strCache>
            </c:strRef>
          </c:tx>
          <c:spPr>
            <a:solidFill>
              <a:srgbClr val="C00000"/>
            </a:solidFill>
          </c:spPr>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Tendencias!$A$3:$B$6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Tendencias!$C$3:$C$6</c:f>
              <c:numCache>
                <c:formatCode>General</c:formatCode>
                <c:ptCount val="4"/>
                <c:pt idx="0">
                  <c:v>2</c:v>
                </c:pt>
                <c:pt idx="1">
                  <c:v>0</c:v>
                </c:pt>
                <c:pt idx="2">
                  <c:v>2</c:v>
                </c:pt>
                <c:pt idx="3">
                  <c:v>2</c:v>
                </c:pt>
              </c:numCache>
            </c:numRef>
          </c:val>
        </c:ser>
        <c:ser>
          <c:idx val="1"/>
          <c:order val="1"/>
          <c:tx>
            <c:strRef>
              <c:f>Tendencias!$D$2</c:f>
              <c:strCache>
                <c:ptCount val="1"/>
                <c:pt idx="0">
                  <c:v>Vulnerables (AG-PF)</c:v>
                </c:pt>
              </c:strCache>
            </c:strRef>
          </c:tx>
          <c:spPr>
            <a:solidFill>
              <a:srgbClr val="FFC000"/>
            </a:solidFill>
          </c:spPr>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Tendencias!$A$3:$B$6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Tendencias!$D$3:$D$6</c:f>
              <c:numCache>
                <c:formatCode>General</c:formatCode>
                <c:ptCount val="4"/>
                <c:pt idx="0">
                  <c:v>0</c:v>
                </c:pt>
                <c:pt idx="1">
                  <c:v>0</c:v>
                </c:pt>
                <c:pt idx="2">
                  <c:v>1</c:v>
                </c:pt>
                <c:pt idx="3">
                  <c:v>0</c:v>
                </c:pt>
              </c:numCache>
            </c:numRef>
          </c:val>
        </c:ser>
        <c:ser>
          <c:idx val="2"/>
          <c:order val="2"/>
          <c:tx>
            <c:strRef>
              <c:f>Tendencias!$E$2</c:f>
              <c:strCache>
                <c:ptCount val="1"/>
                <c:pt idx="0">
                  <c:v>Aceptable (AP-MF)</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Tendencias!$A$3:$B$6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Tendencias!$E$3:$E$6</c:f>
              <c:numCache>
                <c:formatCode>General</c:formatCode>
                <c:ptCount val="4"/>
                <c:pt idx="0">
                  <c:v>4</c:v>
                </c:pt>
                <c:pt idx="1">
                  <c:v>4</c:v>
                </c:pt>
                <c:pt idx="2">
                  <c:v>0</c:v>
                </c:pt>
                <c:pt idx="3">
                  <c:v>2</c:v>
                </c:pt>
              </c:numCache>
            </c:numRef>
          </c:val>
        </c:ser>
        <c:ser>
          <c:idx val="3"/>
          <c:order val="3"/>
          <c:tx>
            <c:strRef>
              <c:f>Tendencias!$F$2</c:f>
              <c:strCache>
                <c:ptCount val="1"/>
                <c:pt idx="0">
                  <c:v>Buena (AG-MF)</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Tendencias!$A$3:$B$6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Tendencias!$F$3:$F$6</c:f>
              <c:numCache>
                <c:formatCode>General</c:formatCode>
                <c:ptCount val="4"/>
                <c:pt idx="0">
                  <c:v>2</c:v>
                </c:pt>
                <c:pt idx="1">
                  <c:v>0</c:v>
                </c:pt>
                <c:pt idx="2">
                  <c:v>1</c:v>
                </c:pt>
                <c:pt idx="3">
                  <c:v>0</c:v>
                </c:pt>
              </c:numCache>
            </c:numRef>
          </c:val>
        </c:ser>
        <c:ser>
          <c:idx val="4"/>
          <c:order val="4"/>
          <c:tx>
            <c:strRef>
              <c:f>Tendencias!$G$2</c:f>
              <c:strCache>
                <c:ptCount val="1"/>
                <c:pt idx="0">
                  <c:v>Perdidas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Tendencias!$G$3:$G$6</c:f>
              <c:numCache>
                <c:formatCode>General</c:formatCode>
                <c:ptCount val="4"/>
                <c:pt idx="0">
                  <c:v>0</c:v>
                </c:pt>
                <c:pt idx="1">
                  <c:v>0</c:v>
                </c:pt>
                <c:pt idx="2">
                  <c:v>0</c:v>
                </c:pt>
                <c:pt idx="3">
                  <c:v>1</c:v>
                </c:pt>
              </c:numCache>
            </c:numRef>
          </c:val>
        </c:ser>
        <c:dLbls>
          <c:showLegendKey val="0"/>
          <c:showVal val="0"/>
          <c:showCatName val="0"/>
          <c:showSerName val="0"/>
          <c:showPercent val="0"/>
          <c:showBubbleSize val="0"/>
        </c:dLbls>
        <c:gapWidth val="75"/>
        <c:shape val="cylinder"/>
        <c:axId val="1784792896"/>
        <c:axId val="1784808672"/>
        <c:axId val="0"/>
      </c:bar3DChart>
      <c:catAx>
        <c:axId val="1784792896"/>
        <c:scaling>
          <c:orientation val="minMax"/>
        </c:scaling>
        <c:delete val="0"/>
        <c:axPos val="l"/>
        <c:numFmt formatCode="General" sourceLinked="0"/>
        <c:majorTickMark val="none"/>
        <c:minorTickMark val="none"/>
        <c:tickLblPos val="nextTo"/>
        <c:txPr>
          <a:bodyPr/>
          <a:lstStyle/>
          <a:p>
            <a:pPr>
              <a:defRPr sz="800" baseline="0"/>
            </a:pPr>
            <a:endParaRPr lang="es-BO"/>
          </a:p>
        </c:txPr>
        <c:crossAx val="1784808672"/>
        <c:crosses val="autoZero"/>
        <c:auto val="1"/>
        <c:lblAlgn val="ctr"/>
        <c:lblOffset val="100"/>
        <c:noMultiLvlLbl val="0"/>
      </c:catAx>
      <c:valAx>
        <c:axId val="1784808672"/>
        <c:scaling>
          <c:orientation val="minMax"/>
        </c:scaling>
        <c:delete val="0"/>
        <c:axPos val="b"/>
        <c:majorGridlines/>
        <c:numFmt formatCode="0%" sourceLinked="1"/>
        <c:majorTickMark val="none"/>
        <c:minorTickMark val="none"/>
        <c:tickLblPos val="nextTo"/>
        <c:spPr>
          <a:ln w="9525">
            <a:noFill/>
          </a:ln>
        </c:spPr>
        <c:txPr>
          <a:bodyPr/>
          <a:lstStyle/>
          <a:p>
            <a:pPr>
              <a:defRPr sz="800"/>
            </a:pPr>
            <a:endParaRPr lang="es-BO"/>
          </a:p>
        </c:txPr>
        <c:crossAx val="1784792896"/>
        <c:crosses val="autoZero"/>
        <c:crossBetween val="between"/>
      </c:valAx>
    </c:plotArea>
    <c:legend>
      <c:legendPos val="r"/>
      <c:layout>
        <c:manualLayout>
          <c:xMode val="edge"/>
          <c:yMode val="edge"/>
          <c:x val="0.72705801863216635"/>
          <c:y val="0.30010533097055514"/>
          <c:w val="0.20790556097241228"/>
          <c:h val="0.38036714820698397"/>
        </c:manualLayout>
      </c:layout>
      <c:overlay val="0"/>
      <c:txPr>
        <a:bodyPr/>
        <a:lstStyle/>
        <a:p>
          <a:pPr>
            <a:defRPr sz="800"/>
          </a:pPr>
          <a:endParaRPr lang="es-BO"/>
        </a:p>
      </c:txPr>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766402580306703"/>
          <c:y val="0.16530225060450121"/>
          <c:w val="0.35166490986899313"/>
          <c:h val="0.74809556285779244"/>
        </c:manualLayout>
      </c:layout>
      <c:radarChart>
        <c:radarStyle val="marker"/>
        <c:varyColors val="0"/>
        <c:ser>
          <c:idx val="0"/>
          <c:order val="0"/>
          <c:tx>
            <c:strRef>
              <c:f>Diversidad!$C$2</c:f>
              <c:strCache>
                <c:ptCount val="1"/>
                <c:pt idx="0">
                  <c:v>En riesgo (AP-PF)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 </c:v>
                  </c:pt>
                  <c:pt idx="1">
                    <c:v>Huanuni</c:v>
                  </c:pt>
                  <c:pt idx="2">
                    <c:v>Kisikisi</c:v>
                  </c:pt>
                  <c:pt idx="3">
                    <c:v>Chiuta Calacala</c:v>
                  </c:pt>
                </c:lvl>
                <c:lvl>
                  <c:pt idx="0">
                    <c:v> Sikuya</c:v>
                  </c:pt>
                  <c:pt idx="1">
                    <c:v>Chayantaka</c:v>
                  </c:pt>
                  <c:pt idx="2">
                    <c:v>Panacachi</c:v>
                  </c:pt>
                </c:lvl>
              </c:multiLvlStrCache>
            </c:multiLvlStrRef>
          </c:cat>
          <c:val>
            <c:numRef>
              <c:f>Diversidad!$C$3:$C$6</c:f>
            </c:numRef>
          </c:val>
        </c:ser>
        <c:ser>
          <c:idx val="1"/>
          <c:order val="1"/>
          <c:tx>
            <c:strRef>
              <c:f>Diversidad!$D$2</c:f>
              <c:strCache>
                <c:ptCount val="1"/>
                <c:pt idx="0">
                  <c:v>Vulnerables (AG-PF)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 </c:v>
                  </c:pt>
                  <c:pt idx="1">
                    <c:v>Huanuni</c:v>
                  </c:pt>
                  <c:pt idx="2">
                    <c:v>Kisikisi</c:v>
                  </c:pt>
                  <c:pt idx="3">
                    <c:v>Chiuta Calacala</c:v>
                  </c:pt>
                </c:lvl>
                <c:lvl>
                  <c:pt idx="0">
                    <c:v> Sikuya</c:v>
                  </c:pt>
                  <c:pt idx="1">
                    <c:v>Chayantaka</c:v>
                  </c:pt>
                  <c:pt idx="2">
                    <c:v>Panacachi</c:v>
                  </c:pt>
                </c:lvl>
              </c:multiLvlStrCache>
            </c:multiLvlStrRef>
          </c:cat>
          <c:val>
            <c:numRef>
              <c:f>Diversidad!$D$3:$D$6</c:f>
            </c:numRef>
          </c:val>
        </c:ser>
        <c:ser>
          <c:idx val="2"/>
          <c:order val="2"/>
          <c:tx>
            <c:strRef>
              <c:f>Diversidad!$E$2</c:f>
              <c:strCache>
                <c:ptCount val="1"/>
                <c:pt idx="0">
                  <c:v>AP-MF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 </c:v>
                  </c:pt>
                  <c:pt idx="1">
                    <c:v>Huanuni</c:v>
                  </c:pt>
                  <c:pt idx="2">
                    <c:v>Kisikisi</c:v>
                  </c:pt>
                  <c:pt idx="3">
                    <c:v>Chiuta Calacala</c:v>
                  </c:pt>
                </c:lvl>
                <c:lvl>
                  <c:pt idx="0">
                    <c:v> Sikuya</c:v>
                  </c:pt>
                  <c:pt idx="1">
                    <c:v>Chayantaka</c:v>
                  </c:pt>
                  <c:pt idx="2">
                    <c:v>Panacachi</c:v>
                  </c:pt>
                </c:lvl>
              </c:multiLvlStrCache>
            </c:multiLvlStrRef>
          </c:cat>
          <c:val>
            <c:numRef>
              <c:f>Diversidad!$E$3:$E$6</c:f>
            </c:numRef>
          </c:val>
        </c:ser>
        <c:ser>
          <c:idx val="3"/>
          <c:order val="3"/>
          <c:tx>
            <c:strRef>
              <c:f>Diversidad!$F$2</c:f>
              <c:strCache>
                <c:ptCount val="1"/>
                <c:pt idx="0">
                  <c:v>AG-MF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 </c:v>
                  </c:pt>
                  <c:pt idx="1">
                    <c:v>Huanuni</c:v>
                  </c:pt>
                  <c:pt idx="2">
                    <c:v>Kisikisi</c:v>
                  </c:pt>
                  <c:pt idx="3">
                    <c:v>Chiuta Calacala</c:v>
                  </c:pt>
                </c:lvl>
                <c:lvl>
                  <c:pt idx="0">
                    <c:v> Sikuya</c:v>
                  </c:pt>
                  <c:pt idx="1">
                    <c:v>Chayantaka</c:v>
                  </c:pt>
                  <c:pt idx="2">
                    <c:v>Panacachi</c:v>
                  </c:pt>
                </c:lvl>
              </c:multiLvlStrCache>
            </c:multiLvlStrRef>
          </c:cat>
          <c:val>
            <c:numRef>
              <c:f>Diversidad!$F$3:$F$6</c:f>
            </c:numRef>
          </c:val>
        </c:ser>
        <c:ser>
          <c:idx val="4"/>
          <c:order val="4"/>
          <c:tx>
            <c:strRef>
              <c:f>Diversidad!$G$2</c:f>
              <c:strCache>
                <c:ptCount val="1"/>
                <c:pt idx="0">
                  <c:v>Perdidas</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 </c:v>
                  </c:pt>
                  <c:pt idx="1">
                    <c:v>Huanuni</c:v>
                  </c:pt>
                  <c:pt idx="2">
                    <c:v>Kisikisi</c:v>
                  </c:pt>
                  <c:pt idx="3">
                    <c:v>Chiuta Calacala</c:v>
                  </c:pt>
                </c:lvl>
                <c:lvl>
                  <c:pt idx="0">
                    <c:v> Sikuya</c:v>
                  </c:pt>
                  <c:pt idx="1">
                    <c:v>Chayantaka</c:v>
                  </c:pt>
                  <c:pt idx="2">
                    <c:v>Panacachi</c:v>
                  </c:pt>
                </c:lvl>
              </c:multiLvlStrCache>
            </c:multiLvlStrRef>
          </c:cat>
          <c:val>
            <c:numRef>
              <c:f>Diversidad!$G$3:$G$6</c:f>
            </c:numRef>
          </c:val>
        </c:ser>
        <c:ser>
          <c:idx val="5"/>
          <c:order val="5"/>
          <c:tx>
            <c:strRef>
              <c:f>Diversidad!$H$2</c:f>
              <c:strCache>
                <c:ptCount val="1"/>
                <c:pt idx="0">
                  <c:v>N° variedades</c:v>
                </c:pt>
              </c:strCache>
            </c:strRef>
          </c:tx>
          <c:dLbls>
            <c:delete val="1"/>
          </c:dLbls>
          <c:cat>
            <c:multiLvlStrRef>
              <c:f>Diversidad!$A$3:$B$6</c:f>
              <c:multiLvlStrCache>
                <c:ptCount val="4"/>
                <c:lvl>
                  <c:pt idx="0">
                    <c:v>Ranchu K’uchu </c:v>
                  </c:pt>
                  <c:pt idx="1">
                    <c:v>Huanuni</c:v>
                  </c:pt>
                  <c:pt idx="2">
                    <c:v>Kisikisi</c:v>
                  </c:pt>
                  <c:pt idx="3">
                    <c:v>Chiuta Calacala</c:v>
                  </c:pt>
                </c:lvl>
                <c:lvl>
                  <c:pt idx="0">
                    <c:v> Sikuya</c:v>
                  </c:pt>
                  <c:pt idx="1">
                    <c:v>Chayantaka</c:v>
                  </c:pt>
                  <c:pt idx="2">
                    <c:v>Panacachi</c:v>
                  </c:pt>
                </c:lvl>
              </c:multiLvlStrCache>
            </c:multiLvlStrRef>
          </c:cat>
          <c:val>
            <c:numRef>
              <c:f>Diversidad!$H$3:$H$6</c:f>
              <c:numCache>
                <c:formatCode>General</c:formatCode>
                <c:ptCount val="4"/>
                <c:pt idx="0">
                  <c:v>12</c:v>
                </c:pt>
                <c:pt idx="1">
                  <c:v>8</c:v>
                </c:pt>
                <c:pt idx="2">
                  <c:v>10</c:v>
                </c:pt>
                <c:pt idx="3">
                  <c:v>18</c:v>
                </c:pt>
              </c:numCache>
            </c:numRef>
          </c:val>
        </c:ser>
        <c:ser>
          <c:idx val="6"/>
          <c:order val="6"/>
          <c:tx>
            <c:strRef>
              <c:f>Diversidad!$I$2</c:f>
              <c:strCache>
                <c:ptCount val="1"/>
                <c:pt idx="0">
                  <c:v> Diversidad baja</c:v>
                </c:pt>
              </c:strCache>
            </c:strRef>
          </c:tx>
          <c:dLbls>
            <c:delete val="1"/>
          </c:dLbls>
          <c:cat>
            <c:multiLvlStrRef>
              <c:f>Diversidad!$A$3:$B$6</c:f>
              <c:multiLvlStrCache>
                <c:ptCount val="4"/>
                <c:lvl>
                  <c:pt idx="0">
                    <c:v>Ranchu K’uchu </c:v>
                  </c:pt>
                  <c:pt idx="1">
                    <c:v>Huanuni</c:v>
                  </c:pt>
                  <c:pt idx="2">
                    <c:v>Kisikisi</c:v>
                  </c:pt>
                  <c:pt idx="3">
                    <c:v>Chiuta Calacala</c:v>
                  </c:pt>
                </c:lvl>
                <c:lvl>
                  <c:pt idx="0">
                    <c:v> Sikuya</c:v>
                  </c:pt>
                  <c:pt idx="1">
                    <c:v>Chayantaka</c:v>
                  </c:pt>
                  <c:pt idx="2">
                    <c:v>Panacachi</c:v>
                  </c:pt>
                </c:lvl>
              </c:multiLvlStrCache>
            </c:multiLvlStrRef>
          </c:cat>
          <c:val>
            <c:numRef>
              <c:f>Diversidad!$I$3:$I$6</c:f>
              <c:numCache>
                <c:formatCode>General</c:formatCode>
                <c:ptCount val="4"/>
                <c:pt idx="0">
                  <c:v>3</c:v>
                </c:pt>
                <c:pt idx="1">
                  <c:v>3</c:v>
                </c:pt>
                <c:pt idx="2">
                  <c:v>3</c:v>
                </c:pt>
                <c:pt idx="3">
                  <c:v>3</c:v>
                </c:pt>
              </c:numCache>
            </c:numRef>
          </c:val>
        </c:ser>
        <c:ser>
          <c:idx val="7"/>
          <c:order val="7"/>
          <c:tx>
            <c:strRef>
              <c:f>Diversidad!$J$2</c:f>
              <c:strCache>
                <c:ptCount val="1"/>
                <c:pt idx="0">
                  <c:v>Diversidad media</c:v>
                </c:pt>
              </c:strCache>
            </c:strRef>
          </c:tx>
          <c:dLbls>
            <c:delete val="1"/>
          </c:dLbls>
          <c:cat>
            <c:multiLvlStrRef>
              <c:f>Diversidad!$A$3:$B$6</c:f>
              <c:multiLvlStrCache>
                <c:ptCount val="4"/>
                <c:lvl>
                  <c:pt idx="0">
                    <c:v>Ranchu K’uchu </c:v>
                  </c:pt>
                  <c:pt idx="1">
                    <c:v>Huanuni</c:v>
                  </c:pt>
                  <c:pt idx="2">
                    <c:v>Kisikisi</c:v>
                  </c:pt>
                  <c:pt idx="3">
                    <c:v>Chiuta Calacala</c:v>
                  </c:pt>
                </c:lvl>
                <c:lvl>
                  <c:pt idx="0">
                    <c:v> Sikuya</c:v>
                  </c:pt>
                  <c:pt idx="1">
                    <c:v>Chayantaka</c:v>
                  </c:pt>
                  <c:pt idx="2">
                    <c:v>Panacachi</c:v>
                  </c:pt>
                </c:lvl>
              </c:multiLvlStrCache>
            </c:multiLvlStrRef>
          </c:cat>
          <c:val>
            <c:numRef>
              <c:f>Diversidad!$J$3:$J$6</c:f>
              <c:numCache>
                <c:formatCode>General</c:formatCode>
                <c:ptCount val="4"/>
                <c:pt idx="0">
                  <c:v>5</c:v>
                </c:pt>
                <c:pt idx="1">
                  <c:v>5</c:v>
                </c:pt>
                <c:pt idx="2">
                  <c:v>5</c:v>
                </c:pt>
                <c:pt idx="3">
                  <c:v>5</c:v>
                </c:pt>
              </c:numCache>
            </c:numRef>
          </c:val>
        </c:ser>
        <c:ser>
          <c:idx val="8"/>
          <c:order val="8"/>
          <c:tx>
            <c:strRef>
              <c:f>Diversidad!$K$2</c:f>
              <c:strCache>
                <c:ptCount val="1"/>
                <c:pt idx="0">
                  <c:v>Diversidad alta</c:v>
                </c:pt>
              </c:strCache>
            </c:strRef>
          </c:tx>
          <c:dLbls>
            <c:delete val="1"/>
          </c:dLbls>
          <c:cat>
            <c:multiLvlStrRef>
              <c:f>Diversidad!$A$3:$B$6</c:f>
              <c:multiLvlStrCache>
                <c:ptCount val="4"/>
                <c:lvl>
                  <c:pt idx="0">
                    <c:v>Ranchu K’uchu </c:v>
                  </c:pt>
                  <c:pt idx="1">
                    <c:v>Huanuni</c:v>
                  </c:pt>
                  <c:pt idx="2">
                    <c:v>Kisikisi</c:v>
                  </c:pt>
                  <c:pt idx="3">
                    <c:v>Chiuta Calacala</c:v>
                  </c:pt>
                </c:lvl>
                <c:lvl>
                  <c:pt idx="0">
                    <c:v> Sikuya</c:v>
                  </c:pt>
                  <c:pt idx="1">
                    <c:v>Chayantaka</c:v>
                  </c:pt>
                  <c:pt idx="2">
                    <c:v>Panacachi</c:v>
                  </c:pt>
                </c:lvl>
              </c:multiLvlStrCache>
            </c:multiLvlStrRef>
          </c:cat>
          <c:val>
            <c:numRef>
              <c:f>Diversidad!$K$3:$K$6</c:f>
              <c:numCache>
                <c:formatCode>General</c:formatCode>
                <c:ptCount val="4"/>
                <c:pt idx="0">
                  <c:v>7</c:v>
                </c:pt>
                <c:pt idx="1">
                  <c:v>7</c:v>
                </c:pt>
                <c:pt idx="2">
                  <c:v>7</c:v>
                </c:pt>
                <c:pt idx="3">
                  <c:v>7</c:v>
                </c:pt>
              </c:numCache>
            </c:numRef>
          </c:val>
        </c:ser>
        <c:dLbls>
          <c:showLegendKey val="0"/>
          <c:showVal val="1"/>
          <c:showCatName val="0"/>
          <c:showSerName val="0"/>
          <c:showPercent val="0"/>
          <c:showBubbleSize val="0"/>
        </c:dLbls>
        <c:axId val="1784797248"/>
        <c:axId val="1784802688"/>
      </c:radarChart>
      <c:catAx>
        <c:axId val="1784797248"/>
        <c:scaling>
          <c:orientation val="minMax"/>
        </c:scaling>
        <c:delete val="0"/>
        <c:axPos val="b"/>
        <c:majorGridlines/>
        <c:numFmt formatCode="General" sourceLinked="0"/>
        <c:majorTickMark val="none"/>
        <c:minorTickMark val="none"/>
        <c:tickLblPos val="nextTo"/>
        <c:spPr>
          <a:ln w="9525">
            <a:noFill/>
          </a:ln>
        </c:spPr>
        <c:txPr>
          <a:bodyPr/>
          <a:lstStyle/>
          <a:p>
            <a:pPr>
              <a:defRPr sz="800"/>
            </a:pPr>
            <a:endParaRPr lang="es-BO"/>
          </a:p>
        </c:txPr>
        <c:crossAx val="1784802688"/>
        <c:crosses val="autoZero"/>
        <c:auto val="1"/>
        <c:lblAlgn val="ctr"/>
        <c:lblOffset val="100"/>
        <c:noMultiLvlLbl val="0"/>
      </c:catAx>
      <c:valAx>
        <c:axId val="1784802688"/>
        <c:scaling>
          <c:orientation val="minMax"/>
        </c:scaling>
        <c:delete val="0"/>
        <c:axPos val="l"/>
        <c:majorGridlines/>
        <c:numFmt formatCode="General" sourceLinked="1"/>
        <c:majorTickMark val="none"/>
        <c:minorTickMark val="none"/>
        <c:tickLblPos val="nextTo"/>
        <c:txPr>
          <a:bodyPr/>
          <a:lstStyle/>
          <a:p>
            <a:pPr>
              <a:defRPr sz="900" baseline="0"/>
            </a:pPr>
            <a:endParaRPr lang="es-BO"/>
          </a:p>
        </c:txPr>
        <c:crossAx val="1784797248"/>
        <c:crosses val="autoZero"/>
        <c:crossBetween val="between"/>
      </c:valAx>
    </c:plotArea>
    <c:legend>
      <c:legendPos val="r"/>
      <c:layout>
        <c:manualLayout>
          <c:xMode val="edge"/>
          <c:yMode val="edge"/>
          <c:x val="0.71575998095858251"/>
          <c:y val="0.38902191362846367"/>
          <c:w val="0.24066504306070691"/>
          <c:h val="0.30181297760315351"/>
        </c:manualLayout>
      </c:layout>
      <c:overlay val="0"/>
      <c:txPr>
        <a:bodyPr/>
        <a:lstStyle/>
        <a:p>
          <a:pPr>
            <a:defRPr sz="800" baseline="0"/>
          </a:pPr>
          <a:endParaRPr lang="es-BO"/>
        </a:p>
      </c:txPr>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bar"/>
        <c:grouping val="percentStacked"/>
        <c:varyColors val="0"/>
        <c:ser>
          <c:idx val="0"/>
          <c:order val="0"/>
          <c:tx>
            <c:strRef>
              <c:f>Tendencias!$C$2</c:f>
              <c:strCache>
                <c:ptCount val="1"/>
                <c:pt idx="0">
                  <c:v>En riesgo (AP-PF)</c:v>
                </c:pt>
              </c:strCache>
            </c:strRef>
          </c:tx>
          <c:spPr>
            <a:solidFill>
              <a:srgbClr val="C00000"/>
            </a:solidFill>
          </c:spPr>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Tendencias!$A$3:$B$6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Tendencias!$C$3:$C$6</c:f>
              <c:numCache>
                <c:formatCode>General</c:formatCode>
                <c:ptCount val="4"/>
                <c:pt idx="0">
                  <c:v>9</c:v>
                </c:pt>
                <c:pt idx="1">
                  <c:v>0</c:v>
                </c:pt>
                <c:pt idx="2">
                  <c:v>6</c:v>
                </c:pt>
                <c:pt idx="3">
                  <c:v>10</c:v>
                </c:pt>
              </c:numCache>
            </c:numRef>
          </c:val>
        </c:ser>
        <c:ser>
          <c:idx val="1"/>
          <c:order val="1"/>
          <c:tx>
            <c:strRef>
              <c:f>Tendencias!$D$2</c:f>
              <c:strCache>
                <c:ptCount val="1"/>
                <c:pt idx="0">
                  <c:v>Vulnerables (AG-PF)</c:v>
                </c:pt>
              </c:strCache>
            </c:strRef>
          </c:tx>
          <c:spPr>
            <a:solidFill>
              <a:srgbClr val="FFC000"/>
            </a:solidFill>
          </c:spPr>
          <c:invertIfNegative val="0"/>
          <c:cat>
            <c:multiLvlStrRef>
              <c:f>Tendencias!$A$3:$B$6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Tendencias!$D$3:$D$6</c:f>
              <c:numCache>
                <c:formatCode>General</c:formatCode>
                <c:ptCount val="4"/>
                <c:pt idx="0">
                  <c:v>0</c:v>
                </c:pt>
                <c:pt idx="1">
                  <c:v>0</c:v>
                </c:pt>
                <c:pt idx="2">
                  <c:v>0</c:v>
                </c:pt>
                <c:pt idx="3">
                  <c:v>0</c:v>
                </c:pt>
              </c:numCache>
            </c:numRef>
          </c:val>
        </c:ser>
        <c:ser>
          <c:idx val="2"/>
          <c:order val="2"/>
          <c:tx>
            <c:strRef>
              <c:f>Tendencias!$E$2</c:f>
              <c:strCache>
                <c:ptCount val="1"/>
                <c:pt idx="0">
                  <c:v>Aceptable (AP-MF)</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Tendencias!$E$3:$E$6</c:f>
              <c:numCache>
                <c:formatCode>General</c:formatCode>
                <c:ptCount val="4"/>
                <c:pt idx="0">
                  <c:v>0</c:v>
                </c:pt>
                <c:pt idx="1">
                  <c:v>5</c:v>
                </c:pt>
                <c:pt idx="2">
                  <c:v>0</c:v>
                </c:pt>
                <c:pt idx="3">
                  <c:v>7</c:v>
                </c:pt>
              </c:numCache>
            </c:numRef>
          </c:val>
        </c:ser>
        <c:ser>
          <c:idx val="3"/>
          <c:order val="3"/>
          <c:tx>
            <c:strRef>
              <c:f>Tendencias!$F$2</c:f>
              <c:strCache>
                <c:ptCount val="1"/>
                <c:pt idx="0">
                  <c:v>Buena (AG-MF)</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Tendencias!$A$3:$B$6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Tendencias!$F$3:$F$6</c:f>
              <c:numCache>
                <c:formatCode>General</c:formatCode>
                <c:ptCount val="4"/>
                <c:pt idx="0">
                  <c:v>3</c:v>
                </c:pt>
                <c:pt idx="1">
                  <c:v>3</c:v>
                </c:pt>
                <c:pt idx="2">
                  <c:v>2</c:v>
                </c:pt>
                <c:pt idx="3">
                  <c:v>0</c:v>
                </c:pt>
              </c:numCache>
            </c:numRef>
          </c:val>
        </c:ser>
        <c:ser>
          <c:idx val="4"/>
          <c:order val="4"/>
          <c:tx>
            <c:strRef>
              <c:f>Tendencias!$G$2</c:f>
              <c:strCache>
                <c:ptCount val="1"/>
                <c:pt idx="0">
                  <c:v>Perdidas</c:v>
                </c:pt>
              </c:strCache>
            </c:strRef>
          </c:tx>
          <c:invertIfNegative val="0"/>
          <c:dLbls>
            <c:dLbl>
              <c:idx val="3"/>
              <c:spPr>
                <a:noFill/>
                <a:ln>
                  <a:noFill/>
                </a:ln>
                <a:effectLst/>
              </c:spPr>
              <c:txPr>
                <a:bodyPr wrap="square" lIns="38100" tIns="19050" rIns="38100" bIns="19050" anchor="ctr">
                  <a:noAutofit/>
                </a:bodyPr>
                <a:lstStyle/>
                <a:p>
                  <a:pPr>
                    <a:defRPr sz="900"/>
                  </a:pPr>
                  <a:endParaRPr lang="es-BO"/>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Tendencias!$A$3:$B$6</c:f>
              <c:multiLvlStrCache>
                <c:ptCount val="4"/>
                <c:lvl>
                  <c:pt idx="0">
                    <c:v>Ranchu K’uchu </c:v>
                  </c:pt>
                  <c:pt idx="1">
                    <c:v>Huanuni</c:v>
                  </c:pt>
                  <c:pt idx="2">
                    <c:v>Kisikisi</c:v>
                  </c:pt>
                  <c:pt idx="3">
                    <c:v>Chiuta Cala Cala</c:v>
                  </c:pt>
                </c:lvl>
                <c:lvl>
                  <c:pt idx="0">
                    <c:v> Sikuya</c:v>
                  </c:pt>
                  <c:pt idx="1">
                    <c:v>Chayantaka</c:v>
                  </c:pt>
                  <c:pt idx="2">
                    <c:v>Panacachi</c:v>
                  </c:pt>
                </c:lvl>
              </c:multiLvlStrCache>
            </c:multiLvlStrRef>
          </c:cat>
          <c:val>
            <c:numRef>
              <c:f>Tendencias!$G$3:$G$6</c:f>
              <c:numCache>
                <c:formatCode>General</c:formatCode>
                <c:ptCount val="4"/>
                <c:pt idx="0">
                  <c:v>0</c:v>
                </c:pt>
                <c:pt idx="1">
                  <c:v>0</c:v>
                </c:pt>
                <c:pt idx="2">
                  <c:v>2</c:v>
                </c:pt>
                <c:pt idx="3">
                  <c:v>1</c:v>
                </c:pt>
              </c:numCache>
            </c:numRef>
          </c:val>
        </c:ser>
        <c:dLbls>
          <c:showLegendKey val="0"/>
          <c:showVal val="0"/>
          <c:showCatName val="0"/>
          <c:showSerName val="0"/>
          <c:showPercent val="0"/>
          <c:showBubbleSize val="0"/>
        </c:dLbls>
        <c:gapWidth val="75"/>
        <c:shape val="cylinder"/>
        <c:axId val="1784790720"/>
        <c:axId val="1784785280"/>
        <c:axId val="0"/>
      </c:bar3DChart>
      <c:catAx>
        <c:axId val="1784790720"/>
        <c:scaling>
          <c:orientation val="minMax"/>
        </c:scaling>
        <c:delete val="0"/>
        <c:axPos val="l"/>
        <c:numFmt formatCode="General" sourceLinked="0"/>
        <c:majorTickMark val="none"/>
        <c:minorTickMark val="none"/>
        <c:tickLblPos val="nextTo"/>
        <c:txPr>
          <a:bodyPr/>
          <a:lstStyle/>
          <a:p>
            <a:pPr>
              <a:defRPr sz="800" baseline="0"/>
            </a:pPr>
            <a:endParaRPr lang="es-BO"/>
          </a:p>
        </c:txPr>
        <c:crossAx val="1784785280"/>
        <c:crosses val="autoZero"/>
        <c:auto val="1"/>
        <c:lblAlgn val="ctr"/>
        <c:lblOffset val="100"/>
        <c:noMultiLvlLbl val="0"/>
      </c:catAx>
      <c:valAx>
        <c:axId val="1784785280"/>
        <c:scaling>
          <c:orientation val="minMax"/>
        </c:scaling>
        <c:delete val="0"/>
        <c:axPos val="b"/>
        <c:majorGridlines/>
        <c:numFmt formatCode="0%" sourceLinked="1"/>
        <c:majorTickMark val="none"/>
        <c:minorTickMark val="none"/>
        <c:tickLblPos val="nextTo"/>
        <c:spPr>
          <a:ln w="9525">
            <a:noFill/>
          </a:ln>
        </c:spPr>
        <c:txPr>
          <a:bodyPr/>
          <a:lstStyle/>
          <a:p>
            <a:pPr>
              <a:defRPr sz="800"/>
            </a:pPr>
            <a:endParaRPr lang="es-BO"/>
          </a:p>
        </c:txPr>
        <c:crossAx val="1784790720"/>
        <c:crosses val="autoZero"/>
        <c:crossBetween val="between"/>
      </c:valAx>
    </c:plotArea>
    <c:legend>
      <c:legendPos val="r"/>
      <c:layout>
        <c:manualLayout>
          <c:xMode val="edge"/>
          <c:yMode val="edge"/>
          <c:x val="0.67814093589035462"/>
          <c:y val="0.27115255754321033"/>
          <c:w val="0.26874379096590345"/>
          <c:h val="0.44475535789849224"/>
        </c:manualLayout>
      </c:layout>
      <c:overlay val="0"/>
      <c:txPr>
        <a:bodyPr/>
        <a:lstStyle/>
        <a:p>
          <a:pPr>
            <a:defRPr sz="800"/>
          </a:pPr>
          <a:endParaRPr lang="es-BO"/>
        </a:p>
      </c:txPr>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120588187346146"/>
          <c:y val="0.19195052175571478"/>
          <c:w val="0.40271335648261358"/>
          <c:h val="0.69383382420708861"/>
        </c:manualLayout>
      </c:layout>
      <c:radarChart>
        <c:radarStyle val="marker"/>
        <c:varyColors val="0"/>
        <c:ser>
          <c:idx val="0"/>
          <c:order val="0"/>
          <c:tx>
            <c:strRef>
              <c:f>Diversidad!$C$2</c:f>
              <c:strCache>
                <c:ptCount val="1"/>
                <c:pt idx="0">
                  <c:v>En riesgo (AP-PF)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Diversidad!$C$3:$C$6</c:f>
            </c:numRef>
          </c:val>
        </c:ser>
        <c:ser>
          <c:idx val="1"/>
          <c:order val="1"/>
          <c:tx>
            <c:strRef>
              <c:f>Diversidad!$D$2</c:f>
              <c:strCache>
                <c:ptCount val="1"/>
                <c:pt idx="0">
                  <c:v>Vulnerables (AG-PF)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Diversidad!$D$3:$D$6</c:f>
            </c:numRef>
          </c:val>
        </c:ser>
        <c:ser>
          <c:idx val="2"/>
          <c:order val="2"/>
          <c:tx>
            <c:strRef>
              <c:f>Diversidad!$E$2</c:f>
              <c:strCache>
                <c:ptCount val="1"/>
                <c:pt idx="0">
                  <c:v>AP-MF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Diversidad!$E$3:$E$6</c:f>
            </c:numRef>
          </c:val>
        </c:ser>
        <c:ser>
          <c:idx val="3"/>
          <c:order val="3"/>
          <c:tx>
            <c:strRef>
              <c:f>Diversidad!$F$2</c:f>
              <c:strCache>
                <c:ptCount val="1"/>
                <c:pt idx="0">
                  <c:v>AG-MF</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Diversidad!$F$3:$F$6</c:f>
            </c:numRef>
          </c:val>
        </c:ser>
        <c:ser>
          <c:idx val="4"/>
          <c:order val="4"/>
          <c:tx>
            <c:strRef>
              <c:f>Diversidad!$G$2</c:f>
              <c:strCache>
                <c:ptCount val="1"/>
                <c:pt idx="0">
                  <c:v>Perdidas</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Diversidad!$G$3:$G$6</c:f>
            </c:numRef>
          </c:val>
        </c:ser>
        <c:ser>
          <c:idx val="5"/>
          <c:order val="5"/>
          <c:tx>
            <c:strRef>
              <c:f>Diversidad!$H$2</c:f>
              <c:strCache>
                <c:ptCount val="1"/>
                <c:pt idx="0">
                  <c:v>N° variedades</c:v>
                </c:pt>
              </c:strCache>
            </c:strRef>
          </c:tx>
          <c:dLbls>
            <c:delete val="1"/>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Diversidad!$H$3:$H$6</c:f>
              <c:numCache>
                <c:formatCode>General</c:formatCode>
                <c:ptCount val="4"/>
                <c:pt idx="0">
                  <c:v>2</c:v>
                </c:pt>
                <c:pt idx="1">
                  <c:v>0</c:v>
                </c:pt>
                <c:pt idx="2">
                  <c:v>3</c:v>
                </c:pt>
                <c:pt idx="3">
                  <c:v>3</c:v>
                </c:pt>
              </c:numCache>
            </c:numRef>
          </c:val>
        </c:ser>
        <c:ser>
          <c:idx val="6"/>
          <c:order val="6"/>
          <c:tx>
            <c:strRef>
              <c:f>Diversidad!$I$2</c:f>
              <c:strCache>
                <c:ptCount val="1"/>
                <c:pt idx="0">
                  <c:v> Diversidad baja</c:v>
                </c:pt>
              </c:strCache>
            </c:strRef>
          </c:tx>
          <c:dLbls>
            <c:delete val="1"/>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Diversidad!$I$3:$I$6</c:f>
              <c:numCache>
                <c:formatCode>General</c:formatCode>
                <c:ptCount val="4"/>
                <c:pt idx="0">
                  <c:v>3</c:v>
                </c:pt>
                <c:pt idx="1">
                  <c:v>3</c:v>
                </c:pt>
                <c:pt idx="2">
                  <c:v>3</c:v>
                </c:pt>
                <c:pt idx="3">
                  <c:v>3</c:v>
                </c:pt>
              </c:numCache>
            </c:numRef>
          </c:val>
        </c:ser>
        <c:ser>
          <c:idx val="7"/>
          <c:order val="7"/>
          <c:tx>
            <c:strRef>
              <c:f>Diversidad!$J$2</c:f>
              <c:strCache>
                <c:ptCount val="1"/>
                <c:pt idx="0">
                  <c:v>Diversidad media</c:v>
                </c:pt>
              </c:strCache>
            </c:strRef>
          </c:tx>
          <c:dLbls>
            <c:delete val="1"/>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Diversidad!$J$3:$J$6</c:f>
              <c:numCache>
                <c:formatCode>General</c:formatCode>
                <c:ptCount val="4"/>
                <c:pt idx="0">
                  <c:v>5</c:v>
                </c:pt>
                <c:pt idx="1">
                  <c:v>5</c:v>
                </c:pt>
                <c:pt idx="2">
                  <c:v>5</c:v>
                </c:pt>
                <c:pt idx="3">
                  <c:v>5</c:v>
                </c:pt>
              </c:numCache>
            </c:numRef>
          </c:val>
        </c:ser>
        <c:ser>
          <c:idx val="8"/>
          <c:order val="8"/>
          <c:tx>
            <c:strRef>
              <c:f>Diversidad!$K$2</c:f>
              <c:strCache>
                <c:ptCount val="1"/>
                <c:pt idx="0">
                  <c:v>Diversidad alta</c:v>
                </c:pt>
              </c:strCache>
            </c:strRef>
          </c:tx>
          <c:dLbls>
            <c:delete val="1"/>
          </c:dLbls>
          <c:cat>
            <c:multiLvlStrRef>
              <c:f>Diversidad!$A$3:$B$6</c:f>
              <c:multiLvlStrCache>
                <c:ptCount val="4"/>
                <c:lvl>
                  <c:pt idx="0">
                    <c:v>Ranchu K’uchu</c:v>
                  </c:pt>
                  <c:pt idx="1">
                    <c:v>Huanuni</c:v>
                  </c:pt>
                  <c:pt idx="2">
                    <c:v>Kisikisi</c:v>
                  </c:pt>
                  <c:pt idx="3">
                    <c:v>Chiuta Cala Cala</c:v>
                  </c:pt>
                </c:lvl>
                <c:lvl>
                  <c:pt idx="0">
                    <c:v> Sikuya</c:v>
                  </c:pt>
                  <c:pt idx="1">
                    <c:v>Chayantaka</c:v>
                  </c:pt>
                  <c:pt idx="2">
                    <c:v>Panacachi</c:v>
                  </c:pt>
                </c:lvl>
              </c:multiLvlStrCache>
            </c:multiLvlStrRef>
          </c:cat>
          <c:val>
            <c:numRef>
              <c:f>Diversidad!$K$3:$K$6</c:f>
              <c:numCache>
                <c:formatCode>General</c:formatCode>
                <c:ptCount val="4"/>
                <c:pt idx="0">
                  <c:v>7</c:v>
                </c:pt>
                <c:pt idx="1">
                  <c:v>7</c:v>
                </c:pt>
                <c:pt idx="2">
                  <c:v>7</c:v>
                </c:pt>
                <c:pt idx="3">
                  <c:v>7</c:v>
                </c:pt>
              </c:numCache>
            </c:numRef>
          </c:val>
        </c:ser>
        <c:dLbls>
          <c:showLegendKey val="0"/>
          <c:showVal val="1"/>
          <c:showCatName val="0"/>
          <c:showSerName val="0"/>
          <c:showPercent val="0"/>
          <c:showBubbleSize val="0"/>
        </c:dLbls>
        <c:axId val="1784758080"/>
        <c:axId val="1784757536"/>
      </c:radarChart>
      <c:catAx>
        <c:axId val="1784758080"/>
        <c:scaling>
          <c:orientation val="minMax"/>
        </c:scaling>
        <c:delete val="0"/>
        <c:axPos val="b"/>
        <c:majorGridlines/>
        <c:numFmt formatCode="General" sourceLinked="0"/>
        <c:majorTickMark val="none"/>
        <c:minorTickMark val="none"/>
        <c:tickLblPos val="nextTo"/>
        <c:spPr>
          <a:ln w="9525">
            <a:noFill/>
          </a:ln>
        </c:spPr>
        <c:txPr>
          <a:bodyPr/>
          <a:lstStyle/>
          <a:p>
            <a:pPr>
              <a:defRPr sz="800" baseline="0"/>
            </a:pPr>
            <a:endParaRPr lang="es-BO"/>
          </a:p>
        </c:txPr>
        <c:crossAx val="1784757536"/>
        <c:crosses val="autoZero"/>
        <c:auto val="1"/>
        <c:lblAlgn val="ctr"/>
        <c:lblOffset val="100"/>
        <c:noMultiLvlLbl val="0"/>
      </c:catAx>
      <c:valAx>
        <c:axId val="1784757536"/>
        <c:scaling>
          <c:orientation val="minMax"/>
        </c:scaling>
        <c:delete val="0"/>
        <c:axPos val="l"/>
        <c:majorGridlines/>
        <c:numFmt formatCode="General" sourceLinked="1"/>
        <c:majorTickMark val="none"/>
        <c:minorTickMark val="none"/>
        <c:tickLblPos val="nextTo"/>
        <c:crossAx val="1784758080"/>
        <c:crosses val="autoZero"/>
        <c:crossBetween val="between"/>
      </c:valAx>
    </c:plotArea>
    <c:legend>
      <c:legendPos val="r"/>
      <c:overlay val="0"/>
      <c:txPr>
        <a:bodyPr/>
        <a:lstStyle/>
        <a:p>
          <a:pPr>
            <a:defRPr sz="800" baseline="0"/>
          </a:pPr>
          <a:endParaRPr lang="es-BO"/>
        </a:p>
      </c:txPr>
    </c:legend>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bar"/>
        <c:grouping val="percentStacked"/>
        <c:varyColors val="0"/>
        <c:ser>
          <c:idx val="0"/>
          <c:order val="0"/>
          <c:tx>
            <c:strRef>
              <c:f>Tendencias!$C$2</c:f>
              <c:strCache>
                <c:ptCount val="1"/>
                <c:pt idx="0">
                  <c:v>En riesgo (AP-PF)</c:v>
                </c:pt>
              </c:strCache>
            </c:strRef>
          </c:tx>
          <c:spPr>
            <a:solidFill>
              <a:srgbClr val="C00000"/>
            </a:solidFill>
          </c:spPr>
          <c:invertIfNegative val="0"/>
          <c:dLbls>
            <c:spPr>
              <a:noFill/>
              <a:ln>
                <a:noFill/>
              </a:ln>
              <a:effectLst/>
            </c:spPr>
            <c:txPr>
              <a:bodyPr wrap="square" lIns="38100" tIns="19050" rIns="38100" bIns="19050" anchor="ctr">
                <a:spAutoFit/>
              </a:bodyPr>
              <a:lstStyle/>
              <a:p>
                <a:pPr>
                  <a:defRPr sz="8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Tendencias!$A$3:$B$5</c:f>
              <c:multiLvlStrCache>
                <c:ptCount val="3"/>
                <c:lvl>
                  <c:pt idx="0">
                    <c:v>Ranchu K’uchu</c:v>
                  </c:pt>
                  <c:pt idx="1">
                    <c:v>Kisikisi</c:v>
                  </c:pt>
                  <c:pt idx="2">
                    <c:v>Chiuta Cala Cala</c:v>
                  </c:pt>
                </c:lvl>
                <c:lvl>
                  <c:pt idx="0">
                    <c:v> Sikuya</c:v>
                  </c:pt>
                  <c:pt idx="1">
                    <c:v>Panacachi</c:v>
                  </c:pt>
                </c:lvl>
              </c:multiLvlStrCache>
            </c:multiLvlStrRef>
          </c:cat>
          <c:val>
            <c:numRef>
              <c:f>Tendencias!$C$3:$C$5</c:f>
              <c:numCache>
                <c:formatCode>General</c:formatCode>
                <c:ptCount val="3"/>
                <c:pt idx="0">
                  <c:v>2</c:v>
                </c:pt>
                <c:pt idx="1">
                  <c:v>3</c:v>
                </c:pt>
                <c:pt idx="2">
                  <c:v>2</c:v>
                </c:pt>
              </c:numCache>
            </c:numRef>
          </c:val>
        </c:ser>
        <c:ser>
          <c:idx val="1"/>
          <c:order val="1"/>
          <c:tx>
            <c:strRef>
              <c:f>Tendencias!$D$2</c:f>
              <c:strCache>
                <c:ptCount val="1"/>
                <c:pt idx="0">
                  <c:v>Vulnerables (AG-PF)</c:v>
                </c:pt>
              </c:strCache>
            </c:strRef>
          </c:tx>
          <c:spPr>
            <a:solidFill>
              <a:srgbClr val="FFC000"/>
            </a:solidFill>
          </c:spPr>
          <c:invertIfNegative val="0"/>
          <c:cat>
            <c:multiLvlStrRef>
              <c:f>Tendencias!$A$3:$B$5</c:f>
              <c:multiLvlStrCache>
                <c:ptCount val="3"/>
                <c:lvl>
                  <c:pt idx="0">
                    <c:v>Ranchu K’uchu</c:v>
                  </c:pt>
                  <c:pt idx="1">
                    <c:v>Kisikisi</c:v>
                  </c:pt>
                  <c:pt idx="2">
                    <c:v>Chiuta Cala Cala</c:v>
                  </c:pt>
                </c:lvl>
                <c:lvl>
                  <c:pt idx="0">
                    <c:v> Sikuya</c:v>
                  </c:pt>
                  <c:pt idx="1">
                    <c:v>Panacachi</c:v>
                  </c:pt>
                </c:lvl>
              </c:multiLvlStrCache>
            </c:multiLvlStrRef>
          </c:cat>
          <c:val>
            <c:numRef>
              <c:f>Tendencias!$D$3:$D$5</c:f>
              <c:numCache>
                <c:formatCode>General</c:formatCode>
                <c:ptCount val="3"/>
                <c:pt idx="0">
                  <c:v>0</c:v>
                </c:pt>
                <c:pt idx="1">
                  <c:v>0</c:v>
                </c:pt>
                <c:pt idx="2">
                  <c:v>0</c:v>
                </c:pt>
              </c:numCache>
            </c:numRef>
          </c:val>
        </c:ser>
        <c:ser>
          <c:idx val="2"/>
          <c:order val="2"/>
          <c:tx>
            <c:strRef>
              <c:f>Tendencias!$E$2</c:f>
              <c:strCache>
                <c:ptCount val="1"/>
                <c:pt idx="0">
                  <c:v>Aceptable (AP-MF)</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Tendencias!$A$3:$B$5</c:f>
              <c:multiLvlStrCache>
                <c:ptCount val="3"/>
                <c:lvl>
                  <c:pt idx="0">
                    <c:v>Ranchu K’uchu</c:v>
                  </c:pt>
                  <c:pt idx="1">
                    <c:v>Kisikisi</c:v>
                  </c:pt>
                  <c:pt idx="2">
                    <c:v>Chiuta Cala Cala</c:v>
                  </c:pt>
                </c:lvl>
                <c:lvl>
                  <c:pt idx="0">
                    <c:v> Sikuya</c:v>
                  </c:pt>
                  <c:pt idx="1">
                    <c:v>Panacachi</c:v>
                  </c:pt>
                </c:lvl>
              </c:multiLvlStrCache>
            </c:multiLvlStrRef>
          </c:cat>
          <c:val>
            <c:numRef>
              <c:f>Tendencias!$E$3:$E$5</c:f>
              <c:numCache>
                <c:formatCode>General</c:formatCode>
                <c:ptCount val="3"/>
                <c:pt idx="0">
                  <c:v>0</c:v>
                </c:pt>
                <c:pt idx="1">
                  <c:v>0</c:v>
                </c:pt>
                <c:pt idx="2">
                  <c:v>1</c:v>
                </c:pt>
              </c:numCache>
            </c:numRef>
          </c:val>
        </c:ser>
        <c:ser>
          <c:idx val="3"/>
          <c:order val="3"/>
          <c:tx>
            <c:strRef>
              <c:f>Tendencias!$F$2</c:f>
              <c:strCache>
                <c:ptCount val="1"/>
                <c:pt idx="0">
                  <c:v>Buena (AG-MF)</c:v>
                </c:pt>
              </c:strCache>
            </c:strRef>
          </c:tx>
          <c:invertIfNegative val="0"/>
          <c:cat>
            <c:multiLvlStrRef>
              <c:f>Tendencias!$A$3:$B$5</c:f>
              <c:multiLvlStrCache>
                <c:ptCount val="3"/>
                <c:lvl>
                  <c:pt idx="0">
                    <c:v>Ranchu K’uchu</c:v>
                  </c:pt>
                  <c:pt idx="1">
                    <c:v>Kisikisi</c:v>
                  </c:pt>
                  <c:pt idx="2">
                    <c:v>Chiuta Cala Cala</c:v>
                  </c:pt>
                </c:lvl>
                <c:lvl>
                  <c:pt idx="0">
                    <c:v> Sikuya</c:v>
                  </c:pt>
                  <c:pt idx="1">
                    <c:v>Panacachi</c:v>
                  </c:pt>
                </c:lvl>
              </c:multiLvlStrCache>
            </c:multiLvlStrRef>
          </c:cat>
          <c:val>
            <c:numRef>
              <c:f>Tendencias!$F$3:$F$5</c:f>
              <c:numCache>
                <c:formatCode>General</c:formatCode>
                <c:ptCount val="3"/>
                <c:pt idx="0">
                  <c:v>0</c:v>
                </c:pt>
                <c:pt idx="1">
                  <c:v>0</c:v>
                </c:pt>
                <c:pt idx="2">
                  <c:v>0</c:v>
                </c:pt>
              </c:numCache>
            </c:numRef>
          </c:val>
        </c:ser>
        <c:ser>
          <c:idx val="4"/>
          <c:order val="4"/>
          <c:tx>
            <c:strRef>
              <c:f>Tendencias!$G$2</c:f>
              <c:strCache>
                <c:ptCount val="1"/>
                <c:pt idx="0">
                  <c:v>Perdidas</c:v>
                </c:pt>
              </c:strCache>
            </c:strRef>
          </c:tx>
          <c:invertIfNegative val="0"/>
          <c:cat>
            <c:multiLvlStrRef>
              <c:f>Tendencias!$A$3:$B$5</c:f>
              <c:multiLvlStrCache>
                <c:ptCount val="3"/>
                <c:lvl>
                  <c:pt idx="0">
                    <c:v>Ranchu K’uchu</c:v>
                  </c:pt>
                  <c:pt idx="1">
                    <c:v>Kisikisi</c:v>
                  </c:pt>
                  <c:pt idx="2">
                    <c:v>Chiuta Cala Cala</c:v>
                  </c:pt>
                </c:lvl>
                <c:lvl>
                  <c:pt idx="0">
                    <c:v> Sikuya</c:v>
                  </c:pt>
                  <c:pt idx="1">
                    <c:v>Panacachi</c:v>
                  </c:pt>
                </c:lvl>
              </c:multiLvlStrCache>
            </c:multiLvlStrRef>
          </c:cat>
          <c:val>
            <c:numRef>
              <c:f>Tendencias!$G$3:$G$5</c:f>
              <c:numCache>
                <c:formatCode>General</c:formatCode>
                <c:ptCount val="3"/>
                <c:pt idx="0">
                  <c:v>0</c:v>
                </c:pt>
                <c:pt idx="1">
                  <c:v>0</c:v>
                </c:pt>
                <c:pt idx="2">
                  <c:v>0</c:v>
                </c:pt>
              </c:numCache>
            </c:numRef>
          </c:val>
        </c:ser>
        <c:dLbls>
          <c:showLegendKey val="0"/>
          <c:showVal val="0"/>
          <c:showCatName val="0"/>
          <c:showSerName val="0"/>
          <c:showPercent val="0"/>
          <c:showBubbleSize val="0"/>
        </c:dLbls>
        <c:gapWidth val="75"/>
        <c:shape val="cylinder"/>
        <c:axId val="1784754272"/>
        <c:axId val="1784759712"/>
        <c:axId val="0"/>
      </c:bar3DChart>
      <c:catAx>
        <c:axId val="1784754272"/>
        <c:scaling>
          <c:orientation val="minMax"/>
        </c:scaling>
        <c:delete val="0"/>
        <c:axPos val="l"/>
        <c:numFmt formatCode="General" sourceLinked="0"/>
        <c:majorTickMark val="none"/>
        <c:minorTickMark val="none"/>
        <c:tickLblPos val="nextTo"/>
        <c:txPr>
          <a:bodyPr/>
          <a:lstStyle/>
          <a:p>
            <a:pPr>
              <a:defRPr sz="800" baseline="0"/>
            </a:pPr>
            <a:endParaRPr lang="es-BO"/>
          </a:p>
        </c:txPr>
        <c:crossAx val="1784759712"/>
        <c:crosses val="autoZero"/>
        <c:auto val="1"/>
        <c:lblAlgn val="ctr"/>
        <c:lblOffset val="100"/>
        <c:noMultiLvlLbl val="0"/>
      </c:catAx>
      <c:valAx>
        <c:axId val="1784759712"/>
        <c:scaling>
          <c:orientation val="minMax"/>
        </c:scaling>
        <c:delete val="0"/>
        <c:axPos val="b"/>
        <c:majorGridlines/>
        <c:numFmt formatCode="0%" sourceLinked="1"/>
        <c:majorTickMark val="none"/>
        <c:minorTickMark val="none"/>
        <c:tickLblPos val="nextTo"/>
        <c:spPr>
          <a:ln w="9525">
            <a:noFill/>
          </a:ln>
        </c:spPr>
        <c:txPr>
          <a:bodyPr/>
          <a:lstStyle/>
          <a:p>
            <a:pPr>
              <a:defRPr sz="800"/>
            </a:pPr>
            <a:endParaRPr lang="es-BO"/>
          </a:p>
        </c:txPr>
        <c:crossAx val="1784754272"/>
        <c:crosses val="autoZero"/>
        <c:crossBetween val="between"/>
      </c:valAx>
    </c:plotArea>
    <c:legend>
      <c:legendPos val="r"/>
      <c:layout>
        <c:manualLayout>
          <c:xMode val="edge"/>
          <c:yMode val="edge"/>
          <c:x val="0.72312171247542711"/>
          <c:y val="0.31873489866113303"/>
          <c:w val="0.21711191968974539"/>
          <c:h val="0.35350457659399076"/>
        </c:manualLayout>
      </c:layout>
      <c:overlay val="0"/>
      <c:txPr>
        <a:bodyPr/>
        <a:lstStyle/>
        <a:p>
          <a:pPr>
            <a:defRPr sz="800" baseline="0"/>
          </a:pPr>
          <a:endParaRPr lang="es-BO"/>
        </a:p>
      </c:txPr>
    </c:legend>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747462817147884"/>
          <c:y val="8.6948625696597073E-2"/>
          <c:w val="0.66773206158773935"/>
          <c:h val="0.66450553413647717"/>
        </c:manualLayout>
      </c:layout>
      <c:scatterChart>
        <c:scatterStyle val="lineMarker"/>
        <c:varyColors val="0"/>
        <c:ser>
          <c:idx val="0"/>
          <c:order val="0"/>
          <c:tx>
            <c:strRef>
              <c:f>Hoja2!$B$1</c:f>
              <c:strCache>
                <c:ptCount val="1"/>
                <c:pt idx="0">
                  <c:v>Frecuencia</c:v>
                </c:pt>
              </c:strCache>
            </c:strRef>
          </c:tx>
          <c:spPr>
            <a:ln w="28575">
              <a:noFill/>
            </a:ln>
          </c:spPr>
          <c:xVal>
            <c:strRef>
              <c:f>Hoja2!$A$2:$A$124</c:f>
              <c:strCache>
                <c:ptCount val="123"/>
                <c:pt idx="0">
                  <c:v>Abajeña</c:v>
                </c:pt>
                <c:pt idx="1">
                  <c:v>Achacana</c:v>
                </c:pt>
                <c:pt idx="2">
                  <c:v>Ajawiri</c:v>
                </c:pt>
                <c:pt idx="3">
                  <c:v>Alq'a</c:v>
                </c:pt>
                <c:pt idx="4">
                  <c:v>Alq'a Imilla</c:v>
                </c:pt>
                <c:pt idx="5">
                  <c:v>Alq'o Chaqui</c:v>
                </c:pt>
                <c:pt idx="6">
                  <c:v>Alqachaquela</c:v>
                </c:pt>
                <c:pt idx="7">
                  <c:v>Alqamari</c:v>
                </c:pt>
                <c:pt idx="8">
                  <c:v>Amajaya</c:v>
                </c:pt>
                <c:pt idx="9">
                  <c:v>Arq´i</c:v>
                </c:pt>
                <c:pt idx="10">
                  <c:v>Canchalli</c:v>
                </c:pt>
                <c:pt idx="11">
                  <c:v>Chiar Imilla</c:v>
                </c:pt>
                <c:pt idx="12">
                  <c:v>Chiar Qoyllu</c:v>
                </c:pt>
                <c:pt idx="13">
                  <c:v>Chilena</c:v>
                </c:pt>
                <c:pt idx="14">
                  <c:v>Chiraya</c:v>
                </c:pt>
                <c:pt idx="15">
                  <c:v>Chito</c:v>
                </c:pt>
                <c:pt idx="16">
                  <c:v>Choquepito</c:v>
                </c:pt>
                <c:pt idx="17">
                  <c:v>Chuchulli</c:v>
                </c:pt>
                <c:pt idx="18">
                  <c:v>Chuisillo</c:v>
                </c:pt>
                <c:pt idx="19">
                  <c:v>Colombiana</c:v>
                </c:pt>
                <c:pt idx="20">
                  <c:v>Condorillo</c:v>
                </c:pt>
                <c:pt idx="21">
                  <c:v>Española</c:v>
                </c:pt>
                <c:pt idx="22">
                  <c:v>Holandesa</c:v>
                </c:pt>
                <c:pt idx="23">
                  <c:v>Holandesa Roja</c:v>
                </c:pt>
                <c:pt idx="24">
                  <c:v>Huaych'a</c:v>
                </c:pt>
                <c:pt idx="25">
                  <c:v>Huaych'a Manzana</c:v>
                </c:pt>
                <c:pt idx="26">
                  <c:v>Huayk'u</c:v>
                </c:pt>
                <c:pt idx="27">
                  <c:v>Huayk'u Rojo</c:v>
                </c:pt>
                <c:pt idx="28">
                  <c:v>imilla</c:v>
                </c:pt>
                <c:pt idx="29">
                  <c:v>Imilla</c:v>
                </c:pt>
                <c:pt idx="30">
                  <c:v>Imilla Blanca</c:v>
                </c:pt>
                <c:pt idx="31">
                  <c:v>Imilla Negra</c:v>
                </c:pt>
                <c:pt idx="32">
                  <c:v>Imilla Roja</c:v>
                </c:pt>
                <c:pt idx="33">
                  <c:v>Imilla Rosada</c:v>
                </c:pt>
                <c:pt idx="34">
                  <c:v>Jalk'a Imilla</c:v>
                </c:pt>
                <c:pt idx="35">
                  <c:v>Jalk'a Mary</c:v>
                </c:pt>
                <c:pt idx="36">
                  <c:v>K'anchali</c:v>
                </c:pt>
                <c:pt idx="37">
                  <c:v>K'anchalli</c:v>
                </c:pt>
                <c:pt idx="38">
                  <c:v>K'uchi Chuchuli</c:v>
                </c:pt>
                <c:pt idx="39">
                  <c:v>K'uli</c:v>
                </c:pt>
                <c:pt idx="40">
                  <c:v>Khalu</c:v>
                </c:pt>
                <c:pt idx="41">
                  <c:v>Khalula</c:v>
                </c:pt>
                <c:pt idx="42">
                  <c:v>Khari</c:v>
                </c:pt>
                <c:pt idx="43">
                  <c:v>Khari Luk'i</c:v>
                </c:pt>
                <c:pt idx="44">
                  <c:v>Khochala Imilla</c:v>
                </c:pt>
                <c:pt idx="45">
                  <c:v>Kinsa killero</c:v>
                </c:pt>
                <c:pt idx="46">
                  <c:v>Laphia</c:v>
                </c:pt>
                <c:pt idx="47">
                  <c:v>Lloqalla</c:v>
                </c:pt>
                <c:pt idx="48">
                  <c:v>Loro</c:v>
                </c:pt>
                <c:pt idx="49">
                  <c:v>Loro Luk'i</c:v>
                </c:pt>
                <c:pt idx="50">
                  <c:v>Luk'i</c:v>
                </c:pt>
                <c:pt idx="51">
                  <c:v>Luk'i Ajawiri</c:v>
                </c:pt>
                <c:pt idx="52">
                  <c:v>Luk'i Blanca</c:v>
                </c:pt>
                <c:pt idx="53">
                  <c:v>Luk'i Khari</c:v>
                </c:pt>
                <c:pt idx="54">
                  <c:v>Luk'i Moroco</c:v>
                </c:pt>
                <c:pt idx="55">
                  <c:v>Luk'i Negra</c:v>
                </c:pt>
                <c:pt idx="56">
                  <c:v>Luk'i Redondo</c:v>
                </c:pt>
                <c:pt idx="57">
                  <c:v>Luk'i Sak'ampaya</c:v>
                </c:pt>
                <c:pt idx="58">
                  <c:v>Luk'i Sani</c:v>
                </c:pt>
                <c:pt idx="59">
                  <c:v>Luk'i Saytu</c:v>
                </c:pt>
                <c:pt idx="60">
                  <c:v>Luk'i Tururu</c:v>
                </c:pt>
                <c:pt idx="61">
                  <c:v>Luk'i Vincu</c:v>
                </c:pt>
                <c:pt idx="62">
                  <c:v>Mamanthalla</c:v>
                </c:pt>
                <c:pt idx="63">
                  <c:v>Manzana</c:v>
                </c:pt>
                <c:pt idx="64">
                  <c:v>Maylu</c:v>
                </c:pt>
                <c:pt idx="65">
                  <c:v>Mono pantalu</c:v>
                </c:pt>
                <c:pt idx="66">
                  <c:v>Moroco</c:v>
                </c:pt>
                <c:pt idx="67">
                  <c:v>Mula Watana</c:v>
                </c:pt>
                <c:pt idx="68">
                  <c:v>Negra</c:v>
                </c:pt>
                <c:pt idx="69">
                  <c:v>Ñato Loro</c:v>
                </c:pt>
                <c:pt idx="70">
                  <c:v>Ñojcha Waqachi</c:v>
                </c:pt>
                <c:pt idx="71">
                  <c:v>P'alta</c:v>
                </c:pt>
                <c:pt idx="72">
                  <c:v>Paceña</c:v>
                </c:pt>
                <c:pt idx="73">
                  <c:v>Pali</c:v>
                </c:pt>
                <c:pt idx="74">
                  <c:v>Pali Blanco</c:v>
                </c:pt>
                <c:pt idx="75">
                  <c:v>Pali Negra</c:v>
                </c:pt>
                <c:pt idx="76">
                  <c:v>Pali Roja</c:v>
                </c:pt>
                <c:pt idx="77">
                  <c:v>Pantalu</c:v>
                </c:pt>
                <c:pt idx="78">
                  <c:v>Papa Amarilla</c:v>
                </c:pt>
                <c:pt idx="79">
                  <c:v>Pitu Wayaca</c:v>
                </c:pt>
                <c:pt idx="80">
                  <c:v>Pitu Wayaca Roja</c:v>
                </c:pt>
                <c:pt idx="81">
                  <c:v>Pituwawa</c:v>
                </c:pt>
                <c:pt idx="82">
                  <c:v>Puca Alqo Imilla</c:v>
                </c:pt>
                <c:pt idx="83">
                  <c:v>Pututu</c:v>
                </c:pt>
                <c:pt idx="84">
                  <c:v>Q'oyllu</c:v>
                </c:pt>
                <c:pt idx="85">
                  <c:v>Q'oyllu Negro</c:v>
                </c:pt>
                <c:pt idx="86">
                  <c:v>Q'oyu Q'oyu</c:v>
                </c:pt>
                <c:pt idx="87">
                  <c:v>Q´ari</c:v>
                </c:pt>
                <c:pt idx="88">
                  <c:v>Riñon</c:v>
                </c:pt>
                <c:pt idx="89">
                  <c:v>Romano</c:v>
                </c:pt>
                <c:pt idx="90">
                  <c:v>Rosada</c:v>
                </c:pt>
                <c:pt idx="91">
                  <c:v>Runa</c:v>
                </c:pt>
                <c:pt idx="92">
                  <c:v>Runa Blanca</c:v>
                </c:pt>
                <c:pt idx="93">
                  <c:v>Runa Negra</c:v>
                </c:pt>
                <c:pt idx="94">
                  <c:v>Runtu</c:v>
                </c:pt>
                <c:pt idx="95">
                  <c:v>Sak'ampaya</c:v>
                </c:pt>
                <c:pt idx="96">
                  <c:v>SaK'ampaya</c:v>
                </c:pt>
                <c:pt idx="97">
                  <c:v>Sak'ampaya Blanco</c:v>
                </c:pt>
                <c:pt idx="98">
                  <c:v>Sak'ampaya Negra</c:v>
                </c:pt>
                <c:pt idx="99">
                  <c:v>Sak'ampaya Roja</c:v>
                </c:pt>
                <c:pt idx="100">
                  <c:v>Sani</c:v>
                </c:pt>
                <c:pt idx="101">
                  <c:v>Sani imilla</c:v>
                </c:pt>
                <c:pt idx="102">
                  <c:v>Sani Imilla</c:v>
                </c:pt>
                <c:pt idx="103">
                  <c:v>Saq'o</c:v>
                </c:pt>
                <c:pt idx="104">
                  <c:v>Sulimana</c:v>
                </c:pt>
                <c:pt idx="105">
                  <c:v>T'ola</c:v>
                </c:pt>
                <c:pt idx="106">
                  <c:v>Taca</c:v>
                </c:pt>
                <c:pt idx="107">
                  <c:v>Taca Imilla</c:v>
                </c:pt>
                <c:pt idx="108">
                  <c:v>Taca Rojo</c:v>
                </c:pt>
                <c:pt idx="109">
                  <c:v>Thaja Pura</c:v>
                </c:pt>
                <c:pt idx="110">
                  <c:v>Titokalla</c:v>
                </c:pt>
                <c:pt idx="111">
                  <c:v>Toro Luk'i</c:v>
                </c:pt>
                <c:pt idx="112">
                  <c:v>Toyllu</c:v>
                </c:pt>
                <c:pt idx="113">
                  <c:v>Tuni</c:v>
                </c:pt>
                <c:pt idx="114">
                  <c:v>Utusaya</c:v>
                </c:pt>
                <c:pt idx="115">
                  <c:v>Waca Riñon</c:v>
                </c:pt>
                <c:pt idx="116">
                  <c:v>Wallpa Jinchu</c:v>
                </c:pt>
                <c:pt idx="117">
                  <c:v>Wana Kiru</c:v>
                </c:pt>
                <c:pt idx="118">
                  <c:v>Wawauña</c:v>
                </c:pt>
                <c:pt idx="119">
                  <c:v>Winku</c:v>
                </c:pt>
                <c:pt idx="120">
                  <c:v>Winku Luk'i</c:v>
                </c:pt>
                <c:pt idx="121">
                  <c:v>Yari</c:v>
                </c:pt>
                <c:pt idx="122">
                  <c:v>Zapallo</c:v>
                </c:pt>
              </c:strCache>
            </c:strRef>
          </c:xVal>
          <c:yVal>
            <c:numRef>
              <c:f>Hoja2!$B$2:$B$124</c:f>
              <c:numCache>
                <c:formatCode>General</c:formatCode>
                <c:ptCount val="123"/>
                <c:pt idx="0">
                  <c:v>6</c:v>
                </c:pt>
                <c:pt idx="1">
                  <c:v>3</c:v>
                </c:pt>
                <c:pt idx="2">
                  <c:v>43</c:v>
                </c:pt>
                <c:pt idx="3">
                  <c:v>1</c:v>
                </c:pt>
                <c:pt idx="4">
                  <c:v>2</c:v>
                </c:pt>
                <c:pt idx="5">
                  <c:v>3</c:v>
                </c:pt>
                <c:pt idx="6">
                  <c:v>1</c:v>
                </c:pt>
                <c:pt idx="7">
                  <c:v>4</c:v>
                </c:pt>
                <c:pt idx="8">
                  <c:v>2</c:v>
                </c:pt>
                <c:pt idx="9">
                  <c:v>1</c:v>
                </c:pt>
                <c:pt idx="10">
                  <c:v>1</c:v>
                </c:pt>
                <c:pt idx="11">
                  <c:v>5</c:v>
                </c:pt>
                <c:pt idx="12">
                  <c:v>4</c:v>
                </c:pt>
                <c:pt idx="13">
                  <c:v>1</c:v>
                </c:pt>
                <c:pt idx="14">
                  <c:v>1</c:v>
                </c:pt>
                <c:pt idx="15">
                  <c:v>4</c:v>
                </c:pt>
                <c:pt idx="16">
                  <c:v>1</c:v>
                </c:pt>
                <c:pt idx="17">
                  <c:v>1</c:v>
                </c:pt>
                <c:pt idx="18">
                  <c:v>3</c:v>
                </c:pt>
                <c:pt idx="19">
                  <c:v>2</c:v>
                </c:pt>
                <c:pt idx="20">
                  <c:v>1</c:v>
                </c:pt>
                <c:pt idx="21">
                  <c:v>1</c:v>
                </c:pt>
                <c:pt idx="22">
                  <c:v>9</c:v>
                </c:pt>
                <c:pt idx="23">
                  <c:v>1</c:v>
                </c:pt>
                <c:pt idx="24">
                  <c:v>94</c:v>
                </c:pt>
                <c:pt idx="25">
                  <c:v>2</c:v>
                </c:pt>
                <c:pt idx="26">
                  <c:v>38</c:v>
                </c:pt>
                <c:pt idx="27">
                  <c:v>1</c:v>
                </c:pt>
                <c:pt idx="28">
                  <c:v>1</c:v>
                </c:pt>
                <c:pt idx="29">
                  <c:v>30</c:v>
                </c:pt>
                <c:pt idx="30">
                  <c:v>8</c:v>
                </c:pt>
                <c:pt idx="31">
                  <c:v>38</c:v>
                </c:pt>
                <c:pt idx="32">
                  <c:v>6</c:v>
                </c:pt>
                <c:pt idx="33">
                  <c:v>2</c:v>
                </c:pt>
                <c:pt idx="34">
                  <c:v>1</c:v>
                </c:pt>
                <c:pt idx="35">
                  <c:v>1</c:v>
                </c:pt>
                <c:pt idx="36">
                  <c:v>6</c:v>
                </c:pt>
                <c:pt idx="37">
                  <c:v>1</c:v>
                </c:pt>
                <c:pt idx="38">
                  <c:v>1</c:v>
                </c:pt>
                <c:pt idx="39">
                  <c:v>1</c:v>
                </c:pt>
                <c:pt idx="40">
                  <c:v>1</c:v>
                </c:pt>
                <c:pt idx="41">
                  <c:v>1</c:v>
                </c:pt>
                <c:pt idx="42">
                  <c:v>1</c:v>
                </c:pt>
                <c:pt idx="43">
                  <c:v>2</c:v>
                </c:pt>
                <c:pt idx="44">
                  <c:v>1</c:v>
                </c:pt>
                <c:pt idx="45">
                  <c:v>1</c:v>
                </c:pt>
                <c:pt idx="46">
                  <c:v>1</c:v>
                </c:pt>
                <c:pt idx="47">
                  <c:v>1</c:v>
                </c:pt>
                <c:pt idx="48">
                  <c:v>4</c:v>
                </c:pt>
                <c:pt idx="49">
                  <c:v>1</c:v>
                </c:pt>
                <c:pt idx="50">
                  <c:v>49</c:v>
                </c:pt>
                <c:pt idx="51">
                  <c:v>2</c:v>
                </c:pt>
                <c:pt idx="52">
                  <c:v>1</c:v>
                </c:pt>
                <c:pt idx="53">
                  <c:v>5</c:v>
                </c:pt>
                <c:pt idx="54">
                  <c:v>5</c:v>
                </c:pt>
                <c:pt idx="55">
                  <c:v>1</c:v>
                </c:pt>
                <c:pt idx="56">
                  <c:v>1</c:v>
                </c:pt>
                <c:pt idx="57">
                  <c:v>1</c:v>
                </c:pt>
                <c:pt idx="58">
                  <c:v>1</c:v>
                </c:pt>
                <c:pt idx="59">
                  <c:v>1</c:v>
                </c:pt>
                <c:pt idx="60">
                  <c:v>4</c:v>
                </c:pt>
                <c:pt idx="61">
                  <c:v>5</c:v>
                </c:pt>
                <c:pt idx="62">
                  <c:v>2</c:v>
                </c:pt>
                <c:pt idx="63">
                  <c:v>44</c:v>
                </c:pt>
                <c:pt idx="64">
                  <c:v>4</c:v>
                </c:pt>
                <c:pt idx="65">
                  <c:v>2</c:v>
                </c:pt>
                <c:pt idx="66">
                  <c:v>1</c:v>
                </c:pt>
                <c:pt idx="67">
                  <c:v>1</c:v>
                </c:pt>
                <c:pt idx="68">
                  <c:v>1</c:v>
                </c:pt>
                <c:pt idx="69">
                  <c:v>1</c:v>
                </c:pt>
                <c:pt idx="70">
                  <c:v>3</c:v>
                </c:pt>
                <c:pt idx="71">
                  <c:v>1</c:v>
                </c:pt>
                <c:pt idx="72">
                  <c:v>5</c:v>
                </c:pt>
                <c:pt idx="73">
                  <c:v>68</c:v>
                </c:pt>
                <c:pt idx="74">
                  <c:v>4</c:v>
                </c:pt>
                <c:pt idx="75">
                  <c:v>1</c:v>
                </c:pt>
                <c:pt idx="76">
                  <c:v>4</c:v>
                </c:pt>
                <c:pt idx="77">
                  <c:v>2</c:v>
                </c:pt>
                <c:pt idx="78">
                  <c:v>1</c:v>
                </c:pt>
                <c:pt idx="79">
                  <c:v>9</c:v>
                </c:pt>
                <c:pt idx="80">
                  <c:v>1</c:v>
                </c:pt>
                <c:pt idx="81">
                  <c:v>1</c:v>
                </c:pt>
                <c:pt idx="82">
                  <c:v>1</c:v>
                </c:pt>
                <c:pt idx="83">
                  <c:v>1</c:v>
                </c:pt>
                <c:pt idx="84">
                  <c:v>33</c:v>
                </c:pt>
                <c:pt idx="85">
                  <c:v>1</c:v>
                </c:pt>
                <c:pt idx="86">
                  <c:v>2</c:v>
                </c:pt>
                <c:pt idx="87">
                  <c:v>1</c:v>
                </c:pt>
                <c:pt idx="88">
                  <c:v>12</c:v>
                </c:pt>
                <c:pt idx="89">
                  <c:v>1</c:v>
                </c:pt>
                <c:pt idx="90">
                  <c:v>1</c:v>
                </c:pt>
                <c:pt idx="91">
                  <c:v>20</c:v>
                </c:pt>
                <c:pt idx="92">
                  <c:v>3</c:v>
                </c:pt>
                <c:pt idx="93">
                  <c:v>18</c:v>
                </c:pt>
                <c:pt idx="94">
                  <c:v>2</c:v>
                </c:pt>
                <c:pt idx="95">
                  <c:v>78</c:v>
                </c:pt>
                <c:pt idx="96">
                  <c:v>6</c:v>
                </c:pt>
                <c:pt idx="97">
                  <c:v>2</c:v>
                </c:pt>
                <c:pt idx="98">
                  <c:v>3</c:v>
                </c:pt>
                <c:pt idx="99">
                  <c:v>2</c:v>
                </c:pt>
                <c:pt idx="100">
                  <c:v>8</c:v>
                </c:pt>
                <c:pt idx="101">
                  <c:v>8</c:v>
                </c:pt>
                <c:pt idx="102">
                  <c:v>13</c:v>
                </c:pt>
                <c:pt idx="103">
                  <c:v>3</c:v>
                </c:pt>
                <c:pt idx="104">
                  <c:v>9</c:v>
                </c:pt>
                <c:pt idx="105">
                  <c:v>1</c:v>
                </c:pt>
                <c:pt idx="106">
                  <c:v>1</c:v>
                </c:pt>
                <c:pt idx="107">
                  <c:v>1</c:v>
                </c:pt>
                <c:pt idx="108">
                  <c:v>1</c:v>
                </c:pt>
                <c:pt idx="109">
                  <c:v>2</c:v>
                </c:pt>
                <c:pt idx="110">
                  <c:v>1</c:v>
                </c:pt>
                <c:pt idx="111">
                  <c:v>4</c:v>
                </c:pt>
                <c:pt idx="112">
                  <c:v>1</c:v>
                </c:pt>
                <c:pt idx="113">
                  <c:v>1</c:v>
                </c:pt>
                <c:pt idx="114">
                  <c:v>1</c:v>
                </c:pt>
                <c:pt idx="115">
                  <c:v>1</c:v>
                </c:pt>
                <c:pt idx="116">
                  <c:v>1</c:v>
                </c:pt>
                <c:pt idx="117">
                  <c:v>2</c:v>
                </c:pt>
                <c:pt idx="118">
                  <c:v>1</c:v>
                </c:pt>
                <c:pt idx="119">
                  <c:v>1</c:v>
                </c:pt>
                <c:pt idx="120">
                  <c:v>3</c:v>
                </c:pt>
                <c:pt idx="121">
                  <c:v>1</c:v>
                </c:pt>
                <c:pt idx="122">
                  <c:v>4</c:v>
                </c:pt>
              </c:numCache>
            </c:numRef>
          </c:yVal>
          <c:smooth val="0"/>
        </c:ser>
        <c:dLbls>
          <c:showLegendKey val="0"/>
          <c:showVal val="0"/>
          <c:showCatName val="0"/>
          <c:showSerName val="0"/>
          <c:showPercent val="0"/>
          <c:showBubbleSize val="0"/>
        </c:dLbls>
        <c:axId val="1784768960"/>
        <c:axId val="1784770048"/>
      </c:scatterChart>
      <c:valAx>
        <c:axId val="1784768960"/>
        <c:scaling>
          <c:orientation val="minMax"/>
        </c:scaling>
        <c:delete val="0"/>
        <c:axPos val="b"/>
        <c:title>
          <c:tx>
            <c:rich>
              <a:bodyPr/>
              <a:lstStyle/>
              <a:p>
                <a:pPr>
                  <a:defRPr/>
                </a:pPr>
                <a:r>
                  <a:rPr lang="es-ES"/>
                  <a:t>N° de variedad</a:t>
                </a:r>
              </a:p>
            </c:rich>
          </c:tx>
          <c:overlay val="0"/>
        </c:title>
        <c:majorTickMark val="none"/>
        <c:minorTickMark val="none"/>
        <c:tickLblPos val="nextTo"/>
        <c:crossAx val="1784770048"/>
        <c:crosses val="autoZero"/>
        <c:crossBetween val="midCat"/>
      </c:valAx>
      <c:valAx>
        <c:axId val="1784770048"/>
        <c:scaling>
          <c:orientation val="minMax"/>
        </c:scaling>
        <c:delete val="0"/>
        <c:axPos val="l"/>
        <c:majorGridlines/>
        <c:title>
          <c:tx>
            <c:rich>
              <a:bodyPr/>
              <a:lstStyle/>
              <a:p>
                <a:pPr>
                  <a:defRPr/>
                </a:pPr>
                <a:r>
                  <a:rPr lang="es-ES"/>
                  <a:t>Frecuencia</a:t>
                </a:r>
                <a:r>
                  <a:rPr lang="es-ES" baseline="0"/>
                  <a:t> de cultivo </a:t>
                </a:r>
                <a:endParaRPr lang="es-ES"/>
              </a:p>
            </c:rich>
          </c:tx>
          <c:overlay val="0"/>
        </c:title>
        <c:numFmt formatCode="General" sourceLinked="1"/>
        <c:majorTickMark val="none"/>
        <c:minorTickMark val="none"/>
        <c:tickLblPos val="nextTo"/>
        <c:crossAx val="1784768960"/>
        <c:crosses val="autoZero"/>
        <c:crossBetween val="midCat"/>
      </c:valAx>
    </c:plotArea>
    <c:plotVisOnly val="1"/>
    <c:dispBlanksAs val="gap"/>
    <c:showDLblsOverMax val="0"/>
  </c:chart>
  <c:externalData r:id="rId1">
    <c:autoUpdate val="0"/>
  </c:externalData>
  <c:userShapes r:id="rId2"/>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Hoja1!$B$1</c:f>
              <c:strCache>
                <c:ptCount val="1"/>
                <c:pt idx="0">
                  <c:v>Frecuencia</c:v>
                </c:pt>
              </c:strCache>
            </c:strRef>
          </c:tx>
          <c:spPr>
            <a:ln w="28575">
              <a:noFill/>
            </a:ln>
          </c:spPr>
          <c:xVal>
            <c:strRef>
              <c:f>Hoja1!$A$2:$A$171</c:f>
              <c:strCache>
                <c:ptCount val="170"/>
                <c:pt idx="0">
                  <c:v>Abajeña</c:v>
                </c:pt>
                <c:pt idx="1">
                  <c:v>Achacana</c:v>
                </c:pt>
                <c:pt idx="2">
                  <c:v>Ajawiri</c:v>
                </c:pt>
                <c:pt idx="3">
                  <c:v>Alq'a Amayu</c:v>
                </c:pt>
                <c:pt idx="4">
                  <c:v>Alq'a Imilla</c:v>
                </c:pt>
                <c:pt idx="5">
                  <c:v>Alq'a Qoyllu</c:v>
                </c:pt>
                <c:pt idx="6">
                  <c:v>Alqamari</c:v>
                </c:pt>
                <c:pt idx="7">
                  <c:v>Amajaya</c:v>
                </c:pt>
                <c:pt idx="8">
                  <c:v>Arq'i Imilla</c:v>
                </c:pt>
                <c:pt idx="9">
                  <c:v>Arq´i</c:v>
                </c:pt>
                <c:pt idx="10">
                  <c:v>Awas Pakala</c:v>
                </c:pt>
                <c:pt idx="11">
                  <c:v>Blanca</c:v>
                </c:pt>
                <c:pt idx="12">
                  <c:v>Bolpera Imilla</c:v>
                </c:pt>
                <c:pt idx="13">
                  <c:v>Camote</c:v>
                </c:pt>
                <c:pt idx="14">
                  <c:v>Celia</c:v>
                </c:pt>
                <c:pt idx="15">
                  <c:v>Ch´itu</c:v>
                </c:pt>
                <c:pt idx="16">
                  <c:v>Chejchi Sulinko</c:v>
                </c:pt>
                <c:pt idx="17">
                  <c:v>Chiar imilla</c:v>
                </c:pt>
                <c:pt idx="18">
                  <c:v>Chiar Imilla</c:v>
                </c:pt>
                <c:pt idx="19">
                  <c:v>Chilena</c:v>
                </c:pt>
                <c:pt idx="20">
                  <c:v>Chito</c:v>
                </c:pt>
                <c:pt idx="21">
                  <c:v>Chito Blanco</c:v>
                </c:pt>
                <c:pt idx="22">
                  <c:v>Chuisillo</c:v>
                </c:pt>
                <c:pt idx="23">
                  <c:v>Churi Qoyllu</c:v>
                </c:pt>
                <c:pt idx="24">
                  <c:v>Colino</c:v>
                </c:pt>
                <c:pt idx="25">
                  <c:v>Condor Chaque</c:v>
                </c:pt>
                <c:pt idx="26">
                  <c:v>Condor Chuchulli</c:v>
                </c:pt>
                <c:pt idx="27">
                  <c:v>Condorillo</c:v>
                </c:pt>
                <c:pt idx="28">
                  <c:v>Culli</c:v>
                </c:pt>
                <c:pt idx="29">
                  <c:v>Habas Pakala</c:v>
                </c:pt>
                <c:pt idx="30">
                  <c:v>Holandesa</c:v>
                </c:pt>
                <c:pt idx="31">
                  <c:v>Huaych'a</c:v>
                </c:pt>
                <c:pt idx="32">
                  <c:v>Huaych'a Blanca</c:v>
                </c:pt>
                <c:pt idx="33">
                  <c:v>Huaych'a Manzana</c:v>
                </c:pt>
                <c:pt idx="34">
                  <c:v>Huaych'a Negra</c:v>
                </c:pt>
                <c:pt idx="35">
                  <c:v>Huayk'u</c:v>
                </c:pt>
                <c:pt idx="36">
                  <c:v>Huayk'u Blanco</c:v>
                </c:pt>
                <c:pt idx="37">
                  <c:v>Huayk'u Negro</c:v>
                </c:pt>
                <c:pt idx="38">
                  <c:v>Huayk'u Rojo</c:v>
                </c:pt>
                <c:pt idx="39">
                  <c:v>Huayk'u Sulimana</c:v>
                </c:pt>
                <c:pt idx="40">
                  <c:v>Imilla</c:v>
                </c:pt>
                <c:pt idx="41">
                  <c:v>Imilla Blanca</c:v>
                </c:pt>
                <c:pt idx="42">
                  <c:v>Imilla Negra</c:v>
                </c:pt>
                <c:pt idx="43">
                  <c:v>Imilla Roja</c:v>
                </c:pt>
                <c:pt idx="44">
                  <c:v>Imilla Saq'o</c:v>
                </c:pt>
                <c:pt idx="45">
                  <c:v>Janku Imilla</c:v>
                </c:pt>
                <c:pt idx="46">
                  <c:v>Janku P'alta</c:v>
                </c:pt>
                <c:pt idx="47">
                  <c:v>Jaqi Chuqi</c:v>
                </c:pt>
                <c:pt idx="48">
                  <c:v>K'aluli</c:v>
                </c:pt>
                <c:pt idx="49">
                  <c:v>k'amichu</c:v>
                </c:pt>
                <c:pt idx="50">
                  <c:v>K'amichu</c:v>
                </c:pt>
                <c:pt idx="51">
                  <c:v>K'uchi Chuchuli</c:v>
                </c:pt>
                <c:pt idx="52">
                  <c:v>K'uli</c:v>
                </c:pt>
                <c:pt idx="53">
                  <c:v>Kami</c:v>
                </c:pt>
                <c:pt idx="54">
                  <c:v>Kanchalli</c:v>
                </c:pt>
                <c:pt idx="55">
                  <c:v>Khalula</c:v>
                </c:pt>
                <c:pt idx="56">
                  <c:v>Khunurana</c:v>
                </c:pt>
                <c:pt idx="57">
                  <c:v>Laphia</c:v>
                </c:pt>
                <c:pt idx="58">
                  <c:v>Laram Luk'i</c:v>
                </c:pt>
                <c:pt idx="59">
                  <c:v>Lloqalla</c:v>
                </c:pt>
                <c:pt idx="60">
                  <c:v>Lloqalla Blanca</c:v>
                </c:pt>
                <c:pt idx="61">
                  <c:v>Llusko</c:v>
                </c:pt>
                <c:pt idx="62">
                  <c:v>Loro</c:v>
                </c:pt>
                <c:pt idx="63">
                  <c:v>Luk'i</c:v>
                </c:pt>
                <c:pt idx="64">
                  <c:v>Luk'i Blanca</c:v>
                </c:pt>
                <c:pt idx="65">
                  <c:v>Luk'i Lunco</c:v>
                </c:pt>
                <c:pt idx="66">
                  <c:v>Luk'i Negra</c:v>
                </c:pt>
                <c:pt idx="67">
                  <c:v>Luk'i Rosado</c:v>
                </c:pt>
                <c:pt idx="68">
                  <c:v>Luk'i Saytu</c:v>
                </c:pt>
                <c:pt idx="69">
                  <c:v>Luk'i Vincu</c:v>
                </c:pt>
                <c:pt idx="70">
                  <c:v>Lunco</c:v>
                </c:pt>
                <c:pt idx="71">
                  <c:v>Lunco Huayk'u</c:v>
                </c:pt>
                <c:pt idx="72">
                  <c:v>Lunco Imilla</c:v>
                </c:pt>
                <c:pt idx="73">
                  <c:v>Lunco Pali</c:v>
                </c:pt>
                <c:pt idx="74">
                  <c:v>Lunko Luk'i Redondo</c:v>
                </c:pt>
                <c:pt idx="75">
                  <c:v>Machu</c:v>
                </c:pt>
                <c:pt idx="76">
                  <c:v>Malkacho</c:v>
                </c:pt>
                <c:pt idx="77">
                  <c:v>Mamanthalla</c:v>
                </c:pt>
                <c:pt idx="78">
                  <c:v>Manajuana</c:v>
                </c:pt>
                <c:pt idx="79">
                  <c:v>Manzana</c:v>
                </c:pt>
                <c:pt idx="80">
                  <c:v>Misicayu</c:v>
                </c:pt>
                <c:pt idx="81">
                  <c:v>Muchu</c:v>
                </c:pt>
                <c:pt idx="82">
                  <c:v>Negra</c:v>
                </c:pt>
                <c:pt idx="83">
                  <c:v>Ñojcha Waqachi</c:v>
                </c:pt>
                <c:pt idx="84">
                  <c:v>P'alta</c:v>
                </c:pt>
                <c:pt idx="85">
                  <c:v>P'alta Blanco</c:v>
                </c:pt>
                <c:pt idx="86">
                  <c:v>P'alta Roja</c:v>
                </c:pt>
                <c:pt idx="87">
                  <c:v>Pajaylo</c:v>
                </c:pt>
                <c:pt idx="88">
                  <c:v>Pali</c:v>
                </c:pt>
                <c:pt idx="89">
                  <c:v>Pali Alq'a</c:v>
                </c:pt>
                <c:pt idx="90">
                  <c:v>Pali Blanco</c:v>
                </c:pt>
                <c:pt idx="91">
                  <c:v>Pali Morado</c:v>
                </c:pt>
                <c:pt idx="92">
                  <c:v>Pali Negra</c:v>
                </c:pt>
                <c:pt idx="93">
                  <c:v>Pali Roja</c:v>
                </c:pt>
                <c:pt idx="94">
                  <c:v>Pali Rosado</c:v>
                </c:pt>
                <c:pt idx="95">
                  <c:v>Patiko</c:v>
                </c:pt>
                <c:pt idx="96">
                  <c:v>Pepino</c:v>
                </c:pt>
                <c:pt idx="97">
                  <c:v>Phiñu</c:v>
                </c:pt>
                <c:pt idx="98">
                  <c:v>Pinta Boca</c:v>
                </c:pt>
                <c:pt idx="99">
                  <c:v>Pitu Wayaca</c:v>
                </c:pt>
                <c:pt idx="100">
                  <c:v>Pitu Wayaca Blanca</c:v>
                </c:pt>
                <c:pt idx="101">
                  <c:v>Pitu Wayaca Roja</c:v>
                </c:pt>
                <c:pt idx="102">
                  <c:v>Pituwawa</c:v>
                </c:pt>
                <c:pt idx="103">
                  <c:v>Pituwawa Blanco</c:v>
                </c:pt>
                <c:pt idx="104">
                  <c:v>Polina</c:v>
                </c:pt>
                <c:pt idx="105">
                  <c:v>Polonia</c:v>
                </c:pt>
                <c:pt idx="106">
                  <c:v>Puca Llusq'o</c:v>
                </c:pt>
                <c:pt idx="107">
                  <c:v>Puca Ñawi</c:v>
                </c:pt>
                <c:pt idx="108">
                  <c:v>Puli</c:v>
                </c:pt>
                <c:pt idx="109">
                  <c:v>Pulina</c:v>
                </c:pt>
                <c:pt idx="110">
                  <c:v>Pulina Blanca</c:v>
                </c:pt>
                <c:pt idx="111">
                  <c:v>Putusa</c:v>
                </c:pt>
                <c:pt idx="112">
                  <c:v>Q'inkalara</c:v>
                </c:pt>
                <c:pt idx="113">
                  <c:v>Q'oyllu</c:v>
                </c:pt>
                <c:pt idx="114">
                  <c:v>Q'oyllu Achacana</c:v>
                </c:pt>
                <c:pt idx="115">
                  <c:v>Q'oyllu Blanco</c:v>
                </c:pt>
                <c:pt idx="116">
                  <c:v>Q'oyllu Negro</c:v>
                </c:pt>
                <c:pt idx="117">
                  <c:v>Q'oyu Q'oyu</c:v>
                </c:pt>
                <c:pt idx="118">
                  <c:v>Qamisaya</c:v>
                </c:pt>
                <c:pt idx="119">
                  <c:v>Riñon</c:v>
                </c:pt>
                <c:pt idx="120">
                  <c:v>Rosada</c:v>
                </c:pt>
                <c:pt idx="121">
                  <c:v>Runa</c:v>
                </c:pt>
                <c:pt idx="122">
                  <c:v>Runa Blanca</c:v>
                </c:pt>
                <c:pt idx="123">
                  <c:v>Runa Grande</c:v>
                </c:pt>
                <c:pt idx="124">
                  <c:v>Runa Negra</c:v>
                </c:pt>
                <c:pt idx="125">
                  <c:v>Runa papa</c:v>
                </c:pt>
                <c:pt idx="126">
                  <c:v>Runa Rojo</c:v>
                </c:pt>
                <c:pt idx="127">
                  <c:v>Runtu</c:v>
                </c:pt>
                <c:pt idx="128">
                  <c:v>S/N</c:v>
                </c:pt>
                <c:pt idx="129">
                  <c:v>Sak'ampaya</c:v>
                </c:pt>
                <c:pt idx="130">
                  <c:v>SaK'ampaya</c:v>
                </c:pt>
                <c:pt idx="131">
                  <c:v>Sak'ampaya Amarillo</c:v>
                </c:pt>
                <c:pt idx="132">
                  <c:v>Sak'ampaya Blanco</c:v>
                </c:pt>
                <c:pt idx="133">
                  <c:v>Sak'ampaya Negra</c:v>
                </c:pt>
                <c:pt idx="134">
                  <c:v>Sak'ampaya Roja</c:v>
                </c:pt>
                <c:pt idx="135">
                  <c:v>Sani</c:v>
                </c:pt>
                <c:pt idx="136">
                  <c:v>Sani imilla</c:v>
                </c:pt>
                <c:pt idx="137">
                  <c:v>Sani Imilla</c:v>
                </c:pt>
                <c:pt idx="138">
                  <c:v>Sani Pali</c:v>
                </c:pt>
                <c:pt idx="139">
                  <c:v>Saq'o</c:v>
                </c:pt>
                <c:pt idx="140">
                  <c:v>Señorita</c:v>
                </c:pt>
                <c:pt idx="141">
                  <c:v>Sircaña</c:v>
                </c:pt>
                <c:pt idx="142">
                  <c:v>Sulimana</c:v>
                </c:pt>
                <c:pt idx="143">
                  <c:v>Sulimana Blanca</c:v>
                </c:pt>
                <c:pt idx="144">
                  <c:v>Sulinko</c:v>
                </c:pt>
                <c:pt idx="145">
                  <c:v>Sulinko Blanco</c:v>
                </c:pt>
                <c:pt idx="146">
                  <c:v>Sulinko Plomo</c:v>
                </c:pt>
                <c:pt idx="147">
                  <c:v>Sutamari</c:v>
                </c:pt>
                <c:pt idx="148">
                  <c:v>Taca</c:v>
                </c:pt>
                <c:pt idx="149">
                  <c:v>Tatakirallu</c:v>
                </c:pt>
                <c:pt idx="150">
                  <c:v>Tawisillo</c:v>
                </c:pt>
                <c:pt idx="151">
                  <c:v>Thaja Pura</c:v>
                </c:pt>
                <c:pt idx="152">
                  <c:v>Thallamana</c:v>
                </c:pt>
                <c:pt idx="153">
                  <c:v>Toralapa</c:v>
                </c:pt>
                <c:pt idx="154">
                  <c:v>Toro Luk'i</c:v>
                </c:pt>
                <c:pt idx="155">
                  <c:v>Ulincho</c:v>
                </c:pt>
                <c:pt idx="156">
                  <c:v>Waca Lengua</c:v>
                </c:pt>
                <c:pt idx="157">
                  <c:v>Waca Ñawi</c:v>
                </c:pt>
                <c:pt idx="158">
                  <c:v>Wajra</c:v>
                </c:pt>
                <c:pt idx="159">
                  <c:v>Wana Imilla</c:v>
                </c:pt>
                <c:pt idx="160">
                  <c:v>Wana Runa</c:v>
                </c:pt>
                <c:pt idx="161">
                  <c:v>Wanaquito</c:v>
                </c:pt>
                <c:pt idx="162">
                  <c:v>Wilachoque</c:v>
                </c:pt>
                <c:pt idx="163">
                  <c:v>Yana Alqa Imilla</c:v>
                </c:pt>
                <c:pt idx="164">
                  <c:v>Yana runa</c:v>
                </c:pt>
                <c:pt idx="165">
                  <c:v>Yana Sonso Runa</c:v>
                </c:pt>
                <c:pt idx="166">
                  <c:v>Yunga</c:v>
                </c:pt>
                <c:pt idx="167">
                  <c:v>Yuraj pali</c:v>
                </c:pt>
                <c:pt idx="168">
                  <c:v>Yusco</c:v>
                </c:pt>
                <c:pt idx="169">
                  <c:v>Zapallo</c:v>
                </c:pt>
              </c:strCache>
            </c:strRef>
          </c:xVal>
          <c:yVal>
            <c:numRef>
              <c:f>Hoja1!$B$2:$B$171</c:f>
              <c:numCache>
                <c:formatCode>General</c:formatCode>
                <c:ptCount val="170"/>
                <c:pt idx="0">
                  <c:v>5</c:v>
                </c:pt>
                <c:pt idx="1">
                  <c:v>5</c:v>
                </c:pt>
                <c:pt idx="2">
                  <c:v>30</c:v>
                </c:pt>
                <c:pt idx="3">
                  <c:v>1</c:v>
                </c:pt>
                <c:pt idx="4">
                  <c:v>2</c:v>
                </c:pt>
                <c:pt idx="5">
                  <c:v>1</c:v>
                </c:pt>
                <c:pt idx="6">
                  <c:v>4</c:v>
                </c:pt>
                <c:pt idx="7">
                  <c:v>3</c:v>
                </c:pt>
                <c:pt idx="8">
                  <c:v>3</c:v>
                </c:pt>
                <c:pt idx="9">
                  <c:v>4</c:v>
                </c:pt>
                <c:pt idx="10">
                  <c:v>1</c:v>
                </c:pt>
                <c:pt idx="11">
                  <c:v>2</c:v>
                </c:pt>
                <c:pt idx="12">
                  <c:v>1</c:v>
                </c:pt>
                <c:pt idx="13">
                  <c:v>6</c:v>
                </c:pt>
                <c:pt idx="14">
                  <c:v>2</c:v>
                </c:pt>
                <c:pt idx="15">
                  <c:v>5</c:v>
                </c:pt>
                <c:pt idx="16">
                  <c:v>1</c:v>
                </c:pt>
                <c:pt idx="17">
                  <c:v>9</c:v>
                </c:pt>
                <c:pt idx="18">
                  <c:v>2</c:v>
                </c:pt>
                <c:pt idx="19">
                  <c:v>8</c:v>
                </c:pt>
                <c:pt idx="20">
                  <c:v>9</c:v>
                </c:pt>
                <c:pt idx="21">
                  <c:v>1</c:v>
                </c:pt>
                <c:pt idx="22">
                  <c:v>2</c:v>
                </c:pt>
                <c:pt idx="23">
                  <c:v>2</c:v>
                </c:pt>
                <c:pt idx="24">
                  <c:v>2</c:v>
                </c:pt>
                <c:pt idx="25">
                  <c:v>1</c:v>
                </c:pt>
                <c:pt idx="26">
                  <c:v>1</c:v>
                </c:pt>
                <c:pt idx="27">
                  <c:v>1</c:v>
                </c:pt>
                <c:pt idx="28">
                  <c:v>2</c:v>
                </c:pt>
                <c:pt idx="29">
                  <c:v>1</c:v>
                </c:pt>
                <c:pt idx="30">
                  <c:v>20</c:v>
                </c:pt>
                <c:pt idx="31">
                  <c:v>106</c:v>
                </c:pt>
                <c:pt idx="32">
                  <c:v>1</c:v>
                </c:pt>
                <c:pt idx="33">
                  <c:v>8</c:v>
                </c:pt>
                <c:pt idx="34">
                  <c:v>1</c:v>
                </c:pt>
                <c:pt idx="35">
                  <c:v>27</c:v>
                </c:pt>
                <c:pt idx="36">
                  <c:v>3</c:v>
                </c:pt>
                <c:pt idx="37">
                  <c:v>2</c:v>
                </c:pt>
                <c:pt idx="38">
                  <c:v>2</c:v>
                </c:pt>
                <c:pt idx="39">
                  <c:v>2</c:v>
                </c:pt>
                <c:pt idx="40">
                  <c:v>87</c:v>
                </c:pt>
                <c:pt idx="41">
                  <c:v>6</c:v>
                </c:pt>
                <c:pt idx="42">
                  <c:v>54</c:v>
                </c:pt>
                <c:pt idx="43">
                  <c:v>22</c:v>
                </c:pt>
                <c:pt idx="44">
                  <c:v>1</c:v>
                </c:pt>
                <c:pt idx="45">
                  <c:v>2</c:v>
                </c:pt>
                <c:pt idx="46">
                  <c:v>2</c:v>
                </c:pt>
                <c:pt idx="47">
                  <c:v>1</c:v>
                </c:pt>
                <c:pt idx="48">
                  <c:v>1</c:v>
                </c:pt>
                <c:pt idx="49">
                  <c:v>9</c:v>
                </c:pt>
                <c:pt idx="50">
                  <c:v>2</c:v>
                </c:pt>
                <c:pt idx="51">
                  <c:v>2</c:v>
                </c:pt>
                <c:pt idx="52">
                  <c:v>1</c:v>
                </c:pt>
                <c:pt idx="53">
                  <c:v>7</c:v>
                </c:pt>
                <c:pt idx="54">
                  <c:v>1</c:v>
                </c:pt>
                <c:pt idx="55">
                  <c:v>1</c:v>
                </c:pt>
                <c:pt idx="56">
                  <c:v>1</c:v>
                </c:pt>
                <c:pt idx="57">
                  <c:v>4</c:v>
                </c:pt>
                <c:pt idx="58">
                  <c:v>1</c:v>
                </c:pt>
                <c:pt idx="59">
                  <c:v>3</c:v>
                </c:pt>
                <c:pt idx="60">
                  <c:v>1</c:v>
                </c:pt>
                <c:pt idx="61">
                  <c:v>1</c:v>
                </c:pt>
                <c:pt idx="62">
                  <c:v>7</c:v>
                </c:pt>
                <c:pt idx="63">
                  <c:v>41</c:v>
                </c:pt>
                <c:pt idx="64">
                  <c:v>7</c:v>
                </c:pt>
                <c:pt idx="65">
                  <c:v>1</c:v>
                </c:pt>
                <c:pt idx="66">
                  <c:v>2</c:v>
                </c:pt>
                <c:pt idx="67">
                  <c:v>1</c:v>
                </c:pt>
                <c:pt idx="68">
                  <c:v>1</c:v>
                </c:pt>
                <c:pt idx="69">
                  <c:v>1</c:v>
                </c:pt>
                <c:pt idx="70">
                  <c:v>1</c:v>
                </c:pt>
                <c:pt idx="71">
                  <c:v>1</c:v>
                </c:pt>
                <c:pt idx="72">
                  <c:v>1</c:v>
                </c:pt>
                <c:pt idx="73">
                  <c:v>2</c:v>
                </c:pt>
                <c:pt idx="74">
                  <c:v>1</c:v>
                </c:pt>
                <c:pt idx="75">
                  <c:v>1</c:v>
                </c:pt>
                <c:pt idx="76">
                  <c:v>1</c:v>
                </c:pt>
                <c:pt idx="77">
                  <c:v>2</c:v>
                </c:pt>
                <c:pt idx="78">
                  <c:v>1</c:v>
                </c:pt>
                <c:pt idx="79">
                  <c:v>83</c:v>
                </c:pt>
                <c:pt idx="80">
                  <c:v>2</c:v>
                </c:pt>
                <c:pt idx="81">
                  <c:v>1</c:v>
                </c:pt>
                <c:pt idx="82">
                  <c:v>2</c:v>
                </c:pt>
                <c:pt idx="83">
                  <c:v>3</c:v>
                </c:pt>
                <c:pt idx="84">
                  <c:v>2</c:v>
                </c:pt>
                <c:pt idx="85">
                  <c:v>1</c:v>
                </c:pt>
                <c:pt idx="86">
                  <c:v>1</c:v>
                </c:pt>
                <c:pt idx="87">
                  <c:v>1</c:v>
                </c:pt>
                <c:pt idx="88">
                  <c:v>104</c:v>
                </c:pt>
                <c:pt idx="89">
                  <c:v>1</c:v>
                </c:pt>
                <c:pt idx="90">
                  <c:v>15</c:v>
                </c:pt>
                <c:pt idx="91">
                  <c:v>1</c:v>
                </c:pt>
                <c:pt idx="92">
                  <c:v>7</c:v>
                </c:pt>
                <c:pt idx="93">
                  <c:v>19</c:v>
                </c:pt>
                <c:pt idx="94">
                  <c:v>1</c:v>
                </c:pt>
                <c:pt idx="95">
                  <c:v>1</c:v>
                </c:pt>
                <c:pt idx="96">
                  <c:v>3</c:v>
                </c:pt>
                <c:pt idx="97">
                  <c:v>1</c:v>
                </c:pt>
                <c:pt idx="98">
                  <c:v>5</c:v>
                </c:pt>
                <c:pt idx="99">
                  <c:v>8</c:v>
                </c:pt>
                <c:pt idx="100">
                  <c:v>1</c:v>
                </c:pt>
                <c:pt idx="101">
                  <c:v>2</c:v>
                </c:pt>
                <c:pt idx="102">
                  <c:v>10</c:v>
                </c:pt>
                <c:pt idx="103">
                  <c:v>1</c:v>
                </c:pt>
                <c:pt idx="104">
                  <c:v>5</c:v>
                </c:pt>
                <c:pt idx="105">
                  <c:v>1</c:v>
                </c:pt>
                <c:pt idx="106">
                  <c:v>1</c:v>
                </c:pt>
                <c:pt idx="107">
                  <c:v>1</c:v>
                </c:pt>
                <c:pt idx="108">
                  <c:v>2</c:v>
                </c:pt>
                <c:pt idx="109">
                  <c:v>4</c:v>
                </c:pt>
                <c:pt idx="110">
                  <c:v>1</c:v>
                </c:pt>
                <c:pt idx="111">
                  <c:v>1</c:v>
                </c:pt>
                <c:pt idx="112">
                  <c:v>1</c:v>
                </c:pt>
                <c:pt idx="113">
                  <c:v>48</c:v>
                </c:pt>
                <c:pt idx="114">
                  <c:v>1</c:v>
                </c:pt>
                <c:pt idx="115">
                  <c:v>4</c:v>
                </c:pt>
                <c:pt idx="116">
                  <c:v>2</c:v>
                </c:pt>
                <c:pt idx="117">
                  <c:v>4</c:v>
                </c:pt>
                <c:pt idx="118">
                  <c:v>1</c:v>
                </c:pt>
                <c:pt idx="119">
                  <c:v>2</c:v>
                </c:pt>
                <c:pt idx="120">
                  <c:v>2</c:v>
                </c:pt>
                <c:pt idx="121">
                  <c:v>71</c:v>
                </c:pt>
                <c:pt idx="122">
                  <c:v>8</c:v>
                </c:pt>
                <c:pt idx="123">
                  <c:v>1</c:v>
                </c:pt>
                <c:pt idx="124">
                  <c:v>28</c:v>
                </c:pt>
                <c:pt idx="125">
                  <c:v>1</c:v>
                </c:pt>
                <c:pt idx="126">
                  <c:v>5</c:v>
                </c:pt>
                <c:pt idx="127">
                  <c:v>1</c:v>
                </c:pt>
                <c:pt idx="128">
                  <c:v>1</c:v>
                </c:pt>
                <c:pt idx="129">
                  <c:v>166</c:v>
                </c:pt>
                <c:pt idx="130">
                  <c:v>5</c:v>
                </c:pt>
                <c:pt idx="131">
                  <c:v>1</c:v>
                </c:pt>
                <c:pt idx="132">
                  <c:v>7</c:v>
                </c:pt>
                <c:pt idx="133">
                  <c:v>1</c:v>
                </c:pt>
                <c:pt idx="134">
                  <c:v>6</c:v>
                </c:pt>
                <c:pt idx="135">
                  <c:v>25</c:v>
                </c:pt>
                <c:pt idx="136">
                  <c:v>3</c:v>
                </c:pt>
                <c:pt idx="137">
                  <c:v>27</c:v>
                </c:pt>
                <c:pt idx="138">
                  <c:v>1</c:v>
                </c:pt>
                <c:pt idx="139">
                  <c:v>25</c:v>
                </c:pt>
                <c:pt idx="140">
                  <c:v>1</c:v>
                </c:pt>
                <c:pt idx="141">
                  <c:v>1</c:v>
                </c:pt>
                <c:pt idx="142">
                  <c:v>12</c:v>
                </c:pt>
                <c:pt idx="143">
                  <c:v>2</c:v>
                </c:pt>
                <c:pt idx="144">
                  <c:v>1</c:v>
                </c:pt>
                <c:pt idx="145">
                  <c:v>2</c:v>
                </c:pt>
                <c:pt idx="146">
                  <c:v>1</c:v>
                </c:pt>
                <c:pt idx="147">
                  <c:v>1</c:v>
                </c:pt>
                <c:pt idx="148">
                  <c:v>1</c:v>
                </c:pt>
                <c:pt idx="149">
                  <c:v>1</c:v>
                </c:pt>
                <c:pt idx="150">
                  <c:v>1</c:v>
                </c:pt>
                <c:pt idx="151">
                  <c:v>1</c:v>
                </c:pt>
                <c:pt idx="152">
                  <c:v>2</c:v>
                </c:pt>
                <c:pt idx="153">
                  <c:v>2</c:v>
                </c:pt>
                <c:pt idx="154">
                  <c:v>3</c:v>
                </c:pt>
                <c:pt idx="155">
                  <c:v>2</c:v>
                </c:pt>
                <c:pt idx="156">
                  <c:v>1</c:v>
                </c:pt>
                <c:pt idx="157">
                  <c:v>1</c:v>
                </c:pt>
                <c:pt idx="158">
                  <c:v>1</c:v>
                </c:pt>
                <c:pt idx="159">
                  <c:v>1</c:v>
                </c:pt>
                <c:pt idx="160">
                  <c:v>4</c:v>
                </c:pt>
                <c:pt idx="161">
                  <c:v>1</c:v>
                </c:pt>
                <c:pt idx="162">
                  <c:v>1</c:v>
                </c:pt>
                <c:pt idx="163">
                  <c:v>1</c:v>
                </c:pt>
                <c:pt idx="164">
                  <c:v>1</c:v>
                </c:pt>
                <c:pt idx="165">
                  <c:v>1</c:v>
                </c:pt>
                <c:pt idx="166">
                  <c:v>1</c:v>
                </c:pt>
                <c:pt idx="167">
                  <c:v>1</c:v>
                </c:pt>
                <c:pt idx="168">
                  <c:v>1</c:v>
                </c:pt>
                <c:pt idx="169">
                  <c:v>11</c:v>
                </c:pt>
              </c:numCache>
            </c:numRef>
          </c:yVal>
          <c:smooth val="0"/>
        </c:ser>
        <c:dLbls>
          <c:showLegendKey val="0"/>
          <c:showVal val="0"/>
          <c:showCatName val="0"/>
          <c:showSerName val="0"/>
          <c:showPercent val="0"/>
          <c:showBubbleSize val="0"/>
        </c:dLbls>
        <c:axId val="1784782560"/>
        <c:axId val="1784779296"/>
      </c:scatterChart>
      <c:valAx>
        <c:axId val="1784782560"/>
        <c:scaling>
          <c:orientation val="minMax"/>
        </c:scaling>
        <c:delete val="0"/>
        <c:axPos val="b"/>
        <c:title>
          <c:tx>
            <c:rich>
              <a:bodyPr/>
              <a:lstStyle/>
              <a:p>
                <a:pPr>
                  <a:defRPr/>
                </a:pPr>
                <a:r>
                  <a:rPr lang="es-ES"/>
                  <a:t>N° Variedad</a:t>
                </a:r>
              </a:p>
            </c:rich>
          </c:tx>
          <c:overlay val="0"/>
        </c:title>
        <c:majorTickMark val="none"/>
        <c:minorTickMark val="none"/>
        <c:tickLblPos val="nextTo"/>
        <c:txPr>
          <a:bodyPr/>
          <a:lstStyle/>
          <a:p>
            <a:pPr>
              <a:defRPr sz="700"/>
            </a:pPr>
            <a:endParaRPr lang="es-BO"/>
          </a:p>
        </c:txPr>
        <c:crossAx val="1784779296"/>
        <c:crosses val="autoZero"/>
        <c:crossBetween val="midCat"/>
        <c:majorUnit val="10"/>
        <c:minorUnit val="10"/>
      </c:valAx>
      <c:valAx>
        <c:axId val="1784779296"/>
        <c:scaling>
          <c:orientation val="minMax"/>
        </c:scaling>
        <c:delete val="0"/>
        <c:axPos val="l"/>
        <c:majorGridlines/>
        <c:title>
          <c:tx>
            <c:rich>
              <a:bodyPr/>
              <a:lstStyle/>
              <a:p>
                <a:pPr>
                  <a:defRPr/>
                </a:pPr>
                <a:r>
                  <a:rPr lang="en-US"/>
                  <a:t>N° de familias</a:t>
                </a:r>
              </a:p>
            </c:rich>
          </c:tx>
          <c:overlay val="0"/>
        </c:title>
        <c:numFmt formatCode="General" sourceLinked="1"/>
        <c:majorTickMark val="none"/>
        <c:minorTickMark val="none"/>
        <c:tickLblPos val="nextTo"/>
        <c:crossAx val="1784782560"/>
        <c:crosses val="autoZero"/>
        <c:crossBetween val="midCat"/>
      </c:valAx>
    </c:plotArea>
    <c:plotVisOnly val="1"/>
    <c:dispBlanksAs val="gap"/>
    <c:showDLblsOverMax val="0"/>
  </c:chart>
  <c:externalData r:id="rId1">
    <c:autoUpdate val="0"/>
  </c:externalData>
  <c:userShapes r:id="rId2"/>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28575">
              <a:noFill/>
            </a:ln>
          </c:spPr>
          <c:xVal>
            <c:strRef>
              <c:f>Hoja3!$A$2:$A$35</c:f>
              <c:strCache>
                <c:ptCount val="34"/>
                <c:pt idx="0">
                  <c:v>Arq'i Imilla</c:v>
                </c:pt>
                <c:pt idx="1">
                  <c:v>Arq´i</c:v>
                </c:pt>
                <c:pt idx="2">
                  <c:v>Aychito</c:v>
                </c:pt>
                <c:pt idx="3">
                  <c:v>Caihuaña</c:v>
                </c:pt>
                <c:pt idx="4">
                  <c:v>Chito</c:v>
                </c:pt>
                <c:pt idx="5">
                  <c:v>Holandesa</c:v>
                </c:pt>
                <c:pt idx="6">
                  <c:v>Huaych'a</c:v>
                </c:pt>
                <c:pt idx="7">
                  <c:v>Huaych'a Manzana</c:v>
                </c:pt>
                <c:pt idx="8">
                  <c:v>Huayk'u</c:v>
                </c:pt>
                <c:pt idx="9">
                  <c:v>Huayk'u Blanco</c:v>
                </c:pt>
                <c:pt idx="10">
                  <c:v>Imilla</c:v>
                </c:pt>
                <c:pt idx="11">
                  <c:v>Imilla Negra</c:v>
                </c:pt>
                <c:pt idx="12">
                  <c:v>Imilla Roja</c:v>
                </c:pt>
                <c:pt idx="13">
                  <c:v>K'uchi Chupa</c:v>
                </c:pt>
                <c:pt idx="14">
                  <c:v>K´amilu</c:v>
                </c:pt>
                <c:pt idx="15">
                  <c:v>Luk'i</c:v>
                </c:pt>
                <c:pt idx="16">
                  <c:v>Manzana</c:v>
                </c:pt>
                <c:pt idx="17">
                  <c:v>Mulala</c:v>
                </c:pt>
                <c:pt idx="18">
                  <c:v>P'alta</c:v>
                </c:pt>
                <c:pt idx="19">
                  <c:v>P'alta Roja</c:v>
                </c:pt>
                <c:pt idx="20">
                  <c:v>Pali</c:v>
                </c:pt>
                <c:pt idx="21">
                  <c:v>Pinta Boca</c:v>
                </c:pt>
                <c:pt idx="22">
                  <c:v>Q'oyllu</c:v>
                </c:pt>
                <c:pt idx="23">
                  <c:v>Q'oyllu Blanco</c:v>
                </c:pt>
                <c:pt idx="24">
                  <c:v>Rosada</c:v>
                </c:pt>
                <c:pt idx="25">
                  <c:v>Runa</c:v>
                </c:pt>
                <c:pt idx="26">
                  <c:v>Runa Blanca</c:v>
                </c:pt>
                <c:pt idx="27">
                  <c:v>Runa Negra</c:v>
                </c:pt>
                <c:pt idx="28">
                  <c:v>Sak'ampaya</c:v>
                </c:pt>
                <c:pt idx="29">
                  <c:v>Sani</c:v>
                </c:pt>
                <c:pt idx="30">
                  <c:v>Sani Imilla</c:v>
                </c:pt>
                <c:pt idx="31">
                  <c:v>Saq'o</c:v>
                </c:pt>
                <c:pt idx="32">
                  <c:v>Sonso runa</c:v>
                </c:pt>
                <c:pt idx="33">
                  <c:v>Sulimana</c:v>
                </c:pt>
              </c:strCache>
            </c:strRef>
          </c:xVal>
          <c:yVal>
            <c:numRef>
              <c:f>Hoja3!$B$2:$B$35</c:f>
              <c:numCache>
                <c:formatCode>General</c:formatCode>
                <c:ptCount val="34"/>
                <c:pt idx="0">
                  <c:v>1</c:v>
                </c:pt>
                <c:pt idx="1">
                  <c:v>3</c:v>
                </c:pt>
                <c:pt idx="2">
                  <c:v>1</c:v>
                </c:pt>
                <c:pt idx="3">
                  <c:v>1</c:v>
                </c:pt>
                <c:pt idx="4">
                  <c:v>1</c:v>
                </c:pt>
                <c:pt idx="5">
                  <c:v>1</c:v>
                </c:pt>
                <c:pt idx="6">
                  <c:v>16</c:v>
                </c:pt>
                <c:pt idx="7">
                  <c:v>1</c:v>
                </c:pt>
                <c:pt idx="8">
                  <c:v>1</c:v>
                </c:pt>
                <c:pt idx="9">
                  <c:v>1</c:v>
                </c:pt>
                <c:pt idx="10">
                  <c:v>11</c:v>
                </c:pt>
                <c:pt idx="11">
                  <c:v>4</c:v>
                </c:pt>
                <c:pt idx="12">
                  <c:v>6</c:v>
                </c:pt>
                <c:pt idx="13">
                  <c:v>1</c:v>
                </c:pt>
                <c:pt idx="14">
                  <c:v>2</c:v>
                </c:pt>
                <c:pt idx="15">
                  <c:v>1</c:v>
                </c:pt>
                <c:pt idx="16">
                  <c:v>18</c:v>
                </c:pt>
                <c:pt idx="17">
                  <c:v>1</c:v>
                </c:pt>
                <c:pt idx="18">
                  <c:v>2</c:v>
                </c:pt>
                <c:pt idx="19">
                  <c:v>1</c:v>
                </c:pt>
                <c:pt idx="20">
                  <c:v>7</c:v>
                </c:pt>
                <c:pt idx="21">
                  <c:v>1</c:v>
                </c:pt>
                <c:pt idx="22">
                  <c:v>8</c:v>
                </c:pt>
                <c:pt idx="23">
                  <c:v>1</c:v>
                </c:pt>
                <c:pt idx="24">
                  <c:v>1</c:v>
                </c:pt>
                <c:pt idx="25">
                  <c:v>25</c:v>
                </c:pt>
                <c:pt idx="26">
                  <c:v>2</c:v>
                </c:pt>
                <c:pt idx="27">
                  <c:v>10</c:v>
                </c:pt>
                <c:pt idx="28">
                  <c:v>35</c:v>
                </c:pt>
                <c:pt idx="29">
                  <c:v>2</c:v>
                </c:pt>
                <c:pt idx="30">
                  <c:v>4</c:v>
                </c:pt>
                <c:pt idx="31">
                  <c:v>1</c:v>
                </c:pt>
                <c:pt idx="32">
                  <c:v>2</c:v>
                </c:pt>
                <c:pt idx="33">
                  <c:v>1</c:v>
                </c:pt>
              </c:numCache>
            </c:numRef>
          </c:yVal>
          <c:smooth val="0"/>
        </c:ser>
        <c:dLbls>
          <c:showLegendKey val="0"/>
          <c:showVal val="0"/>
          <c:showCatName val="0"/>
          <c:showSerName val="0"/>
          <c:showPercent val="0"/>
          <c:showBubbleSize val="0"/>
        </c:dLbls>
        <c:axId val="1784769504"/>
        <c:axId val="1784754816"/>
      </c:scatterChart>
      <c:valAx>
        <c:axId val="1784769504"/>
        <c:scaling>
          <c:orientation val="minMax"/>
        </c:scaling>
        <c:delete val="0"/>
        <c:axPos val="b"/>
        <c:title>
          <c:tx>
            <c:rich>
              <a:bodyPr/>
              <a:lstStyle/>
              <a:p>
                <a:pPr>
                  <a:defRPr/>
                </a:pPr>
                <a:r>
                  <a:rPr lang="es-ES"/>
                  <a:t>N° de variedad</a:t>
                </a:r>
              </a:p>
            </c:rich>
          </c:tx>
          <c:overlay val="0"/>
        </c:title>
        <c:majorTickMark val="none"/>
        <c:minorTickMark val="none"/>
        <c:tickLblPos val="nextTo"/>
        <c:crossAx val="1784754816"/>
        <c:crosses val="autoZero"/>
        <c:crossBetween val="midCat"/>
      </c:valAx>
      <c:valAx>
        <c:axId val="1784754816"/>
        <c:scaling>
          <c:orientation val="minMax"/>
        </c:scaling>
        <c:delete val="0"/>
        <c:axPos val="l"/>
        <c:majorGridlines/>
        <c:title>
          <c:tx>
            <c:rich>
              <a:bodyPr/>
              <a:lstStyle/>
              <a:p>
                <a:pPr>
                  <a:defRPr/>
                </a:pPr>
                <a:r>
                  <a:rPr lang="en-US"/>
                  <a:t>Frecuencia de cultivo</a:t>
                </a:r>
              </a:p>
            </c:rich>
          </c:tx>
          <c:overlay val="0"/>
        </c:title>
        <c:numFmt formatCode="General" sourceLinked="1"/>
        <c:majorTickMark val="none"/>
        <c:minorTickMark val="none"/>
        <c:tickLblPos val="nextTo"/>
        <c:crossAx val="1784769504"/>
        <c:crosses val="autoZero"/>
        <c:crossBetween val="midCat"/>
      </c:valAx>
    </c:plotArea>
    <c:plotVisOnly val="1"/>
    <c:dispBlanksAs val="gap"/>
    <c:showDLblsOverMax val="0"/>
  </c:chart>
  <c:externalData r:id="rId1">
    <c:autoUpdate val="0"/>
  </c:externalData>
  <c:userShapes r:id="rId2"/>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antapapa!$A$2</c:f>
              <c:strCache>
                <c:ptCount val="1"/>
                <c:pt idx="0">
                  <c:v>Antiguo</c:v>
                </c:pt>
              </c:strCache>
            </c:strRef>
          </c:tx>
          <c:invertIfNegative val="0"/>
          <c:dLbls>
            <c:dLbl>
              <c:idx val="0"/>
              <c:layout>
                <c:manualLayout>
                  <c:x val="-2.3607795631880785E-2"/>
                  <c:y val="6.493506493506493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5738736966358451E-2"/>
                  <c:y val="-5.952312190762594E-17"/>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803742907112001E-2"/>
                  <c:y val="0"/>
                </c:manualLayout>
              </c:layout>
              <c:spPr>
                <a:noFill/>
                <a:ln>
                  <a:noFill/>
                </a:ln>
                <a:effectLst/>
              </c:spPr>
              <c:txPr>
                <a:bodyPr wrap="square" lIns="38100" tIns="19050" rIns="38100" bIns="19050" anchor="ctr">
                  <a:noAutofit/>
                </a:bodyPr>
                <a:lstStyle/>
                <a:p>
                  <a:pPr>
                    <a:defRPr sz="900"/>
                  </a:pPr>
                  <a:endParaRPr lang="es-BO"/>
                </a:p>
              </c:txPr>
              <c:showLegendKey val="0"/>
              <c:showVal val="1"/>
              <c:showCatName val="0"/>
              <c:showSerName val="0"/>
              <c:showPercent val="0"/>
              <c:showBubbleSize val="0"/>
              <c:extLst>
                <c:ext xmlns:c15="http://schemas.microsoft.com/office/drawing/2012/chart" uri="{CE6537A1-D6FC-4f65-9D91-7224C49458BB}">
                  <c15:layout>
                    <c:manualLayout>
                      <c:w val="0.11888632945080173"/>
                      <c:h val="6.9902853052459357E-2"/>
                    </c:manualLayout>
                  </c15:layout>
                </c:ext>
              </c:extLst>
            </c:dLbl>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antapapa!$B$1:$D$1</c:f>
              <c:strCache>
                <c:ptCount val="3"/>
                <c:pt idx="0">
                  <c:v>Likina</c:v>
                </c:pt>
                <c:pt idx="1">
                  <c:v>Chaupiraña</c:v>
                </c:pt>
                <c:pt idx="2">
                  <c:v>Suni</c:v>
                </c:pt>
              </c:strCache>
            </c:strRef>
          </c:cat>
          <c:val>
            <c:numRef>
              <c:f>antapapa!$B$2:$D$2</c:f>
              <c:numCache>
                <c:formatCode>0.00</c:formatCode>
                <c:ptCount val="3"/>
                <c:pt idx="0">
                  <c:v>73.7</c:v>
                </c:pt>
                <c:pt idx="1">
                  <c:v>77.400000000000006</c:v>
                </c:pt>
                <c:pt idx="2">
                  <c:v>76.2</c:v>
                </c:pt>
              </c:numCache>
            </c:numRef>
          </c:val>
        </c:ser>
        <c:ser>
          <c:idx val="1"/>
          <c:order val="1"/>
          <c:tx>
            <c:strRef>
              <c:f>antapapa!$A$3</c:f>
              <c:strCache>
                <c:ptCount val="1"/>
                <c:pt idx="0">
                  <c:v>Introducido</c:v>
                </c:pt>
              </c:strCache>
            </c:strRef>
          </c:tx>
          <c:invertIfNegative val="0"/>
          <c:dLbls>
            <c:dLbl>
              <c:idx val="0"/>
              <c:layout>
                <c:manualLayout>
                  <c:x val="-1.573842714870163E-2"/>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5738891875186824E-2"/>
                  <c:y val="-2.976156095381297E-17"/>
                </c:manualLayout>
              </c:layout>
              <c:spPr>
                <a:noFill/>
                <a:ln>
                  <a:noFill/>
                </a:ln>
                <a:effectLst/>
              </c:spPr>
              <c:txPr>
                <a:bodyPr wrap="square" lIns="38100" tIns="19050" rIns="38100" bIns="19050" anchor="ctr">
                  <a:noAutofit/>
                </a:bodyPr>
                <a:lstStyle/>
                <a:p>
                  <a:pPr>
                    <a:defRPr sz="900"/>
                  </a:pPr>
                  <a:endParaRPr lang="es-BO"/>
                </a:p>
              </c:txPr>
              <c:showLegendKey val="0"/>
              <c:showVal val="1"/>
              <c:showCatName val="0"/>
              <c:showSerName val="0"/>
              <c:showPercent val="0"/>
              <c:showBubbleSize val="0"/>
              <c:extLst>
                <c:ext xmlns:c15="http://schemas.microsoft.com/office/drawing/2012/chart" uri="{CE6537A1-D6FC-4f65-9D91-7224C49458BB}">
                  <c15:layout>
                    <c:manualLayout>
                      <c:w val="0.11101696096762249"/>
                      <c:h val="7.6396359545965839E-2"/>
                    </c:manualLayout>
                  </c15:layout>
                </c:ext>
              </c:extLst>
            </c:dLbl>
            <c:dLbl>
              <c:idx val="2"/>
              <c:layout>
                <c:manualLayout>
                  <c:x val="-1.1804052724768819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antapapa!$B$1:$D$1</c:f>
              <c:strCache>
                <c:ptCount val="3"/>
                <c:pt idx="0">
                  <c:v>Likina</c:v>
                </c:pt>
                <c:pt idx="1">
                  <c:v>Chaupiraña</c:v>
                </c:pt>
                <c:pt idx="2">
                  <c:v>Suni</c:v>
                </c:pt>
              </c:strCache>
            </c:strRef>
          </c:cat>
          <c:val>
            <c:numRef>
              <c:f>antapapa!$B$3:$D$3</c:f>
              <c:numCache>
                <c:formatCode>0.00</c:formatCode>
                <c:ptCount val="3"/>
                <c:pt idx="0">
                  <c:v>20.6</c:v>
                </c:pt>
                <c:pt idx="1">
                  <c:v>13.5</c:v>
                </c:pt>
                <c:pt idx="2">
                  <c:v>13.8</c:v>
                </c:pt>
              </c:numCache>
            </c:numRef>
          </c:val>
        </c:ser>
        <c:ser>
          <c:idx val="2"/>
          <c:order val="2"/>
          <c:tx>
            <c:strRef>
              <c:f>antapapa!$A$4</c:f>
              <c:strCache>
                <c:ptCount val="1"/>
                <c:pt idx="0">
                  <c:v>Nuevo</c:v>
                </c:pt>
              </c:strCache>
            </c:strRef>
          </c:tx>
          <c:invertIfNegative val="0"/>
          <c:dLbls>
            <c:dLbl>
              <c:idx val="0"/>
              <c:layout>
                <c:manualLayout>
                  <c:x val="-1.9673421207948062E-2"/>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5738736966358378E-2"/>
                  <c:y val="-6.4935064935065234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804052724768819E-2"/>
                  <c:y val="-2.976156095381297E-1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antapapa!$B$1:$D$1</c:f>
              <c:strCache>
                <c:ptCount val="3"/>
                <c:pt idx="0">
                  <c:v>Likina</c:v>
                </c:pt>
                <c:pt idx="1">
                  <c:v>Chaupiraña</c:v>
                </c:pt>
                <c:pt idx="2">
                  <c:v>Suni</c:v>
                </c:pt>
              </c:strCache>
            </c:strRef>
          </c:cat>
          <c:val>
            <c:numRef>
              <c:f>antapapa!$B$4:$D$4</c:f>
              <c:numCache>
                <c:formatCode>0.00</c:formatCode>
                <c:ptCount val="3"/>
                <c:pt idx="0">
                  <c:v>5.7</c:v>
                </c:pt>
                <c:pt idx="1">
                  <c:v>8.6</c:v>
                </c:pt>
                <c:pt idx="2">
                  <c:v>9.8000000000000007</c:v>
                </c:pt>
              </c:numCache>
            </c:numRef>
          </c:val>
        </c:ser>
        <c:ser>
          <c:idx val="3"/>
          <c:order val="3"/>
          <c:tx>
            <c:strRef>
              <c:f>antapapa!$A$5</c:f>
              <c:strCache>
                <c:ptCount val="1"/>
                <c:pt idx="0">
                  <c:v>n/s</c:v>
                </c:pt>
              </c:strCache>
            </c:strRef>
          </c:tx>
          <c:invertIfNegative val="0"/>
          <c:cat>
            <c:strRef>
              <c:f>antapapa!$B$1:$D$1</c:f>
              <c:strCache>
                <c:ptCount val="3"/>
                <c:pt idx="0">
                  <c:v>Likina</c:v>
                </c:pt>
                <c:pt idx="1">
                  <c:v>Chaupiraña</c:v>
                </c:pt>
                <c:pt idx="2">
                  <c:v>Suni</c:v>
                </c:pt>
              </c:strCache>
            </c:strRef>
          </c:cat>
          <c:val>
            <c:numRef>
              <c:f>antapapa!$B$5:$D$5</c:f>
              <c:numCache>
                <c:formatCode>0.00</c:formatCode>
                <c:ptCount val="3"/>
                <c:pt idx="0">
                  <c:v>0</c:v>
                </c:pt>
                <c:pt idx="1">
                  <c:v>0.4</c:v>
                </c:pt>
                <c:pt idx="2">
                  <c:v>0.1</c:v>
                </c:pt>
              </c:numCache>
            </c:numRef>
          </c:val>
        </c:ser>
        <c:dLbls>
          <c:showLegendKey val="0"/>
          <c:showVal val="0"/>
          <c:showCatName val="0"/>
          <c:showSerName val="0"/>
          <c:showPercent val="0"/>
          <c:showBubbleSize val="0"/>
        </c:dLbls>
        <c:gapWidth val="55"/>
        <c:gapDepth val="55"/>
        <c:shape val="cylinder"/>
        <c:axId val="1784780384"/>
        <c:axId val="1784759168"/>
        <c:axId val="0"/>
      </c:bar3DChart>
      <c:catAx>
        <c:axId val="1784780384"/>
        <c:scaling>
          <c:orientation val="maxMin"/>
        </c:scaling>
        <c:delete val="0"/>
        <c:axPos val="b"/>
        <c:numFmt formatCode="General" sourceLinked="0"/>
        <c:majorTickMark val="none"/>
        <c:minorTickMark val="none"/>
        <c:tickLblPos val="nextTo"/>
        <c:txPr>
          <a:bodyPr/>
          <a:lstStyle/>
          <a:p>
            <a:pPr>
              <a:defRPr sz="800"/>
            </a:pPr>
            <a:endParaRPr lang="es-BO"/>
          </a:p>
        </c:txPr>
        <c:crossAx val="1784759168"/>
        <c:crosses val="autoZero"/>
        <c:auto val="1"/>
        <c:lblAlgn val="ctr"/>
        <c:lblOffset val="100"/>
        <c:noMultiLvlLbl val="0"/>
      </c:catAx>
      <c:valAx>
        <c:axId val="1784759168"/>
        <c:scaling>
          <c:orientation val="minMax"/>
        </c:scaling>
        <c:delete val="0"/>
        <c:axPos val="r"/>
        <c:majorGridlines/>
        <c:numFmt formatCode="0.00" sourceLinked="1"/>
        <c:majorTickMark val="none"/>
        <c:minorTickMark val="none"/>
        <c:tickLblPos val="nextTo"/>
        <c:txPr>
          <a:bodyPr/>
          <a:lstStyle/>
          <a:p>
            <a:pPr>
              <a:defRPr sz="700"/>
            </a:pPr>
            <a:endParaRPr lang="es-BO"/>
          </a:p>
        </c:txPr>
        <c:crossAx val="1784780384"/>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freusopap!$A$6</c:f>
              <c:strCache>
                <c:ptCount val="1"/>
                <c:pt idx="0">
                  <c:v>Diario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freusopap!$B$5:$D$5</c:f>
              <c:strCache>
                <c:ptCount val="3"/>
                <c:pt idx="0">
                  <c:v>Suni</c:v>
                </c:pt>
                <c:pt idx="1">
                  <c:v>Chaupiraña</c:v>
                </c:pt>
                <c:pt idx="2">
                  <c:v>Likina</c:v>
                </c:pt>
              </c:strCache>
            </c:strRef>
          </c:cat>
          <c:val>
            <c:numRef>
              <c:f>freusopap!$B$6:$D$6</c:f>
              <c:numCache>
                <c:formatCode>0.00</c:formatCode>
                <c:ptCount val="3"/>
                <c:pt idx="0">
                  <c:v>49.8</c:v>
                </c:pt>
                <c:pt idx="1">
                  <c:v>50.7</c:v>
                </c:pt>
                <c:pt idx="2">
                  <c:v>53.1</c:v>
                </c:pt>
              </c:numCache>
            </c:numRef>
          </c:val>
        </c:ser>
        <c:ser>
          <c:idx val="1"/>
          <c:order val="1"/>
          <c:tx>
            <c:strRef>
              <c:f>freusopap!$A$7</c:f>
              <c:strCache>
                <c:ptCount val="1"/>
                <c:pt idx="0">
                  <c:v>No sabe</c:v>
                </c:pt>
              </c:strCache>
            </c:strRef>
          </c:tx>
          <c:invertIfNegative val="0"/>
          <c:cat>
            <c:strRef>
              <c:f>freusopap!$B$5:$D$5</c:f>
              <c:strCache>
                <c:ptCount val="3"/>
                <c:pt idx="0">
                  <c:v>Suni</c:v>
                </c:pt>
                <c:pt idx="1">
                  <c:v>Chaupiraña</c:v>
                </c:pt>
                <c:pt idx="2">
                  <c:v>Likina</c:v>
                </c:pt>
              </c:strCache>
            </c:strRef>
          </c:cat>
          <c:val>
            <c:numRef>
              <c:f>freusopap!$B$7:$D$7</c:f>
              <c:numCache>
                <c:formatCode>0.00</c:formatCode>
                <c:ptCount val="3"/>
                <c:pt idx="0">
                  <c:v>0.70000000000000062</c:v>
                </c:pt>
                <c:pt idx="1">
                  <c:v>0.8</c:v>
                </c:pt>
                <c:pt idx="2">
                  <c:v>1.1000000000000001</c:v>
                </c:pt>
              </c:numCache>
            </c:numRef>
          </c:val>
        </c:ser>
        <c:ser>
          <c:idx val="2"/>
          <c:order val="2"/>
          <c:tx>
            <c:strRef>
              <c:f>freusopap!$A$8</c:f>
              <c:strCache>
                <c:ptCount val="1"/>
                <c:pt idx="0">
                  <c:v>Ocasional</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freusopap!$B$5:$D$5</c:f>
              <c:strCache>
                <c:ptCount val="3"/>
                <c:pt idx="0">
                  <c:v>Suni</c:v>
                </c:pt>
                <c:pt idx="1">
                  <c:v>Chaupiraña</c:v>
                </c:pt>
                <c:pt idx="2">
                  <c:v>Likina</c:v>
                </c:pt>
              </c:strCache>
            </c:strRef>
          </c:cat>
          <c:val>
            <c:numRef>
              <c:f>freusopap!$B$8:$D$8</c:f>
              <c:numCache>
                <c:formatCode>0.00</c:formatCode>
                <c:ptCount val="3"/>
                <c:pt idx="0">
                  <c:v>17.5</c:v>
                </c:pt>
                <c:pt idx="1">
                  <c:v>19.399999999999999</c:v>
                </c:pt>
                <c:pt idx="2">
                  <c:v>9.7000000000000011</c:v>
                </c:pt>
              </c:numCache>
            </c:numRef>
          </c:val>
        </c:ser>
        <c:ser>
          <c:idx val="3"/>
          <c:order val="3"/>
          <c:tx>
            <c:strRef>
              <c:f>freusopap!$A$9</c:f>
              <c:strCache>
                <c:ptCount val="1"/>
                <c:pt idx="0">
                  <c:v>Semanal</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freusopap!$B$5:$D$5</c:f>
              <c:strCache>
                <c:ptCount val="3"/>
                <c:pt idx="0">
                  <c:v>Suni</c:v>
                </c:pt>
                <c:pt idx="1">
                  <c:v>Chaupiraña</c:v>
                </c:pt>
                <c:pt idx="2">
                  <c:v>Likina</c:v>
                </c:pt>
              </c:strCache>
            </c:strRef>
          </c:cat>
          <c:val>
            <c:numRef>
              <c:f>freusopap!$B$9:$D$9</c:f>
              <c:numCache>
                <c:formatCode>0.00</c:formatCode>
                <c:ptCount val="3"/>
                <c:pt idx="0">
                  <c:v>31.9</c:v>
                </c:pt>
                <c:pt idx="1">
                  <c:v>29.1</c:v>
                </c:pt>
                <c:pt idx="2">
                  <c:v>36</c:v>
                </c:pt>
              </c:numCache>
            </c:numRef>
          </c:val>
        </c:ser>
        <c:dLbls>
          <c:showLegendKey val="0"/>
          <c:showVal val="0"/>
          <c:showCatName val="0"/>
          <c:showSerName val="0"/>
          <c:showPercent val="0"/>
          <c:showBubbleSize val="0"/>
        </c:dLbls>
        <c:gapWidth val="55"/>
        <c:gapDepth val="55"/>
        <c:shape val="cylinder"/>
        <c:axId val="1784771136"/>
        <c:axId val="1784767872"/>
        <c:axId val="0"/>
      </c:bar3DChart>
      <c:catAx>
        <c:axId val="1784771136"/>
        <c:scaling>
          <c:orientation val="minMax"/>
        </c:scaling>
        <c:delete val="0"/>
        <c:axPos val="b"/>
        <c:numFmt formatCode="General" sourceLinked="0"/>
        <c:majorTickMark val="none"/>
        <c:minorTickMark val="none"/>
        <c:tickLblPos val="nextTo"/>
        <c:txPr>
          <a:bodyPr/>
          <a:lstStyle/>
          <a:p>
            <a:pPr>
              <a:defRPr sz="800"/>
            </a:pPr>
            <a:endParaRPr lang="es-BO"/>
          </a:p>
        </c:txPr>
        <c:crossAx val="1784767872"/>
        <c:crosses val="autoZero"/>
        <c:auto val="1"/>
        <c:lblAlgn val="ctr"/>
        <c:lblOffset val="100"/>
        <c:noMultiLvlLbl val="0"/>
      </c:catAx>
      <c:valAx>
        <c:axId val="1784767872"/>
        <c:scaling>
          <c:orientation val="minMax"/>
        </c:scaling>
        <c:delete val="0"/>
        <c:axPos val="l"/>
        <c:majorGridlines/>
        <c:numFmt formatCode="0.00" sourceLinked="1"/>
        <c:majorTickMark val="none"/>
        <c:minorTickMark val="none"/>
        <c:tickLblPos val="nextTo"/>
        <c:txPr>
          <a:bodyPr/>
          <a:lstStyle/>
          <a:p>
            <a:pPr>
              <a:defRPr sz="800"/>
            </a:pPr>
            <a:endParaRPr lang="es-BO"/>
          </a:p>
        </c:txPr>
        <c:crossAx val="1784771136"/>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radarChart>
        <c:radarStyle val="marker"/>
        <c:varyColors val="0"/>
        <c:ser>
          <c:idx val="0"/>
          <c:order val="0"/>
          <c:tx>
            <c:strRef>
              <c:f>'Diversidad Maiz'!$C$2</c:f>
              <c:strCache>
                <c:ptCount val="1"/>
                <c:pt idx="0">
                  <c:v>AG-MF</c:v>
                </c:pt>
              </c:strCache>
            </c:strRef>
          </c:tx>
          <c:cat>
            <c:multiLvlStrRef>
              <c:f>'Diversidad Maiz'!$A$3:$B$16</c:f>
              <c:multiLvlStrCache>
                <c:ptCount val="14"/>
                <c:lvl>
                  <c:pt idx="0">
                    <c:v> Jachojo</c:v>
                  </c:pt>
                  <c:pt idx="1">
                    <c:v>Uyuni</c:v>
                  </c:pt>
                  <c:pt idx="2">
                    <c:v>Queñuani </c:v>
                  </c:pt>
                  <c:pt idx="3">
                    <c:v>Ururuma</c:v>
                  </c:pt>
                  <c:pt idx="4">
                    <c:v>Yauriri</c:v>
                  </c:pt>
                  <c:pt idx="5">
                    <c:v>Morocomarca</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Maiz'!$C$3:$C$16</c:f>
            </c:numRef>
          </c:val>
        </c:ser>
        <c:ser>
          <c:idx val="1"/>
          <c:order val="1"/>
          <c:tx>
            <c:strRef>
              <c:f>'Diversidad Maiz'!$D$2</c:f>
              <c:strCache>
                <c:ptCount val="1"/>
                <c:pt idx="0">
                  <c:v>AP-MF</c:v>
                </c:pt>
              </c:strCache>
            </c:strRef>
          </c:tx>
          <c:cat>
            <c:multiLvlStrRef>
              <c:f>'Diversidad Maiz'!$A$3:$B$16</c:f>
              <c:multiLvlStrCache>
                <c:ptCount val="14"/>
                <c:lvl>
                  <c:pt idx="0">
                    <c:v> Jachojo</c:v>
                  </c:pt>
                  <c:pt idx="1">
                    <c:v>Uyuni</c:v>
                  </c:pt>
                  <c:pt idx="2">
                    <c:v>Queñuani </c:v>
                  </c:pt>
                  <c:pt idx="3">
                    <c:v>Ururuma</c:v>
                  </c:pt>
                  <c:pt idx="4">
                    <c:v>Yauriri</c:v>
                  </c:pt>
                  <c:pt idx="5">
                    <c:v>Morocomarca</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Maiz'!$D$3:$D$16</c:f>
            </c:numRef>
          </c:val>
        </c:ser>
        <c:ser>
          <c:idx val="2"/>
          <c:order val="2"/>
          <c:tx>
            <c:strRef>
              <c:f>'Diversidad Maiz'!$E$2</c:f>
              <c:strCache>
                <c:ptCount val="1"/>
                <c:pt idx="0">
                  <c:v>AG-PF</c:v>
                </c:pt>
              </c:strCache>
            </c:strRef>
          </c:tx>
          <c:cat>
            <c:multiLvlStrRef>
              <c:f>'Diversidad Maiz'!$A$3:$B$16</c:f>
              <c:multiLvlStrCache>
                <c:ptCount val="14"/>
                <c:lvl>
                  <c:pt idx="0">
                    <c:v> Jachojo</c:v>
                  </c:pt>
                  <c:pt idx="1">
                    <c:v>Uyuni</c:v>
                  </c:pt>
                  <c:pt idx="2">
                    <c:v>Queñuani </c:v>
                  </c:pt>
                  <c:pt idx="3">
                    <c:v>Ururuma</c:v>
                  </c:pt>
                  <c:pt idx="4">
                    <c:v>Yauriri</c:v>
                  </c:pt>
                  <c:pt idx="5">
                    <c:v>Morocomarca</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Maiz'!$E$3:$E$16</c:f>
            </c:numRef>
          </c:val>
        </c:ser>
        <c:ser>
          <c:idx val="3"/>
          <c:order val="3"/>
          <c:tx>
            <c:strRef>
              <c:f>'Diversidad Maiz'!$F$2</c:f>
              <c:strCache>
                <c:ptCount val="1"/>
                <c:pt idx="0">
                  <c:v>AP-PF</c:v>
                </c:pt>
              </c:strCache>
            </c:strRef>
          </c:tx>
          <c:cat>
            <c:multiLvlStrRef>
              <c:f>'Diversidad Maiz'!$A$3:$B$16</c:f>
              <c:multiLvlStrCache>
                <c:ptCount val="14"/>
                <c:lvl>
                  <c:pt idx="0">
                    <c:v> Jachojo</c:v>
                  </c:pt>
                  <c:pt idx="1">
                    <c:v>Uyuni</c:v>
                  </c:pt>
                  <c:pt idx="2">
                    <c:v>Queñuani </c:v>
                  </c:pt>
                  <c:pt idx="3">
                    <c:v>Ururuma</c:v>
                  </c:pt>
                  <c:pt idx="4">
                    <c:v>Yauriri</c:v>
                  </c:pt>
                  <c:pt idx="5">
                    <c:v>Morocomarca</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Maiz'!$F$3:$F$16</c:f>
            </c:numRef>
          </c:val>
        </c:ser>
        <c:ser>
          <c:idx val="4"/>
          <c:order val="4"/>
          <c:tx>
            <c:strRef>
              <c:f>'Diversidad Maiz'!$G$2</c:f>
              <c:strCache>
                <c:ptCount val="1"/>
                <c:pt idx="0">
                  <c:v>Perdidas</c:v>
                </c:pt>
              </c:strCache>
            </c:strRef>
          </c:tx>
          <c:cat>
            <c:multiLvlStrRef>
              <c:f>'Diversidad Maiz'!$A$3:$B$16</c:f>
              <c:multiLvlStrCache>
                <c:ptCount val="14"/>
                <c:lvl>
                  <c:pt idx="0">
                    <c:v> Jachojo</c:v>
                  </c:pt>
                  <c:pt idx="1">
                    <c:v>Uyuni</c:v>
                  </c:pt>
                  <c:pt idx="2">
                    <c:v>Queñuani </c:v>
                  </c:pt>
                  <c:pt idx="3">
                    <c:v>Ururuma</c:v>
                  </c:pt>
                  <c:pt idx="4">
                    <c:v>Yauriri</c:v>
                  </c:pt>
                  <c:pt idx="5">
                    <c:v>Morocomarca</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Maiz'!$G$3:$G$16</c:f>
            </c:numRef>
          </c:val>
        </c:ser>
        <c:ser>
          <c:idx val="5"/>
          <c:order val="5"/>
          <c:tx>
            <c:strRef>
              <c:f>'Diversidad Maiz'!$H$2</c:f>
              <c:strCache>
                <c:ptCount val="1"/>
                <c:pt idx="0">
                  <c:v>Total</c:v>
                </c:pt>
              </c:strCache>
            </c:strRef>
          </c:tx>
          <c:marker>
            <c:symbol val="diamond"/>
            <c:size val="7"/>
          </c:marker>
          <c:cat>
            <c:multiLvlStrRef>
              <c:f>'Diversidad Maiz'!$A$3:$B$16</c:f>
              <c:multiLvlStrCache>
                <c:ptCount val="14"/>
                <c:lvl>
                  <c:pt idx="0">
                    <c:v> Jachojo</c:v>
                  </c:pt>
                  <c:pt idx="1">
                    <c:v>Uyuni</c:v>
                  </c:pt>
                  <c:pt idx="2">
                    <c:v>Queñuani </c:v>
                  </c:pt>
                  <c:pt idx="3">
                    <c:v>Ururuma</c:v>
                  </c:pt>
                  <c:pt idx="4">
                    <c:v>Yauriri</c:v>
                  </c:pt>
                  <c:pt idx="5">
                    <c:v>Morocomarca</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Maiz'!$H$3:$H$16</c:f>
              <c:numCache>
                <c:formatCode>General</c:formatCode>
                <c:ptCount val="14"/>
                <c:pt idx="0">
                  <c:v>0</c:v>
                </c:pt>
                <c:pt idx="1">
                  <c:v>7</c:v>
                </c:pt>
                <c:pt idx="2">
                  <c:v>6</c:v>
                </c:pt>
                <c:pt idx="3">
                  <c:v>1</c:v>
                </c:pt>
                <c:pt idx="4">
                  <c:v>1</c:v>
                </c:pt>
                <c:pt idx="5">
                  <c:v>0</c:v>
                </c:pt>
                <c:pt idx="6">
                  <c:v>0</c:v>
                </c:pt>
                <c:pt idx="7">
                  <c:v>6</c:v>
                </c:pt>
                <c:pt idx="8">
                  <c:v>3</c:v>
                </c:pt>
                <c:pt idx="9">
                  <c:v>4</c:v>
                </c:pt>
                <c:pt idx="10">
                  <c:v>0</c:v>
                </c:pt>
                <c:pt idx="11">
                  <c:v>0</c:v>
                </c:pt>
                <c:pt idx="12">
                  <c:v>0</c:v>
                </c:pt>
                <c:pt idx="13">
                  <c:v>0</c:v>
                </c:pt>
              </c:numCache>
            </c:numRef>
          </c:val>
        </c:ser>
        <c:ser>
          <c:idx val="6"/>
          <c:order val="6"/>
          <c:tx>
            <c:strRef>
              <c:f>'Diversidad Maiz'!$I$2</c:f>
              <c:strCache>
                <c:ptCount val="1"/>
                <c:pt idx="0">
                  <c:v> Diversidad baja</c:v>
                </c:pt>
              </c:strCache>
            </c:strRef>
          </c:tx>
          <c:cat>
            <c:multiLvlStrRef>
              <c:f>'Diversidad Maiz'!$A$3:$B$16</c:f>
              <c:multiLvlStrCache>
                <c:ptCount val="14"/>
                <c:lvl>
                  <c:pt idx="0">
                    <c:v> Jachojo</c:v>
                  </c:pt>
                  <c:pt idx="1">
                    <c:v>Uyuni</c:v>
                  </c:pt>
                  <c:pt idx="2">
                    <c:v>Queñuani </c:v>
                  </c:pt>
                  <c:pt idx="3">
                    <c:v>Ururuma</c:v>
                  </c:pt>
                  <c:pt idx="4">
                    <c:v>Yauriri</c:v>
                  </c:pt>
                  <c:pt idx="5">
                    <c:v>Morocomarca</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Maiz'!$I$3:$I$16</c:f>
              <c:numCache>
                <c:formatCode>General</c:formatCode>
                <c:ptCount val="14"/>
                <c:pt idx="0">
                  <c:v>3</c:v>
                </c:pt>
                <c:pt idx="1">
                  <c:v>3</c:v>
                </c:pt>
                <c:pt idx="2">
                  <c:v>3</c:v>
                </c:pt>
                <c:pt idx="3">
                  <c:v>3</c:v>
                </c:pt>
                <c:pt idx="4">
                  <c:v>3</c:v>
                </c:pt>
                <c:pt idx="5">
                  <c:v>3</c:v>
                </c:pt>
                <c:pt idx="6">
                  <c:v>3</c:v>
                </c:pt>
                <c:pt idx="7">
                  <c:v>3</c:v>
                </c:pt>
                <c:pt idx="8">
                  <c:v>3</c:v>
                </c:pt>
                <c:pt idx="9">
                  <c:v>3</c:v>
                </c:pt>
                <c:pt idx="10">
                  <c:v>3</c:v>
                </c:pt>
                <c:pt idx="11">
                  <c:v>3</c:v>
                </c:pt>
                <c:pt idx="12">
                  <c:v>3</c:v>
                </c:pt>
                <c:pt idx="13">
                  <c:v>3</c:v>
                </c:pt>
              </c:numCache>
            </c:numRef>
          </c:val>
        </c:ser>
        <c:ser>
          <c:idx val="7"/>
          <c:order val="7"/>
          <c:tx>
            <c:strRef>
              <c:f>'Diversidad Maiz'!$J$2</c:f>
              <c:strCache>
                <c:ptCount val="1"/>
                <c:pt idx="0">
                  <c:v>Diversidad media</c:v>
                </c:pt>
              </c:strCache>
            </c:strRef>
          </c:tx>
          <c:cat>
            <c:multiLvlStrRef>
              <c:f>'Diversidad Maiz'!$A$3:$B$16</c:f>
              <c:multiLvlStrCache>
                <c:ptCount val="14"/>
                <c:lvl>
                  <c:pt idx="0">
                    <c:v> Jachojo</c:v>
                  </c:pt>
                  <c:pt idx="1">
                    <c:v>Uyuni</c:v>
                  </c:pt>
                  <c:pt idx="2">
                    <c:v>Queñuani </c:v>
                  </c:pt>
                  <c:pt idx="3">
                    <c:v>Ururuma</c:v>
                  </c:pt>
                  <c:pt idx="4">
                    <c:v>Yauriri</c:v>
                  </c:pt>
                  <c:pt idx="5">
                    <c:v>Morocomarca</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Maiz'!$J$3:$J$16</c:f>
              <c:numCache>
                <c:formatCode>General</c:formatCode>
                <c:ptCount val="14"/>
                <c:pt idx="0">
                  <c:v>5</c:v>
                </c:pt>
                <c:pt idx="1">
                  <c:v>5</c:v>
                </c:pt>
                <c:pt idx="2">
                  <c:v>5</c:v>
                </c:pt>
                <c:pt idx="3">
                  <c:v>5</c:v>
                </c:pt>
                <c:pt idx="4">
                  <c:v>5</c:v>
                </c:pt>
                <c:pt idx="5">
                  <c:v>5</c:v>
                </c:pt>
                <c:pt idx="6">
                  <c:v>5</c:v>
                </c:pt>
                <c:pt idx="7">
                  <c:v>5</c:v>
                </c:pt>
                <c:pt idx="8">
                  <c:v>5</c:v>
                </c:pt>
                <c:pt idx="9">
                  <c:v>5</c:v>
                </c:pt>
                <c:pt idx="10">
                  <c:v>5</c:v>
                </c:pt>
                <c:pt idx="11">
                  <c:v>5</c:v>
                </c:pt>
                <c:pt idx="12">
                  <c:v>5</c:v>
                </c:pt>
                <c:pt idx="13">
                  <c:v>5</c:v>
                </c:pt>
              </c:numCache>
            </c:numRef>
          </c:val>
        </c:ser>
        <c:ser>
          <c:idx val="8"/>
          <c:order val="8"/>
          <c:tx>
            <c:strRef>
              <c:f>'Diversidad Maiz'!$K$2</c:f>
              <c:strCache>
                <c:ptCount val="1"/>
                <c:pt idx="0">
                  <c:v>Diversidad alta</c:v>
                </c:pt>
              </c:strCache>
            </c:strRef>
          </c:tx>
          <c:cat>
            <c:multiLvlStrRef>
              <c:f>'Diversidad Maiz'!$A$3:$B$16</c:f>
              <c:multiLvlStrCache>
                <c:ptCount val="14"/>
                <c:lvl>
                  <c:pt idx="0">
                    <c:v> Jachojo</c:v>
                  </c:pt>
                  <c:pt idx="1">
                    <c:v>Uyuni</c:v>
                  </c:pt>
                  <c:pt idx="2">
                    <c:v>Queñuani </c:v>
                  </c:pt>
                  <c:pt idx="3">
                    <c:v>Ururuma</c:v>
                  </c:pt>
                  <c:pt idx="4">
                    <c:v>Yauriri</c:v>
                  </c:pt>
                  <c:pt idx="5">
                    <c:v>Morocomarca</c:v>
                  </c:pt>
                  <c:pt idx="6">
                    <c:v>Antakucho</c:v>
                  </c:pt>
                  <c:pt idx="7">
                    <c:v>Irpa Irpa Alto</c:v>
                  </c:pt>
                  <c:pt idx="8">
                    <c:v>Villa Alcarapi</c:v>
                  </c:pt>
                  <c:pt idx="9">
                    <c:v>Vila Vila</c:v>
                  </c:pt>
                  <c:pt idx="10">
                    <c:v>Livichuco</c:v>
                  </c:pt>
                  <c:pt idx="11">
                    <c:v>Quilla Quilla</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Maiz'!$K$3:$K$16</c:f>
              <c:numCache>
                <c:formatCode>General</c:formatCode>
                <c:ptCount val="14"/>
                <c:pt idx="0">
                  <c:v>7</c:v>
                </c:pt>
                <c:pt idx="1">
                  <c:v>7</c:v>
                </c:pt>
                <c:pt idx="2">
                  <c:v>7</c:v>
                </c:pt>
                <c:pt idx="3">
                  <c:v>7</c:v>
                </c:pt>
                <c:pt idx="4">
                  <c:v>7</c:v>
                </c:pt>
                <c:pt idx="5">
                  <c:v>7</c:v>
                </c:pt>
                <c:pt idx="6">
                  <c:v>7</c:v>
                </c:pt>
                <c:pt idx="7">
                  <c:v>7</c:v>
                </c:pt>
                <c:pt idx="8">
                  <c:v>7</c:v>
                </c:pt>
                <c:pt idx="9">
                  <c:v>7</c:v>
                </c:pt>
                <c:pt idx="10">
                  <c:v>7</c:v>
                </c:pt>
                <c:pt idx="11">
                  <c:v>7</c:v>
                </c:pt>
                <c:pt idx="12">
                  <c:v>7</c:v>
                </c:pt>
                <c:pt idx="13">
                  <c:v>7</c:v>
                </c:pt>
              </c:numCache>
            </c:numRef>
          </c:val>
        </c:ser>
        <c:dLbls>
          <c:showLegendKey val="0"/>
          <c:showVal val="0"/>
          <c:showCatName val="0"/>
          <c:showSerName val="0"/>
          <c:showPercent val="0"/>
          <c:showBubbleSize val="0"/>
        </c:dLbls>
        <c:axId val="2024507072"/>
        <c:axId val="2024522304"/>
      </c:radarChart>
      <c:catAx>
        <c:axId val="2024507072"/>
        <c:scaling>
          <c:orientation val="minMax"/>
        </c:scaling>
        <c:delete val="0"/>
        <c:axPos val="b"/>
        <c:majorGridlines/>
        <c:numFmt formatCode="General" sourceLinked="0"/>
        <c:majorTickMark val="none"/>
        <c:minorTickMark val="none"/>
        <c:tickLblPos val="nextTo"/>
        <c:spPr>
          <a:ln w="9525">
            <a:noFill/>
          </a:ln>
        </c:spPr>
        <c:txPr>
          <a:bodyPr/>
          <a:lstStyle/>
          <a:p>
            <a:pPr>
              <a:defRPr sz="800" baseline="0"/>
            </a:pPr>
            <a:endParaRPr lang="es-BO"/>
          </a:p>
        </c:txPr>
        <c:crossAx val="2024522304"/>
        <c:crosses val="autoZero"/>
        <c:auto val="1"/>
        <c:lblAlgn val="ctr"/>
        <c:lblOffset val="100"/>
        <c:noMultiLvlLbl val="0"/>
      </c:catAx>
      <c:valAx>
        <c:axId val="2024522304"/>
        <c:scaling>
          <c:orientation val="minMax"/>
        </c:scaling>
        <c:delete val="0"/>
        <c:axPos val="l"/>
        <c:majorGridlines/>
        <c:numFmt formatCode="General" sourceLinked="1"/>
        <c:majorTickMark val="none"/>
        <c:minorTickMark val="none"/>
        <c:tickLblPos val="nextTo"/>
        <c:txPr>
          <a:bodyPr/>
          <a:lstStyle/>
          <a:p>
            <a:pPr>
              <a:defRPr sz="900" baseline="0"/>
            </a:pPr>
            <a:endParaRPr lang="es-BO"/>
          </a:p>
        </c:txPr>
        <c:crossAx val="2024507072"/>
        <c:crosses val="autoZero"/>
        <c:crossBetween val="between"/>
      </c:valAx>
    </c:plotArea>
    <c:legend>
      <c:legendPos val="r"/>
      <c:overlay val="0"/>
      <c:txPr>
        <a:bodyPr/>
        <a:lstStyle/>
        <a:p>
          <a:pPr>
            <a:defRPr sz="800" baseline="0"/>
          </a:pPr>
          <a:endParaRPr lang="es-BO"/>
        </a:p>
      </c:txPr>
    </c:legend>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tcoccpapa!$A$6</c:f>
              <c:strCache>
                <c:ptCount val="1"/>
                <c:pt idx="0">
                  <c:v>Intermedia</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tcoccpapa!$B$5:$D$5</c:f>
              <c:strCache>
                <c:ptCount val="3"/>
                <c:pt idx="0">
                  <c:v>Suni</c:v>
                </c:pt>
                <c:pt idx="1">
                  <c:v>Chaupiraña</c:v>
                </c:pt>
                <c:pt idx="2">
                  <c:v>Likina</c:v>
                </c:pt>
              </c:strCache>
            </c:strRef>
          </c:cat>
          <c:val>
            <c:numRef>
              <c:f>tcoccpapa!$B$6:$D$6</c:f>
              <c:numCache>
                <c:formatCode>0.0</c:formatCode>
                <c:ptCount val="3"/>
                <c:pt idx="0">
                  <c:v>17.600000000000001</c:v>
                </c:pt>
                <c:pt idx="1">
                  <c:v>22</c:v>
                </c:pt>
                <c:pt idx="2">
                  <c:v>29.1</c:v>
                </c:pt>
              </c:numCache>
            </c:numRef>
          </c:val>
        </c:ser>
        <c:ser>
          <c:idx val="1"/>
          <c:order val="1"/>
          <c:tx>
            <c:strRef>
              <c:f>tcoccpapa!$A$7</c:f>
              <c:strCache>
                <c:ptCount val="1"/>
                <c:pt idx="0">
                  <c:v>No sabe</c:v>
                </c:pt>
              </c:strCache>
            </c:strRef>
          </c:tx>
          <c:invertIfNegative val="0"/>
          <c:cat>
            <c:strRef>
              <c:f>tcoccpapa!$B$5:$D$5</c:f>
              <c:strCache>
                <c:ptCount val="3"/>
                <c:pt idx="0">
                  <c:v>Suni</c:v>
                </c:pt>
                <c:pt idx="1">
                  <c:v>Chaupiraña</c:v>
                </c:pt>
                <c:pt idx="2">
                  <c:v>Likina</c:v>
                </c:pt>
              </c:strCache>
            </c:strRef>
          </c:cat>
          <c:val>
            <c:numRef>
              <c:f>tcoccpapa!$B$7:$D$7</c:f>
              <c:numCache>
                <c:formatCode>0.0</c:formatCode>
                <c:ptCount val="3"/>
                <c:pt idx="0">
                  <c:v>0.5</c:v>
                </c:pt>
                <c:pt idx="1">
                  <c:v>1.1000000000000001</c:v>
                </c:pt>
                <c:pt idx="2">
                  <c:v>3.4</c:v>
                </c:pt>
              </c:numCache>
            </c:numRef>
          </c:val>
        </c:ser>
        <c:ser>
          <c:idx val="2"/>
          <c:order val="2"/>
          <c:tx>
            <c:strRef>
              <c:f>tcoccpapa!$A$8</c:f>
              <c:strCache>
                <c:ptCount val="1"/>
                <c:pt idx="0">
                  <c:v>Rápida</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tcoccpapa!$B$5:$D$5</c:f>
              <c:strCache>
                <c:ptCount val="3"/>
                <c:pt idx="0">
                  <c:v>Suni</c:v>
                </c:pt>
                <c:pt idx="1">
                  <c:v>Chaupiraña</c:v>
                </c:pt>
                <c:pt idx="2">
                  <c:v>Likina</c:v>
                </c:pt>
              </c:strCache>
            </c:strRef>
          </c:cat>
          <c:val>
            <c:numRef>
              <c:f>tcoccpapa!$B$8:$D$8</c:f>
              <c:numCache>
                <c:formatCode>0.0</c:formatCode>
                <c:ptCount val="3"/>
                <c:pt idx="0">
                  <c:v>56.2</c:v>
                </c:pt>
                <c:pt idx="1">
                  <c:v>52.8</c:v>
                </c:pt>
                <c:pt idx="2">
                  <c:v>46.9</c:v>
                </c:pt>
              </c:numCache>
            </c:numRef>
          </c:val>
        </c:ser>
        <c:ser>
          <c:idx val="3"/>
          <c:order val="3"/>
          <c:tx>
            <c:strRef>
              <c:f>tcoccpapa!$A$9</c:f>
              <c:strCache>
                <c:ptCount val="1"/>
                <c:pt idx="0">
                  <c:v>Tardía</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tcoccpapa!$B$5:$D$5</c:f>
              <c:strCache>
                <c:ptCount val="3"/>
                <c:pt idx="0">
                  <c:v>Suni</c:v>
                </c:pt>
                <c:pt idx="1">
                  <c:v>Chaupiraña</c:v>
                </c:pt>
                <c:pt idx="2">
                  <c:v>Likina</c:v>
                </c:pt>
              </c:strCache>
            </c:strRef>
          </c:cat>
          <c:val>
            <c:numRef>
              <c:f>tcoccpapa!$B$9:$D$9</c:f>
              <c:numCache>
                <c:formatCode>0.0</c:formatCode>
                <c:ptCount val="3"/>
                <c:pt idx="0">
                  <c:v>25.6</c:v>
                </c:pt>
                <c:pt idx="1">
                  <c:v>24</c:v>
                </c:pt>
                <c:pt idx="2">
                  <c:v>20.6</c:v>
                </c:pt>
              </c:numCache>
            </c:numRef>
          </c:val>
        </c:ser>
        <c:dLbls>
          <c:showLegendKey val="0"/>
          <c:showVal val="0"/>
          <c:showCatName val="0"/>
          <c:showSerName val="0"/>
          <c:showPercent val="0"/>
          <c:showBubbleSize val="0"/>
        </c:dLbls>
        <c:gapWidth val="55"/>
        <c:gapDepth val="55"/>
        <c:shape val="cylinder"/>
        <c:axId val="1784765696"/>
        <c:axId val="1784784192"/>
        <c:axId val="0"/>
      </c:bar3DChart>
      <c:catAx>
        <c:axId val="1784765696"/>
        <c:scaling>
          <c:orientation val="minMax"/>
        </c:scaling>
        <c:delete val="0"/>
        <c:axPos val="b"/>
        <c:numFmt formatCode="General" sourceLinked="0"/>
        <c:majorTickMark val="none"/>
        <c:minorTickMark val="none"/>
        <c:tickLblPos val="nextTo"/>
        <c:txPr>
          <a:bodyPr/>
          <a:lstStyle/>
          <a:p>
            <a:pPr>
              <a:defRPr sz="800"/>
            </a:pPr>
            <a:endParaRPr lang="es-BO"/>
          </a:p>
        </c:txPr>
        <c:crossAx val="1784784192"/>
        <c:crosses val="autoZero"/>
        <c:auto val="1"/>
        <c:lblAlgn val="ctr"/>
        <c:lblOffset val="100"/>
        <c:noMultiLvlLbl val="0"/>
      </c:catAx>
      <c:valAx>
        <c:axId val="1784784192"/>
        <c:scaling>
          <c:orientation val="minMax"/>
        </c:scaling>
        <c:delete val="0"/>
        <c:axPos val="l"/>
        <c:majorGridlines/>
        <c:numFmt formatCode="0.0" sourceLinked="1"/>
        <c:majorTickMark val="none"/>
        <c:minorTickMark val="none"/>
        <c:tickLblPos val="nextTo"/>
        <c:txPr>
          <a:bodyPr/>
          <a:lstStyle/>
          <a:p>
            <a:pPr>
              <a:defRPr sz="800"/>
            </a:pPr>
            <a:endParaRPr lang="es-BO"/>
          </a:p>
        </c:txPr>
        <c:crossAx val="1784765696"/>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percentStacked"/>
        <c:varyColors val="0"/>
        <c:ser>
          <c:idx val="0"/>
          <c:order val="0"/>
          <c:tx>
            <c:strRef>
              <c:f>Prefusopapa!$A$3</c:f>
              <c:strCache>
                <c:ptCount val="1"/>
                <c:pt idx="0">
                  <c:v>Buena</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Prefusopapa!$B$2:$D$2</c:f>
              <c:strCache>
                <c:ptCount val="3"/>
                <c:pt idx="0">
                  <c:v>Suni</c:v>
                </c:pt>
                <c:pt idx="1">
                  <c:v>Chaupiraña</c:v>
                </c:pt>
                <c:pt idx="2">
                  <c:v>Likina </c:v>
                </c:pt>
              </c:strCache>
            </c:strRef>
          </c:cat>
          <c:val>
            <c:numRef>
              <c:f>Prefusopapa!$B$3:$D$3</c:f>
              <c:numCache>
                <c:formatCode>General</c:formatCode>
                <c:ptCount val="3"/>
                <c:pt idx="0">
                  <c:v>60.6</c:v>
                </c:pt>
                <c:pt idx="1">
                  <c:v>58.4</c:v>
                </c:pt>
                <c:pt idx="2">
                  <c:v>69.7</c:v>
                </c:pt>
              </c:numCache>
            </c:numRef>
          </c:val>
        </c:ser>
        <c:ser>
          <c:idx val="1"/>
          <c:order val="1"/>
          <c:tx>
            <c:strRef>
              <c:f>Prefusopapa!$A$4</c:f>
              <c:strCache>
                <c:ptCount val="1"/>
                <c:pt idx="0">
                  <c:v>Muy Buena</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Prefusopapa!$B$2:$D$2</c:f>
              <c:strCache>
                <c:ptCount val="3"/>
                <c:pt idx="0">
                  <c:v>Suni</c:v>
                </c:pt>
                <c:pt idx="1">
                  <c:v>Chaupiraña</c:v>
                </c:pt>
                <c:pt idx="2">
                  <c:v>Likina </c:v>
                </c:pt>
              </c:strCache>
            </c:strRef>
          </c:cat>
          <c:val>
            <c:numRef>
              <c:f>Prefusopapa!$B$4:$D$4</c:f>
              <c:numCache>
                <c:formatCode>General</c:formatCode>
                <c:ptCount val="3"/>
                <c:pt idx="0">
                  <c:v>13</c:v>
                </c:pt>
                <c:pt idx="1">
                  <c:v>12.5</c:v>
                </c:pt>
                <c:pt idx="2">
                  <c:v>5.7</c:v>
                </c:pt>
              </c:numCache>
            </c:numRef>
          </c:val>
        </c:ser>
        <c:ser>
          <c:idx val="2"/>
          <c:order val="2"/>
          <c:tx>
            <c:strRef>
              <c:f>Prefusopapa!$A$5</c:f>
              <c:strCache>
                <c:ptCount val="1"/>
                <c:pt idx="0">
                  <c:v>No sabe</c:v>
                </c:pt>
              </c:strCache>
            </c:strRef>
          </c:tx>
          <c:invertIfNegative val="0"/>
          <c:cat>
            <c:strRef>
              <c:f>Prefusopapa!$B$2:$D$2</c:f>
              <c:strCache>
                <c:ptCount val="3"/>
                <c:pt idx="0">
                  <c:v>Suni</c:v>
                </c:pt>
                <c:pt idx="1">
                  <c:v>Chaupiraña</c:v>
                </c:pt>
                <c:pt idx="2">
                  <c:v>Likina </c:v>
                </c:pt>
              </c:strCache>
            </c:strRef>
          </c:cat>
          <c:val>
            <c:numRef>
              <c:f>Prefusopapa!$B$5:$D$5</c:f>
              <c:numCache>
                <c:formatCode>General</c:formatCode>
                <c:ptCount val="3"/>
                <c:pt idx="0">
                  <c:v>0.8</c:v>
                </c:pt>
                <c:pt idx="1">
                  <c:v>1.5</c:v>
                </c:pt>
                <c:pt idx="2">
                  <c:v>1.1000000000000001</c:v>
                </c:pt>
              </c:numCache>
            </c:numRef>
          </c:val>
        </c:ser>
        <c:ser>
          <c:idx val="3"/>
          <c:order val="3"/>
          <c:tx>
            <c:strRef>
              <c:f>Prefusopapa!$A$6</c:f>
              <c:strCache>
                <c:ptCount val="1"/>
                <c:pt idx="0">
                  <c:v>Regular</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Prefusopapa!$B$2:$D$2</c:f>
              <c:strCache>
                <c:ptCount val="3"/>
                <c:pt idx="0">
                  <c:v>Suni</c:v>
                </c:pt>
                <c:pt idx="1">
                  <c:v>Chaupiraña</c:v>
                </c:pt>
                <c:pt idx="2">
                  <c:v>Likina </c:v>
                </c:pt>
              </c:strCache>
            </c:strRef>
          </c:cat>
          <c:val>
            <c:numRef>
              <c:f>Prefusopapa!$B$6:$D$6</c:f>
              <c:numCache>
                <c:formatCode>General</c:formatCode>
                <c:ptCount val="3"/>
                <c:pt idx="0">
                  <c:v>25.4</c:v>
                </c:pt>
                <c:pt idx="1">
                  <c:v>27.6</c:v>
                </c:pt>
                <c:pt idx="2">
                  <c:v>23.4</c:v>
                </c:pt>
              </c:numCache>
            </c:numRef>
          </c:val>
        </c:ser>
        <c:dLbls>
          <c:showLegendKey val="0"/>
          <c:showVal val="0"/>
          <c:showCatName val="0"/>
          <c:showSerName val="0"/>
          <c:showPercent val="0"/>
          <c:showBubbleSize val="0"/>
        </c:dLbls>
        <c:gapWidth val="55"/>
        <c:gapDepth val="55"/>
        <c:shape val="cylinder"/>
        <c:axId val="1784764064"/>
        <c:axId val="1784771680"/>
        <c:axId val="0"/>
      </c:bar3DChart>
      <c:catAx>
        <c:axId val="1784764064"/>
        <c:scaling>
          <c:orientation val="minMax"/>
        </c:scaling>
        <c:delete val="0"/>
        <c:axPos val="b"/>
        <c:numFmt formatCode="General" sourceLinked="0"/>
        <c:majorTickMark val="none"/>
        <c:minorTickMark val="none"/>
        <c:tickLblPos val="nextTo"/>
        <c:txPr>
          <a:bodyPr/>
          <a:lstStyle/>
          <a:p>
            <a:pPr>
              <a:defRPr sz="800"/>
            </a:pPr>
            <a:endParaRPr lang="es-BO"/>
          </a:p>
        </c:txPr>
        <c:crossAx val="1784771680"/>
        <c:crosses val="autoZero"/>
        <c:auto val="1"/>
        <c:lblAlgn val="ctr"/>
        <c:lblOffset val="100"/>
        <c:noMultiLvlLbl val="0"/>
      </c:catAx>
      <c:valAx>
        <c:axId val="1784771680"/>
        <c:scaling>
          <c:orientation val="minMax"/>
        </c:scaling>
        <c:delete val="0"/>
        <c:axPos val="l"/>
        <c:majorGridlines/>
        <c:numFmt formatCode="0%" sourceLinked="1"/>
        <c:majorTickMark val="none"/>
        <c:minorTickMark val="none"/>
        <c:tickLblPos val="nextTo"/>
        <c:txPr>
          <a:bodyPr/>
          <a:lstStyle/>
          <a:p>
            <a:pPr>
              <a:defRPr sz="800"/>
            </a:pPr>
            <a:endParaRPr lang="es-BO"/>
          </a:p>
        </c:txPr>
        <c:crossAx val="1784764064"/>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percentStacked"/>
        <c:varyColors val="0"/>
        <c:ser>
          <c:idx val="0"/>
          <c:order val="0"/>
          <c:tx>
            <c:strRef>
              <c:f>Sistcultpapa!$A$2</c:f>
              <c:strCache>
                <c:ptCount val="1"/>
                <c:pt idx="0">
                  <c:v>Intercalado</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Sistcultpapa!$B$1:$D$1</c:f>
              <c:strCache>
                <c:ptCount val="3"/>
                <c:pt idx="0">
                  <c:v>Suni</c:v>
                </c:pt>
                <c:pt idx="1">
                  <c:v>Chaupiraña</c:v>
                </c:pt>
                <c:pt idx="2">
                  <c:v>Likina </c:v>
                </c:pt>
              </c:strCache>
            </c:strRef>
          </c:cat>
          <c:val>
            <c:numRef>
              <c:f>Sistcultpapa!$B$2:$D$2</c:f>
              <c:numCache>
                <c:formatCode>General</c:formatCode>
                <c:ptCount val="3"/>
                <c:pt idx="0">
                  <c:v>5.6</c:v>
                </c:pt>
                <c:pt idx="1">
                  <c:v>6.7</c:v>
                </c:pt>
                <c:pt idx="2">
                  <c:v>12.6</c:v>
                </c:pt>
              </c:numCache>
            </c:numRef>
          </c:val>
        </c:ser>
        <c:ser>
          <c:idx val="1"/>
          <c:order val="1"/>
          <c:tx>
            <c:strRef>
              <c:f>Sistcultpapa!$A$3</c:f>
              <c:strCache>
                <c:ptCount val="1"/>
                <c:pt idx="0">
                  <c:v>Monovarietal</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Sistcultpapa!$B$1:$D$1</c:f>
              <c:strCache>
                <c:ptCount val="3"/>
                <c:pt idx="0">
                  <c:v>Suni</c:v>
                </c:pt>
                <c:pt idx="1">
                  <c:v>Chaupiraña</c:v>
                </c:pt>
                <c:pt idx="2">
                  <c:v>Likina </c:v>
                </c:pt>
              </c:strCache>
            </c:strRef>
          </c:cat>
          <c:val>
            <c:numRef>
              <c:f>Sistcultpapa!$B$3:$D$3</c:f>
              <c:numCache>
                <c:formatCode>General</c:formatCode>
                <c:ptCount val="3"/>
                <c:pt idx="0">
                  <c:v>88.1</c:v>
                </c:pt>
                <c:pt idx="1">
                  <c:v>85.4</c:v>
                </c:pt>
                <c:pt idx="2">
                  <c:v>78.900000000000006</c:v>
                </c:pt>
              </c:numCache>
            </c:numRef>
          </c:val>
        </c:ser>
        <c:ser>
          <c:idx val="2"/>
          <c:order val="2"/>
          <c:tx>
            <c:strRef>
              <c:f>Sistcultpapa!$A$4</c:f>
              <c:strCache>
                <c:ptCount val="1"/>
                <c:pt idx="0">
                  <c:v>Mezcla</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Sistcultpapa!$B$1:$D$1</c:f>
              <c:strCache>
                <c:ptCount val="3"/>
                <c:pt idx="0">
                  <c:v>Suni</c:v>
                </c:pt>
                <c:pt idx="1">
                  <c:v>Chaupiraña</c:v>
                </c:pt>
                <c:pt idx="2">
                  <c:v>Likina </c:v>
                </c:pt>
              </c:strCache>
            </c:strRef>
          </c:cat>
          <c:val>
            <c:numRef>
              <c:f>Sistcultpapa!$B$4:$D$4</c:f>
              <c:numCache>
                <c:formatCode>General</c:formatCode>
                <c:ptCount val="3"/>
                <c:pt idx="0">
                  <c:v>5.4</c:v>
                </c:pt>
                <c:pt idx="1">
                  <c:v>6.8</c:v>
                </c:pt>
                <c:pt idx="2">
                  <c:v>7.4</c:v>
                </c:pt>
              </c:numCache>
            </c:numRef>
          </c:val>
        </c:ser>
        <c:ser>
          <c:idx val="3"/>
          <c:order val="3"/>
          <c:tx>
            <c:strRef>
              <c:f>Sistcultpapa!$A$5</c:f>
              <c:strCache>
                <c:ptCount val="1"/>
                <c:pt idx="0">
                  <c:v>No sabe</c:v>
                </c:pt>
              </c:strCache>
            </c:strRef>
          </c:tx>
          <c:invertIfNegative val="0"/>
          <c:cat>
            <c:strRef>
              <c:f>Sistcultpapa!$B$1:$D$1</c:f>
              <c:strCache>
                <c:ptCount val="3"/>
                <c:pt idx="0">
                  <c:v>Suni</c:v>
                </c:pt>
                <c:pt idx="1">
                  <c:v>Chaupiraña</c:v>
                </c:pt>
                <c:pt idx="2">
                  <c:v>Likina </c:v>
                </c:pt>
              </c:strCache>
            </c:strRef>
          </c:cat>
          <c:val>
            <c:numRef>
              <c:f>Sistcultpapa!$B$5:$D$5</c:f>
              <c:numCache>
                <c:formatCode>General</c:formatCode>
                <c:ptCount val="3"/>
                <c:pt idx="0">
                  <c:v>0.70000000000000062</c:v>
                </c:pt>
                <c:pt idx="1">
                  <c:v>1.1000000000000001</c:v>
                </c:pt>
                <c:pt idx="2">
                  <c:v>1.1000000000000001</c:v>
                </c:pt>
              </c:numCache>
            </c:numRef>
          </c:val>
        </c:ser>
        <c:dLbls>
          <c:showLegendKey val="0"/>
          <c:showVal val="0"/>
          <c:showCatName val="0"/>
          <c:showSerName val="0"/>
          <c:showPercent val="0"/>
          <c:showBubbleSize val="0"/>
        </c:dLbls>
        <c:gapWidth val="55"/>
        <c:gapDepth val="55"/>
        <c:shape val="cylinder"/>
        <c:axId val="1784777664"/>
        <c:axId val="1784784736"/>
        <c:axId val="0"/>
      </c:bar3DChart>
      <c:catAx>
        <c:axId val="1784777664"/>
        <c:scaling>
          <c:orientation val="minMax"/>
        </c:scaling>
        <c:delete val="0"/>
        <c:axPos val="b"/>
        <c:numFmt formatCode="General" sourceLinked="0"/>
        <c:majorTickMark val="none"/>
        <c:minorTickMark val="none"/>
        <c:tickLblPos val="nextTo"/>
        <c:txPr>
          <a:bodyPr/>
          <a:lstStyle/>
          <a:p>
            <a:pPr>
              <a:defRPr sz="800"/>
            </a:pPr>
            <a:endParaRPr lang="es-BO"/>
          </a:p>
        </c:txPr>
        <c:crossAx val="1784784736"/>
        <c:crosses val="autoZero"/>
        <c:auto val="1"/>
        <c:lblAlgn val="ctr"/>
        <c:lblOffset val="100"/>
        <c:noMultiLvlLbl val="0"/>
      </c:catAx>
      <c:valAx>
        <c:axId val="1784784736"/>
        <c:scaling>
          <c:orientation val="minMax"/>
        </c:scaling>
        <c:delete val="0"/>
        <c:axPos val="l"/>
        <c:majorGridlines/>
        <c:numFmt formatCode="0%" sourceLinked="1"/>
        <c:majorTickMark val="none"/>
        <c:minorTickMark val="none"/>
        <c:tickLblPos val="nextTo"/>
        <c:txPr>
          <a:bodyPr/>
          <a:lstStyle/>
          <a:p>
            <a:pPr>
              <a:defRPr sz="800"/>
            </a:pPr>
            <a:endParaRPr lang="es-BO"/>
          </a:p>
        </c:txPr>
        <c:crossAx val="1784777664"/>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769477664544189"/>
          <c:y val="0.15985344094702331"/>
          <c:w val="0.77142402839351476"/>
          <c:h val="0.55908938089293092"/>
        </c:manualLayout>
      </c:layout>
      <c:scatterChart>
        <c:scatterStyle val="lineMarker"/>
        <c:varyColors val="0"/>
        <c:ser>
          <c:idx val="0"/>
          <c:order val="0"/>
          <c:tx>
            <c:strRef>
              <c:f>Freccultmaizsun!$B$1</c:f>
              <c:strCache>
                <c:ptCount val="1"/>
                <c:pt idx="0">
                  <c:v>Frecuencia</c:v>
                </c:pt>
              </c:strCache>
            </c:strRef>
          </c:tx>
          <c:spPr>
            <a:ln w="28575">
              <a:noFill/>
            </a:ln>
          </c:spPr>
          <c:xVal>
            <c:strRef>
              <c:f>Freccultmaizsun!$A$2:$A$20</c:f>
              <c:strCache>
                <c:ptCount val="19"/>
                <c:pt idx="0">
                  <c:v>Amarillo</c:v>
                </c:pt>
                <c:pt idx="1">
                  <c:v>Blanco</c:v>
                </c:pt>
                <c:pt idx="2">
                  <c:v>Ch'isiwaya</c:v>
                </c:pt>
                <c:pt idx="3">
                  <c:v>Chichillanca</c:v>
                </c:pt>
                <c:pt idx="4">
                  <c:v>Chische</c:v>
                </c:pt>
                <c:pt idx="5">
                  <c:v>Choque</c:v>
                </c:pt>
                <c:pt idx="6">
                  <c:v>Chuqui K'ellu</c:v>
                </c:pt>
                <c:pt idx="7">
                  <c:v>Criolla</c:v>
                </c:pt>
                <c:pt idx="8">
                  <c:v>Criolla Amarilla</c:v>
                </c:pt>
                <c:pt idx="9">
                  <c:v>Jank'a Sara</c:v>
                </c:pt>
                <c:pt idx="10">
                  <c:v>K'ellu</c:v>
                </c:pt>
                <c:pt idx="11">
                  <c:v>Kulli</c:v>
                </c:pt>
                <c:pt idx="12">
                  <c:v>Mok'o Sara</c:v>
                </c:pt>
                <c:pt idx="13">
                  <c:v>Pequeño</c:v>
                </c:pt>
                <c:pt idx="14">
                  <c:v>Plomo</c:v>
                </c:pt>
                <c:pt idx="15">
                  <c:v>Rojo</c:v>
                </c:pt>
                <c:pt idx="16">
                  <c:v>Sank'a Sara</c:v>
                </c:pt>
                <c:pt idx="17">
                  <c:v>T'una</c:v>
                </c:pt>
                <c:pt idx="18">
                  <c:v>Uchuquilla</c:v>
                </c:pt>
              </c:strCache>
            </c:strRef>
          </c:xVal>
          <c:yVal>
            <c:numRef>
              <c:f>Freccultmaizsun!$B$2:$B$20</c:f>
              <c:numCache>
                <c:formatCode>General</c:formatCode>
                <c:ptCount val="19"/>
                <c:pt idx="0">
                  <c:v>10</c:v>
                </c:pt>
                <c:pt idx="1">
                  <c:v>5</c:v>
                </c:pt>
                <c:pt idx="2">
                  <c:v>7</c:v>
                </c:pt>
                <c:pt idx="3">
                  <c:v>2</c:v>
                </c:pt>
                <c:pt idx="4">
                  <c:v>1</c:v>
                </c:pt>
                <c:pt idx="5">
                  <c:v>2</c:v>
                </c:pt>
                <c:pt idx="6">
                  <c:v>1</c:v>
                </c:pt>
                <c:pt idx="7">
                  <c:v>1</c:v>
                </c:pt>
                <c:pt idx="8">
                  <c:v>1</c:v>
                </c:pt>
                <c:pt idx="9">
                  <c:v>2</c:v>
                </c:pt>
                <c:pt idx="10">
                  <c:v>3</c:v>
                </c:pt>
                <c:pt idx="11">
                  <c:v>3</c:v>
                </c:pt>
                <c:pt idx="12">
                  <c:v>1</c:v>
                </c:pt>
                <c:pt idx="13">
                  <c:v>1</c:v>
                </c:pt>
                <c:pt idx="14">
                  <c:v>1</c:v>
                </c:pt>
                <c:pt idx="15">
                  <c:v>2</c:v>
                </c:pt>
                <c:pt idx="16">
                  <c:v>1</c:v>
                </c:pt>
                <c:pt idx="17">
                  <c:v>4</c:v>
                </c:pt>
                <c:pt idx="18">
                  <c:v>2</c:v>
                </c:pt>
              </c:numCache>
            </c:numRef>
          </c:yVal>
          <c:smooth val="0"/>
        </c:ser>
        <c:dLbls>
          <c:showLegendKey val="0"/>
          <c:showVal val="0"/>
          <c:showCatName val="0"/>
          <c:showSerName val="0"/>
          <c:showPercent val="0"/>
          <c:showBubbleSize val="0"/>
        </c:dLbls>
        <c:axId val="1784764608"/>
        <c:axId val="1784783104"/>
      </c:scatterChart>
      <c:valAx>
        <c:axId val="1784764608"/>
        <c:scaling>
          <c:orientation val="minMax"/>
        </c:scaling>
        <c:delete val="0"/>
        <c:axPos val="b"/>
        <c:title>
          <c:tx>
            <c:rich>
              <a:bodyPr/>
              <a:lstStyle/>
              <a:p>
                <a:pPr>
                  <a:defRPr sz="800"/>
                </a:pPr>
                <a:r>
                  <a:rPr lang="en-US" sz="800"/>
                  <a:t>N° variedades</a:t>
                </a:r>
              </a:p>
            </c:rich>
          </c:tx>
          <c:overlay val="0"/>
        </c:title>
        <c:majorTickMark val="none"/>
        <c:minorTickMark val="none"/>
        <c:tickLblPos val="nextTo"/>
        <c:txPr>
          <a:bodyPr/>
          <a:lstStyle/>
          <a:p>
            <a:pPr>
              <a:defRPr sz="900"/>
            </a:pPr>
            <a:endParaRPr lang="es-BO"/>
          </a:p>
        </c:txPr>
        <c:crossAx val="1784783104"/>
        <c:crosses val="autoZero"/>
        <c:crossBetween val="midCat"/>
      </c:valAx>
      <c:valAx>
        <c:axId val="1784783104"/>
        <c:scaling>
          <c:orientation val="minMax"/>
        </c:scaling>
        <c:delete val="0"/>
        <c:axPos val="l"/>
        <c:majorGridlines/>
        <c:title>
          <c:tx>
            <c:rich>
              <a:bodyPr/>
              <a:lstStyle/>
              <a:p>
                <a:pPr>
                  <a:defRPr sz="800"/>
                </a:pPr>
                <a:r>
                  <a:rPr lang="en-US" sz="800"/>
                  <a:t>Frecuencia de cultivo</a:t>
                </a:r>
              </a:p>
            </c:rich>
          </c:tx>
          <c:overlay val="0"/>
        </c:title>
        <c:numFmt formatCode="General" sourceLinked="1"/>
        <c:majorTickMark val="none"/>
        <c:minorTickMark val="none"/>
        <c:tickLblPos val="nextTo"/>
        <c:crossAx val="1784764608"/>
        <c:crosses val="autoZero"/>
        <c:crossBetween val="midCat"/>
      </c:valAx>
    </c:plotArea>
    <c:plotVisOnly val="1"/>
    <c:dispBlanksAs val="gap"/>
    <c:showDLblsOverMax val="0"/>
  </c:chart>
  <c:externalData r:id="rId1">
    <c:autoUpdate val="0"/>
  </c:externalData>
  <c:userShapes r:id="rId2"/>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Freccultmaizch!$B$1</c:f>
              <c:strCache>
                <c:ptCount val="1"/>
                <c:pt idx="0">
                  <c:v>Frecuencia</c:v>
                </c:pt>
              </c:strCache>
            </c:strRef>
          </c:tx>
          <c:spPr>
            <a:ln w="28575">
              <a:noFill/>
            </a:ln>
          </c:spPr>
          <c:xVal>
            <c:strRef>
              <c:f>Freccultmaizch!$A$2:$A$38</c:f>
              <c:strCache>
                <c:ptCount val="37"/>
                <c:pt idx="0">
                  <c:v>Amarillo</c:v>
                </c:pt>
                <c:pt idx="1">
                  <c:v>Blanco</c:v>
                </c:pt>
                <c:pt idx="2">
                  <c:v>Ch'ejchi</c:v>
                </c:pt>
                <c:pt idx="3">
                  <c:v>Ch'isiwaya</c:v>
                </c:pt>
                <c:pt idx="4">
                  <c:v>Chichillanca</c:v>
                </c:pt>
                <c:pt idx="5">
                  <c:v>Chisico</c:v>
                </c:pt>
                <c:pt idx="6">
                  <c:v>Chiwayo</c:v>
                </c:pt>
                <c:pt idx="7">
                  <c:v>Choque</c:v>
                </c:pt>
                <c:pt idx="8">
                  <c:v>Chuqui K'ellu</c:v>
                </c:pt>
                <c:pt idx="9">
                  <c:v>Chuspillo</c:v>
                </c:pt>
                <c:pt idx="10">
                  <c:v>Criolla</c:v>
                </c:pt>
                <c:pt idx="11">
                  <c:v>Cubano</c:v>
                </c:pt>
                <c:pt idx="12">
                  <c:v>Jank'a Sara</c:v>
                </c:pt>
                <c:pt idx="13">
                  <c:v>Janqo Tunku</c:v>
                </c:pt>
                <c:pt idx="14">
                  <c:v>Juchuy Sara</c:v>
                </c:pt>
                <c:pt idx="15">
                  <c:v>K'ellu</c:v>
                </c:pt>
                <c:pt idx="16">
                  <c:v>K'ellu Tunku</c:v>
                </c:pt>
                <c:pt idx="17">
                  <c:v>Kaypita</c:v>
                </c:pt>
                <c:pt idx="18">
                  <c:v>Kulli</c:v>
                </c:pt>
                <c:pt idx="19">
                  <c:v>Luncu Sara</c:v>
                </c:pt>
                <c:pt idx="20">
                  <c:v>Ojwa Sara</c:v>
                </c:pt>
                <c:pt idx="21">
                  <c:v>Oqi Tunku</c:v>
                </c:pt>
                <c:pt idx="22">
                  <c:v>Pequeño</c:v>
                </c:pt>
                <c:pt idx="23">
                  <c:v>Ph'uti</c:v>
                </c:pt>
                <c:pt idx="24">
                  <c:v>Plomo</c:v>
                </c:pt>
                <c:pt idx="25">
                  <c:v>Rojo</c:v>
                </c:pt>
                <c:pt idx="26">
                  <c:v>Sank'a Sara</c:v>
                </c:pt>
                <c:pt idx="27">
                  <c:v>T'una</c:v>
                </c:pt>
                <c:pt idx="28">
                  <c:v>Taipita</c:v>
                </c:pt>
                <c:pt idx="29">
                  <c:v>Taipita choque amari</c:v>
                </c:pt>
                <c:pt idx="30">
                  <c:v>Titi</c:v>
                </c:pt>
                <c:pt idx="31">
                  <c:v>Uchuquilla</c:v>
                </c:pt>
                <c:pt idx="32">
                  <c:v>Uchuquilla Amarillo</c:v>
                </c:pt>
                <c:pt idx="33">
                  <c:v>Wika Tunku</c:v>
                </c:pt>
                <c:pt idx="34">
                  <c:v>Wila Sara</c:v>
                </c:pt>
                <c:pt idx="35">
                  <c:v>Wila Tunku</c:v>
                </c:pt>
                <c:pt idx="36">
                  <c:v>Zapallo</c:v>
                </c:pt>
              </c:strCache>
            </c:strRef>
          </c:xVal>
          <c:yVal>
            <c:numRef>
              <c:f>Freccultmaizch!$B$2:$B$38</c:f>
              <c:numCache>
                <c:formatCode>General</c:formatCode>
                <c:ptCount val="37"/>
                <c:pt idx="0">
                  <c:v>24</c:v>
                </c:pt>
                <c:pt idx="1">
                  <c:v>49</c:v>
                </c:pt>
                <c:pt idx="2">
                  <c:v>5</c:v>
                </c:pt>
                <c:pt idx="3">
                  <c:v>21</c:v>
                </c:pt>
                <c:pt idx="4">
                  <c:v>3</c:v>
                </c:pt>
                <c:pt idx="5">
                  <c:v>1</c:v>
                </c:pt>
                <c:pt idx="6">
                  <c:v>1</c:v>
                </c:pt>
                <c:pt idx="7">
                  <c:v>20</c:v>
                </c:pt>
                <c:pt idx="8">
                  <c:v>1</c:v>
                </c:pt>
                <c:pt idx="9">
                  <c:v>3</c:v>
                </c:pt>
                <c:pt idx="10">
                  <c:v>4</c:v>
                </c:pt>
                <c:pt idx="11">
                  <c:v>2</c:v>
                </c:pt>
                <c:pt idx="12">
                  <c:v>11</c:v>
                </c:pt>
                <c:pt idx="13">
                  <c:v>4</c:v>
                </c:pt>
                <c:pt idx="14">
                  <c:v>2</c:v>
                </c:pt>
                <c:pt idx="15">
                  <c:v>33</c:v>
                </c:pt>
                <c:pt idx="16">
                  <c:v>2</c:v>
                </c:pt>
                <c:pt idx="17">
                  <c:v>1</c:v>
                </c:pt>
                <c:pt idx="18">
                  <c:v>9</c:v>
                </c:pt>
                <c:pt idx="19">
                  <c:v>1</c:v>
                </c:pt>
                <c:pt idx="20">
                  <c:v>4</c:v>
                </c:pt>
                <c:pt idx="21">
                  <c:v>1</c:v>
                </c:pt>
                <c:pt idx="22">
                  <c:v>1</c:v>
                </c:pt>
                <c:pt idx="23">
                  <c:v>1</c:v>
                </c:pt>
                <c:pt idx="24">
                  <c:v>2</c:v>
                </c:pt>
                <c:pt idx="25">
                  <c:v>9</c:v>
                </c:pt>
                <c:pt idx="26">
                  <c:v>1</c:v>
                </c:pt>
                <c:pt idx="27">
                  <c:v>11</c:v>
                </c:pt>
                <c:pt idx="28">
                  <c:v>2</c:v>
                </c:pt>
                <c:pt idx="29">
                  <c:v>2</c:v>
                </c:pt>
                <c:pt idx="30">
                  <c:v>1</c:v>
                </c:pt>
                <c:pt idx="31">
                  <c:v>12</c:v>
                </c:pt>
                <c:pt idx="32">
                  <c:v>1</c:v>
                </c:pt>
                <c:pt idx="33">
                  <c:v>1</c:v>
                </c:pt>
                <c:pt idx="34">
                  <c:v>1</c:v>
                </c:pt>
                <c:pt idx="35">
                  <c:v>3</c:v>
                </c:pt>
                <c:pt idx="36">
                  <c:v>1</c:v>
                </c:pt>
              </c:numCache>
            </c:numRef>
          </c:yVal>
          <c:smooth val="0"/>
        </c:ser>
        <c:dLbls>
          <c:showLegendKey val="0"/>
          <c:showVal val="0"/>
          <c:showCatName val="0"/>
          <c:showSerName val="0"/>
          <c:showPercent val="0"/>
          <c:showBubbleSize val="0"/>
        </c:dLbls>
        <c:axId val="1784761344"/>
        <c:axId val="1784767328"/>
      </c:scatterChart>
      <c:valAx>
        <c:axId val="1784761344"/>
        <c:scaling>
          <c:orientation val="minMax"/>
        </c:scaling>
        <c:delete val="0"/>
        <c:axPos val="b"/>
        <c:title>
          <c:tx>
            <c:rich>
              <a:bodyPr/>
              <a:lstStyle/>
              <a:p>
                <a:pPr>
                  <a:defRPr/>
                </a:pPr>
                <a:r>
                  <a:rPr lang="es-ES"/>
                  <a:t>N°</a:t>
                </a:r>
                <a:r>
                  <a:rPr lang="es-ES" baseline="0"/>
                  <a:t> variedades</a:t>
                </a:r>
                <a:endParaRPr lang="es-ES"/>
              </a:p>
            </c:rich>
          </c:tx>
          <c:overlay val="0"/>
        </c:title>
        <c:majorTickMark val="none"/>
        <c:minorTickMark val="none"/>
        <c:tickLblPos val="nextTo"/>
        <c:crossAx val="1784767328"/>
        <c:crosses val="autoZero"/>
        <c:crossBetween val="midCat"/>
      </c:valAx>
      <c:valAx>
        <c:axId val="1784767328"/>
        <c:scaling>
          <c:orientation val="minMax"/>
        </c:scaling>
        <c:delete val="0"/>
        <c:axPos val="l"/>
        <c:majorGridlines/>
        <c:title>
          <c:tx>
            <c:rich>
              <a:bodyPr/>
              <a:lstStyle/>
              <a:p>
                <a:pPr>
                  <a:defRPr/>
                </a:pPr>
                <a:r>
                  <a:rPr lang="en-US"/>
                  <a:t>Frecuencia de cultivo</a:t>
                </a:r>
              </a:p>
            </c:rich>
          </c:tx>
          <c:overlay val="0"/>
        </c:title>
        <c:numFmt formatCode="General" sourceLinked="1"/>
        <c:majorTickMark val="none"/>
        <c:minorTickMark val="none"/>
        <c:tickLblPos val="nextTo"/>
        <c:crossAx val="1784761344"/>
        <c:crosses val="autoZero"/>
        <c:crossBetween val="midCat"/>
      </c:valAx>
    </c:plotArea>
    <c:plotVisOnly val="1"/>
    <c:dispBlanksAs val="gap"/>
    <c:showDLblsOverMax val="0"/>
  </c:chart>
  <c:externalData r:id="rId1">
    <c:autoUpdate val="0"/>
  </c:externalData>
  <c:userShapes r:id="rId2"/>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619497651297225"/>
          <c:y val="0.12539646655347067"/>
          <c:w val="0.7893648150085677"/>
          <c:h val="0.6016618646554337"/>
        </c:manualLayout>
      </c:layout>
      <c:scatterChart>
        <c:scatterStyle val="lineMarker"/>
        <c:varyColors val="0"/>
        <c:ser>
          <c:idx val="0"/>
          <c:order val="0"/>
          <c:tx>
            <c:strRef>
              <c:f>Frecculmaizlik!$B$1</c:f>
              <c:strCache>
                <c:ptCount val="1"/>
                <c:pt idx="0">
                  <c:v>Frecuencia</c:v>
                </c:pt>
              </c:strCache>
            </c:strRef>
          </c:tx>
          <c:spPr>
            <a:ln w="28575">
              <a:noFill/>
            </a:ln>
          </c:spPr>
          <c:xVal>
            <c:strRef>
              <c:f>Frecculmaizlik!$A$2:$A$22</c:f>
              <c:strCache>
                <c:ptCount val="21"/>
                <c:pt idx="0">
                  <c:v>Amarillo</c:v>
                </c:pt>
                <c:pt idx="1">
                  <c:v>Blanco</c:v>
                </c:pt>
                <c:pt idx="2">
                  <c:v>Blanco Grande</c:v>
                </c:pt>
                <c:pt idx="3">
                  <c:v>Blanco Pequeño</c:v>
                </c:pt>
                <c:pt idx="4">
                  <c:v>Ch'ejchi</c:v>
                </c:pt>
                <c:pt idx="5">
                  <c:v>Chichillanca</c:v>
                </c:pt>
                <c:pt idx="6">
                  <c:v>Choque</c:v>
                </c:pt>
                <c:pt idx="7">
                  <c:v>Jampi Tunku</c:v>
                </c:pt>
                <c:pt idx="8">
                  <c:v>Jank'a Sara</c:v>
                </c:pt>
                <c:pt idx="9">
                  <c:v>Janqo Tunku</c:v>
                </c:pt>
                <c:pt idx="10">
                  <c:v>Jatun Yuraj</c:v>
                </c:pt>
                <c:pt idx="11">
                  <c:v>K'ellu</c:v>
                </c:pt>
                <c:pt idx="12">
                  <c:v>K'ellu Chuqui</c:v>
                </c:pt>
                <c:pt idx="13">
                  <c:v>K'ellu Tunku</c:v>
                </c:pt>
                <c:pt idx="14">
                  <c:v>Kulli</c:v>
                </c:pt>
                <c:pt idx="15">
                  <c:v>Murucha</c:v>
                </c:pt>
                <c:pt idx="16">
                  <c:v>Negro</c:v>
                </c:pt>
                <c:pt idx="17">
                  <c:v>Rojo</c:v>
                </c:pt>
                <c:pt idx="18">
                  <c:v>T'una</c:v>
                </c:pt>
                <c:pt idx="19">
                  <c:v>T'una K´ellu</c:v>
                </c:pt>
                <c:pt idx="20">
                  <c:v>Uchuquilla</c:v>
                </c:pt>
              </c:strCache>
            </c:strRef>
          </c:xVal>
          <c:yVal>
            <c:numRef>
              <c:f>Frecculmaizlik!$B$2:$B$22</c:f>
              <c:numCache>
                <c:formatCode>General</c:formatCode>
                <c:ptCount val="21"/>
                <c:pt idx="0">
                  <c:v>7</c:v>
                </c:pt>
                <c:pt idx="1">
                  <c:v>24</c:v>
                </c:pt>
                <c:pt idx="2">
                  <c:v>4</c:v>
                </c:pt>
                <c:pt idx="3">
                  <c:v>4</c:v>
                </c:pt>
                <c:pt idx="4">
                  <c:v>3</c:v>
                </c:pt>
                <c:pt idx="5">
                  <c:v>5</c:v>
                </c:pt>
                <c:pt idx="6">
                  <c:v>10</c:v>
                </c:pt>
                <c:pt idx="7">
                  <c:v>1</c:v>
                </c:pt>
                <c:pt idx="8">
                  <c:v>6</c:v>
                </c:pt>
                <c:pt idx="9">
                  <c:v>2</c:v>
                </c:pt>
                <c:pt idx="10">
                  <c:v>1</c:v>
                </c:pt>
                <c:pt idx="11">
                  <c:v>13</c:v>
                </c:pt>
                <c:pt idx="12">
                  <c:v>3</c:v>
                </c:pt>
                <c:pt idx="13">
                  <c:v>1</c:v>
                </c:pt>
                <c:pt idx="14">
                  <c:v>10</c:v>
                </c:pt>
                <c:pt idx="15">
                  <c:v>1</c:v>
                </c:pt>
                <c:pt idx="16">
                  <c:v>1</c:v>
                </c:pt>
                <c:pt idx="17">
                  <c:v>5</c:v>
                </c:pt>
                <c:pt idx="18">
                  <c:v>2</c:v>
                </c:pt>
                <c:pt idx="19">
                  <c:v>1</c:v>
                </c:pt>
                <c:pt idx="20">
                  <c:v>1</c:v>
                </c:pt>
              </c:numCache>
            </c:numRef>
          </c:yVal>
          <c:smooth val="0"/>
        </c:ser>
        <c:dLbls>
          <c:showLegendKey val="0"/>
          <c:showVal val="0"/>
          <c:showCatName val="0"/>
          <c:showSerName val="0"/>
          <c:showPercent val="0"/>
          <c:showBubbleSize val="0"/>
        </c:dLbls>
        <c:axId val="1784761888"/>
        <c:axId val="1784765152"/>
      </c:scatterChart>
      <c:valAx>
        <c:axId val="1784761888"/>
        <c:scaling>
          <c:orientation val="minMax"/>
        </c:scaling>
        <c:delete val="0"/>
        <c:axPos val="b"/>
        <c:title>
          <c:tx>
            <c:rich>
              <a:bodyPr/>
              <a:lstStyle/>
              <a:p>
                <a:pPr>
                  <a:defRPr/>
                </a:pPr>
                <a:r>
                  <a:rPr lang="en-US"/>
                  <a:t>N° Variedades</a:t>
                </a:r>
              </a:p>
            </c:rich>
          </c:tx>
          <c:overlay val="0"/>
        </c:title>
        <c:majorTickMark val="none"/>
        <c:minorTickMark val="none"/>
        <c:tickLblPos val="nextTo"/>
        <c:crossAx val="1784765152"/>
        <c:crosses val="autoZero"/>
        <c:crossBetween val="midCat"/>
      </c:valAx>
      <c:valAx>
        <c:axId val="1784765152"/>
        <c:scaling>
          <c:orientation val="minMax"/>
        </c:scaling>
        <c:delete val="0"/>
        <c:axPos val="l"/>
        <c:majorGridlines/>
        <c:title>
          <c:tx>
            <c:rich>
              <a:bodyPr/>
              <a:lstStyle/>
              <a:p>
                <a:pPr>
                  <a:defRPr/>
                </a:pPr>
                <a:r>
                  <a:rPr lang="en-US"/>
                  <a:t>Frecuencia de cultivo</a:t>
                </a:r>
              </a:p>
            </c:rich>
          </c:tx>
          <c:overlay val="0"/>
        </c:title>
        <c:numFmt formatCode="General" sourceLinked="1"/>
        <c:majorTickMark val="none"/>
        <c:minorTickMark val="none"/>
        <c:tickLblPos val="nextTo"/>
        <c:crossAx val="1784761888"/>
        <c:crosses val="autoZero"/>
        <c:crossBetween val="midCat"/>
      </c:valAx>
      <c:spPr>
        <a:noFill/>
      </c:spPr>
    </c:plotArea>
    <c:plotVisOnly val="1"/>
    <c:dispBlanksAs val="gap"/>
    <c:showDLblsOverMax val="0"/>
  </c:chart>
  <c:externalData r:id="rId1">
    <c:autoUpdate val="0"/>
  </c:externalData>
  <c:userShapes r:id="rId2"/>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Antmaiz!$A$5</c:f>
              <c:strCache>
                <c:ptCount val="1"/>
                <c:pt idx="0">
                  <c:v>Antiguo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Antmaiz!$B$4:$D$4</c:f>
              <c:strCache>
                <c:ptCount val="3"/>
                <c:pt idx="0">
                  <c:v>Suni</c:v>
                </c:pt>
                <c:pt idx="1">
                  <c:v>Chaupiraña </c:v>
                </c:pt>
                <c:pt idx="2">
                  <c:v>Likina</c:v>
                </c:pt>
              </c:strCache>
            </c:strRef>
          </c:cat>
          <c:val>
            <c:numRef>
              <c:f>Antmaiz!$B$5:$D$5</c:f>
              <c:numCache>
                <c:formatCode>General</c:formatCode>
                <c:ptCount val="3"/>
                <c:pt idx="0">
                  <c:v>70</c:v>
                </c:pt>
                <c:pt idx="1">
                  <c:v>71</c:v>
                </c:pt>
                <c:pt idx="2">
                  <c:v>81.900000000000006</c:v>
                </c:pt>
              </c:numCache>
            </c:numRef>
          </c:val>
        </c:ser>
        <c:ser>
          <c:idx val="1"/>
          <c:order val="1"/>
          <c:tx>
            <c:strRef>
              <c:f>Antmaiz!$A$6</c:f>
              <c:strCache>
                <c:ptCount val="1"/>
                <c:pt idx="0">
                  <c:v>Introducido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Antmaiz!$B$4:$D$4</c:f>
              <c:strCache>
                <c:ptCount val="3"/>
                <c:pt idx="0">
                  <c:v>Suni</c:v>
                </c:pt>
                <c:pt idx="1">
                  <c:v>Chaupiraña </c:v>
                </c:pt>
                <c:pt idx="2">
                  <c:v>Likina</c:v>
                </c:pt>
              </c:strCache>
            </c:strRef>
          </c:cat>
          <c:val>
            <c:numRef>
              <c:f>Antmaiz!$B$6:$D$6</c:f>
              <c:numCache>
                <c:formatCode>General</c:formatCode>
                <c:ptCount val="3"/>
                <c:pt idx="0">
                  <c:v>4</c:v>
                </c:pt>
                <c:pt idx="1">
                  <c:v>18.7</c:v>
                </c:pt>
                <c:pt idx="2">
                  <c:v>14.3</c:v>
                </c:pt>
              </c:numCache>
            </c:numRef>
          </c:val>
        </c:ser>
        <c:ser>
          <c:idx val="2"/>
          <c:order val="2"/>
          <c:tx>
            <c:strRef>
              <c:f>Antmaiz!$A$7</c:f>
              <c:strCache>
                <c:ptCount val="1"/>
                <c:pt idx="0">
                  <c:v>Nuevo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Antmaiz!$B$4:$D$4</c:f>
              <c:strCache>
                <c:ptCount val="3"/>
                <c:pt idx="0">
                  <c:v>Suni</c:v>
                </c:pt>
                <c:pt idx="1">
                  <c:v>Chaupiraña </c:v>
                </c:pt>
                <c:pt idx="2">
                  <c:v>Likina</c:v>
                </c:pt>
              </c:strCache>
            </c:strRef>
          </c:cat>
          <c:val>
            <c:numRef>
              <c:f>Antmaiz!$B$7:$D$7</c:f>
              <c:numCache>
                <c:formatCode>General</c:formatCode>
                <c:ptCount val="3"/>
                <c:pt idx="0">
                  <c:v>26</c:v>
                </c:pt>
                <c:pt idx="1">
                  <c:v>8.3000000000000007</c:v>
                </c:pt>
                <c:pt idx="2">
                  <c:v>2.9</c:v>
                </c:pt>
              </c:numCache>
            </c:numRef>
          </c:val>
        </c:ser>
        <c:ser>
          <c:idx val="3"/>
          <c:order val="3"/>
          <c:tx>
            <c:strRef>
              <c:f>Antmaiz!$A$8</c:f>
              <c:strCache>
                <c:ptCount val="1"/>
                <c:pt idx="0">
                  <c:v>No sabe</c:v>
                </c:pt>
              </c:strCache>
            </c:strRef>
          </c:tx>
          <c:invertIfNegative val="0"/>
          <c:cat>
            <c:strRef>
              <c:f>Antmaiz!$B$4:$D$4</c:f>
              <c:strCache>
                <c:ptCount val="3"/>
                <c:pt idx="0">
                  <c:v>Suni</c:v>
                </c:pt>
                <c:pt idx="1">
                  <c:v>Chaupiraña </c:v>
                </c:pt>
                <c:pt idx="2">
                  <c:v>Likina</c:v>
                </c:pt>
              </c:strCache>
            </c:strRef>
          </c:cat>
          <c:val>
            <c:numRef>
              <c:f>Antmaiz!$B$8:$D$8</c:f>
              <c:numCache>
                <c:formatCode>General</c:formatCode>
                <c:ptCount val="3"/>
                <c:pt idx="0">
                  <c:v>0</c:v>
                </c:pt>
                <c:pt idx="1">
                  <c:v>1.2</c:v>
                </c:pt>
                <c:pt idx="2">
                  <c:v>1</c:v>
                </c:pt>
              </c:numCache>
            </c:numRef>
          </c:val>
        </c:ser>
        <c:dLbls>
          <c:showLegendKey val="0"/>
          <c:showVal val="0"/>
          <c:showCatName val="0"/>
          <c:showSerName val="0"/>
          <c:showPercent val="0"/>
          <c:showBubbleSize val="0"/>
        </c:dLbls>
        <c:gapWidth val="55"/>
        <c:gapDepth val="55"/>
        <c:shape val="cylinder"/>
        <c:axId val="1784753728"/>
        <c:axId val="1784762432"/>
        <c:axId val="0"/>
      </c:bar3DChart>
      <c:catAx>
        <c:axId val="1784753728"/>
        <c:scaling>
          <c:orientation val="minMax"/>
        </c:scaling>
        <c:delete val="0"/>
        <c:axPos val="b"/>
        <c:numFmt formatCode="General" sourceLinked="0"/>
        <c:majorTickMark val="none"/>
        <c:minorTickMark val="none"/>
        <c:tickLblPos val="nextTo"/>
        <c:txPr>
          <a:bodyPr/>
          <a:lstStyle/>
          <a:p>
            <a:pPr>
              <a:defRPr sz="800"/>
            </a:pPr>
            <a:endParaRPr lang="es-BO"/>
          </a:p>
        </c:txPr>
        <c:crossAx val="1784762432"/>
        <c:crosses val="autoZero"/>
        <c:auto val="1"/>
        <c:lblAlgn val="ctr"/>
        <c:lblOffset val="100"/>
        <c:noMultiLvlLbl val="0"/>
      </c:catAx>
      <c:valAx>
        <c:axId val="1784762432"/>
        <c:scaling>
          <c:orientation val="minMax"/>
        </c:scaling>
        <c:delete val="0"/>
        <c:axPos val="l"/>
        <c:majorGridlines/>
        <c:numFmt formatCode="General" sourceLinked="1"/>
        <c:majorTickMark val="none"/>
        <c:minorTickMark val="none"/>
        <c:tickLblPos val="nextTo"/>
        <c:txPr>
          <a:bodyPr/>
          <a:lstStyle/>
          <a:p>
            <a:pPr>
              <a:defRPr sz="800"/>
            </a:pPr>
            <a:endParaRPr lang="es-BO"/>
          </a:p>
        </c:txPr>
        <c:crossAx val="1784753728"/>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Frecusomaiz!$A$6</c:f>
              <c:strCache>
                <c:ptCount val="1"/>
                <c:pt idx="0">
                  <c:v>Diario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Frecusomaiz!$B$5:$D$5</c:f>
              <c:strCache>
                <c:ptCount val="3"/>
                <c:pt idx="0">
                  <c:v>Suni</c:v>
                </c:pt>
                <c:pt idx="1">
                  <c:v>Chaupiraña </c:v>
                </c:pt>
                <c:pt idx="2">
                  <c:v>Likina </c:v>
                </c:pt>
              </c:strCache>
            </c:strRef>
          </c:cat>
          <c:val>
            <c:numRef>
              <c:f>Frecusomaiz!$B$6:$D$6</c:f>
              <c:numCache>
                <c:formatCode>General</c:formatCode>
                <c:ptCount val="3"/>
                <c:pt idx="0">
                  <c:v>16</c:v>
                </c:pt>
                <c:pt idx="1">
                  <c:v>27.4</c:v>
                </c:pt>
                <c:pt idx="2">
                  <c:v>53.3</c:v>
                </c:pt>
              </c:numCache>
            </c:numRef>
          </c:val>
        </c:ser>
        <c:ser>
          <c:idx val="1"/>
          <c:order val="1"/>
          <c:tx>
            <c:strRef>
              <c:f>Frecusomaiz!$A$7</c:f>
              <c:strCache>
                <c:ptCount val="1"/>
                <c:pt idx="0">
                  <c:v>n/s</c:v>
                </c:pt>
              </c:strCache>
            </c:strRef>
          </c:tx>
          <c:invertIfNegative val="0"/>
          <c:cat>
            <c:strRef>
              <c:f>Frecusomaiz!$B$5:$D$5</c:f>
              <c:strCache>
                <c:ptCount val="3"/>
                <c:pt idx="0">
                  <c:v>Suni</c:v>
                </c:pt>
                <c:pt idx="1">
                  <c:v>Chaupiraña </c:v>
                </c:pt>
                <c:pt idx="2">
                  <c:v>Likina </c:v>
                </c:pt>
              </c:strCache>
            </c:strRef>
          </c:cat>
          <c:val>
            <c:numRef>
              <c:f>Frecusomaiz!$B$7:$D$7</c:f>
              <c:numCache>
                <c:formatCode>General</c:formatCode>
                <c:ptCount val="3"/>
                <c:pt idx="0">
                  <c:v>0</c:v>
                </c:pt>
                <c:pt idx="1">
                  <c:v>1.6</c:v>
                </c:pt>
                <c:pt idx="2">
                  <c:v>1.9000000000000001</c:v>
                </c:pt>
              </c:numCache>
            </c:numRef>
          </c:val>
        </c:ser>
        <c:ser>
          <c:idx val="2"/>
          <c:order val="2"/>
          <c:tx>
            <c:strRef>
              <c:f>Frecusomaiz!$A$8</c:f>
              <c:strCache>
                <c:ptCount val="1"/>
                <c:pt idx="0">
                  <c:v>Ocacional</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Frecusomaiz!$B$5:$D$5</c:f>
              <c:strCache>
                <c:ptCount val="3"/>
                <c:pt idx="0">
                  <c:v>Suni</c:v>
                </c:pt>
                <c:pt idx="1">
                  <c:v>Chaupiraña </c:v>
                </c:pt>
                <c:pt idx="2">
                  <c:v>Likina </c:v>
                </c:pt>
              </c:strCache>
            </c:strRef>
          </c:cat>
          <c:val>
            <c:numRef>
              <c:f>Frecusomaiz!$B$8:$D$8</c:f>
              <c:numCache>
                <c:formatCode>General</c:formatCode>
                <c:ptCount val="3"/>
                <c:pt idx="0">
                  <c:v>58</c:v>
                </c:pt>
                <c:pt idx="1">
                  <c:v>27</c:v>
                </c:pt>
                <c:pt idx="2">
                  <c:v>9.5</c:v>
                </c:pt>
              </c:numCache>
            </c:numRef>
          </c:val>
        </c:ser>
        <c:ser>
          <c:idx val="3"/>
          <c:order val="3"/>
          <c:tx>
            <c:strRef>
              <c:f>Frecusomaiz!$A$9</c:f>
              <c:strCache>
                <c:ptCount val="1"/>
                <c:pt idx="0">
                  <c:v>Semanal</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Frecusomaiz!$B$5:$D$5</c:f>
              <c:strCache>
                <c:ptCount val="3"/>
                <c:pt idx="0">
                  <c:v>Suni</c:v>
                </c:pt>
                <c:pt idx="1">
                  <c:v>Chaupiraña </c:v>
                </c:pt>
                <c:pt idx="2">
                  <c:v>Likina </c:v>
                </c:pt>
              </c:strCache>
            </c:strRef>
          </c:cat>
          <c:val>
            <c:numRef>
              <c:f>Frecusomaiz!$B$9:$D$9</c:f>
              <c:numCache>
                <c:formatCode>General</c:formatCode>
                <c:ptCount val="3"/>
                <c:pt idx="0">
                  <c:v>26</c:v>
                </c:pt>
                <c:pt idx="1">
                  <c:v>43.3</c:v>
                </c:pt>
                <c:pt idx="2">
                  <c:v>35.200000000000003</c:v>
                </c:pt>
              </c:numCache>
            </c:numRef>
          </c:val>
        </c:ser>
        <c:dLbls>
          <c:showLegendKey val="0"/>
          <c:showVal val="0"/>
          <c:showCatName val="0"/>
          <c:showSerName val="0"/>
          <c:showPercent val="0"/>
          <c:showBubbleSize val="0"/>
        </c:dLbls>
        <c:gapWidth val="55"/>
        <c:gapDepth val="55"/>
        <c:shape val="cylinder"/>
        <c:axId val="1784788000"/>
        <c:axId val="1784755360"/>
        <c:axId val="0"/>
      </c:bar3DChart>
      <c:catAx>
        <c:axId val="1784788000"/>
        <c:scaling>
          <c:orientation val="minMax"/>
        </c:scaling>
        <c:delete val="0"/>
        <c:axPos val="b"/>
        <c:numFmt formatCode="General" sourceLinked="0"/>
        <c:majorTickMark val="none"/>
        <c:minorTickMark val="none"/>
        <c:tickLblPos val="nextTo"/>
        <c:txPr>
          <a:bodyPr/>
          <a:lstStyle/>
          <a:p>
            <a:pPr>
              <a:defRPr sz="800"/>
            </a:pPr>
            <a:endParaRPr lang="es-BO"/>
          </a:p>
        </c:txPr>
        <c:crossAx val="1784755360"/>
        <c:crosses val="autoZero"/>
        <c:auto val="1"/>
        <c:lblAlgn val="ctr"/>
        <c:lblOffset val="100"/>
        <c:noMultiLvlLbl val="0"/>
      </c:catAx>
      <c:valAx>
        <c:axId val="1784755360"/>
        <c:scaling>
          <c:orientation val="minMax"/>
        </c:scaling>
        <c:delete val="0"/>
        <c:axPos val="l"/>
        <c:majorGridlines/>
        <c:numFmt formatCode="General" sourceLinked="1"/>
        <c:majorTickMark val="none"/>
        <c:minorTickMark val="none"/>
        <c:tickLblPos val="nextTo"/>
        <c:txPr>
          <a:bodyPr/>
          <a:lstStyle/>
          <a:p>
            <a:pPr>
              <a:defRPr sz="800"/>
            </a:pPr>
            <a:endParaRPr lang="es-BO"/>
          </a:p>
        </c:txPr>
        <c:crossAx val="1784788000"/>
        <c:crosses val="autoZero"/>
        <c:crossBetween val="between"/>
      </c:valAx>
    </c:plotArea>
    <c:legend>
      <c:legendPos val="r"/>
      <c:layout>
        <c:manualLayout>
          <c:xMode val="edge"/>
          <c:yMode val="edge"/>
          <c:x val="0.78922046034568261"/>
          <c:y val="0.30888012780756985"/>
          <c:w val="0.14319121400147561"/>
          <c:h val="0.34884103166480757"/>
        </c:manualLayout>
      </c:layout>
      <c:overlay val="0"/>
      <c:txPr>
        <a:bodyPr/>
        <a:lstStyle/>
        <a:p>
          <a:pPr>
            <a:defRPr sz="800"/>
          </a:pPr>
          <a:endParaRPr lang="es-BO"/>
        </a:p>
      </c:txPr>
    </c:legend>
    <c:plotVisOnly val="1"/>
    <c:dispBlanksAs val="gap"/>
    <c:showDLblsOverMax val="0"/>
  </c:chart>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tcocmaiz!$A$5</c:f>
              <c:strCache>
                <c:ptCount val="1"/>
                <c:pt idx="0">
                  <c:v>Intermedio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tcocmaiz!$B$4:$D$4</c:f>
              <c:strCache>
                <c:ptCount val="3"/>
                <c:pt idx="0">
                  <c:v>Suni</c:v>
                </c:pt>
                <c:pt idx="1">
                  <c:v>Chaupiraña</c:v>
                </c:pt>
                <c:pt idx="2">
                  <c:v>Likina </c:v>
                </c:pt>
              </c:strCache>
            </c:strRef>
          </c:cat>
          <c:val>
            <c:numRef>
              <c:f>tcocmaiz!$B$5:$D$5</c:f>
              <c:numCache>
                <c:formatCode>General</c:formatCode>
                <c:ptCount val="3"/>
                <c:pt idx="0">
                  <c:v>24</c:v>
                </c:pt>
                <c:pt idx="1">
                  <c:v>17.5</c:v>
                </c:pt>
                <c:pt idx="2">
                  <c:v>21</c:v>
                </c:pt>
              </c:numCache>
            </c:numRef>
          </c:val>
        </c:ser>
        <c:ser>
          <c:idx val="1"/>
          <c:order val="1"/>
          <c:tx>
            <c:strRef>
              <c:f>tcocmaiz!$A$6</c:f>
              <c:strCache>
                <c:ptCount val="1"/>
                <c:pt idx="0">
                  <c:v>No sabe</c:v>
                </c:pt>
              </c:strCache>
            </c:strRef>
          </c:tx>
          <c:invertIfNegative val="0"/>
          <c:cat>
            <c:strRef>
              <c:f>tcocmaiz!$B$4:$D$4</c:f>
              <c:strCache>
                <c:ptCount val="3"/>
                <c:pt idx="0">
                  <c:v>Suni</c:v>
                </c:pt>
                <c:pt idx="1">
                  <c:v>Chaupiraña</c:v>
                </c:pt>
                <c:pt idx="2">
                  <c:v>Likina </c:v>
                </c:pt>
              </c:strCache>
            </c:strRef>
          </c:cat>
          <c:val>
            <c:numRef>
              <c:f>tcocmaiz!$B$6:$D$6</c:f>
              <c:numCache>
                <c:formatCode>General</c:formatCode>
                <c:ptCount val="3"/>
                <c:pt idx="0">
                  <c:v>0</c:v>
                </c:pt>
                <c:pt idx="1">
                  <c:v>1.2</c:v>
                </c:pt>
                <c:pt idx="2">
                  <c:v>2.9</c:v>
                </c:pt>
              </c:numCache>
            </c:numRef>
          </c:val>
        </c:ser>
        <c:ser>
          <c:idx val="2"/>
          <c:order val="2"/>
          <c:tx>
            <c:strRef>
              <c:f>tcocmaiz!$A$7</c:f>
              <c:strCache>
                <c:ptCount val="1"/>
                <c:pt idx="0">
                  <c:v>Rápido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tcocmaiz!$B$4:$D$4</c:f>
              <c:strCache>
                <c:ptCount val="3"/>
                <c:pt idx="0">
                  <c:v>Suni</c:v>
                </c:pt>
                <c:pt idx="1">
                  <c:v>Chaupiraña</c:v>
                </c:pt>
                <c:pt idx="2">
                  <c:v>Likina </c:v>
                </c:pt>
              </c:strCache>
            </c:strRef>
          </c:cat>
          <c:val>
            <c:numRef>
              <c:f>tcocmaiz!$B$7:$D$7</c:f>
              <c:numCache>
                <c:formatCode>General</c:formatCode>
                <c:ptCount val="3"/>
                <c:pt idx="0">
                  <c:v>30</c:v>
                </c:pt>
                <c:pt idx="1">
                  <c:v>33.300000000000004</c:v>
                </c:pt>
                <c:pt idx="2">
                  <c:v>41.9</c:v>
                </c:pt>
              </c:numCache>
            </c:numRef>
          </c:val>
        </c:ser>
        <c:ser>
          <c:idx val="3"/>
          <c:order val="3"/>
          <c:tx>
            <c:strRef>
              <c:f>tcocmaiz!$A$8</c:f>
              <c:strCache>
                <c:ptCount val="1"/>
                <c:pt idx="0">
                  <c:v>Tardío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tcocmaiz!$B$4:$D$4</c:f>
              <c:strCache>
                <c:ptCount val="3"/>
                <c:pt idx="0">
                  <c:v>Suni</c:v>
                </c:pt>
                <c:pt idx="1">
                  <c:v>Chaupiraña</c:v>
                </c:pt>
                <c:pt idx="2">
                  <c:v>Likina </c:v>
                </c:pt>
              </c:strCache>
            </c:strRef>
          </c:cat>
          <c:val>
            <c:numRef>
              <c:f>tcocmaiz!$B$8:$D$8</c:f>
              <c:numCache>
                <c:formatCode>General</c:formatCode>
                <c:ptCount val="3"/>
                <c:pt idx="0">
                  <c:v>46</c:v>
                </c:pt>
                <c:pt idx="1">
                  <c:v>47.2</c:v>
                </c:pt>
                <c:pt idx="2">
                  <c:v>34.300000000000004</c:v>
                </c:pt>
              </c:numCache>
            </c:numRef>
          </c:val>
        </c:ser>
        <c:dLbls>
          <c:showLegendKey val="0"/>
          <c:showVal val="0"/>
          <c:showCatName val="0"/>
          <c:showSerName val="0"/>
          <c:showPercent val="0"/>
          <c:showBubbleSize val="0"/>
        </c:dLbls>
        <c:gapWidth val="55"/>
        <c:gapDepth val="55"/>
        <c:shape val="cylinder"/>
        <c:axId val="1451898416"/>
        <c:axId val="1451897872"/>
        <c:axId val="0"/>
      </c:bar3DChart>
      <c:catAx>
        <c:axId val="1451898416"/>
        <c:scaling>
          <c:orientation val="minMax"/>
        </c:scaling>
        <c:delete val="0"/>
        <c:axPos val="b"/>
        <c:numFmt formatCode="General" sourceLinked="0"/>
        <c:majorTickMark val="none"/>
        <c:minorTickMark val="none"/>
        <c:tickLblPos val="nextTo"/>
        <c:txPr>
          <a:bodyPr/>
          <a:lstStyle/>
          <a:p>
            <a:pPr>
              <a:defRPr sz="800"/>
            </a:pPr>
            <a:endParaRPr lang="es-BO"/>
          </a:p>
        </c:txPr>
        <c:crossAx val="1451897872"/>
        <c:crosses val="autoZero"/>
        <c:auto val="1"/>
        <c:lblAlgn val="ctr"/>
        <c:lblOffset val="100"/>
        <c:noMultiLvlLbl val="0"/>
      </c:catAx>
      <c:valAx>
        <c:axId val="1451897872"/>
        <c:scaling>
          <c:orientation val="minMax"/>
        </c:scaling>
        <c:delete val="0"/>
        <c:axPos val="l"/>
        <c:majorGridlines/>
        <c:numFmt formatCode="General" sourceLinked="1"/>
        <c:majorTickMark val="none"/>
        <c:minorTickMark val="none"/>
        <c:tickLblPos val="nextTo"/>
        <c:txPr>
          <a:bodyPr/>
          <a:lstStyle/>
          <a:p>
            <a:pPr>
              <a:defRPr sz="800"/>
            </a:pPr>
            <a:endParaRPr lang="es-BO"/>
          </a:p>
        </c:txPr>
        <c:crossAx val="1451898416"/>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percentStacked"/>
        <c:varyColors val="0"/>
        <c:ser>
          <c:idx val="0"/>
          <c:order val="0"/>
          <c:tx>
            <c:strRef>
              <c:f>Prefusomaiz!$A$5</c:f>
              <c:strCache>
                <c:ptCount val="1"/>
                <c:pt idx="0">
                  <c:v>B</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Prefusomaiz!$B$4:$D$4</c:f>
              <c:strCache>
                <c:ptCount val="3"/>
                <c:pt idx="0">
                  <c:v>Suni</c:v>
                </c:pt>
                <c:pt idx="1">
                  <c:v>Chaupiraña </c:v>
                </c:pt>
                <c:pt idx="2">
                  <c:v>Likina </c:v>
                </c:pt>
              </c:strCache>
            </c:strRef>
          </c:cat>
          <c:val>
            <c:numRef>
              <c:f>Prefusomaiz!$B$5:$D$5</c:f>
              <c:numCache>
                <c:formatCode>General</c:formatCode>
                <c:ptCount val="3"/>
                <c:pt idx="0">
                  <c:v>60</c:v>
                </c:pt>
                <c:pt idx="1">
                  <c:v>65.5</c:v>
                </c:pt>
                <c:pt idx="2">
                  <c:v>76.2</c:v>
                </c:pt>
              </c:numCache>
            </c:numRef>
          </c:val>
        </c:ser>
        <c:ser>
          <c:idx val="1"/>
          <c:order val="1"/>
          <c:tx>
            <c:strRef>
              <c:f>Prefusomaiz!$A$6</c:f>
              <c:strCache>
                <c:ptCount val="1"/>
                <c:pt idx="0">
                  <c:v>MB</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Prefusomaiz!$B$4:$D$4</c:f>
              <c:strCache>
                <c:ptCount val="3"/>
                <c:pt idx="0">
                  <c:v>Suni</c:v>
                </c:pt>
                <c:pt idx="1">
                  <c:v>Chaupiraña </c:v>
                </c:pt>
                <c:pt idx="2">
                  <c:v>Likina </c:v>
                </c:pt>
              </c:strCache>
            </c:strRef>
          </c:cat>
          <c:val>
            <c:numRef>
              <c:f>Prefusomaiz!$B$6:$D$6</c:f>
              <c:numCache>
                <c:formatCode>General</c:formatCode>
                <c:ptCount val="3"/>
                <c:pt idx="0">
                  <c:v>2</c:v>
                </c:pt>
                <c:pt idx="1">
                  <c:v>8.4</c:v>
                </c:pt>
                <c:pt idx="2">
                  <c:v>11.4</c:v>
                </c:pt>
              </c:numCache>
            </c:numRef>
          </c:val>
        </c:ser>
        <c:ser>
          <c:idx val="2"/>
          <c:order val="2"/>
          <c:tx>
            <c:strRef>
              <c:f>Prefusomaiz!$A$7</c:f>
              <c:strCache>
                <c:ptCount val="1"/>
                <c:pt idx="0">
                  <c:v>No sabe</c:v>
                </c:pt>
              </c:strCache>
            </c:strRef>
          </c:tx>
          <c:invertIfNegative val="0"/>
          <c:cat>
            <c:strRef>
              <c:f>Prefusomaiz!$B$4:$D$4</c:f>
              <c:strCache>
                <c:ptCount val="3"/>
                <c:pt idx="0">
                  <c:v>Suni</c:v>
                </c:pt>
                <c:pt idx="1">
                  <c:v>Chaupiraña </c:v>
                </c:pt>
                <c:pt idx="2">
                  <c:v>Likina </c:v>
                </c:pt>
              </c:strCache>
            </c:strRef>
          </c:cat>
          <c:val>
            <c:numRef>
              <c:f>Prefusomaiz!$B$7:$D$7</c:f>
              <c:numCache>
                <c:formatCode>General</c:formatCode>
                <c:ptCount val="3"/>
                <c:pt idx="0">
                  <c:v>0</c:v>
                </c:pt>
                <c:pt idx="1">
                  <c:v>4</c:v>
                </c:pt>
                <c:pt idx="2">
                  <c:v>4.8</c:v>
                </c:pt>
              </c:numCache>
            </c:numRef>
          </c:val>
        </c:ser>
        <c:ser>
          <c:idx val="3"/>
          <c:order val="3"/>
          <c:tx>
            <c:strRef>
              <c:f>Prefusomaiz!$A$8</c:f>
              <c:strCache>
                <c:ptCount val="1"/>
                <c:pt idx="0">
                  <c:v>R</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Prefusomaiz!$B$4:$D$4</c:f>
              <c:strCache>
                <c:ptCount val="3"/>
                <c:pt idx="0">
                  <c:v>Suni</c:v>
                </c:pt>
                <c:pt idx="1">
                  <c:v>Chaupiraña </c:v>
                </c:pt>
                <c:pt idx="2">
                  <c:v>Likina </c:v>
                </c:pt>
              </c:strCache>
            </c:strRef>
          </c:cat>
          <c:val>
            <c:numRef>
              <c:f>Prefusomaiz!$B$8:$D$8</c:f>
              <c:numCache>
                <c:formatCode>General</c:formatCode>
                <c:ptCount val="3"/>
                <c:pt idx="0">
                  <c:v>38</c:v>
                </c:pt>
                <c:pt idx="1">
                  <c:v>21.4</c:v>
                </c:pt>
                <c:pt idx="2">
                  <c:v>7.6</c:v>
                </c:pt>
              </c:numCache>
            </c:numRef>
          </c:val>
        </c:ser>
        <c:dLbls>
          <c:showLegendKey val="0"/>
          <c:showVal val="0"/>
          <c:showCatName val="0"/>
          <c:showSerName val="0"/>
          <c:showPercent val="0"/>
          <c:showBubbleSize val="0"/>
        </c:dLbls>
        <c:gapWidth val="55"/>
        <c:gapDepth val="55"/>
        <c:shape val="cylinder"/>
        <c:axId val="1451890800"/>
        <c:axId val="1451916368"/>
        <c:axId val="0"/>
      </c:bar3DChart>
      <c:catAx>
        <c:axId val="1451890800"/>
        <c:scaling>
          <c:orientation val="minMax"/>
        </c:scaling>
        <c:delete val="0"/>
        <c:axPos val="b"/>
        <c:numFmt formatCode="General" sourceLinked="0"/>
        <c:majorTickMark val="none"/>
        <c:minorTickMark val="none"/>
        <c:tickLblPos val="nextTo"/>
        <c:txPr>
          <a:bodyPr/>
          <a:lstStyle/>
          <a:p>
            <a:pPr>
              <a:defRPr sz="800"/>
            </a:pPr>
            <a:endParaRPr lang="es-BO"/>
          </a:p>
        </c:txPr>
        <c:crossAx val="1451916368"/>
        <c:crosses val="autoZero"/>
        <c:auto val="1"/>
        <c:lblAlgn val="ctr"/>
        <c:lblOffset val="100"/>
        <c:noMultiLvlLbl val="0"/>
      </c:catAx>
      <c:valAx>
        <c:axId val="1451916368"/>
        <c:scaling>
          <c:orientation val="minMax"/>
        </c:scaling>
        <c:delete val="0"/>
        <c:axPos val="l"/>
        <c:majorGridlines/>
        <c:numFmt formatCode="0%" sourceLinked="1"/>
        <c:majorTickMark val="none"/>
        <c:minorTickMark val="none"/>
        <c:tickLblPos val="nextTo"/>
        <c:txPr>
          <a:bodyPr/>
          <a:lstStyle/>
          <a:p>
            <a:pPr>
              <a:defRPr sz="800"/>
            </a:pPr>
            <a:endParaRPr lang="es-BO"/>
          </a:p>
        </c:txPr>
        <c:crossAx val="1451890800"/>
        <c:crosses val="autoZero"/>
        <c:crossBetween val="between"/>
      </c:valAx>
    </c:plotArea>
    <c:legend>
      <c:legendPos val="r"/>
      <c:layout>
        <c:manualLayout>
          <c:xMode val="edge"/>
          <c:yMode val="edge"/>
          <c:x val="0.79324516826920344"/>
          <c:y val="0.24050726332475766"/>
          <c:w val="0.1442532503515066"/>
          <c:h val="0.36545152153010579"/>
        </c:manualLayout>
      </c:layout>
      <c:overlay val="0"/>
      <c:txPr>
        <a:bodyPr/>
        <a:lstStyle/>
        <a:p>
          <a:pPr>
            <a:defRPr sz="800"/>
          </a:pPr>
          <a:endParaRPr lang="es-BO"/>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manualLayout>
          <c:layoutTarget val="inner"/>
          <c:xMode val="edge"/>
          <c:yMode val="edge"/>
          <c:x val="0.2332895081811788"/>
          <c:y val="9.1962656396503591E-3"/>
          <c:w val="0.48747677550078228"/>
          <c:h val="0.92586276427354375"/>
        </c:manualLayout>
      </c:layout>
      <c:bar3DChart>
        <c:barDir val="bar"/>
        <c:grouping val="percentStacked"/>
        <c:varyColors val="0"/>
        <c:ser>
          <c:idx val="0"/>
          <c:order val="0"/>
          <c:tx>
            <c:strRef>
              <c:f>'Tendencias Maiz'!$C$3</c:f>
              <c:strCache>
                <c:ptCount val="1"/>
                <c:pt idx="0">
                  <c:v>En riesgo (AP-PF)</c:v>
                </c:pt>
              </c:strCache>
            </c:strRef>
          </c:tx>
          <c:spPr>
            <a:solidFill>
              <a:srgbClr val="C00000"/>
            </a:solidFill>
          </c:spPr>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Maiz'!$A$4:$B$11</c:f>
              <c:multiLvlStrCache>
                <c:ptCount val="8"/>
                <c:lvl>
                  <c:pt idx="0">
                    <c:v>Uyuni</c:v>
                  </c:pt>
                  <c:pt idx="1">
                    <c:v>Keñuani </c:v>
                  </c:pt>
                  <c:pt idx="2">
                    <c:v>Ururuma</c:v>
                  </c:pt>
                  <c:pt idx="3">
                    <c:v>Yauriri</c:v>
                  </c:pt>
                  <c:pt idx="4">
                    <c:v>Morocomarca </c:v>
                  </c:pt>
                  <c:pt idx="5">
                    <c:v>Irpa Irpa Alto</c:v>
                  </c:pt>
                  <c:pt idx="6">
                    <c:v>Villa Alcarapi</c:v>
                  </c:pt>
                  <c:pt idx="7">
                    <c:v>Vila Vila</c:v>
                  </c:pt>
                </c:lvl>
                <c:lvl>
                  <c:pt idx="0">
                    <c:v> Sikuya</c:v>
                  </c:pt>
                  <c:pt idx="1">
                    <c:v>Chayantaka</c:v>
                  </c:pt>
                  <c:pt idx="2">
                    <c:v>Aymaya</c:v>
                  </c:pt>
                  <c:pt idx="3">
                    <c:v>Kharacha</c:v>
                  </c:pt>
                  <c:pt idx="4">
                    <c:v>Layme</c:v>
                  </c:pt>
                  <c:pt idx="5">
                    <c:v>Jukumani</c:v>
                  </c:pt>
                  <c:pt idx="6">
                    <c:v>Pocoata</c:v>
                  </c:pt>
                </c:lvl>
              </c:multiLvlStrCache>
            </c:multiLvlStrRef>
          </c:cat>
          <c:val>
            <c:numRef>
              <c:f>'Tendencias Maiz'!$C$4:$C$11</c:f>
              <c:numCache>
                <c:formatCode>General</c:formatCode>
                <c:ptCount val="8"/>
                <c:pt idx="0">
                  <c:v>4</c:v>
                </c:pt>
                <c:pt idx="1">
                  <c:v>3</c:v>
                </c:pt>
                <c:pt idx="2">
                  <c:v>0</c:v>
                </c:pt>
                <c:pt idx="3">
                  <c:v>1</c:v>
                </c:pt>
                <c:pt idx="4">
                  <c:v>2</c:v>
                </c:pt>
                <c:pt idx="5">
                  <c:v>3</c:v>
                </c:pt>
                <c:pt idx="6">
                  <c:v>0</c:v>
                </c:pt>
                <c:pt idx="7">
                  <c:v>3</c:v>
                </c:pt>
              </c:numCache>
            </c:numRef>
          </c:val>
        </c:ser>
        <c:ser>
          <c:idx val="1"/>
          <c:order val="1"/>
          <c:tx>
            <c:strRef>
              <c:f>'Tendencias Maiz'!$D$3</c:f>
              <c:strCache>
                <c:ptCount val="1"/>
                <c:pt idx="0">
                  <c:v>Vulnerables (AG-PF)</c:v>
                </c:pt>
              </c:strCache>
            </c:strRef>
          </c:tx>
          <c:spPr>
            <a:solidFill>
              <a:srgbClr val="FFC000"/>
            </a:solidFill>
          </c:spPr>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Maiz'!$A$4:$B$11</c:f>
              <c:multiLvlStrCache>
                <c:ptCount val="8"/>
                <c:lvl>
                  <c:pt idx="0">
                    <c:v>Uyuni</c:v>
                  </c:pt>
                  <c:pt idx="1">
                    <c:v>Keñuani </c:v>
                  </c:pt>
                  <c:pt idx="2">
                    <c:v>Ururuma</c:v>
                  </c:pt>
                  <c:pt idx="3">
                    <c:v>Yauriri</c:v>
                  </c:pt>
                  <c:pt idx="4">
                    <c:v>Morocomarca </c:v>
                  </c:pt>
                  <c:pt idx="5">
                    <c:v>Irpa Irpa Alto</c:v>
                  </c:pt>
                  <c:pt idx="6">
                    <c:v>Villa Alcarapi</c:v>
                  </c:pt>
                  <c:pt idx="7">
                    <c:v>Vila Vila</c:v>
                  </c:pt>
                </c:lvl>
                <c:lvl>
                  <c:pt idx="0">
                    <c:v> Sikuya</c:v>
                  </c:pt>
                  <c:pt idx="1">
                    <c:v>Chayantaka</c:v>
                  </c:pt>
                  <c:pt idx="2">
                    <c:v>Aymaya</c:v>
                  </c:pt>
                  <c:pt idx="3">
                    <c:v>Kharacha</c:v>
                  </c:pt>
                  <c:pt idx="4">
                    <c:v>Layme</c:v>
                  </c:pt>
                  <c:pt idx="5">
                    <c:v>Jukumani</c:v>
                  </c:pt>
                  <c:pt idx="6">
                    <c:v>Pocoata</c:v>
                  </c:pt>
                </c:lvl>
              </c:multiLvlStrCache>
            </c:multiLvlStrRef>
          </c:cat>
          <c:val>
            <c:numRef>
              <c:f>'Tendencias Maiz'!$D$4:$D$11</c:f>
              <c:numCache>
                <c:formatCode>General</c:formatCode>
                <c:ptCount val="8"/>
                <c:pt idx="0">
                  <c:v>0</c:v>
                </c:pt>
                <c:pt idx="1">
                  <c:v>0</c:v>
                </c:pt>
                <c:pt idx="2">
                  <c:v>0</c:v>
                </c:pt>
                <c:pt idx="3">
                  <c:v>0</c:v>
                </c:pt>
                <c:pt idx="4">
                  <c:v>0</c:v>
                </c:pt>
                <c:pt idx="5">
                  <c:v>3</c:v>
                </c:pt>
                <c:pt idx="6">
                  <c:v>2</c:v>
                </c:pt>
                <c:pt idx="7">
                  <c:v>0</c:v>
                </c:pt>
              </c:numCache>
            </c:numRef>
          </c:val>
        </c:ser>
        <c:ser>
          <c:idx val="2"/>
          <c:order val="2"/>
          <c:tx>
            <c:strRef>
              <c:f>'Tendencias Maiz'!$F$3</c:f>
              <c:strCache>
                <c:ptCount val="1"/>
                <c:pt idx="0">
                  <c:v>Buena (AG-MF)</c:v>
                </c:pt>
              </c:strCache>
            </c:strRef>
          </c:tx>
          <c:spPr>
            <a:solidFill>
              <a:srgbClr val="7030A0"/>
            </a:solidFill>
          </c:spPr>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Maiz'!$A$4:$B$11</c:f>
              <c:multiLvlStrCache>
                <c:ptCount val="8"/>
                <c:lvl>
                  <c:pt idx="0">
                    <c:v>Uyuni</c:v>
                  </c:pt>
                  <c:pt idx="1">
                    <c:v>Keñuani </c:v>
                  </c:pt>
                  <c:pt idx="2">
                    <c:v>Ururuma</c:v>
                  </c:pt>
                  <c:pt idx="3">
                    <c:v>Yauriri</c:v>
                  </c:pt>
                  <c:pt idx="4">
                    <c:v>Morocomarca </c:v>
                  </c:pt>
                  <c:pt idx="5">
                    <c:v>Irpa Irpa Alto</c:v>
                  </c:pt>
                  <c:pt idx="6">
                    <c:v>Villa Alcarapi</c:v>
                  </c:pt>
                  <c:pt idx="7">
                    <c:v>Vila Vila</c:v>
                  </c:pt>
                </c:lvl>
                <c:lvl>
                  <c:pt idx="0">
                    <c:v> Sikuya</c:v>
                  </c:pt>
                  <c:pt idx="1">
                    <c:v>Chayantaka</c:v>
                  </c:pt>
                  <c:pt idx="2">
                    <c:v>Aymaya</c:v>
                  </c:pt>
                  <c:pt idx="3">
                    <c:v>Kharacha</c:v>
                  </c:pt>
                  <c:pt idx="4">
                    <c:v>Layme</c:v>
                  </c:pt>
                  <c:pt idx="5">
                    <c:v>Jukumani</c:v>
                  </c:pt>
                  <c:pt idx="6">
                    <c:v>Pocoata</c:v>
                  </c:pt>
                </c:lvl>
              </c:multiLvlStrCache>
            </c:multiLvlStrRef>
          </c:cat>
          <c:val>
            <c:numRef>
              <c:f>'Tendencias Maiz'!$F$4:$F$11</c:f>
              <c:numCache>
                <c:formatCode>General</c:formatCode>
                <c:ptCount val="8"/>
                <c:pt idx="0">
                  <c:v>0</c:v>
                </c:pt>
                <c:pt idx="1">
                  <c:v>0</c:v>
                </c:pt>
                <c:pt idx="2">
                  <c:v>0</c:v>
                </c:pt>
                <c:pt idx="3">
                  <c:v>0</c:v>
                </c:pt>
                <c:pt idx="4">
                  <c:v>0</c:v>
                </c:pt>
                <c:pt idx="5">
                  <c:v>0</c:v>
                </c:pt>
                <c:pt idx="6">
                  <c:v>0</c:v>
                </c:pt>
                <c:pt idx="7">
                  <c:v>1</c:v>
                </c:pt>
              </c:numCache>
            </c:numRef>
          </c:val>
        </c:ser>
        <c:ser>
          <c:idx val="3"/>
          <c:order val="3"/>
          <c:tx>
            <c:strRef>
              <c:f>'Tendencias Maiz'!$E$3</c:f>
              <c:strCache>
                <c:ptCount val="1"/>
                <c:pt idx="0">
                  <c:v>Aceptable (AP-MF)</c:v>
                </c:pt>
              </c:strCache>
            </c:strRef>
          </c:tx>
          <c:spPr>
            <a:solidFill>
              <a:srgbClr val="92D05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Maiz'!$A$4:$B$11</c:f>
              <c:multiLvlStrCache>
                <c:ptCount val="8"/>
                <c:lvl>
                  <c:pt idx="0">
                    <c:v>Uyuni</c:v>
                  </c:pt>
                  <c:pt idx="1">
                    <c:v>Keñuani </c:v>
                  </c:pt>
                  <c:pt idx="2">
                    <c:v>Ururuma</c:v>
                  </c:pt>
                  <c:pt idx="3">
                    <c:v>Yauriri</c:v>
                  </c:pt>
                  <c:pt idx="4">
                    <c:v>Morocomarca </c:v>
                  </c:pt>
                  <c:pt idx="5">
                    <c:v>Irpa Irpa Alto</c:v>
                  </c:pt>
                  <c:pt idx="6">
                    <c:v>Villa Alcarapi</c:v>
                  </c:pt>
                  <c:pt idx="7">
                    <c:v>Vila Vila</c:v>
                  </c:pt>
                </c:lvl>
                <c:lvl>
                  <c:pt idx="0">
                    <c:v> Sikuya</c:v>
                  </c:pt>
                  <c:pt idx="1">
                    <c:v>Chayantaka</c:v>
                  </c:pt>
                  <c:pt idx="2">
                    <c:v>Aymaya</c:v>
                  </c:pt>
                  <c:pt idx="3">
                    <c:v>Kharacha</c:v>
                  </c:pt>
                  <c:pt idx="4">
                    <c:v>Layme</c:v>
                  </c:pt>
                  <c:pt idx="5">
                    <c:v>Jukumani</c:v>
                  </c:pt>
                  <c:pt idx="6">
                    <c:v>Pocoata</c:v>
                  </c:pt>
                </c:lvl>
              </c:multiLvlStrCache>
            </c:multiLvlStrRef>
          </c:cat>
          <c:val>
            <c:numRef>
              <c:f>'Tendencias Maiz'!$E$4:$E$11</c:f>
              <c:numCache>
                <c:formatCode>General</c:formatCode>
                <c:ptCount val="8"/>
                <c:pt idx="0">
                  <c:v>3</c:v>
                </c:pt>
                <c:pt idx="1">
                  <c:v>0</c:v>
                </c:pt>
                <c:pt idx="2">
                  <c:v>1</c:v>
                </c:pt>
                <c:pt idx="3">
                  <c:v>0</c:v>
                </c:pt>
                <c:pt idx="4">
                  <c:v>0</c:v>
                </c:pt>
                <c:pt idx="5">
                  <c:v>0</c:v>
                </c:pt>
                <c:pt idx="6">
                  <c:v>1</c:v>
                </c:pt>
                <c:pt idx="7">
                  <c:v>0</c:v>
                </c:pt>
              </c:numCache>
            </c:numRef>
          </c:val>
        </c:ser>
        <c:ser>
          <c:idx val="4"/>
          <c:order val="4"/>
          <c:tx>
            <c:strRef>
              <c:f>'Tendencias Maiz'!$G$3</c:f>
              <c:strCache>
                <c:ptCount val="1"/>
                <c:pt idx="0">
                  <c:v>Perdidas</c:v>
                </c:pt>
              </c:strCache>
            </c:strRef>
          </c:tx>
          <c:spPr>
            <a:solidFill>
              <a:srgbClr val="00B0F0"/>
            </a:solidFill>
          </c:spPr>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Maiz'!$A$4:$B$11</c:f>
              <c:multiLvlStrCache>
                <c:ptCount val="8"/>
                <c:lvl>
                  <c:pt idx="0">
                    <c:v>Uyuni</c:v>
                  </c:pt>
                  <c:pt idx="1">
                    <c:v>Keñuani </c:v>
                  </c:pt>
                  <c:pt idx="2">
                    <c:v>Ururuma</c:v>
                  </c:pt>
                  <c:pt idx="3">
                    <c:v>Yauriri</c:v>
                  </c:pt>
                  <c:pt idx="4">
                    <c:v>Morocomarca </c:v>
                  </c:pt>
                  <c:pt idx="5">
                    <c:v>Irpa Irpa Alto</c:v>
                  </c:pt>
                  <c:pt idx="6">
                    <c:v>Villa Alcarapi</c:v>
                  </c:pt>
                  <c:pt idx="7">
                    <c:v>Vila Vila</c:v>
                  </c:pt>
                </c:lvl>
                <c:lvl>
                  <c:pt idx="0">
                    <c:v> Sikuya</c:v>
                  </c:pt>
                  <c:pt idx="1">
                    <c:v>Chayantaka</c:v>
                  </c:pt>
                  <c:pt idx="2">
                    <c:v>Aymaya</c:v>
                  </c:pt>
                  <c:pt idx="3">
                    <c:v>Kharacha</c:v>
                  </c:pt>
                  <c:pt idx="4">
                    <c:v>Layme</c:v>
                  </c:pt>
                  <c:pt idx="5">
                    <c:v>Jukumani</c:v>
                  </c:pt>
                  <c:pt idx="6">
                    <c:v>Pocoata</c:v>
                  </c:pt>
                </c:lvl>
              </c:multiLvlStrCache>
            </c:multiLvlStrRef>
          </c:cat>
          <c:val>
            <c:numRef>
              <c:f>'Tendencias Maiz'!$G$4:$G$11</c:f>
              <c:numCache>
                <c:formatCode>General</c:formatCode>
                <c:ptCount val="8"/>
                <c:pt idx="0">
                  <c:v>0</c:v>
                </c:pt>
                <c:pt idx="1">
                  <c:v>3</c:v>
                </c:pt>
                <c:pt idx="2">
                  <c:v>0</c:v>
                </c:pt>
                <c:pt idx="3">
                  <c:v>0</c:v>
                </c:pt>
                <c:pt idx="4">
                  <c:v>0</c:v>
                </c:pt>
                <c:pt idx="5">
                  <c:v>0</c:v>
                </c:pt>
                <c:pt idx="6">
                  <c:v>0</c:v>
                </c:pt>
                <c:pt idx="7">
                  <c:v>0</c:v>
                </c:pt>
              </c:numCache>
            </c:numRef>
          </c:val>
        </c:ser>
        <c:dLbls>
          <c:showLegendKey val="0"/>
          <c:showVal val="1"/>
          <c:showCatName val="0"/>
          <c:showSerName val="0"/>
          <c:showPercent val="0"/>
          <c:showBubbleSize val="0"/>
        </c:dLbls>
        <c:gapWidth val="55"/>
        <c:gapDepth val="55"/>
        <c:shape val="cylinder"/>
        <c:axId val="2024515232"/>
        <c:axId val="2024515776"/>
        <c:axId val="0"/>
      </c:bar3DChart>
      <c:catAx>
        <c:axId val="2024515232"/>
        <c:scaling>
          <c:orientation val="minMax"/>
        </c:scaling>
        <c:delete val="0"/>
        <c:axPos val="l"/>
        <c:numFmt formatCode="General" sourceLinked="0"/>
        <c:majorTickMark val="none"/>
        <c:minorTickMark val="none"/>
        <c:tickLblPos val="nextTo"/>
        <c:txPr>
          <a:bodyPr/>
          <a:lstStyle/>
          <a:p>
            <a:pPr>
              <a:defRPr sz="800" baseline="0"/>
            </a:pPr>
            <a:endParaRPr lang="es-BO"/>
          </a:p>
        </c:txPr>
        <c:crossAx val="2024515776"/>
        <c:crosses val="autoZero"/>
        <c:auto val="1"/>
        <c:lblAlgn val="ctr"/>
        <c:lblOffset val="100"/>
        <c:noMultiLvlLbl val="0"/>
      </c:catAx>
      <c:valAx>
        <c:axId val="2024515776"/>
        <c:scaling>
          <c:orientation val="minMax"/>
        </c:scaling>
        <c:delete val="0"/>
        <c:axPos val="b"/>
        <c:majorGridlines/>
        <c:numFmt formatCode="0%" sourceLinked="1"/>
        <c:majorTickMark val="none"/>
        <c:minorTickMark val="none"/>
        <c:tickLblPos val="nextTo"/>
        <c:crossAx val="2024515232"/>
        <c:crosses val="autoZero"/>
        <c:crossBetween val="between"/>
      </c:valAx>
    </c:plotArea>
    <c:legend>
      <c:legendPos val="r"/>
      <c:layout>
        <c:manualLayout>
          <c:xMode val="edge"/>
          <c:yMode val="edge"/>
          <c:x val="0.74223088563440964"/>
          <c:y val="0.37780905603926324"/>
          <c:w val="0.20825771371412449"/>
          <c:h val="0.24438188792147356"/>
        </c:manualLayout>
      </c:layout>
      <c:overlay val="0"/>
      <c:txPr>
        <a:bodyPr/>
        <a:lstStyle/>
        <a:p>
          <a:pPr>
            <a:defRPr sz="800"/>
          </a:pPr>
          <a:endParaRPr lang="es-BO"/>
        </a:p>
      </c:txPr>
    </c:legend>
    <c:plotVisOnly val="1"/>
    <c:dispBlanksAs val="gap"/>
    <c:showDLblsOverMax val="0"/>
  </c:chart>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percentStacked"/>
        <c:varyColors val="0"/>
        <c:ser>
          <c:idx val="0"/>
          <c:order val="0"/>
          <c:tx>
            <c:strRef>
              <c:f>sistculmaiz!$A$6</c:f>
              <c:strCache>
                <c:ptCount val="1"/>
                <c:pt idx="0">
                  <c:v>Intercalado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sistculmaiz!$B$5:$D$5</c:f>
              <c:strCache>
                <c:ptCount val="3"/>
                <c:pt idx="0">
                  <c:v>Suni </c:v>
                </c:pt>
                <c:pt idx="1">
                  <c:v>Chaupiraña </c:v>
                </c:pt>
                <c:pt idx="2">
                  <c:v>Likina </c:v>
                </c:pt>
              </c:strCache>
            </c:strRef>
          </c:cat>
          <c:val>
            <c:numRef>
              <c:f>sistculmaiz!$B$6:$D$6</c:f>
              <c:numCache>
                <c:formatCode>General</c:formatCode>
                <c:ptCount val="3"/>
                <c:pt idx="0">
                  <c:v>12</c:v>
                </c:pt>
                <c:pt idx="1">
                  <c:v>4.4000000000000004</c:v>
                </c:pt>
                <c:pt idx="2">
                  <c:v>1.9000000000000001</c:v>
                </c:pt>
              </c:numCache>
            </c:numRef>
          </c:val>
        </c:ser>
        <c:ser>
          <c:idx val="1"/>
          <c:order val="1"/>
          <c:tx>
            <c:strRef>
              <c:f>sistculmaiz!$A$7</c:f>
              <c:strCache>
                <c:ptCount val="1"/>
                <c:pt idx="0">
                  <c:v>Monovarietal</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sistculmaiz!$B$5:$D$5</c:f>
              <c:strCache>
                <c:ptCount val="3"/>
                <c:pt idx="0">
                  <c:v>Suni </c:v>
                </c:pt>
                <c:pt idx="1">
                  <c:v>Chaupiraña </c:v>
                </c:pt>
                <c:pt idx="2">
                  <c:v>Likina </c:v>
                </c:pt>
              </c:strCache>
            </c:strRef>
          </c:cat>
          <c:val>
            <c:numRef>
              <c:f>sistculmaiz!$B$7:$D$7</c:f>
              <c:numCache>
                <c:formatCode>General</c:formatCode>
                <c:ptCount val="3"/>
                <c:pt idx="0">
                  <c:v>76</c:v>
                </c:pt>
                <c:pt idx="1">
                  <c:v>82.1</c:v>
                </c:pt>
                <c:pt idx="2">
                  <c:v>93.3</c:v>
                </c:pt>
              </c:numCache>
            </c:numRef>
          </c:val>
        </c:ser>
        <c:ser>
          <c:idx val="2"/>
          <c:order val="2"/>
          <c:tx>
            <c:strRef>
              <c:f>sistculmaiz!$A$8</c:f>
              <c:strCache>
                <c:ptCount val="1"/>
                <c:pt idx="0">
                  <c:v>Mezcla</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sistculmaiz!$B$5:$D$5</c:f>
              <c:strCache>
                <c:ptCount val="3"/>
                <c:pt idx="0">
                  <c:v>Suni </c:v>
                </c:pt>
                <c:pt idx="1">
                  <c:v>Chaupiraña </c:v>
                </c:pt>
                <c:pt idx="2">
                  <c:v>Likina </c:v>
                </c:pt>
              </c:strCache>
            </c:strRef>
          </c:cat>
          <c:val>
            <c:numRef>
              <c:f>sistculmaiz!$B$8:$D$8</c:f>
              <c:numCache>
                <c:formatCode>General</c:formatCode>
                <c:ptCount val="3"/>
                <c:pt idx="0">
                  <c:v>10</c:v>
                </c:pt>
                <c:pt idx="1">
                  <c:v>8.3000000000000007</c:v>
                </c:pt>
                <c:pt idx="2">
                  <c:v>2.9</c:v>
                </c:pt>
              </c:numCache>
            </c:numRef>
          </c:val>
        </c:ser>
        <c:ser>
          <c:idx val="3"/>
          <c:order val="3"/>
          <c:tx>
            <c:strRef>
              <c:f>sistculmaiz!$A$9</c:f>
              <c:strCache>
                <c:ptCount val="1"/>
                <c:pt idx="0">
                  <c:v>No sabe</c:v>
                </c:pt>
              </c:strCache>
            </c:strRef>
          </c:tx>
          <c:invertIfNegative val="0"/>
          <c:cat>
            <c:strRef>
              <c:f>sistculmaiz!$B$5:$D$5</c:f>
              <c:strCache>
                <c:ptCount val="3"/>
                <c:pt idx="0">
                  <c:v>Suni </c:v>
                </c:pt>
                <c:pt idx="1">
                  <c:v>Chaupiraña </c:v>
                </c:pt>
                <c:pt idx="2">
                  <c:v>Likina </c:v>
                </c:pt>
              </c:strCache>
            </c:strRef>
          </c:cat>
          <c:val>
            <c:numRef>
              <c:f>sistculmaiz!$B$9:$D$9</c:f>
              <c:numCache>
                <c:formatCode>General</c:formatCode>
                <c:ptCount val="3"/>
                <c:pt idx="0">
                  <c:v>2</c:v>
                </c:pt>
                <c:pt idx="1">
                  <c:v>4.4000000000000004</c:v>
                </c:pt>
                <c:pt idx="2">
                  <c:v>1.9000000000000001</c:v>
                </c:pt>
              </c:numCache>
            </c:numRef>
          </c:val>
        </c:ser>
        <c:dLbls>
          <c:showLegendKey val="0"/>
          <c:showVal val="0"/>
          <c:showCatName val="0"/>
          <c:showSerName val="0"/>
          <c:showPercent val="0"/>
          <c:showBubbleSize val="0"/>
        </c:dLbls>
        <c:gapWidth val="55"/>
        <c:gapDepth val="55"/>
        <c:shape val="cylinder"/>
        <c:axId val="1451918544"/>
        <c:axId val="1451891344"/>
        <c:axId val="0"/>
      </c:bar3DChart>
      <c:catAx>
        <c:axId val="1451918544"/>
        <c:scaling>
          <c:orientation val="minMax"/>
        </c:scaling>
        <c:delete val="0"/>
        <c:axPos val="b"/>
        <c:numFmt formatCode="General" sourceLinked="0"/>
        <c:majorTickMark val="none"/>
        <c:minorTickMark val="none"/>
        <c:tickLblPos val="nextTo"/>
        <c:txPr>
          <a:bodyPr/>
          <a:lstStyle/>
          <a:p>
            <a:pPr>
              <a:defRPr sz="800"/>
            </a:pPr>
            <a:endParaRPr lang="es-BO"/>
          </a:p>
        </c:txPr>
        <c:crossAx val="1451891344"/>
        <c:crosses val="autoZero"/>
        <c:auto val="1"/>
        <c:lblAlgn val="ctr"/>
        <c:lblOffset val="100"/>
        <c:noMultiLvlLbl val="0"/>
      </c:catAx>
      <c:valAx>
        <c:axId val="1451891344"/>
        <c:scaling>
          <c:orientation val="minMax"/>
        </c:scaling>
        <c:delete val="0"/>
        <c:axPos val="l"/>
        <c:majorGridlines/>
        <c:numFmt formatCode="0%" sourceLinked="1"/>
        <c:majorTickMark val="none"/>
        <c:minorTickMark val="none"/>
        <c:tickLblPos val="nextTo"/>
        <c:txPr>
          <a:bodyPr/>
          <a:lstStyle/>
          <a:p>
            <a:pPr>
              <a:defRPr sz="800"/>
            </a:pPr>
            <a:endParaRPr lang="es-BO"/>
          </a:p>
        </c:txPr>
        <c:crossAx val="1451918544"/>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'haba sun'!$B$2</c:f>
              <c:strCache>
                <c:ptCount val="1"/>
                <c:pt idx="0">
                  <c:v>Frecuencia</c:v>
                </c:pt>
              </c:strCache>
            </c:strRef>
          </c:tx>
          <c:spPr>
            <a:ln w="28575">
              <a:noFill/>
            </a:ln>
          </c:spPr>
          <c:xVal>
            <c:strRef>
              <c:f>'haba sun'!$A$3:$A$33</c:f>
              <c:strCache>
                <c:ptCount val="31"/>
                <c:pt idx="0">
                  <c:v>Blanca</c:v>
                </c:pt>
                <c:pt idx="1">
                  <c:v>Ch'ejchi</c:v>
                </c:pt>
                <c:pt idx="2">
                  <c:v>Chaleco</c:v>
                </c:pt>
                <c:pt idx="3">
                  <c:v>Chaupi</c:v>
                </c:pt>
                <c:pt idx="4">
                  <c:v>Chichillanca</c:v>
                </c:pt>
                <c:pt idx="5">
                  <c:v>Chisi Huaya</c:v>
                </c:pt>
                <c:pt idx="6">
                  <c:v>Condoriri</c:v>
                </c:pt>
                <c:pt idx="7">
                  <c:v>Criolla</c:v>
                </c:pt>
                <c:pt idx="8">
                  <c:v>Criolla Mediana</c:v>
                </c:pt>
                <c:pt idx="9">
                  <c:v>Criolla Pequeña</c:v>
                </c:pt>
                <c:pt idx="10">
                  <c:v>Criolla Roja</c:v>
                </c:pt>
                <c:pt idx="11">
                  <c:v>Gigante Copacabana</c:v>
                </c:pt>
                <c:pt idx="12">
                  <c:v>Grande</c:v>
                </c:pt>
                <c:pt idx="13">
                  <c:v>Habilla</c:v>
                </c:pt>
                <c:pt idx="14">
                  <c:v>Habilla Blanca</c:v>
                </c:pt>
                <c:pt idx="15">
                  <c:v>Ichulo</c:v>
                </c:pt>
                <c:pt idx="16">
                  <c:v>Iska Jawasa</c:v>
                </c:pt>
                <c:pt idx="17">
                  <c:v>Jacha Jawasa</c:v>
                </c:pt>
                <c:pt idx="18">
                  <c:v>Jawasa</c:v>
                </c:pt>
                <c:pt idx="19">
                  <c:v>Media Habilla</c:v>
                </c:pt>
                <c:pt idx="20">
                  <c:v>Mediana</c:v>
                </c:pt>
                <c:pt idx="21">
                  <c:v>Menuda</c:v>
                </c:pt>
                <c:pt idx="22">
                  <c:v>Pequeña</c:v>
                </c:pt>
                <c:pt idx="23">
                  <c:v>Roja</c:v>
                </c:pt>
                <c:pt idx="24">
                  <c:v>Samasa</c:v>
                </c:pt>
                <c:pt idx="25">
                  <c:v>Saña</c:v>
                </c:pt>
                <c:pt idx="26">
                  <c:v>T'una</c:v>
                </c:pt>
                <c:pt idx="27">
                  <c:v>T'una Blanca</c:v>
                </c:pt>
                <c:pt idx="28">
                  <c:v>T'una Jawasa</c:v>
                </c:pt>
                <c:pt idx="29">
                  <c:v>Temporal</c:v>
                </c:pt>
                <c:pt idx="30">
                  <c:v>Turisa</c:v>
                </c:pt>
              </c:strCache>
            </c:strRef>
          </c:xVal>
          <c:yVal>
            <c:numRef>
              <c:f>'haba sun'!$B$3:$B$33</c:f>
              <c:numCache>
                <c:formatCode>General</c:formatCode>
                <c:ptCount val="31"/>
                <c:pt idx="0">
                  <c:v>4</c:v>
                </c:pt>
                <c:pt idx="1">
                  <c:v>4</c:v>
                </c:pt>
                <c:pt idx="2">
                  <c:v>1</c:v>
                </c:pt>
                <c:pt idx="3">
                  <c:v>1</c:v>
                </c:pt>
                <c:pt idx="4">
                  <c:v>2</c:v>
                </c:pt>
                <c:pt idx="5">
                  <c:v>1</c:v>
                </c:pt>
                <c:pt idx="6">
                  <c:v>1</c:v>
                </c:pt>
                <c:pt idx="7">
                  <c:v>14</c:v>
                </c:pt>
                <c:pt idx="8">
                  <c:v>1</c:v>
                </c:pt>
                <c:pt idx="9">
                  <c:v>3</c:v>
                </c:pt>
                <c:pt idx="10">
                  <c:v>1</c:v>
                </c:pt>
                <c:pt idx="11">
                  <c:v>2</c:v>
                </c:pt>
                <c:pt idx="12">
                  <c:v>1</c:v>
                </c:pt>
                <c:pt idx="13">
                  <c:v>43</c:v>
                </c:pt>
                <c:pt idx="14">
                  <c:v>1</c:v>
                </c:pt>
                <c:pt idx="15">
                  <c:v>1</c:v>
                </c:pt>
                <c:pt idx="16">
                  <c:v>1</c:v>
                </c:pt>
                <c:pt idx="17">
                  <c:v>1</c:v>
                </c:pt>
                <c:pt idx="18">
                  <c:v>1</c:v>
                </c:pt>
                <c:pt idx="19">
                  <c:v>12</c:v>
                </c:pt>
                <c:pt idx="20">
                  <c:v>4</c:v>
                </c:pt>
                <c:pt idx="21">
                  <c:v>1</c:v>
                </c:pt>
                <c:pt idx="22">
                  <c:v>6</c:v>
                </c:pt>
                <c:pt idx="23">
                  <c:v>1</c:v>
                </c:pt>
                <c:pt idx="24">
                  <c:v>8</c:v>
                </c:pt>
                <c:pt idx="25">
                  <c:v>1</c:v>
                </c:pt>
                <c:pt idx="26">
                  <c:v>31</c:v>
                </c:pt>
                <c:pt idx="27">
                  <c:v>1</c:v>
                </c:pt>
                <c:pt idx="28">
                  <c:v>7</c:v>
                </c:pt>
                <c:pt idx="29">
                  <c:v>1</c:v>
                </c:pt>
                <c:pt idx="30">
                  <c:v>2</c:v>
                </c:pt>
              </c:numCache>
            </c:numRef>
          </c:yVal>
          <c:smooth val="0"/>
        </c:ser>
        <c:dLbls>
          <c:showLegendKey val="0"/>
          <c:showVal val="0"/>
          <c:showCatName val="0"/>
          <c:showSerName val="0"/>
          <c:showPercent val="0"/>
          <c:showBubbleSize val="0"/>
        </c:dLbls>
        <c:axId val="1451888624"/>
        <c:axId val="1451894064"/>
      </c:scatterChart>
      <c:valAx>
        <c:axId val="1451888624"/>
        <c:scaling>
          <c:orientation val="minMax"/>
        </c:scaling>
        <c:delete val="0"/>
        <c:axPos val="b"/>
        <c:title>
          <c:tx>
            <c:rich>
              <a:bodyPr/>
              <a:lstStyle/>
              <a:p>
                <a:pPr>
                  <a:defRPr/>
                </a:pPr>
                <a:r>
                  <a:rPr lang="en-US"/>
                  <a:t>N° Variedades</a:t>
                </a:r>
              </a:p>
            </c:rich>
          </c:tx>
          <c:overlay val="0"/>
        </c:title>
        <c:majorTickMark val="none"/>
        <c:minorTickMark val="none"/>
        <c:tickLblPos val="nextTo"/>
        <c:txPr>
          <a:bodyPr/>
          <a:lstStyle/>
          <a:p>
            <a:pPr>
              <a:defRPr sz="800"/>
            </a:pPr>
            <a:endParaRPr lang="es-BO"/>
          </a:p>
        </c:txPr>
        <c:crossAx val="1451894064"/>
        <c:crosses val="autoZero"/>
        <c:crossBetween val="midCat"/>
      </c:valAx>
      <c:valAx>
        <c:axId val="1451894064"/>
        <c:scaling>
          <c:orientation val="minMax"/>
        </c:scaling>
        <c:delete val="0"/>
        <c:axPos val="l"/>
        <c:majorGridlines/>
        <c:title>
          <c:tx>
            <c:rich>
              <a:bodyPr/>
              <a:lstStyle/>
              <a:p>
                <a:pPr>
                  <a:defRPr/>
                </a:pPr>
                <a:r>
                  <a:rPr lang="en-US"/>
                  <a:t>Frecuencia de cultivo</a:t>
                </a:r>
              </a:p>
            </c:rich>
          </c:tx>
          <c:overlay val="0"/>
        </c:title>
        <c:numFmt formatCode="General" sourceLinked="1"/>
        <c:majorTickMark val="none"/>
        <c:minorTickMark val="none"/>
        <c:tickLblPos val="nextTo"/>
        <c:crossAx val="1451888624"/>
        <c:crosses val="autoZero"/>
        <c:crossBetween val="midCat"/>
      </c:valAx>
    </c:plotArea>
    <c:plotVisOnly val="1"/>
    <c:dispBlanksAs val="gap"/>
    <c:showDLblsOverMax val="0"/>
  </c:chart>
  <c:externalData r:id="rId1">
    <c:autoUpdate val="0"/>
  </c:externalData>
  <c:userShapes r:id="rId2"/>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habachau!$B$1</c:f>
              <c:strCache>
                <c:ptCount val="1"/>
                <c:pt idx="0">
                  <c:v>Frecuencia</c:v>
                </c:pt>
              </c:strCache>
            </c:strRef>
          </c:tx>
          <c:spPr>
            <a:ln w="28575">
              <a:noFill/>
            </a:ln>
          </c:spPr>
          <c:xVal>
            <c:strRef>
              <c:f>habachau!$A$2:$A$55</c:f>
              <c:strCache>
                <c:ptCount val="54"/>
                <c:pt idx="0">
                  <c:v>Azul</c:v>
                </c:pt>
                <c:pt idx="1">
                  <c:v>Blanca</c:v>
                </c:pt>
                <c:pt idx="2">
                  <c:v>Ch'ejchi</c:v>
                </c:pt>
                <c:pt idx="3">
                  <c:v>Ch´ili</c:v>
                </c:pt>
                <c:pt idx="4">
                  <c:v>Chaleco</c:v>
                </c:pt>
                <c:pt idx="5">
                  <c:v>Chaupisito</c:v>
                </c:pt>
                <c:pt idx="6">
                  <c:v>Chisiwaya</c:v>
                </c:pt>
                <c:pt idx="7">
                  <c:v>Chixlli</c:v>
                </c:pt>
                <c:pt idx="8">
                  <c:v>Choque</c:v>
                </c:pt>
                <c:pt idx="9">
                  <c:v>Copacabana</c:v>
                </c:pt>
                <c:pt idx="10">
                  <c:v>Criolla</c:v>
                </c:pt>
                <c:pt idx="11">
                  <c:v>Criolla Blanca</c:v>
                </c:pt>
                <c:pt idx="12">
                  <c:v>Gigante Copacabana</c:v>
                </c:pt>
                <c:pt idx="13">
                  <c:v>Grande</c:v>
                </c:pt>
                <c:pt idx="14">
                  <c:v>Grande Habilla</c:v>
                </c:pt>
                <c:pt idx="15">
                  <c:v>Gris</c:v>
                </c:pt>
                <c:pt idx="16">
                  <c:v>Gris Grande</c:v>
                </c:pt>
                <c:pt idx="17">
                  <c:v>Gris Pequeña</c:v>
                </c:pt>
                <c:pt idx="18">
                  <c:v>Haba</c:v>
                </c:pt>
                <c:pt idx="19">
                  <c:v>Habilla</c:v>
                </c:pt>
                <c:pt idx="20">
                  <c:v>Habilla Grande</c:v>
                </c:pt>
                <c:pt idx="21">
                  <c:v>Habilla Mediana</c:v>
                </c:pt>
                <c:pt idx="22">
                  <c:v>Jacha jawasa</c:v>
                </c:pt>
                <c:pt idx="23">
                  <c:v>Janq'u Jawasa</c:v>
                </c:pt>
                <c:pt idx="24">
                  <c:v>Jat'un haba</c:v>
                </c:pt>
                <c:pt idx="25">
                  <c:v>Jawas T'una</c:v>
                </c:pt>
                <c:pt idx="26">
                  <c:v>Jawasa</c:v>
                </c:pt>
                <c:pt idx="27">
                  <c:v>Jawasa Killa</c:v>
                </c:pt>
                <c:pt idx="28">
                  <c:v>Jawasa Mediano</c:v>
                </c:pt>
                <c:pt idx="29">
                  <c:v>Juchuy Haba</c:v>
                </c:pt>
                <c:pt idx="30">
                  <c:v>Kinsa Killero</c:v>
                </c:pt>
                <c:pt idx="31">
                  <c:v>Liwi</c:v>
                </c:pt>
                <c:pt idx="32">
                  <c:v>Luncu</c:v>
                </c:pt>
                <c:pt idx="33">
                  <c:v>Media Habilla</c:v>
                </c:pt>
                <c:pt idx="34">
                  <c:v>Mediana</c:v>
                </c:pt>
                <c:pt idx="35">
                  <c:v>Menuda</c:v>
                </c:pt>
                <c:pt idx="36">
                  <c:v>Moq'o taki</c:v>
                </c:pt>
                <c:pt idx="37">
                  <c:v>Pequeña</c:v>
                </c:pt>
                <c:pt idx="38">
                  <c:v>Pequeña Criolla</c:v>
                </c:pt>
                <c:pt idx="39">
                  <c:v>Plátano</c:v>
                </c:pt>
                <c:pt idx="40">
                  <c:v>Q'omer</c:v>
                </c:pt>
                <c:pt idx="41">
                  <c:v>Roja</c:v>
                </c:pt>
                <c:pt idx="42">
                  <c:v>T'una</c:v>
                </c:pt>
                <c:pt idx="43">
                  <c:v>T'una Blanca</c:v>
                </c:pt>
                <c:pt idx="44">
                  <c:v>T'una Criollo</c:v>
                </c:pt>
                <c:pt idx="45">
                  <c:v>T'una Habilla</c:v>
                </c:pt>
                <c:pt idx="46">
                  <c:v>T'una Jawasa</c:v>
                </c:pt>
                <c:pt idx="47">
                  <c:v>Temporal</c:v>
                </c:pt>
                <c:pt idx="48">
                  <c:v>Titi</c:v>
                </c:pt>
                <c:pt idx="49">
                  <c:v>Titi habas</c:v>
                </c:pt>
                <c:pt idx="50">
                  <c:v>Turisa</c:v>
                </c:pt>
                <c:pt idx="51">
                  <c:v>Umani</c:v>
                </c:pt>
                <c:pt idx="52">
                  <c:v>Uyita</c:v>
                </c:pt>
                <c:pt idx="53">
                  <c:v>Yuraj haba</c:v>
                </c:pt>
              </c:strCache>
            </c:strRef>
          </c:xVal>
          <c:yVal>
            <c:numRef>
              <c:f>habachau!$B$2:$B$55</c:f>
              <c:numCache>
                <c:formatCode>General</c:formatCode>
                <c:ptCount val="54"/>
                <c:pt idx="0">
                  <c:v>1</c:v>
                </c:pt>
                <c:pt idx="1">
                  <c:v>14</c:v>
                </c:pt>
                <c:pt idx="2">
                  <c:v>16</c:v>
                </c:pt>
                <c:pt idx="3">
                  <c:v>1</c:v>
                </c:pt>
                <c:pt idx="4">
                  <c:v>1</c:v>
                </c:pt>
                <c:pt idx="5">
                  <c:v>1</c:v>
                </c:pt>
                <c:pt idx="6">
                  <c:v>1</c:v>
                </c:pt>
                <c:pt idx="7">
                  <c:v>1</c:v>
                </c:pt>
                <c:pt idx="8">
                  <c:v>1</c:v>
                </c:pt>
                <c:pt idx="9">
                  <c:v>7</c:v>
                </c:pt>
                <c:pt idx="10">
                  <c:v>31</c:v>
                </c:pt>
                <c:pt idx="11">
                  <c:v>1</c:v>
                </c:pt>
                <c:pt idx="12">
                  <c:v>5</c:v>
                </c:pt>
                <c:pt idx="13">
                  <c:v>4</c:v>
                </c:pt>
                <c:pt idx="14">
                  <c:v>2</c:v>
                </c:pt>
                <c:pt idx="15">
                  <c:v>2</c:v>
                </c:pt>
                <c:pt idx="16">
                  <c:v>1</c:v>
                </c:pt>
                <c:pt idx="17">
                  <c:v>1</c:v>
                </c:pt>
                <c:pt idx="18">
                  <c:v>11</c:v>
                </c:pt>
                <c:pt idx="19">
                  <c:v>103</c:v>
                </c:pt>
                <c:pt idx="20">
                  <c:v>1</c:v>
                </c:pt>
                <c:pt idx="21">
                  <c:v>2</c:v>
                </c:pt>
                <c:pt idx="22">
                  <c:v>1</c:v>
                </c:pt>
                <c:pt idx="23">
                  <c:v>1</c:v>
                </c:pt>
                <c:pt idx="24">
                  <c:v>2</c:v>
                </c:pt>
                <c:pt idx="25">
                  <c:v>1</c:v>
                </c:pt>
                <c:pt idx="26">
                  <c:v>1</c:v>
                </c:pt>
                <c:pt idx="27">
                  <c:v>1</c:v>
                </c:pt>
                <c:pt idx="28">
                  <c:v>1</c:v>
                </c:pt>
                <c:pt idx="29">
                  <c:v>5</c:v>
                </c:pt>
                <c:pt idx="30">
                  <c:v>14</c:v>
                </c:pt>
                <c:pt idx="31">
                  <c:v>2</c:v>
                </c:pt>
                <c:pt idx="32">
                  <c:v>2</c:v>
                </c:pt>
                <c:pt idx="33">
                  <c:v>36</c:v>
                </c:pt>
                <c:pt idx="34">
                  <c:v>8</c:v>
                </c:pt>
                <c:pt idx="35">
                  <c:v>1</c:v>
                </c:pt>
                <c:pt idx="36">
                  <c:v>1</c:v>
                </c:pt>
                <c:pt idx="37">
                  <c:v>5</c:v>
                </c:pt>
                <c:pt idx="38">
                  <c:v>1</c:v>
                </c:pt>
                <c:pt idx="39">
                  <c:v>4</c:v>
                </c:pt>
                <c:pt idx="40">
                  <c:v>1</c:v>
                </c:pt>
                <c:pt idx="41">
                  <c:v>4</c:v>
                </c:pt>
                <c:pt idx="42">
                  <c:v>74</c:v>
                </c:pt>
                <c:pt idx="43">
                  <c:v>1</c:v>
                </c:pt>
                <c:pt idx="44">
                  <c:v>1</c:v>
                </c:pt>
                <c:pt idx="45">
                  <c:v>1</c:v>
                </c:pt>
                <c:pt idx="46">
                  <c:v>5</c:v>
                </c:pt>
                <c:pt idx="47">
                  <c:v>2</c:v>
                </c:pt>
                <c:pt idx="48">
                  <c:v>1</c:v>
                </c:pt>
                <c:pt idx="49">
                  <c:v>1</c:v>
                </c:pt>
                <c:pt idx="50">
                  <c:v>13</c:v>
                </c:pt>
                <c:pt idx="51">
                  <c:v>1</c:v>
                </c:pt>
                <c:pt idx="52">
                  <c:v>1</c:v>
                </c:pt>
                <c:pt idx="53">
                  <c:v>1</c:v>
                </c:pt>
              </c:numCache>
            </c:numRef>
          </c:yVal>
          <c:smooth val="0"/>
        </c:ser>
        <c:dLbls>
          <c:showLegendKey val="0"/>
          <c:showVal val="0"/>
          <c:showCatName val="0"/>
          <c:showSerName val="0"/>
          <c:showPercent val="0"/>
          <c:showBubbleSize val="0"/>
        </c:dLbls>
        <c:axId val="1451905488"/>
        <c:axId val="1451901680"/>
      </c:scatterChart>
      <c:valAx>
        <c:axId val="1451905488"/>
        <c:scaling>
          <c:orientation val="minMax"/>
        </c:scaling>
        <c:delete val="0"/>
        <c:axPos val="b"/>
        <c:title>
          <c:tx>
            <c:rich>
              <a:bodyPr/>
              <a:lstStyle/>
              <a:p>
                <a:pPr>
                  <a:defRPr/>
                </a:pPr>
                <a:r>
                  <a:rPr lang="en-US"/>
                  <a:t>N° Variedades</a:t>
                </a:r>
              </a:p>
            </c:rich>
          </c:tx>
          <c:overlay val="0"/>
        </c:title>
        <c:majorTickMark val="none"/>
        <c:minorTickMark val="none"/>
        <c:tickLblPos val="nextTo"/>
        <c:txPr>
          <a:bodyPr/>
          <a:lstStyle/>
          <a:p>
            <a:pPr>
              <a:defRPr sz="800"/>
            </a:pPr>
            <a:endParaRPr lang="es-BO"/>
          </a:p>
        </c:txPr>
        <c:crossAx val="1451901680"/>
        <c:crosses val="autoZero"/>
        <c:crossBetween val="midCat"/>
      </c:valAx>
      <c:valAx>
        <c:axId val="1451901680"/>
        <c:scaling>
          <c:orientation val="minMax"/>
        </c:scaling>
        <c:delete val="0"/>
        <c:axPos val="l"/>
        <c:majorGridlines/>
        <c:title>
          <c:tx>
            <c:rich>
              <a:bodyPr/>
              <a:lstStyle/>
              <a:p>
                <a:pPr>
                  <a:defRPr/>
                </a:pPr>
                <a:r>
                  <a:rPr lang="en-US"/>
                  <a:t>Frecuencia de cultivo</a:t>
                </a:r>
              </a:p>
            </c:rich>
          </c:tx>
          <c:overlay val="0"/>
        </c:title>
        <c:numFmt formatCode="General" sourceLinked="1"/>
        <c:majorTickMark val="none"/>
        <c:minorTickMark val="none"/>
        <c:tickLblPos val="nextTo"/>
        <c:crossAx val="1451905488"/>
        <c:crosses val="autoZero"/>
        <c:crossBetween val="midCat"/>
      </c:valAx>
    </c:plotArea>
    <c:plotVisOnly val="1"/>
    <c:dispBlanksAs val="gap"/>
    <c:showDLblsOverMax val="0"/>
  </c:chart>
  <c:externalData r:id="rId1">
    <c:autoUpdate val="0"/>
  </c:externalData>
  <c:userShapes r:id="rId2"/>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425199131030395"/>
          <c:y val="8.3427127329737574E-2"/>
          <c:w val="0.79773562495485395"/>
          <c:h val="0.65915749201483542"/>
        </c:manualLayout>
      </c:layout>
      <c:scatterChart>
        <c:scatterStyle val="lineMarker"/>
        <c:varyColors val="0"/>
        <c:ser>
          <c:idx val="0"/>
          <c:order val="0"/>
          <c:tx>
            <c:strRef>
              <c:f>'H21'!$B$1</c:f>
              <c:strCache>
                <c:ptCount val="1"/>
                <c:pt idx="0">
                  <c:v>Frecuencia</c:v>
                </c:pt>
              </c:strCache>
            </c:strRef>
          </c:tx>
          <c:spPr>
            <a:ln w="28575">
              <a:noFill/>
            </a:ln>
          </c:spPr>
          <c:xVal>
            <c:strRef>
              <c:f>'H21'!$A$2:$A$22</c:f>
              <c:strCache>
                <c:ptCount val="21"/>
                <c:pt idx="0">
                  <c:v>Blanca</c:v>
                </c:pt>
                <c:pt idx="1">
                  <c:v>Chaleco</c:v>
                </c:pt>
                <c:pt idx="2">
                  <c:v>Crebillo</c:v>
                </c:pt>
                <c:pt idx="3">
                  <c:v>Gigante Copacabana</c:v>
                </c:pt>
                <c:pt idx="4">
                  <c:v>Grande</c:v>
                </c:pt>
                <c:pt idx="5">
                  <c:v>Haba</c:v>
                </c:pt>
                <c:pt idx="6">
                  <c:v>Habilla</c:v>
                </c:pt>
                <c:pt idx="7">
                  <c:v>Habilla Mediana</c:v>
                </c:pt>
                <c:pt idx="8">
                  <c:v>Jawasa</c:v>
                </c:pt>
                <c:pt idx="9">
                  <c:v>Jawasa Mediano</c:v>
                </c:pt>
                <c:pt idx="10">
                  <c:v>Kinsa Killero</c:v>
                </c:pt>
                <c:pt idx="11">
                  <c:v>Mediana</c:v>
                </c:pt>
                <c:pt idx="12">
                  <c:v>Menuda</c:v>
                </c:pt>
                <c:pt idx="13">
                  <c:v>Pacay</c:v>
                </c:pt>
                <c:pt idx="14">
                  <c:v>Pequeña</c:v>
                </c:pt>
                <c:pt idx="15">
                  <c:v>Plátano</c:v>
                </c:pt>
                <c:pt idx="16">
                  <c:v>Roja</c:v>
                </c:pt>
                <c:pt idx="17">
                  <c:v>Samasa</c:v>
                </c:pt>
                <c:pt idx="18">
                  <c:v>T'una</c:v>
                </c:pt>
                <c:pt idx="19">
                  <c:v>Temporal</c:v>
                </c:pt>
                <c:pt idx="20">
                  <c:v>Uray Huma</c:v>
                </c:pt>
              </c:strCache>
            </c:strRef>
          </c:xVal>
          <c:yVal>
            <c:numRef>
              <c:f>'H21'!$B$2:$B$22</c:f>
              <c:numCache>
                <c:formatCode>General</c:formatCode>
                <c:ptCount val="21"/>
                <c:pt idx="0">
                  <c:v>5</c:v>
                </c:pt>
                <c:pt idx="1">
                  <c:v>1</c:v>
                </c:pt>
                <c:pt idx="2">
                  <c:v>1</c:v>
                </c:pt>
                <c:pt idx="3">
                  <c:v>1</c:v>
                </c:pt>
                <c:pt idx="4">
                  <c:v>1</c:v>
                </c:pt>
                <c:pt idx="5">
                  <c:v>1</c:v>
                </c:pt>
                <c:pt idx="6">
                  <c:v>15</c:v>
                </c:pt>
                <c:pt idx="7">
                  <c:v>1</c:v>
                </c:pt>
                <c:pt idx="8">
                  <c:v>1</c:v>
                </c:pt>
                <c:pt idx="9">
                  <c:v>1</c:v>
                </c:pt>
                <c:pt idx="10">
                  <c:v>8</c:v>
                </c:pt>
                <c:pt idx="11">
                  <c:v>5</c:v>
                </c:pt>
                <c:pt idx="12">
                  <c:v>2</c:v>
                </c:pt>
                <c:pt idx="13">
                  <c:v>1</c:v>
                </c:pt>
                <c:pt idx="14">
                  <c:v>2</c:v>
                </c:pt>
                <c:pt idx="15">
                  <c:v>1</c:v>
                </c:pt>
                <c:pt idx="16">
                  <c:v>1</c:v>
                </c:pt>
                <c:pt idx="17">
                  <c:v>1</c:v>
                </c:pt>
                <c:pt idx="18">
                  <c:v>12</c:v>
                </c:pt>
                <c:pt idx="19">
                  <c:v>1</c:v>
                </c:pt>
                <c:pt idx="20">
                  <c:v>1</c:v>
                </c:pt>
              </c:numCache>
            </c:numRef>
          </c:yVal>
          <c:smooth val="0"/>
        </c:ser>
        <c:dLbls>
          <c:showLegendKey val="0"/>
          <c:showVal val="0"/>
          <c:showCatName val="0"/>
          <c:showSerName val="0"/>
          <c:showPercent val="0"/>
          <c:showBubbleSize val="0"/>
        </c:dLbls>
        <c:axId val="1451891888"/>
        <c:axId val="1451896240"/>
      </c:scatterChart>
      <c:valAx>
        <c:axId val="1451891888"/>
        <c:scaling>
          <c:orientation val="minMax"/>
        </c:scaling>
        <c:delete val="0"/>
        <c:axPos val="b"/>
        <c:title>
          <c:tx>
            <c:rich>
              <a:bodyPr/>
              <a:lstStyle/>
              <a:p>
                <a:pPr>
                  <a:defRPr/>
                </a:pPr>
                <a:r>
                  <a:rPr lang="en-US"/>
                  <a:t>N° Variedades</a:t>
                </a:r>
              </a:p>
            </c:rich>
          </c:tx>
          <c:overlay val="0"/>
        </c:title>
        <c:majorTickMark val="none"/>
        <c:minorTickMark val="none"/>
        <c:tickLblPos val="nextTo"/>
        <c:txPr>
          <a:bodyPr/>
          <a:lstStyle/>
          <a:p>
            <a:pPr>
              <a:defRPr sz="800"/>
            </a:pPr>
            <a:endParaRPr lang="es-BO"/>
          </a:p>
        </c:txPr>
        <c:crossAx val="1451896240"/>
        <c:crosses val="autoZero"/>
        <c:crossBetween val="midCat"/>
      </c:valAx>
      <c:valAx>
        <c:axId val="1451896240"/>
        <c:scaling>
          <c:orientation val="minMax"/>
        </c:scaling>
        <c:delete val="0"/>
        <c:axPos val="l"/>
        <c:majorGridlines/>
        <c:title>
          <c:tx>
            <c:rich>
              <a:bodyPr/>
              <a:lstStyle/>
              <a:p>
                <a:pPr>
                  <a:defRPr/>
                </a:pPr>
                <a:r>
                  <a:rPr lang="en-US"/>
                  <a:t>Frecuencia de cultivo</a:t>
                </a:r>
              </a:p>
            </c:rich>
          </c:tx>
          <c:overlay val="0"/>
        </c:title>
        <c:numFmt formatCode="General" sourceLinked="1"/>
        <c:majorTickMark val="none"/>
        <c:minorTickMark val="none"/>
        <c:tickLblPos val="nextTo"/>
        <c:crossAx val="1451891888"/>
        <c:crosses val="autoZero"/>
        <c:crossBetween val="midCat"/>
      </c:valAx>
    </c:plotArea>
    <c:plotVisOnly val="1"/>
    <c:dispBlanksAs val="gap"/>
    <c:showDLblsOverMax val="0"/>
  </c:chart>
  <c:externalData r:id="rId1">
    <c:autoUpdate val="0"/>
  </c:externalData>
  <c:userShapes r:id="rId2"/>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anthab!$A$6</c:f>
              <c:strCache>
                <c:ptCount val="1"/>
                <c:pt idx="0">
                  <c:v>Antiguo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anthab!$B$5:$D$5</c:f>
              <c:strCache>
                <c:ptCount val="3"/>
                <c:pt idx="0">
                  <c:v>Suni</c:v>
                </c:pt>
                <c:pt idx="1">
                  <c:v>Chaupiraña </c:v>
                </c:pt>
                <c:pt idx="2">
                  <c:v>Likina </c:v>
                </c:pt>
              </c:strCache>
            </c:strRef>
          </c:cat>
          <c:val>
            <c:numRef>
              <c:f>anthab!$B$6:$D$6</c:f>
              <c:numCache>
                <c:formatCode>General</c:formatCode>
                <c:ptCount val="3"/>
                <c:pt idx="0">
                  <c:v>61.6</c:v>
                </c:pt>
                <c:pt idx="1">
                  <c:v>62.9</c:v>
                </c:pt>
                <c:pt idx="2">
                  <c:v>66.7</c:v>
                </c:pt>
              </c:numCache>
            </c:numRef>
          </c:val>
        </c:ser>
        <c:ser>
          <c:idx val="1"/>
          <c:order val="1"/>
          <c:tx>
            <c:strRef>
              <c:f>anthab!$A$7</c:f>
              <c:strCache>
                <c:ptCount val="1"/>
                <c:pt idx="0">
                  <c:v>Introducido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anthab!$B$5:$D$5</c:f>
              <c:strCache>
                <c:ptCount val="3"/>
                <c:pt idx="0">
                  <c:v>Suni</c:v>
                </c:pt>
                <c:pt idx="1">
                  <c:v>Chaupiraña </c:v>
                </c:pt>
                <c:pt idx="2">
                  <c:v>Likina </c:v>
                </c:pt>
              </c:strCache>
            </c:strRef>
          </c:cat>
          <c:val>
            <c:numRef>
              <c:f>anthab!$B$7:$D$7</c:f>
              <c:numCache>
                <c:formatCode>General</c:formatCode>
                <c:ptCount val="3"/>
                <c:pt idx="0">
                  <c:v>17.600000000000001</c:v>
                </c:pt>
                <c:pt idx="1">
                  <c:v>17.899999999999999</c:v>
                </c:pt>
                <c:pt idx="2">
                  <c:v>22.2</c:v>
                </c:pt>
              </c:numCache>
            </c:numRef>
          </c:val>
        </c:ser>
        <c:ser>
          <c:idx val="2"/>
          <c:order val="2"/>
          <c:tx>
            <c:strRef>
              <c:f>anthab!$A$8</c:f>
              <c:strCache>
                <c:ptCount val="1"/>
                <c:pt idx="0">
                  <c:v>Nuevo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anthab!$B$5:$D$5</c:f>
              <c:strCache>
                <c:ptCount val="3"/>
                <c:pt idx="0">
                  <c:v>Suni</c:v>
                </c:pt>
                <c:pt idx="1">
                  <c:v>Chaupiraña </c:v>
                </c:pt>
                <c:pt idx="2">
                  <c:v>Likina </c:v>
                </c:pt>
              </c:strCache>
            </c:strRef>
          </c:cat>
          <c:val>
            <c:numRef>
              <c:f>anthab!$B$8:$D$8</c:f>
              <c:numCache>
                <c:formatCode>General</c:formatCode>
                <c:ptCount val="3"/>
                <c:pt idx="0">
                  <c:v>20.100000000000001</c:v>
                </c:pt>
                <c:pt idx="1">
                  <c:v>18.899999999999999</c:v>
                </c:pt>
                <c:pt idx="2">
                  <c:v>11.1</c:v>
                </c:pt>
              </c:numCache>
            </c:numRef>
          </c:val>
        </c:ser>
        <c:ser>
          <c:idx val="3"/>
          <c:order val="3"/>
          <c:tx>
            <c:strRef>
              <c:f>anthab!$A$9</c:f>
              <c:strCache>
                <c:ptCount val="1"/>
                <c:pt idx="0">
                  <c:v>No sabe</c:v>
                </c:pt>
              </c:strCache>
            </c:strRef>
          </c:tx>
          <c:invertIfNegative val="0"/>
          <c:cat>
            <c:strRef>
              <c:f>anthab!$B$5:$D$5</c:f>
              <c:strCache>
                <c:ptCount val="3"/>
                <c:pt idx="0">
                  <c:v>Suni</c:v>
                </c:pt>
                <c:pt idx="1">
                  <c:v>Chaupiraña </c:v>
                </c:pt>
                <c:pt idx="2">
                  <c:v>Likina </c:v>
                </c:pt>
              </c:strCache>
            </c:strRef>
          </c:cat>
          <c:val>
            <c:numRef>
              <c:f>anthab!$B$9:$D$9</c:f>
              <c:numCache>
                <c:formatCode>General</c:formatCode>
                <c:ptCount val="3"/>
                <c:pt idx="0">
                  <c:v>0.60000000000000053</c:v>
                </c:pt>
                <c:pt idx="1">
                  <c:v>0.2</c:v>
                </c:pt>
                <c:pt idx="2">
                  <c:v>0</c:v>
                </c:pt>
              </c:numCache>
            </c:numRef>
          </c:val>
        </c:ser>
        <c:dLbls>
          <c:showLegendKey val="0"/>
          <c:showVal val="0"/>
          <c:showCatName val="0"/>
          <c:showSerName val="0"/>
          <c:showPercent val="0"/>
          <c:showBubbleSize val="0"/>
        </c:dLbls>
        <c:gapWidth val="55"/>
        <c:gapDepth val="55"/>
        <c:shape val="cylinder"/>
        <c:axId val="1451909296"/>
        <c:axId val="1451892432"/>
        <c:axId val="0"/>
      </c:bar3DChart>
      <c:catAx>
        <c:axId val="1451909296"/>
        <c:scaling>
          <c:orientation val="minMax"/>
        </c:scaling>
        <c:delete val="0"/>
        <c:axPos val="b"/>
        <c:numFmt formatCode="General" sourceLinked="0"/>
        <c:majorTickMark val="none"/>
        <c:minorTickMark val="none"/>
        <c:tickLblPos val="nextTo"/>
        <c:txPr>
          <a:bodyPr/>
          <a:lstStyle/>
          <a:p>
            <a:pPr>
              <a:defRPr sz="800"/>
            </a:pPr>
            <a:endParaRPr lang="es-BO"/>
          </a:p>
        </c:txPr>
        <c:crossAx val="1451892432"/>
        <c:crosses val="autoZero"/>
        <c:auto val="1"/>
        <c:lblAlgn val="ctr"/>
        <c:lblOffset val="100"/>
        <c:noMultiLvlLbl val="0"/>
      </c:catAx>
      <c:valAx>
        <c:axId val="1451892432"/>
        <c:scaling>
          <c:orientation val="minMax"/>
        </c:scaling>
        <c:delete val="0"/>
        <c:axPos val="l"/>
        <c:majorGridlines/>
        <c:numFmt formatCode="General" sourceLinked="1"/>
        <c:majorTickMark val="none"/>
        <c:minorTickMark val="none"/>
        <c:tickLblPos val="nextTo"/>
        <c:txPr>
          <a:bodyPr/>
          <a:lstStyle/>
          <a:p>
            <a:pPr>
              <a:defRPr sz="900"/>
            </a:pPr>
            <a:endParaRPr lang="es-BO"/>
          </a:p>
        </c:txPr>
        <c:crossAx val="1451909296"/>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frusohaba!$A$5</c:f>
              <c:strCache>
                <c:ptCount val="1"/>
                <c:pt idx="0">
                  <c:v>Diario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frusohaba!$B$4:$D$4</c:f>
              <c:strCache>
                <c:ptCount val="3"/>
                <c:pt idx="0">
                  <c:v>Suni</c:v>
                </c:pt>
                <c:pt idx="1">
                  <c:v>Chaupiraña </c:v>
                </c:pt>
                <c:pt idx="2">
                  <c:v>Likina</c:v>
                </c:pt>
              </c:strCache>
            </c:strRef>
          </c:cat>
          <c:val>
            <c:numRef>
              <c:f>frusohaba!$B$5:$D$5</c:f>
              <c:numCache>
                <c:formatCode>General</c:formatCode>
                <c:ptCount val="3"/>
                <c:pt idx="0">
                  <c:v>45.9</c:v>
                </c:pt>
                <c:pt idx="1">
                  <c:v>36.6</c:v>
                </c:pt>
                <c:pt idx="2">
                  <c:v>47.6</c:v>
                </c:pt>
              </c:numCache>
            </c:numRef>
          </c:val>
        </c:ser>
        <c:ser>
          <c:idx val="1"/>
          <c:order val="1"/>
          <c:tx>
            <c:strRef>
              <c:f>frusohaba!$A$6</c:f>
              <c:strCache>
                <c:ptCount val="1"/>
                <c:pt idx="0">
                  <c:v>No sabe</c:v>
                </c:pt>
              </c:strCache>
            </c:strRef>
          </c:tx>
          <c:invertIfNegative val="0"/>
          <c:cat>
            <c:strRef>
              <c:f>frusohaba!$B$4:$D$4</c:f>
              <c:strCache>
                <c:ptCount val="3"/>
                <c:pt idx="0">
                  <c:v>Suni</c:v>
                </c:pt>
                <c:pt idx="1">
                  <c:v>Chaupiraña </c:v>
                </c:pt>
                <c:pt idx="2">
                  <c:v>Likina</c:v>
                </c:pt>
              </c:strCache>
            </c:strRef>
          </c:cat>
          <c:val>
            <c:numRef>
              <c:f>frusohaba!$B$6:$D$6</c:f>
              <c:numCache>
                <c:formatCode>General</c:formatCode>
                <c:ptCount val="3"/>
                <c:pt idx="0">
                  <c:v>0</c:v>
                </c:pt>
                <c:pt idx="1">
                  <c:v>0.5</c:v>
                </c:pt>
                <c:pt idx="2">
                  <c:v>0</c:v>
                </c:pt>
              </c:numCache>
            </c:numRef>
          </c:val>
        </c:ser>
        <c:ser>
          <c:idx val="2"/>
          <c:order val="2"/>
          <c:tx>
            <c:strRef>
              <c:f>frusohaba!$A$7</c:f>
              <c:strCache>
                <c:ptCount val="1"/>
                <c:pt idx="0">
                  <c:v>Ocasional</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frusohaba!$B$4:$D$4</c:f>
              <c:strCache>
                <c:ptCount val="3"/>
                <c:pt idx="0">
                  <c:v>Suni</c:v>
                </c:pt>
                <c:pt idx="1">
                  <c:v>Chaupiraña </c:v>
                </c:pt>
                <c:pt idx="2">
                  <c:v>Likina</c:v>
                </c:pt>
              </c:strCache>
            </c:strRef>
          </c:cat>
          <c:val>
            <c:numRef>
              <c:f>frusohaba!$B$7:$D$7</c:f>
              <c:numCache>
                <c:formatCode>General</c:formatCode>
                <c:ptCount val="3"/>
                <c:pt idx="0">
                  <c:v>23.3</c:v>
                </c:pt>
                <c:pt idx="1">
                  <c:v>28.9</c:v>
                </c:pt>
                <c:pt idx="2">
                  <c:v>11.1</c:v>
                </c:pt>
              </c:numCache>
            </c:numRef>
          </c:val>
        </c:ser>
        <c:ser>
          <c:idx val="3"/>
          <c:order val="3"/>
          <c:tx>
            <c:strRef>
              <c:f>frusohaba!$A$8</c:f>
              <c:strCache>
                <c:ptCount val="1"/>
                <c:pt idx="0">
                  <c:v>Semanal</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frusohaba!$B$4:$D$4</c:f>
              <c:strCache>
                <c:ptCount val="3"/>
                <c:pt idx="0">
                  <c:v>Suni</c:v>
                </c:pt>
                <c:pt idx="1">
                  <c:v>Chaupiraña </c:v>
                </c:pt>
                <c:pt idx="2">
                  <c:v>Likina</c:v>
                </c:pt>
              </c:strCache>
            </c:strRef>
          </c:cat>
          <c:val>
            <c:numRef>
              <c:f>frusohaba!$B$8:$D$8</c:f>
              <c:numCache>
                <c:formatCode>General</c:formatCode>
                <c:ptCount val="3"/>
                <c:pt idx="0">
                  <c:v>30.8</c:v>
                </c:pt>
                <c:pt idx="1">
                  <c:v>34.1</c:v>
                </c:pt>
                <c:pt idx="2">
                  <c:v>41.3</c:v>
                </c:pt>
              </c:numCache>
            </c:numRef>
          </c:val>
        </c:ser>
        <c:dLbls>
          <c:showLegendKey val="0"/>
          <c:showVal val="0"/>
          <c:showCatName val="0"/>
          <c:showSerName val="0"/>
          <c:showPercent val="0"/>
          <c:showBubbleSize val="0"/>
        </c:dLbls>
        <c:gapWidth val="55"/>
        <c:gapDepth val="55"/>
        <c:shape val="cylinder"/>
        <c:axId val="1451896784"/>
        <c:axId val="1451906032"/>
        <c:axId val="0"/>
      </c:bar3DChart>
      <c:catAx>
        <c:axId val="1451896784"/>
        <c:scaling>
          <c:orientation val="minMax"/>
        </c:scaling>
        <c:delete val="0"/>
        <c:axPos val="b"/>
        <c:numFmt formatCode="General" sourceLinked="0"/>
        <c:majorTickMark val="none"/>
        <c:minorTickMark val="none"/>
        <c:tickLblPos val="nextTo"/>
        <c:txPr>
          <a:bodyPr/>
          <a:lstStyle/>
          <a:p>
            <a:pPr>
              <a:defRPr sz="800"/>
            </a:pPr>
            <a:endParaRPr lang="es-BO"/>
          </a:p>
        </c:txPr>
        <c:crossAx val="1451906032"/>
        <c:crosses val="autoZero"/>
        <c:auto val="1"/>
        <c:lblAlgn val="ctr"/>
        <c:lblOffset val="100"/>
        <c:noMultiLvlLbl val="0"/>
      </c:catAx>
      <c:valAx>
        <c:axId val="1451906032"/>
        <c:scaling>
          <c:orientation val="minMax"/>
        </c:scaling>
        <c:delete val="0"/>
        <c:axPos val="l"/>
        <c:majorGridlines/>
        <c:numFmt formatCode="General" sourceLinked="1"/>
        <c:majorTickMark val="none"/>
        <c:minorTickMark val="none"/>
        <c:tickLblPos val="nextTo"/>
        <c:txPr>
          <a:bodyPr/>
          <a:lstStyle/>
          <a:p>
            <a:pPr>
              <a:defRPr sz="700"/>
            </a:pPr>
            <a:endParaRPr lang="es-BO"/>
          </a:p>
        </c:txPr>
        <c:crossAx val="1451896784"/>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tcochaba!$A$5</c:f>
              <c:strCache>
                <c:ptCount val="1"/>
                <c:pt idx="0">
                  <c:v>Intermedio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tcochaba!$B$4:$D$4</c:f>
              <c:strCache>
                <c:ptCount val="3"/>
                <c:pt idx="0">
                  <c:v>Suni</c:v>
                </c:pt>
                <c:pt idx="1">
                  <c:v>Chaupiraña</c:v>
                </c:pt>
                <c:pt idx="2">
                  <c:v>Likina</c:v>
                </c:pt>
              </c:strCache>
            </c:strRef>
          </c:cat>
          <c:val>
            <c:numRef>
              <c:f>tcochaba!$B$5:$D$5</c:f>
              <c:numCache>
                <c:formatCode>General</c:formatCode>
                <c:ptCount val="3"/>
                <c:pt idx="0">
                  <c:v>32.1</c:v>
                </c:pt>
                <c:pt idx="1">
                  <c:v>23.6</c:v>
                </c:pt>
                <c:pt idx="2">
                  <c:v>27</c:v>
                </c:pt>
              </c:numCache>
            </c:numRef>
          </c:val>
        </c:ser>
        <c:ser>
          <c:idx val="1"/>
          <c:order val="1"/>
          <c:tx>
            <c:strRef>
              <c:f>tcochaba!$A$6</c:f>
              <c:strCache>
                <c:ptCount val="1"/>
                <c:pt idx="0">
                  <c:v>No sabe</c:v>
                </c:pt>
              </c:strCache>
            </c:strRef>
          </c:tx>
          <c:invertIfNegative val="0"/>
          <c:cat>
            <c:strRef>
              <c:f>tcochaba!$B$4:$D$4</c:f>
              <c:strCache>
                <c:ptCount val="3"/>
                <c:pt idx="0">
                  <c:v>Suni</c:v>
                </c:pt>
                <c:pt idx="1">
                  <c:v>Chaupiraña</c:v>
                </c:pt>
                <c:pt idx="2">
                  <c:v>Likina</c:v>
                </c:pt>
              </c:strCache>
            </c:strRef>
          </c:cat>
          <c:val>
            <c:numRef>
              <c:f>tcochaba!$B$6:$D$6</c:f>
              <c:numCache>
                <c:formatCode>General</c:formatCode>
                <c:ptCount val="3"/>
                <c:pt idx="1">
                  <c:v>0.5</c:v>
                </c:pt>
                <c:pt idx="2">
                  <c:v>0</c:v>
                </c:pt>
              </c:numCache>
            </c:numRef>
          </c:val>
        </c:ser>
        <c:ser>
          <c:idx val="2"/>
          <c:order val="2"/>
          <c:tx>
            <c:strRef>
              <c:f>tcochaba!$A$7</c:f>
              <c:strCache>
                <c:ptCount val="1"/>
                <c:pt idx="0">
                  <c:v>Rápido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tcochaba!$B$4:$D$4</c:f>
              <c:strCache>
                <c:ptCount val="3"/>
                <c:pt idx="0">
                  <c:v>Suni</c:v>
                </c:pt>
                <c:pt idx="1">
                  <c:v>Chaupiraña</c:v>
                </c:pt>
                <c:pt idx="2">
                  <c:v>Likina</c:v>
                </c:pt>
              </c:strCache>
            </c:strRef>
          </c:cat>
          <c:val>
            <c:numRef>
              <c:f>tcochaba!$B$7:$D$7</c:f>
              <c:numCache>
                <c:formatCode>General</c:formatCode>
                <c:ptCount val="3"/>
                <c:pt idx="0">
                  <c:v>42.8</c:v>
                </c:pt>
                <c:pt idx="1">
                  <c:v>41.5</c:v>
                </c:pt>
                <c:pt idx="2">
                  <c:v>57.1</c:v>
                </c:pt>
              </c:numCache>
            </c:numRef>
          </c:val>
        </c:ser>
        <c:ser>
          <c:idx val="3"/>
          <c:order val="3"/>
          <c:tx>
            <c:strRef>
              <c:f>tcochaba!$A$8</c:f>
              <c:strCache>
                <c:ptCount val="1"/>
                <c:pt idx="0">
                  <c:v>Tardio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tcochaba!$B$4:$D$4</c:f>
              <c:strCache>
                <c:ptCount val="3"/>
                <c:pt idx="0">
                  <c:v>Suni</c:v>
                </c:pt>
                <c:pt idx="1">
                  <c:v>Chaupiraña</c:v>
                </c:pt>
                <c:pt idx="2">
                  <c:v>Likina</c:v>
                </c:pt>
              </c:strCache>
            </c:strRef>
          </c:cat>
          <c:val>
            <c:numRef>
              <c:f>tcochaba!$B$8:$D$8</c:f>
              <c:numCache>
                <c:formatCode>General</c:formatCode>
                <c:ptCount val="3"/>
                <c:pt idx="0">
                  <c:v>25.2</c:v>
                </c:pt>
                <c:pt idx="1">
                  <c:v>34.300000000000004</c:v>
                </c:pt>
                <c:pt idx="2">
                  <c:v>15.9</c:v>
                </c:pt>
              </c:numCache>
            </c:numRef>
          </c:val>
        </c:ser>
        <c:dLbls>
          <c:showLegendKey val="0"/>
          <c:showVal val="0"/>
          <c:showCatName val="0"/>
          <c:showSerName val="0"/>
          <c:showPercent val="0"/>
          <c:showBubbleSize val="0"/>
        </c:dLbls>
        <c:gapWidth val="55"/>
        <c:gapDepth val="55"/>
        <c:shape val="cylinder"/>
        <c:axId val="1451900048"/>
        <c:axId val="1451914736"/>
        <c:axId val="0"/>
      </c:bar3DChart>
      <c:catAx>
        <c:axId val="1451900048"/>
        <c:scaling>
          <c:orientation val="minMax"/>
        </c:scaling>
        <c:delete val="0"/>
        <c:axPos val="b"/>
        <c:numFmt formatCode="General" sourceLinked="0"/>
        <c:majorTickMark val="none"/>
        <c:minorTickMark val="none"/>
        <c:tickLblPos val="nextTo"/>
        <c:txPr>
          <a:bodyPr/>
          <a:lstStyle/>
          <a:p>
            <a:pPr>
              <a:defRPr sz="800"/>
            </a:pPr>
            <a:endParaRPr lang="es-BO"/>
          </a:p>
        </c:txPr>
        <c:crossAx val="1451914736"/>
        <c:crosses val="autoZero"/>
        <c:auto val="1"/>
        <c:lblAlgn val="ctr"/>
        <c:lblOffset val="100"/>
        <c:noMultiLvlLbl val="0"/>
      </c:catAx>
      <c:valAx>
        <c:axId val="1451914736"/>
        <c:scaling>
          <c:orientation val="minMax"/>
        </c:scaling>
        <c:delete val="0"/>
        <c:axPos val="l"/>
        <c:majorGridlines/>
        <c:numFmt formatCode="General" sourceLinked="1"/>
        <c:majorTickMark val="none"/>
        <c:minorTickMark val="none"/>
        <c:tickLblPos val="nextTo"/>
        <c:txPr>
          <a:bodyPr/>
          <a:lstStyle/>
          <a:p>
            <a:pPr>
              <a:defRPr sz="800"/>
            </a:pPr>
            <a:endParaRPr lang="es-BO"/>
          </a:p>
        </c:txPr>
        <c:crossAx val="1451900048"/>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Prusohab!$A$5</c:f>
              <c:strCache>
                <c:ptCount val="1"/>
                <c:pt idx="0">
                  <c:v>Buena</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Prusohab!$B$4:$D$4</c:f>
              <c:strCache>
                <c:ptCount val="3"/>
                <c:pt idx="0">
                  <c:v>Suni</c:v>
                </c:pt>
                <c:pt idx="1">
                  <c:v>Chaupiraña </c:v>
                </c:pt>
                <c:pt idx="2">
                  <c:v>Likina</c:v>
                </c:pt>
              </c:strCache>
            </c:strRef>
          </c:cat>
          <c:val>
            <c:numRef>
              <c:f>Prusohab!$B$5:$D$5</c:f>
              <c:numCache>
                <c:formatCode>General</c:formatCode>
                <c:ptCount val="3"/>
                <c:pt idx="0">
                  <c:v>71.099999999999994</c:v>
                </c:pt>
                <c:pt idx="1">
                  <c:v>66.7</c:v>
                </c:pt>
                <c:pt idx="2">
                  <c:v>79.400000000000006</c:v>
                </c:pt>
              </c:numCache>
            </c:numRef>
          </c:val>
        </c:ser>
        <c:ser>
          <c:idx val="1"/>
          <c:order val="1"/>
          <c:tx>
            <c:strRef>
              <c:f>Prusohab!$A$6</c:f>
              <c:strCache>
                <c:ptCount val="1"/>
                <c:pt idx="0">
                  <c:v>Muy buena</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Prusohab!$B$4:$D$4</c:f>
              <c:strCache>
                <c:ptCount val="3"/>
                <c:pt idx="0">
                  <c:v>Suni</c:v>
                </c:pt>
                <c:pt idx="1">
                  <c:v>Chaupiraña </c:v>
                </c:pt>
                <c:pt idx="2">
                  <c:v>Likina</c:v>
                </c:pt>
              </c:strCache>
            </c:strRef>
          </c:cat>
          <c:val>
            <c:numRef>
              <c:f>Prusohab!$B$6:$D$6</c:f>
              <c:numCache>
                <c:formatCode>General</c:formatCode>
                <c:ptCount val="3"/>
                <c:pt idx="0">
                  <c:v>3.1</c:v>
                </c:pt>
                <c:pt idx="1">
                  <c:v>7</c:v>
                </c:pt>
                <c:pt idx="2">
                  <c:v>8</c:v>
                </c:pt>
              </c:numCache>
            </c:numRef>
          </c:val>
        </c:ser>
        <c:ser>
          <c:idx val="2"/>
          <c:order val="2"/>
          <c:tx>
            <c:strRef>
              <c:f>Prusohab!$A$7</c:f>
              <c:strCache>
                <c:ptCount val="1"/>
                <c:pt idx="0">
                  <c:v>No sabe</c:v>
                </c:pt>
              </c:strCache>
            </c:strRef>
          </c:tx>
          <c:invertIfNegative val="0"/>
          <c:cat>
            <c:strRef>
              <c:f>Prusohab!$B$4:$D$4</c:f>
              <c:strCache>
                <c:ptCount val="3"/>
                <c:pt idx="0">
                  <c:v>Suni</c:v>
                </c:pt>
                <c:pt idx="1">
                  <c:v>Chaupiraña </c:v>
                </c:pt>
                <c:pt idx="2">
                  <c:v>Likina</c:v>
                </c:pt>
              </c:strCache>
            </c:strRef>
          </c:cat>
          <c:val>
            <c:numRef>
              <c:f>Prusohab!$B$7:$D$7</c:f>
              <c:numCache>
                <c:formatCode>General</c:formatCode>
                <c:ptCount val="3"/>
                <c:pt idx="0">
                  <c:v>0</c:v>
                </c:pt>
                <c:pt idx="1">
                  <c:v>1.5</c:v>
                </c:pt>
                <c:pt idx="2">
                  <c:v>1.6</c:v>
                </c:pt>
              </c:numCache>
            </c:numRef>
          </c:val>
        </c:ser>
        <c:ser>
          <c:idx val="3"/>
          <c:order val="3"/>
          <c:tx>
            <c:strRef>
              <c:f>Prusohab!$A$8</c:f>
              <c:strCache>
                <c:ptCount val="1"/>
                <c:pt idx="0">
                  <c:v>Regular</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Prusohab!$B$4:$D$4</c:f>
              <c:strCache>
                <c:ptCount val="3"/>
                <c:pt idx="0">
                  <c:v>Suni</c:v>
                </c:pt>
                <c:pt idx="1">
                  <c:v>Chaupiraña </c:v>
                </c:pt>
                <c:pt idx="2">
                  <c:v>Likina</c:v>
                </c:pt>
              </c:strCache>
            </c:strRef>
          </c:cat>
          <c:val>
            <c:numRef>
              <c:f>Prusohab!$B$8:$D$8</c:f>
              <c:numCache>
                <c:formatCode>General</c:formatCode>
                <c:ptCount val="3"/>
                <c:pt idx="0">
                  <c:v>25.8</c:v>
                </c:pt>
                <c:pt idx="1">
                  <c:v>24.9</c:v>
                </c:pt>
                <c:pt idx="2">
                  <c:v>11.1</c:v>
                </c:pt>
              </c:numCache>
            </c:numRef>
          </c:val>
        </c:ser>
        <c:dLbls>
          <c:showLegendKey val="0"/>
          <c:showVal val="0"/>
          <c:showCatName val="0"/>
          <c:showSerName val="0"/>
          <c:showPercent val="0"/>
          <c:showBubbleSize val="0"/>
        </c:dLbls>
        <c:gapWidth val="55"/>
        <c:gapDepth val="55"/>
        <c:shape val="cylinder"/>
        <c:axId val="1451909840"/>
        <c:axId val="1451903856"/>
        <c:axId val="0"/>
      </c:bar3DChart>
      <c:catAx>
        <c:axId val="1451909840"/>
        <c:scaling>
          <c:orientation val="minMax"/>
        </c:scaling>
        <c:delete val="0"/>
        <c:axPos val="b"/>
        <c:numFmt formatCode="General" sourceLinked="0"/>
        <c:majorTickMark val="none"/>
        <c:minorTickMark val="none"/>
        <c:tickLblPos val="nextTo"/>
        <c:txPr>
          <a:bodyPr/>
          <a:lstStyle/>
          <a:p>
            <a:pPr>
              <a:defRPr sz="800"/>
            </a:pPr>
            <a:endParaRPr lang="es-BO"/>
          </a:p>
        </c:txPr>
        <c:crossAx val="1451903856"/>
        <c:crosses val="autoZero"/>
        <c:auto val="1"/>
        <c:lblAlgn val="ctr"/>
        <c:lblOffset val="100"/>
        <c:noMultiLvlLbl val="0"/>
      </c:catAx>
      <c:valAx>
        <c:axId val="1451903856"/>
        <c:scaling>
          <c:orientation val="minMax"/>
        </c:scaling>
        <c:delete val="0"/>
        <c:axPos val="l"/>
        <c:majorGridlines/>
        <c:numFmt formatCode="General" sourceLinked="1"/>
        <c:majorTickMark val="none"/>
        <c:minorTickMark val="none"/>
        <c:tickLblPos val="nextTo"/>
        <c:txPr>
          <a:bodyPr/>
          <a:lstStyle/>
          <a:p>
            <a:pPr>
              <a:defRPr sz="800"/>
            </a:pPr>
            <a:endParaRPr lang="es-BO"/>
          </a:p>
        </c:txPr>
        <c:crossAx val="1451909840"/>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sisculhab!$A$2</c:f>
              <c:strCache>
                <c:ptCount val="1"/>
                <c:pt idx="0">
                  <c:v>Intercalado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sisculhab!$B$1:$D$1</c:f>
              <c:strCache>
                <c:ptCount val="3"/>
                <c:pt idx="0">
                  <c:v>Suni</c:v>
                </c:pt>
                <c:pt idx="1">
                  <c:v>Chaupiraña</c:v>
                </c:pt>
                <c:pt idx="2">
                  <c:v>Likina </c:v>
                </c:pt>
              </c:strCache>
            </c:strRef>
          </c:cat>
          <c:val>
            <c:numRef>
              <c:f>sisculhab!$B$2:$D$2</c:f>
              <c:numCache>
                <c:formatCode>General</c:formatCode>
                <c:ptCount val="3"/>
                <c:pt idx="0">
                  <c:v>3.8</c:v>
                </c:pt>
                <c:pt idx="1">
                  <c:v>6</c:v>
                </c:pt>
                <c:pt idx="2">
                  <c:v>7.9</c:v>
                </c:pt>
              </c:numCache>
            </c:numRef>
          </c:val>
        </c:ser>
        <c:ser>
          <c:idx val="1"/>
          <c:order val="1"/>
          <c:tx>
            <c:strRef>
              <c:f>sisculhab!$A$3</c:f>
              <c:strCache>
                <c:ptCount val="1"/>
                <c:pt idx="0">
                  <c:v>Monovarietal</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sisculhab!$B$1:$D$1</c:f>
              <c:strCache>
                <c:ptCount val="3"/>
                <c:pt idx="0">
                  <c:v>Suni</c:v>
                </c:pt>
                <c:pt idx="1">
                  <c:v>Chaupiraña</c:v>
                </c:pt>
                <c:pt idx="2">
                  <c:v>Likina </c:v>
                </c:pt>
              </c:strCache>
            </c:strRef>
          </c:cat>
          <c:val>
            <c:numRef>
              <c:f>sisculhab!$B$3:$D$3</c:f>
              <c:numCache>
                <c:formatCode>General</c:formatCode>
                <c:ptCount val="3"/>
                <c:pt idx="0">
                  <c:v>92.5</c:v>
                </c:pt>
                <c:pt idx="1">
                  <c:v>88.6</c:v>
                </c:pt>
                <c:pt idx="2">
                  <c:v>87.3</c:v>
                </c:pt>
              </c:numCache>
            </c:numRef>
          </c:val>
        </c:ser>
        <c:ser>
          <c:idx val="2"/>
          <c:order val="2"/>
          <c:tx>
            <c:strRef>
              <c:f>sisculhab!$A$4</c:f>
              <c:strCache>
                <c:ptCount val="1"/>
                <c:pt idx="0">
                  <c:v>Mezcla</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sisculhab!$B$1:$D$1</c:f>
              <c:strCache>
                <c:ptCount val="3"/>
                <c:pt idx="0">
                  <c:v>Suni</c:v>
                </c:pt>
                <c:pt idx="1">
                  <c:v>Chaupiraña</c:v>
                </c:pt>
                <c:pt idx="2">
                  <c:v>Likina </c:v>
                </c:pt>
              </c:strCache>
            </c:strRef>
          </c:cat>
          <c:val>
            <c:numRef>
              <c:f>sisculhab!$B$4:$D$4</c:f>
              <c:numCache>
                <c:formatCode>General</c:formatCode>
                <c:ptCount val="3"/>
                <c:pt idx="0">
                  <c:v>3.1</c:v>
                </c:pt>
                <c:pt idx="1">
                  <c:v>4</c:v>
                </c:pt>
                <c:pt idx="2">
                  <c:v>4.8</c:v>
                </c:pt>
              </c:numCache>
            </c:numRef>
          </c:val>
        </c:ser>
        <c:ser>
          <c:idx val="3"/>
          <c:order val="3"/>
          <c:tx>
            <c:strRef>
              <c:f>sisculhab!$A$5</c:f>
              <c:strCache>
                <c:ptCount val="1"/>
                <c:pt idx="0">
                  <c:v>No sabe</c:v>
                </c:pt>
              </c:strCache>
            </c:strRef>
          </c:tx>
          <c:invertIfNegative val="0"/>
          <c:cat>
            <c:strRef>
              <c:f>sisculhab!$B$1:$D$1</c:f>
              <c:strCache>
                <c:ptCount val="3"/>
                <c:pt idx="0">
                  <c:v>Suni</c:v>
                </c:pt>
                <c:pt idx="1">
                  <c:v>Chaupiraña</c:v>
                </c:pt>
                <c:pt idx="2">
                  <c:v>Likina </c:v>
                </c:pt>
              </c:strCache>
            </c:strRef>
          </c:cat>
          <c:val>
            <c:numRef>
              <c:f>sisculhab!$B$5:$D$5</c:f>
              <c:numCache>
                <c:formatCode>General</c:formatCode>
                <c:ptCount val="3"/>
                <c:pt idx="0">
                  <c:v>0.60000000000000053</c:v>
                </c:pt>
                <c:pt idx="1">
                  <c:v>1.5</c:v>
                </c:pt>
                <c:pt idx="2">
                  <c:v>0</c:v>
                </c:pt>
              </c:numCache>
            </c:numRef>
          </c:val>
        </c:ser>
        <c:dLbls>
          <c:showLegendKey val="0"/>
          <c:showVal val="0"/>
          <c:showCatName val="0"/>
          <c:showSerName val="0"/>
          <c:showPercent val="0"/>
          <c:showBubbleSize val="0"/>
        </c:dLbls>
        <c:gapWidth val="55"/>
        <c:gapDepth val="55"/>
        <c:shape val="cylinder"/>
        <c:axId val="1451906576"/>
        <c:axId val="1451907120"/>
        <c:axId val="0"/>
      </c:bar3DChart>
      <c:catAx>
        <c:axId val="1451906576"/>
        <c:scaling>
          <c:orientation val="minMax"/>
        </c:scaling>
        <c:delete val="0"/>
        <c:axPos val="b"/>
        <c:numFmt formatCode="General" sourceLinked="0"/>
        <c:majorTickMark val="none"/>
        <c:minorTickMark val="none"/>
        <c:tickLblPos val="nextTo"/>
        <c:txPr>
          <a:bodyPr/>
          <a:lstStyle/>
          <a:p>
            <a:pPr>
              <a:defRPr sz="800"/>
            </a:pPr>
            <a:endParaRPr lang="es-BO"/>
          </a:p>
        </c:txPr>
        <c:crossAx val="1451907120"/>
        <c:crosses val="autoZero"/>
        <c:auto val="1"/>
        <c:lblAlgn val="ctr"/>
        <c:lblOffset val="100"/>
        <c:noMultiLvlLbl val="0"/>
      </c:catAx>
      <c:valAx>
        <c:axId val="1451907120"/>
        <c:scaling>
          <c:orientation val="minMax"/>
        </c:scaling>
        <c:delete val="0"/>
        <c:axPos val="l"/>
        <c:majorGridlines/>
        <c:numFmt formatCode="General" sourceLinked="1"/>
        <c:majorTickMark val="none"/>
        <c:minorTickMark val="none"/>
        <c:tickLblPos val="nextTo"/>
        <c:txPr>
          <a:bodyPr/>
          <a:lstStyle/>
          <a:p>
            <a:pPr>
              <a:defRPr sz="800"/>
            </a:pPr>
            <a:endParaRPr lang="es-BO"/>
          </a:p>
        </c:txPr>
        <c:crossAx val="1451906576"/>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quinsuni!$B$1</c:f>
              <c:strCache>
                <c:ptCount val="1"/>
                <c:pt idx="0">
                  <c:v>Frecuencia</c:v>
                </c:pt>
              </c:strCache>
            </c:strRef>
          </c:tx>
          <c:spPr>
            <a:ln w="28575">
              <a:noFill/>
            </a:ln>
          </c:spPr>
          <c:xVal>
            <c:strRef>
              <c:f>quinsuni!$A$2:$A$11</c:f>
              <c:strCache>
                <c:ptCount val="10"/>
                <c:pt idx="0">
                  <c:v>Amarilla</c:v>
                </c:pt>
                <c:pt idx="1">
                  <c:v>Blanca</c:v>
                </c:pt>
                <c:pt idx="2">
                  <c:v>Chicu</c:v>
                </c:pt>
                <c:pt idx="3">
                  <c:v>Chiquito</c:v>
                </c:pt>
                <c:pt idx="4">
                  <c:v>Criolla</c:v>
                </c:pt>
                <c:pt idx="5">
                  <c:v>Pandela</c:v>
                </c:pt>
                <c:pt idx="6">
                  <c:v>Pasankalla</c:v>
                </c:pt>
                <c:pt idx="7">
                  <c:v>Real</c:v>
                </c:pt>
                <c:pt idx="8">
                  <c:v>Roja</c:v>
                </c:pt>
                <c:pt idx="9">
                  <c:v>T'una</c:v>
                </c:pt>
              </c:strCache>
            </c:strRef>
          </c:xVal>
          <c:yVal>
            <c:numRef>
              <c:f>quinsuni!$B$2:$B$11</c:f>
              <c:numCache>
                <c:formatCode>General</c:formatCode>
                <c:ptCount val="10"/>
                <c:pt idx="0">
                  <c:v>1</c:v>
                </c:pt>
                <c:pt idx="1">
                  <c:v>10</c:v>
                </c:pt>
                <c:pt idx="2">
                  <c:v>1</c:v>
                </c:pt>
                <c:pt idx="3">
                  <c:v>1</c:v>
                </c:pt>
                <c:pt idx="4">
                  <c:v>1</c:v>
                </c:pt>
                <c:pt idx="5">
                  <c:v>1</c:v>
                </c:pt>
                <c:pt idx="6">
                  <c:v>1</c:v>
                </c:pt>
                <c:pt idx="7">
                  <c:v>1</c:v>
                </c:pt>
                <c:pt idx="8">
                  <c:v>6</c:v>
                </c:pt>
                <c:pt idx="9">
                  <c:v>1</c:v>
                </c:pt>
              </c:numCache>
            </c:numRef>
          </c:yVal>
          <c:smooth val="0"/>
        </c:ser>
        <c:dLbls>
          <c:showLegendKey val="0"/>
          <c:showVal val="0"/>
          <c:showCatName val="0"/>
          <c:showSerName val="0"/>
          <c:showPercent val="0"/>
          <c:showBubbleSize val="0"/>
        </c:dLbls>
        <c:axId val="1451913104"/>
        <c:axId val="1662917680"/>
      </c:scatterChart>
      <c:valAx>
        <c:axId val="1451913104"/>
        <c:scaling>
          <c:orientation val="minMax"/>
        </c:scaling>
        <c:delete val="0"/>
        <c:axPos val="b"/>
        <c:title>
          <c:tx>
            <c:rich>
              <a:bodyPr/>
              <a:lstStyle/>
              <a:p>
                <a:pPr>
                  <a:defRPr/>
                </a:pPr>
                <a:r>
                  <a:rPr lang="es-ES"/>
                  <a:t>N° variedades</a:t>
                </a:r>
              </a:p>
            </c:rich>
          </c:tx>
          <c:overlay val="0"/>
        </c:title>
        <c:majorTickMark val="none"/>
        <c:minorTickMark val="none"/>
        <c:tickLblPos val="nextTo"/>
        <c:txPr>
          <a:bodyPr/>
          <a:lstStyle/>
          <a:p>
            <a:pPr>
              <a:defRPr sz="900"/>
            </a:pPr>
            <a:endParaRPr lang="es-BO"/>
          </a:p>
        </c:txPr>
        <c:crossAx val="1662917680"/>
        <c:crosses val="autoZero"/>
        <c:crossBetween val="midCat"/>
      </c:valAx>
      <c:valAx>
        <c:axId val="1662917680"/>
        <c:scaling>
          <c:orientation val="minMax"/>
        </c:scaling>
        <c:delete val="0"/>
        <c:axPos val="l"/>
        <c:majorGridlines/>
        <c:title>
          <c:tx>
            <c:rich>
              <a:bodyPr/>
              <a:lstStyle/>
              <a:p>
                <a:pPr>
                  <a:defRPr/>
                </a:pPr>
                <a:r>
                  <a:rPr lang="en-US"/>
                  <a:t>Frecuencia de cultivo</a:t>
                </a:r>
              </a:p>
            </c:rich>
          </c:tx>
          <c:overlay val="0"/>
        </c:title>
        <c:numFmt formatCode="General" sourceLinked="1"/>
        <c:majorTickMark val="none"/>
        <c:minorTickMark val="none"/>
        <c:tickLblPos val="nextTo"/>
        <c:crossAx val="1451913104"/>
        <c:crosses val="autoZero"/>
        <c:crossBetween val="midCat"/>
      </c:valAx>
    </c:plotArea>
    <c:plotVisOnly val="1"/>
    <c:dispBlanksAs val="gap"/>
    <c:showDLblsOverMax val="0"/>
  </c:chart>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983885415545052"/>
          <c:y val="0.11643085349155637"/>
          <c:w val="0.48560317434862404"/>
          <c:h val="0.76176089011237824"/>
        </c:manualLayout>
      </c:layout>
      <c:radarChart>
        <c:radarStyle val="marker"/>
        <c:varyColors val="0"/>
        <c:ser>
          <c:idx val="5"/>
          <c:order val="5"/>
          <c:tx>
            <c:strRef>
              <c:f>'Diversidad Haba'!$H$2</c:f>
              <c:strCache>
                <c:ptCount val="1"/>
                <c:pt idx="0">
                  <c:v>N° de variedades</c:v>
                </c:pt>
              </c:strCache>
            </c:strRef>
          </c:tx>
          <c:marker>
            <c:symbol val="diamond"/>
            <c:size val="7"/>
          </c:marker>
          <c:cat>
            <c:multiLvlStrRef>
              <c:f>'Diversidad Haba'!$A$3:$B$16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Haba'!$H$3:$H$16</c:f>
              <c:numCache>
                <c:formatCode>General</c:formatCode>
                <c:ptCount val="14"/>
                <c:pt idx="0">
                  <c:v>0</c:v>
                </c:pt>
                <c:pt idx="1">
                  <c:v>6</c:v>
                </c:pt>
                <c:pt idx="2">
                  <c:v>5</c:v>
                </c:pt>
                <c:pt idx="3">
                  <c:v>5</c:v>
                </c:pt>
                <c:pt idx="4">
                  <c:v>4</c:v>
                </c:pt>
                <c:pt idx="5">
                  <c:v>0</c:v>
                </c:pt>
                <c:pt idx="6">
                  <c:v>4</c:v>
                </c:pt>
                <c:pt idx="7">
                  <c:v>7</c:v>
                </c:pt>
                <c:pt idx="8">
                  <c:v>8</c:v>
                </c:pt>
                <c:pt idx="9">
                  <c:v>5</c:v>
                </c:pt>
                <c:pt idx="10">
                  <c:v>0</c:v>
                </c:pt>
                <c:pt idx="11">
                  <c:v>0</c:v>
                </c:pt>
                <c:pt idx="12">
                  <c:v>0</c:v>
                </c:pt>
                <c:pt idx="13">
                  <c:v>0</c:v>
                </c:pt>
              </c:numCache>
            </c:numRef>
          </c:val>
        </c:ser>
        <c:ser>
          <c:idx val="0"/>
          <c:order val="0"/>
          <c:tx>
            <c:strRef>
              <c:f>'Diversidad Haba'!$C$2</c:f>
              <c:strCache>
                <c:ptCount val="1"/>
                <c:pt idx="0">
                  <c:v>AG-MF</c:v>
                </c:pt>
              </c:strCache>
            </c:strRef>
          </c:tx>
          <c:cat>
            <c:multiLvlStrRef>
              <c:f>'Diversidad Haba'!$A$3:$B$16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Haba'!$C$3:$C$16</c:f>
            </c:numRef>
          </c:val>
        </c:ser>
        <c:ser>
          <c:idx val="1"/>
          <c:order val="1"/>
          <c:tx>
            <c:strRef>
              <c:f>'Diversidad Haba'!$D$2</c:f>
              <c:strCache>
                <c:ptCount val="1"/>
                <c:pt idx="0">
                  <c:v>AP-MF</c:v>
                </c:pt>
              </c:strCache>
            </c:strRef>
          </c:tx>
          <c:cat>
            <c:multiLvlStrRef>
              <c:f>'Diversidad Haba'!$A$3:$B$16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Haba'!$D$3:$D$16</c:f>
            </c:numRef>
          </c:val>
        </c:ser>
        <c:ser>
          <c:idx val="2"/>
          <c:order val="2"/>
          <c:tx>
            <c:strRef>
              <c:f>'Diversidad Haba'!$E$2</c:f>
              <c:strCache>
                <c:ptCount val="1"/>
                <c:pt idx="0">
                  <c:v>AG-PF</c:v>
                </c:pt>
              </c:strCache>
            </c:strRef>
          </c:tx>
          <c:cat>
            <c:multiLvlStrRef>
              <c:f>'Diversidad Haba'!$A$3:$B$16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Haba'!$E$3:$E$16</c:f>
            </c:numRef>
          </c:val>
        </c:ser>
        <c:ser>
          <c:idx val="3"/>
          <c:order val="3"/>
          <c:tx>
            <c:strRef>
              <c:f>'Diversidad Haba'!$F$2</c:f>
              <c:strCache>
                <c:ptCount val="1"/>
                <c:pt idx="0">
                  <c:v>AP-PF</c:v>
                </c:pt>
              </c:strCache>
            </c:strRef>
          </c:tx>
          <c:cat>
            <c:multiLvlStrRef>
              <c:f>'Diversidad Haba'!$A$3:$B$16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Haba'!$F$3:$F$16</c:f>
            </c:numRef>
          </c:val>
        </c:ser>
        <c:ser>
          <c:idx val="4"/>
          <c:order val="4"/>
          <c:tx>
            <c:strRef>
              <c:f>'Diversidad Haba'!$G$2</c:f>
              <c:strCache>
                <c:ptCount val="1"/>
                <c:pt idx="0">
                  <c:v>Perdidas</c:v>
                </c:pt>
              </c:strCache>
            </c:strRef>
          </c:tx>
          <c:cat>
            <c:multiLvlStrRef>
              <c:f>'Diversidad Haba'!$A$3:$B$16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Haba'!$G$3:$G$16</c:f>
            </c:numRef>
          </c:val>
        </c:ser>
        <c:ser>
          <c:idx val="6"/>
          <c:order val="6"/>
          <c:tx>
            <c:strRef>
              <c:f>'Diversidad Haba'!$I$2</c:f>
              <c:strCache>
                <c:ptCount val="1"/>
                <c:pt idx="0">
                  <c:v>Diversidad baja</c:v>
                </c:pt>
              </c:strCache>
            </c:strRef>
          </c:tx>
          <c:cat>
            <c:multiLvlStrRef>
              <c:f>'Diversidad Haba'!$A$3:$B$16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Haba'!$I$3:$I$16</c:f>
              <c:numCache>
                <c:formatCode>General</c:formatCode>
                <c:ptCount val="14"/>
                <c:pt idx="0">
                  <c:v>3</c:v>
                </c:pt>
                <c:pt idx="1">
                  <c:v>3</c:v>
                </c:pt>
                <c:pt idx="2">
                  <c:v>3</c:v>
                </c:pt>
                <c:pt idx="3">
                  <c:v>3</c:v>
                </c:pt>
                <c:pt idx="4">
                  <c:v>3</c:v>
                </c:pt>
                <c:pt idx="5">
                  <c:v>3</c:v>
                </c:pt>
                <c:pt idx="6">
                  <c:v>3</c:v>
                </c:pt>
                <c:pt idx="7">
                  <c:v>3</c:v>
                </c:pt>
                <c:pt idx="8">
                  <c:v>3</c:v>
                </c:pt>
                <c:pt idx="9">
                  <c:v>3</c:v>
                </c:pt>
                <c:pt idx="10">
                  <c:v>3</c:v>
                </c:pt>
                <c:pt idx="11">
                  <c:v>3</c:v>
                </c:pt>
                <c:pt idx="12">
                  <c:v>3</c:v>
                </c:pt>
                <c:pt idx="13">
                  <c:v>3</c:v>
                </c:pt>
              </c:numCache>
            </c:numRef>
          </c:val>
        </c:ser>
        <c:ser>
          <c:idx val="7"/>
          <c:order val="7"/>
          <c:tx>
            <c:strRef>
              <c:f>'Diversidad Haba'!$J$2</c:f>
              <c:strCache>
                <c:ptCount val="1"/>
                <c:pt idx="0">
                  <c:v>Diversidad media</c:v>
                </c:pt>
              </c:strCache>
            </c:strRef>
          </c:tx>
          <c:cat>
            <c:multiLvlStrRef>
              <c:f>'Diversidad Haba'!$A$3:$B$16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Haba'!$J$3:$J$16</c:f>
              <c:numCache>
                <c:formatCode>General</c:formatCode>
                <c:ptCount val="14"/>
                <c:pt idx="0">
                  <c:v>5</c:v>
                </c:pt>
                <c:pt idx="1">
                  <c:v>5</c:v>
                </c:pt>
                <c:pt idx="2">
                  <c:v>5</c:v>
                </c:pt>
                <c:pt idx="3">
                  <c:v>5</c:v>
                </c:pt>
                <c:pt idx="4">
                  <c:v>5</c:v>
                </c:pt>
                <c:pt idx="5">
                  <c:v>5</c:v>
                </c:pt>
                <c:pt idx="6">
                  <c:v>5</c:v>
                </c:pt>
                <c:pt idx="7">
                  <c:v>5</c:v>
                </c:pt>
                <c:pt idx="8">
                  <c:v>5</c:v>
                </c:pt>
                <c:pt idx="9">
                  <c:v>5</c:v>
                </c:pt>
                <c:pt idx="10">
                  <c:v>5</c:v>
                </c:pt>
                <c:pt idx="11">
                  <c:v>5</c:v>
                </c:pt>
                <c:pt idx="12">
                  <c:v>5</c:v>
                </c:pt>
                <c:pt idx="13">
                  <c:v>5</c:v>
                </c:pt>
              </c:numCache>
            </c:numRef>
          </c:val>
        </c:ser>
        <c:ser>
          <c:idx val="8"/>
          <c:order val="8"/>
          <c:tx>
            <c:strRef>
              <c:f>'Diversidad Haba'!$K$2</c:f>
              <c:strCache>
                <c:ptCount val="1"/>
                <c:pt idx="0">
                  <c:v>Diversidad alta</c:v>
                </c:pt>
              </c:strCache>
            </c:strRef>
          </c:tx>
          <c:cat>
            <c:multiLvlStrRef>
              <c:f>'Diversidad Haba'!$A$3:$B$16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Haba'!$K$3:$K$16</c:f>
              <c:numCache>
                <c:formatCode>General</c:formatCode>
                <c:ptCount val="14"/>
                <c:pt idx="0">
                  <c:v>7</c:v>
                </c:pt>
                <c:pt idx="1">
                  <c:v>7</c:v>
                </c:pt>
                <c:pt idx="2">
                  <c:v>7</c:v>
                </c:pt>
                <c:pt idx="3">
                  <c:v>7</c:v>
                </c:pt>
                <c:pt idx="4">
                  <c:v>7</c:v>
                </c:pt>
                <c:pt idx="5">
                  <c:v>7</c:v>
                </c:pt>
                <c:pt idx="6">
                  <c:v>7</c:v>
                </c:pt>
                <c:pt idx="7">
                  <c:v>7</c:v>
                </c:pt>
                <c:pt idx="8">
                  <c:v>7</c:v>
                </c:pt>
                <c:pt idx="9">
                  <c:v>7</c:v>
                </c:pt>
                <c:pt idx="10">
                  <c:v>7</c:v>
                </c:pt>
                <c:pt idx="11">
                  <c:v>7</c:v>
                </c:pt>
                <c:pt idx="12">
                  <c:v>7</c:v>
                </c:pt>
                <c:pt idx="13">
                  <c:v>7</c:v>
                </c:pt>
              </c:numCache>
            </c:numRef>
          </c:val>
        </c:ser>
        <c:dLbls>
          <c:showLegendKey val="0"/>
          <c:showVal val="0"/>
          <c:showCatName val="0"/>
          <c:showSerName val="0"/>
          <c:showPercent val="0"/>
          <c:showBubbleSize val="0"/>
        </c:dLbls>
        <c:axId val="2024505984"/>
        <c:axId val="2024529376"/>
      </c:radarChart>
      <c:catAx>
        <c:axId val="2024505984"/>
        <c:scaling>
          <c:orientation val="minMax"/>
        </c:scaling>
        <c:delete val="0"/>
        <c:axPos val="b"/>
        <c:majorGridlines/>
        <c:numFmt formatCode="General" sourceLinked="0"/>
        <c:majorTickMark val="out"/>
        <c:minorTickMark val="none"/>
        <c:tickLblPos val="nextTo"/>
        <c:txPr>
          <a:bodyPr/>
          <a:lstStyle/>
          <a:p>
            <a:pPr>
              <a:defRPr sz="800" baseline="0"/>
            </a:pPr>
            <a:endParaRPr lang="es-BO"/>
          </a:p>
        </c:txPr>
        <c:crossAx val="2024529376"/>
        <c:crosses val="autoZero"/>
        <c:auto val="1"/>
        <c:lblAlgn val="ctr"/>
        <c:lblOffset val="100"/>
        <c:noMultiLvlLbl val="0"/>
      </c:catAx>
      <c:valAx>
        <c:axId val="2024529376"/>
        <c:scaling>
          <c:orientation val="minMax"/>
        </c:scaling>
        <c:delete val="0"/>
        <c:axPos val="l"/>
        <c:majorGridlines/>
        <c:numFmt formatCode="General" sourceLinked="1"/>
        <c:majorTickMark val="out"/>
        <c:minorTickMark val="none"/>
        <c:tickLblPos val="nextTo"/>
        <c:txPr>
          <a:bodyPr/>
          <a:lstStyle/>
          <a:p>
            <a:pPr>
              <a:defRPr sz="900" baseline="0"/>
            </a:pPr>
            <a:endParaRPr lang="es-BO"/>
          </a:p>
        </c:txPr>
        <c:crossAx val="2024505984"/>
        <c:crosses val="autoZero"/>
        <c:crossBetween val="between"/>
      </c:valAx>
    </c:plotArea>
    <c:legend>
      <c:legendPos val="r"/>
      <c:layout>
        <c:manualLayout>
          <c:xMode val="edge"/>
          <c:yMode val="edge"/>
          <c:x val="0.73990318419973466"/>
          <c:y val="0.35698472994390079"/>
          <c:w val="0.25136827346683499"/>
          <c:h val="0.28603054011219842"/>
        </c:manualLayout>
      </c:layout>
      <c:overlay val="0"/>
      <c:txPr>
        <a:bodyPr/>
        <a:lstStyle/>
        <a:p>
          <a:pPr>
            <a:defRPr sz="800" baseline="0"/>
          </a:pPr>
          <a:endParaRPr lang="es-BO"/>
        </a:p>
      </c:txPr>
    </c:legend>
    <c:plotVisOnly val="1"/>
    <c:dispBlanksAs val="gap"/>
    <c:showDLblsOverMax val="0"/>
  </c:chart>
  <c:spPr>
    <a:ln>
      <a:solidFill>
        <a:schemeClr val="accent1"/>
      </a:solidFill>
    </a:ln>
  </c:sp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quinch!$B$1</c:f>
              <c:strCache>
                <c:ptCount val="1"/>
                <c:pt idx="0">
                  <c:v>Frecuencia</c:v>
                </c:pt>
              </c:strCache>
            </c:strRef>
          </c:tx>
          <c:spPr>
            <a:ln w="28575">
              <a:noFill/>
            </a:ln>
          </c:spPr>
          <c:dLbls>
            <c:dLbl>
              <c:idx val="0"/>
              <c:layout>
                <c:manualLayout>
                  <c:x val="-5.3495143760647533E-2"/>
                  <c:y val="-0.10715609959177316"/>
                </c:manualLayout>
              </c:layout>
              <c:tx>
                <c:rich>
                  <a:bodyPr/>
                  <a:lstStyle/>
                  <a:p>
                    <a:r>
                      <a:rPr lang="en-US" sz="800"/>
                      <a:t>Amarilla</a:t>
                    </a:r>
                  </a:p>
                </c:rich>
              </c:tx>
              <c:dLblPos val="r"/>
              <c:showLegendKey val="0"/>
              <c:showVal val="1"/>
              <c:showCatName val="1"/>
              <c:showSerName val="0"/>
              <c:showPercent val="0"/>
              <c:showBubbleSize val="0"/>
              <c:extLst>
                <c:ext xmlns:c15="http://schemas.microsoft.com/office/drawing/2012/chart" uri="{CE6537A1-D6FC-4f65-9D91-7224C49458BB}"/>
              </c:extLst>
            </c:dLbl>
            <c:dLbl>
              <c:idx val="1"/>
              <c:layout>
                <c:manualLayout>
                  <c:x val="-1.9219644031738255E-2"/>
                  <c:y val="-1.3549057604011056E-2"/>
                </c:manualLayout>
              </c:layout>
              <c:tx>
                <c:rich>
                  <a:bodyPr/>
                  <a:lstStyle/>
                  <a:p>
                    <a:r>
                      <a:rPr lang="en-US" sz="800"/>
                      <a:t>Anaranjada</a:t>
                    </a:r>
                  </a:p>
                </c:rich>
              </c:tx>
              <c:dLblPos val="r"/>
              <c:showLegendKey val="0"/>
              <c:showVal val="1"/>
              <c:showCatName val="1"/>
              <c:showSerName val="0"/>
              <c:showPercent val="0"/>
              <c:showBubbleSize val="0"/>
              <c:extLst>
                <c:ext xmlns:c15="http://schemas.microsoft.com/office/drawing/2012/chart" uri="{CE6537A1-D6FC-4f65-9D91-7224C49458BB}"/>
              </c:extLst>
            </c:dLbl>
            <c:dLbl>
              <c:idx val="2"/>
              <c:layout>
                <c:manualLayout>
                  <c:x val="-3.4952813701503611E-3"/>
                  <c:y val="-1.5214910612400151E-2"/>
                </c:manualLayout>
              </c:layout>
              <c:tx>
                <c:rich>
                  <a:bodyPr/>
                  <a:lstStyle/>
                  <a:p>
                    <a:r>
                      <a:rPr lang="en-US" sz="800"/>
                      <a:t>Blanca</a:t>
                    </a:r>
                  </a:p>
                </c:rich>
              </c:tx>
              <c:dLblPos val="r"/>
              <c:showLegendKey val="0"/>
              <c:showVal val="1"/>
              <c:showCatName val="1"/>
              <c:showSerName val="0"/>
              <c:showPercent val="0"/>
              <c:showBubbleSize val="0"/>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tx>
                <c:rich>
                  <a:bodyPr/>
                  <a:lstStyle/>
                  <a:p>
                    <a:r>
                      <a:rPr lang="en-US" sz="800"/>
                      <a:t>Roja</a:t>
                    </a:r>
                  </a:p>
                </c:rich>
              </c:tx>
              <c:dLblPos val="r"/>
              <c:showLegendKey val="0"/>
              <c:showVal val="1"/>
              <c:showCatName val="1"/>
              <c:showSerName val="0"/>
              <c:showPercent val="0"/>
              <c:showBubbleSize val="0"/>
              <c:extLst>
                <c:ext xmlns:c15="http://schemas.microsoft.com/office/drawing/2012/chart" uri="{CE6537A1-D6FC-4f65-9D91-7224C49458BB}"/>
              </c:extLst>
            </c:dLbl>
            <c:dLbl>
              <c:idx val="14"/>
              <c:layout>
                <c:manualLayout>
                  <c:x val="-4.4444566764002456E-2"/>
                  <c:y val="-3.8689001835972479E-2"/>
                </c:manualLayout>
              </c:layout>
              <c:tx>
                <c:rich>
                  <a:bodyPr/>
                  <a:lstStyle/>
                  <a:p>
                    <a:r>
                      <a:rPr lang="en-US" sz="800"/>
                      <a:t>Rosada</a:t>
                    </a:r>
                  </a:p>
                </c:rich>
              </c:tx>
              <c:dLblPos val="r"/>
              <c:showLegendKey val="0"/>
              <c:showVal val="1"/>
              <c:showCatName val="1"/>
              <c:showSerName val="0"/>
              <c:showPercent val="0"/>
              <c:showBubbleSize val="0"/>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tx>
                <c:rich>
                  <a:bodyPr/>
                  <a:lstStyle/>
                  <a:p>
                    <a:r>
                      <a:rPr lang="en-US" sz="800"/>
                      <a:t>T'una</a:t>
                    </a:r>
                  </a:p>
                </c:rich>
              </c:tx>
              <c:dLblPos val="r"/>
              <c:showLegendKey val="0"/>
              <c:showVal val="1"/>
              <c:showCatName val="1"/>
              <c:showSerName val="0"/>
              <c:showPercent val="0"/>
              <c:showBubbleSize val="0"/>
              <c:extLst>
                <c:ext xmlns:c15="http://schemas.microsoft.com/office/drawing/2012/chart" uri="{CE6537A1-D6FC-4f65-9D91-7224C49458BB}"/>
              </c:extLst>
            </c:dLbl>
            <c:spPr>
              <a:noFill/>
              <a:ln>
                <a:noFill/>
              </a:ln>
              <a:effectLst/>
            </c:spPr>
            <c:txPr>
              <a:bodyPr/>
              <a:lstStyle/>
              <a:p>
                <a:pPr>
                  <a:defRPr sz="800"/>
                </a:pPr>
                <a:endParaRPr lang="es-BO"/>
              </a:p>
            </c:txPr>
            <c:dLblPos val="r"/>
            <c:showLegendKey val="0"/>
            <c:showVal val="1"/>
            <c:showCatName val="1"/>
            <c:showSerName val="0"/>
            <c:showPercent val="0"/>
            <c:showBubbleSize val="0"/>
            <c:showLeaderLines val="0"/>
            <c:extLst>
              <c:ext xmlns:c15="http://schemas.microsoft.com/office/drawing/2012/chart" uri="{CE6537A1-D6FC-4f65-9D91-7224C49458BB}">
                <c15:showLeaderLines val="0"/>
              </c:ext>
            </c:extLst>
          </c:dLbls>
          <c:xVal>
            <c:strRef>
              <c:f>quinch!$A$2:$A$18</c:f>
              <c:strCache>
                <c:ptCount val="17"/>
                <c:pt idx="0">
                  <c:v>Amarilla</c:v>
                </c:pt>
                <c:pt idx="1">
                  <c:v>Anaranjada</c:v>
                </c:pt>
                <c:pt idx="2">
                  <c:v>Blanca</c:v>
                </c:pt>
                <c:pt idx="3">
                  <c:v>Churi</c:v>
                </c:pt>
                <c:pt idx="4">
                  <c:v>Criolla</c:v>
                </c:pt>
                <c:pt idx="5">
                  <c:v>Jupha Pantilla</c:v>
                </c:pt>
                <c:pt idx="6">
                  <c:v>K'ellu</c:v>
                </c:pt>
                <c:pt idx="7">
                  <c:v>Pandela</c:v>
                </c:pt>
                <c:pt idx="8">
                  <c:v>Panti</c:v>
                </c:pt>
                <c:pt idx="9">
                  <c:v>Parina</c:v>
                </c:pt>
                <c:pt idx="10">
                  <c:v>Pasanka</c:v>
                </c:pt>
                <c:pt idx="11">
                  <c:v>Pituquina</c:v>
                </c:pt>
                <c:pt idx="12">
                  <c:v>Quinua</c:v>
                </c:pt>
                <c:pt idx="13">
                  <c:v>Roja</c:v>
                </c:pt>
                <c:pt idx="14">
                  <c:v>Rosada</c:v>
                </c:pt>
                <c:pt idx="15">
                  <c:v>Sut'awila</c:v>
                </c:pt>
                <c:pt idx="16">
                  <c:v>T'una</c:v>
                </c:pt>
              </c:strCache>
            </c:strRef>
          </c:xVal>
          <c:yVal>
            <c:numRef>
              <c:f>quinch!$B$2:$B$18</c:f>
              <c:numCache>
                <c:formatCode>General</c:formatCode>
                <c:ptCount val="17"/>
                <c:pt idx="0">
                  <c:v>3</c:v>
                </c:pt>
                <c:pt idx="1">
                  <c:v>3</c:v>
                </c:pt>
                <c:pt idx="2">
                  <c:v>17</c:v>
                </c:pt>
                <c:pt idx="3">
                  <c:v>1</c:v>
                </c:pt>
                <c:pt idx="4">
                  <c:v>2</c:v>
                </c:pt>
                <c:pt idx="5">
                  <c:v>1</c:v>
                </c:pt>
                <c:pt idx="6">
                  <c:v>2</c:v>
                </c:pt>
                <c:pt idx="7">
                  <c:v>1</c:v>
                </c:pt>
                <c:pt idx="8">
                  <c:v>1</c:v>
                </c:pt>
                <c:pt idx="9">
                  <c:v>1</c:v>
                </c:pt>
                <c:pt idx="10">
                  <c:v>1</c:v>
                </c:pt>
                <c:pt idx="11">
                  <c:v>1</c:v>
                </c:pt>
                <c:pt idx="12">
                  <c:v>1</c:v>
                </c:pt>
                <c:pt idx="13">
                  <c:v>11</c:v>
                </c:pt>
                <c:pt idx="14">
                  <c:v>3</c:v>
                </c:pt>
                <c:pt idx="15">
                  <c:v>1</c:v>
                </c:pt>
                <c:pt idx="16">
                  <c:v>3</c:v>
                </c:pt>
              </c:numCache>
            </c:numRef>
          </c:yVal>
          <c:smooth val="0"/>
        </c:ser>
        <c:dLbls>
          <c:showLegendKey val="0"/>
          <c:showVal val="1"/>
          <c:showCatName val="1"/>
          <c:showSerName val="0"/>
          <c:showPercent val="0"/>
          <c:showBubbleSize val="0"/>
        </c:dLbls>
        <c:axId val="1662919856"/>
        <c:axId val="1662924208"/>
      </c:scatterChart>
      <c:valAx>
        <c:axId val="1662919856"/>
        <c:scaling>
          <c:orientation val="minMax"/>
        </c:scaling>
        <c:delete val="0"/>
        <c:axPos val="b"/>
        <c:title>
          <c:tx>
            <c:rich>
              <a:bodyPr/>
              <a:lstStyle/>
              <a:p>
                <a:pPr>
                  <a:defRPr sz="900"/>
                </a:pPr>
                <a:r>
                  <a:rPr lang="es-ES" sz="900"/>
                  <a:t>N° variedades</a:t>
                </a:r>
              </a:p>
            </c:rich>
          </c:tx>
          <c:overlay val="0"/>
        </c:title>
        <c:majorTickMark val="out"/>
        <c:minorTickMark val="none"/>
        <c:tickLblPos val="nextTo"/>
        <c:txPr>
          <a:bodyPr/>
          <a:lstStyle/>
          <a:p>
            <a:pPr>
              <a:defRPr sz="800"/>
            </a:pPr>
            <a:endParaRPr lang="es-BO"/>
          </a:p>
        </c:txPr>
        <c:crossAx val="1662924208"/>
        <c:crosses val="autoZero"/>
        <c:crossBetween val="midCat"/>
      </c:valAx>
      <c:valAx>
        <c:axId val="1662924208"/>
        <c:scaling>
          <c:orientation val="minMax"/>
        </c:scaling>
        <c:delete val="0"/>
        <c:axPos val="l"/>
        <c:majorGridlines/>
        <c:title>
          <c:tx>
            <c:rich>
              <a:bodyPr/>
              <a:lstStyle/>
              <a:p>
                <a:pPr>
                  <a:defRPr sz="900"/>
                </a:pPr>
                <a:r>
                  <a:rPr lang="en-US" sz="900"/>
                  <a:t>Frecuencia de cultivo</a:t>
                </a:r>
              </a:p>
            </c:rich>
          </c:tx>
          <c:overlay val="0"/>
        </c:title>
        <c:numFmt formatCode="General" sourceLinked="1"/>
        <c:majorTickMark val="out"/>
        <c:minorTickMark val="none"/>
        <c:tickLblPos val="nextTo"/>
        <c:txPr>
          <a:bodyPr/>
          <a:lstStyle/>
          <a:p>
            <a:pPr>
              <a:defRPr sz="800"/>
            </a:pPr>
            <a:endParaRPr lang="es-BO"/>
          </a:p>
        </c:txPr>
        <c:crossAx val="1662919856"/>
        <c:crosses val="autoZero"/>
        <c:crossBetween val="midCat"/>
      </c:valAx>
    </c:plotArea>
    <c:plotVisOnly val="1"/>
    <c:dispBlanksAs val="gap"/>
    <c:showDLblsOverMax val="0"/>
  </c:chart>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antqui!$A$2</c:f>
              <c:strCache>
                <c:ptCount val="1"/>
                <c:pt idx="0">
                  <c:v>Ancestral</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antqui!$B$1:$C$1</c:f>
              <c:strCache>
                <c:ptCount val="2"/>
                <c:pt idx="0">
                  <c:v>Suni</c:v>
                </c:pt>
                <c:pt idx="1">
                  <c:v>Chaupiraña </c:v>
                </c:pt>
              </c:strCache>
            </c:strRef>
          </c:cat>
          <c:val>
            <c:numRef>
              <c:f>antqui!$B$2:$C$2</c:f>
              <c:numCache>
                <c:formatCode>General</c:formatCode>
                <c:ptCount val="2"/>
                <c:pt idx="0">
                  <c:v>37.5</c:v>
                </c:pt>
                <c:pt idx="1">
                  <c:v>47.2</c:v>
                </c:pt>
              </c:numCache>
            </c:numRef>
          </c:val>
        </c:ser>
        <c:ser>
          <c:idx val="1"/>
          <c:order val="1"/>
          <c:tx>
            <c:strRef>
              <c:f>antqui!$A$3</c:f>
              <c:strCache>
                <c:ptCount val="1"/>
                <c:pt idx="0">
                  <c:v>Introducido</c:v>
                </c:pt>
              </c:strCache>
            </c:strRef>
          </c:tx>
          <c:invertIfNegative val="0"/>
          <c:dLbls>
            <c:spPr>
              <a:noFill/>
              <a:ln>
                <a:noFill/>
              </a:ln>
              <a:effectLst/>
            </c:spPr>
            <c:txPr>
              <a:bodyPr/>
              <a:lstStyle/>
              <a:p>
                <a:pPr>
                  <a:defRPr sz="10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antqui!$B$1:$C$1</c:f>
              <c:strCache>
                <c:ptCount val="2"/>
                <c:pt idx="0">
                  <c:v>Suni</c:v>
                </c:pt>
                <c:pt idx="1">
                  <c:v>Chaupiraña </c:v>
                </c:pt>
              </c:strCache>
            </c:strRef>
          </c:cat>
          <c:val>
            <c:numRef>
              <c:f>antqui!$B$3:$C$3</c:f>
              <c:numCache>
                <c:formatCode>General</c:formatCode>
                <c:ptCount val="2"/>
                <c:pt idx="0">
                  <c:v>8.3000000000000007</c:v>
                </c:pt>
                <c:pt idx="1">
                  <c:v>13.2</c:v>
                </c:pt>
              </c:numCache>
            </c:numRef>
          </c:val>
        </c:ser>
        <c:ser>
          <c:idx val="2"/>
          <c:order val="2"/>
          <c:tx>
            <c:strRef>
              <c:f>antqui!$A$4</c:f>
              <c:strCache>
                <c:ptCount val="1"/>
                <c:pt idx="0">
                  <c:v>Nuevo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antqui!$B$1:$C$1</c:f>
              <c:strCache>
                <c:ptCount val="2"/>
                <c:pt idx="0">
                  <c:v>Suni</c:v>
                </c:pt>
                <c:pt idx="1">
                  <c:v>Chaupiraña </c:v>
                </c:pt>
              </c:strCache>
            </c:strRef>
          </c:cat>
          <c:val>
            <c:numRef>
              <c:f>antqui!$B$4:$C$4</c:f>
              <c:numCache>
                <c:formatCode>General</c:formatCode>
                <c:ptCount val="2"/>
                <c:pt idx="0">
                  <c:v>54.2</c:v>
                </c:pt>
                <c:pt idx="1">
                  <c:v>39.6</c:v>
                </c:pt>
              </c:numCache>
            </c:numRef>
          </c:val>
        </c:ser>
        <c:dLbls>
          <c:showLegendKey val="0"/>
          <c:showVal val="0"/>
          <c:showCatName val="0"/>
          <c:showSerName val="0"/>
          <c:showPercent val="0"/>
          <c:showBubbleSize val="0"/>
        </c:dLbls>
        <c:gapWidth val="55"/>
        <c:gapDepth val="55"/>
        <c:shape val="cylinder"/>
        <c:axId val="1662928560"/>
        <c:axId val="1662923120"/>
        <c:axId val="0"/>
      </c:bar3DChart>
      <c:catAx>
        <c:axId val="1662928560"/>
        <c:scaling>
          <c:orientation val="minMax"/>
        </c:scaling>
        <c:delete val="0"/>
        <c:axPos val="b"/>
        <c:numFmt formatCode="General" sourceLinked="0"/>
        <c:majorTickMark val="none"/>
        <c:minorTickMark val="none"/>
        <c:tickLblPos val="nextTo"/>
        <c:txPr>
          <a:bodyPr/>
          <a:lstStyle/>
          <a:p>
            <a:pPr>
              <a:defRPr sz="800"/>
            </a:pPr>
            <a:endParaRPr lang="es-BO"/>
          </a:p>
        </c:txPr>
        <c:crossAx val="1662923120"/>
        <c:crosses val="autoZero"/>
        <c:auto val="1"/>
        <c:lblAlgn val="ctr"/>
        <c:lblOffset val="100"/>
        <c:noMultiLvlLbl val="0"/>
      </c:catAx>
      <c:valAx>
        <c:axId val="1662923120"/>
        <c:scaling>
          <c:orientation val="minMax"/>
        </c:scaling>
        <c:delete val="0"/>
        <c:axPos val="l"/>
        <c:majorGridlines/>
        <c:numFmt formatCode="General" sourceLinked="1"/>
        <c:majorTickMark val="none"/>
        <c:minorTickMark val="none"/>
        <c:tickLblPos val="nextTo"/>
        <c:txPr>
          <a:bodyPr/>
          <a:lstStyle/>
          <a:p>
            <a:pPr>
              <a:defRPr sz="800"/>
            </a:pPr>
            <a:endParaRPr lang="es-BO"/>
          </a:p>
        </c:txPr>
        <c:crossAx val="1662928560"/>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frusoqui!$A$2</c:f>
              <c:strCache>
                <c:ptCount val="1"/>
                <c:pt idx="0">
                  <c:v>Diario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frusoqui!$B$1:$C$1</c:f>
              <c:strCache>
                <c:ptCount val="2"/>
                <c:pt idx="0">
                  <c:v>Suni</c:v>
                </c:pt>
                <c:pt idx="1">
                  <c:v>Chaupiraña</c:v>
                </c:pt>
              </c:strCache>
            </c:strRef>
          </c:cat>
          <c:val>
            <c:numRef>
              <c:f>frusoqui!$B$2:$C$2</c:f>
              <c:numCache>
                <c:formatCode>General</c:formatCode>
                <c:ptCount val="2"/>
                <c:pt idx="0">
                  <c:v>8.3000000000000007</c:v>
                </c:pt>
                <c:pt idx="1">
                  <c:v>5.7</c:v>
                </c:pt>
              </c:numCache>
            </c:numRef>
          </c:val>
        </c:ser>
        <c:ser>
          <c:idx val="1"/>
          <c:order val="1"/>
          <c:tx>
            <c:strRef>
              <c:f>frusoqui!$A$3</c:f>
              <c:strCache>
                <c:ptCount val="1"/>
                <c:pt idx="0">
                  <c:v>Ocasional</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frusoqui!$B$1:$C$1</c:f>
              <c:strCache>
                <c:ptCount val="2"/>
                <c:pt idx="0">
                  <c:v>Suni</c:v>
                </c:pt>
                <c:pt idx="1">
                  <c:v>Chaupiraña</c:v>
                </c:pt>
              </c:strCache>
            </c:strRef>
          </c:cat>
          <c:val>
            <c:numRef>
              <c:f>frusoqui!$B$3:$C$3</c:f>
              <c:numCache>
                <c:formatCode>General</c:formatCode>
                <c:ptCount val="2"/>
                <c:pt idx="0">
                  <c:v>70.8</c:v>
                </c:pt>
                <c:pt idx="1">
                  <c:v>66</c:v>
                </c:pt>
              </c:numCache>
            </c:numRef>
          </c:val>
        </c:ser>
        <c:ser>
          <c:idx val="2"/>
          <c:order val="2"/>
          <c:tx>
            <c:strRef>
              <c:f>frusoqui!$A$4</c:f>
              <c:strCache>
                <c:ptCount val="1"/>
                <c:pt idx="0">
                  <c:v>Semanal</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frusoqui!$B$1:$C$1</c:f>
              <c:strCache>
                <c:ptCount val="2"/>
                <c:pt idx="0">
                  <c:v>Suni</c:v>
                </c:pt>
                <c:pt idx="1">
                  <c:v>Chaupiraña</c:v>
                </c:pt>
              </c:strCache>
            </c:strRef>
          </c:cat>
          <c:val>
            <c:numRef>
              <c:f>frusoqui!$B$4:$C$4</c:f>
              <c:numCache>
                <c:formatCode>General</c:formatCode>
                <c:ptCount val="2"/>
                <c:pt idx="0">
                  <c:v>20.8</c:v>
                </c:pt>
                <c:pt idx="1">
                  <c:v>28.3</c:v>
                </c:pt>
              </c:numCache>
            </c:numRef>
          </c:val>
        </c:ser>
        <c:dLbls>
          <c:showLegendKey val="0"/>
          <c:showVal val="0"/>
          <c:showCatName val="0"/>
          <c:showSerName val="0"/>
          <c:showPercent val="0"/>
          <c:showBubbleSize val="0"/>
        </c:dLbls>
        <c:gapWidth val="55"/>
        <c:gapDepth val="55"/>
        <c:shape val="cylinder"/>
        <c:axId val="1662929648"/>
        <c:axId val="1662920400"/>
        <c:axId val="0"/>
      </c:bar3DChart>
      <c:catAx>
        <c:axId val="1662929648"/>
        <c:scaling>
          <c:orientation val="minMax"/>
        </c:scaling>
        <c:delete val="0"/>
        <c:axPos val="b"/>
        <c:numFmt formatCode="General" sourceLinked="0"/>
        <c:majorTickMark val="none"/>
        <c:minorTickMark val="none"/>
        <c:tickLblPos val="nextTo"/>
        <c:txPr>
          <a:bodyPr/>
          <a:lstStyle/>
          <a:p>
            <a:pPr>
              <a:defRPr sz="800"/>
            </a:pPr>
            <a:endParaRPr lang="es-BO"/>
          </a:p>
        </c:txPr>
        <c:crossAx val="1662920400"/>
        <c:crosses val="autoZero"/>
        <c:auto val="1"/>
        <c:lblAlgn val="ctr"/>
        <c:lblOffset val="100"/>
        <c:noMultiLvlLbl val="0"/>
      </c:catAx>
      <c:valAx>
        <c:axId val="1662920400"/>
        <c:scaling>
          <c:orientation val="minMax"/>
        </c:scaling>
        <c:delete val="0"/>
        <c:axPos val="l"/>
        <c:majorGridlines/>
        <c:numFmt formatCode="General" sourceLinked="1"/>
        <c:majorTickMark val="none"/>
        <c:minorTickMark val="none"/>
        <c:tickLblPos val="nextTo"/>
        <c:txPr>
          <a:bodyPr/>
          <a:lstStyle/>
          <a:p>
            <a:pPr>
              <a:defRPr sz="800"/>
            </a:pPr>
            <a:endParaRPr lang="es-BO"/>
          </a:p>
        </c:txPr>
        <c:crossAx val="1662929648"/>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tcocqui!$A$2</c:f>
              <c:strCache>
                <c:ptCount val="1"/>
                <c:pt idx="0">
                  <c:v>Intermedio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tcocqui!$B$1:$C$1</c:f>
              <c:strCache>
                <c:ptCount val="2"/>
                <c:pt idx="0">
                  <c:v>Suni</c:v>
                </c:pt>
                <c:pt idx="1">
                  <c:v>Chaupiraña</c:v>
                </c:pt>
              </c:strCache>
            </c:strRef>
          </c:cat>
          <c:val>
            <c:numRef>
              <c:f>tcocqui!$B$2:$C$2</c:f>
              <c:numCache>
                <c:formatCode>General</c:formatCode>
                <c:ptCount val="2"/>
                <c:pt idx="0">
                  <c:v>37.5</c:v>
                </c:pt>
                <c:pt idx="1">
                  <c:v>20.8</c:v>
                </c:pt>
              </c:numCache>
            </c:numRef>
          </c:val>
        </c:ser>
        <c:ser>
          <c:idx val="1"/>
          <c:order val="1"/>
          <c:tx>
            <c:strRef>
              <c:f>tcocqui!$A$3</c:f>
              <c:strCache>
                <c:ptCount val="1"/>
                <c:pt idx="0">
                  <c:v>No sabe</c:v>
                </c:pt>
              </c:strCache>
            </c:strRef>
          </c:tx>
          <c:invertIfNegative val="0"/>
          <c:cat>
            <c:strRef>
              <c:f>tcocqui!$B$1:$C$1</c:f>
              <c:strCache>
                <c:ptCount val="2"/>
                <c:pt idx="0">
                  <c:v>Suni</c:v>
                </c:pt>
                <c:pt idx="1">
                  <c:v>Chaupiraña</c:v>
                </c:pt>
              </c:strCache>
            </c:strRef>
          </c:cat>
          <c:val>
            <c:numRef>
              <c:f>tcocqui!$B$3:$C$3</c:f>
              <c:numCache>
                <c:formatCode>General</c:formatCode>
                <c:ptCount val="2"/>
                <c:pt idx="0">
                  <c:v>0</c:v>
                </c:pt>
                <c:pt idx="1">
                  <c:v>5.7</c:v>
                </c:pt>
              </c:numCache>
            </c:numRef>
          </c:val>
        </c:ser>
        <c:ser>
          <c:idx val="2"/>
          <c:order val="2"/>
          <c:tx>
            <c:strRef>
              <c:f>tcocqui!$A$4</c:f>
              <c:strCache>
                <c:ptCount val="1"/>
                <c:pt idx="0">
                  <c:v>Rápido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tcocqui!$B$1:$C$1</c:f>
              <c:strCache>
                <c:ptCount val="2"/>
                <c:pt idx="0">
                  <c:v>Suni</c:v>
                </c:pt>
                <c:pt idx="1">
                  <c:v>Chaupiraña</c:v>
                </c:pt>
              </c:strCache>
            </c:strRef>
          </c:cat>
          <c:val>
            <c:numRef>
              <c:f>tcocqui!$B$4:$C$4</c:f>
              <c:numCache>
                <c:formatCode>General</c:formatCode>
                <c:ptCount val="2"/>
                <c:pt idx="0">
                  <c:v>41.7</c:v>
                </c:pt>
                <c:pt idx="1">
                  <c:v>43.4</c:v>
                </c:pt>
              </c:numCache>
            </c:numRef>
          </c:val>
        </c:ser>
        <c:ser>
          <c:idx val="3"/>
          <c:order val="3"/>
          <c:tx>
            <c:strRef>
              <c:f>tcocqui!$A$5</c:f>
              <c:strCache>
                <c:ptCount val="1"/>
                <c:pt idx="0">
                  <c:v>Tardío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tcocqui!$B$1:$C$1</c:f>
              <c:strCache>
                <c:ptCount val="2"/>
                <c:pt idx="0">
                  <c:v>Suni</c:v>
                </c:pt>
                <c:pt idx="1">
                  <c:v>Chaupiraña</c:v>
                </c:pt>
              </c:strCache>
            </c:strRef>
          </c:cat>
          <c:val>
            <c:numRef>
              <c:f>tcocqui!$B$5:$C$5</c:f>
              <c:numCache>
                <c:formatCode>General</c:formatCode>
                <c:ptCount val="2"/>
                <c:pt idx="0">
                  <c:v>20.8</c:v>
                </c:pt>
                <c:pt idx="1">
                  <c:v>30.2</c:v>
                </c:pt>
              </c:numCache>
            </c:numRef>
          </c:val>
        </c:ser>
        <c:dLbls>
          <c:showLegendKey val="0"/>
          <c:showVal val="0"/>
          <c:showCatName val="0"/>
          <c:showSerName val="0"/>
          <c:showPercent val="0"/>
          <c:showBubbleSize val="0"/>
        </c:dLbls>
        <c:gapWidth val="55"/>
        <c:gapDepth val="55"/>
        <c:shape val="cylinder"/>
        <c:axId val="1662901360"/>
        <c:axId val="1662906800"/>
        <c:axId val="0"/>
      </c:bar3DChart>
      <c:catAx>
        <c:axId val="1662901360"/>
        <c:scaling>
          <c:orientation val="minMax"/>
        </c:scaling>
        <c:delete val="0"/>
        <c:axPos val="b"/>
        <c:numFmt formatCode="General" sourceLinked="0"/>
        <c:majorTickMark val="none"/>
        <c:minorTickMark val="none"/>
        <c:tickLblPos val="nextTo"/>
        <c:txPr>
          <a:bodyPr/>
          <a:lstStyle/>
          <a:p>
            <a:pPr>
              <a:defRPr sz="900"/>
            </a:pPr>
            <a:endParaRPr lang="es-BO"/>
          </a:p>
        </c:txPr>
        <c:crossAx val="1662906800"/>
        <c:crosses val="autoZero"/>
        <c:auto val="1"/>
        <c:lblAlgn val="ctr"/>
        <c:lblOffset val="100"/>
        <c:noMultiLvlLbl val="0"/>
      </c:catAx>
      <c:valAx>
        <c:axId val="1662906800"/>
        <c:scaling>
          <c:orientation val="minMax"/>
        </c:scaling>
        <c:delete val="0"/>
        <c:axPos val="l"/>
        <c:majorGridlines/>
        <c:numFmt formatCode="General" sourceLinked="1"/>
        <c:majorTickMark val="none"/>
        <c:minorTickMark val="none"/>
        <c:tickLblPos val="nextTo"/>
        <c:txPr>
          <a:bodyPr/>
          <a:lstStyle/>
          <a:p>
            <a:pPr>
              <a:defRPr sz="800"/>
            </a:pPr>
            <a:endParaRPr lang="es-BO"/>
          </a:p>
        </c:txPr>
        <c:crossAx val="1662901360"/>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prefusoqui!$A$8</c:f>
              <c:strCache>
                <c:ptCount val="1"/>
                <c:pt idx="0">
                  <c:v>Buena</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prefusoqui!$B$7:$C$7</c:f>
              <c:strCache>
                <c:ptCount val="2"/>
                <c:pt idx="0">
                  <c:v>Suni</c:v>
                </c:pt>
                <c:pt idx="1">
                  <c:v>Chaupiraña </c:v>
                </c:pt>
              </c:strCache>
            </c:strRef>
          </c:cat>
          <c:val>
            <c:numRef>
              <c:f>prefusoqui!$B$8:$C$8</c:f>
              <c:numCache>
                <c:formatCode>General</c:formatCode>
                <c:ptCount val="2"/>
                <c:pt idx="0">
                  <c:v>50</c:v>
                </c:pt>
                <c:pt idx="1">
                  <c:v>52.8</c:v>
                </c:pt>
              </c:numCache>
            </c:numRef>
          </c:val>
        </c:ser>
        <c:ser>
          <c:idx val="1"/>
          <c:order val="1"/>
          <c:tx>
            <c:strRef>
              <c:f>prefusoqui!$A$9</c:f>
              <c:strCache>
                <c:ptCount val="1"/>
                <c:pt idx="0">
                  <c:v>Muy buena</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prefusoqui!$B$7:$C$7</c:f>
              <c:strCache>
                <c:ptCount val="2"/>
                <c:pt idx="0">
                  <c:v>Suni</c:v>
                </c:pt>
                <c:pt idx="1">
                  <c:v>Chaupiraña </c:v>
                </c:pt>
              </c:strCache>
            </c:strRef>
          </c:cat>
          <c:val>
            <c:numRef>
              <c:f>prefusoqui!$B$9:$C$9</c:f>
              <c:numCache>
                <c:formatCode>General</c:formatCode>
                <c:ptCount val="2"/>
                <c:pt idx="0">
                  <c:v>12.5</c:v>
                </c:pt>
                <c:pt idx="1">
                  <c:v>9.5</c:v>
                </c:pt>
              </c:numCache>
            </c:numRef>
          </c:val>
        </c:ser>
        <c:ser>
          <c:idx val="2"/>
          <c:order val="2"/>
          <c:tx>
            <c:strRef>
              <c:f>prefusoqui!$A$10</c:f>
              <c:strCache>
                <c:ptCount val="1"/>
                <c:pt idx="0">
                  <c:v>No sabe</c:v>
                </c:pt>
              </c:strCache>
            </c:strRef>
          </c:tx>
          <c:invertIfNegative val="0"/>
          <c:cat>
            <c:strRef>
              <c:f>prefusoqui!$B$7:$C$7</c:f>
              <c:strCache>
                <c:ptCount val="2"/>
                <c:pt idx="0">
                  <c:v>Suni</c:v>
                </c:pt>
                <c:pt idx="1">
                  <c:v>Chaupiraña </c:v>
                </c:pt>
              </c:strCache>
            </c:strRef>
          </c:cat>
          <c:val>
            <c:numRef>
              <c:f>prefusoqui!$B$10:$C$10</c:f>
              <c:numCache>
                <c:formatCode>General</c:formatCode>
                <c:ptCount val="2"/>
                <c:pt idx="0">
                  <c:v>0</c:v>
                </c:pt>
                <c:pt idx="1">
                  <c:v>5.7</c:v>
                </c:pt>
              </c:numCache>
            </c:numRef>
          </c:val>
        </c:ser>
        <c:ser>
          <c:idx val="3"/>
          <c:order val="3"/>
          <c:tx>
            <c:strRef>
              <c:f>prefusoqui!$A$11</c:f>
              <c:strCache>
                <c:ptCount val="1"/>
                <c:pt idx="0">
                  <c:v>Regular</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prefusoqui!$B$7:$C$7</c:f>
              <c:strCache>
                <c:ptCount val="2"/>
                <c:pt idx="0">
                  <c:v>Suni</c:v>
                </c:pt>
                <c:pt idx="1">
                  <c:v>Chaupiraña </c:v>
                </c:pt>
              </c:strCache>
            </c:strRef>
          </c:cat>
          <c:val>
            <c:numRef>
              <c:f>prefusoqui!$B$11:$C$11</c:f>
              <c:numCache>
                <c:formatCode>General</c:formatCode>
                <c:ptCount val="2"/>
                <c:pt idx="0">
                  <c:v>37.5</c:v>
                </c:pt>
                <c:pt idx="1">
                  <c:v>32.1</c:v>
                </c:pt>
              </c:numCache>
            </c:numRef>
          </c:val>
        </c:ser>
        <c:dLbls>
          <c:showLegendKey val="0"/>
          <c:showVal val="0"/>
          <c:showCatName val="0"/>
          <c:showSerName val="0"/>
          <c:showPercent val="0"/>
          <c:showBubbleSize val="0"/>
        </c:dLbls>
        <c:gapWidth val="55"/>
        <c:gapDepth val="55"/>
        <c:shape val="cylinder"/>
        <c:axId val="1662908976"/>
        <c:axId val="1662926384"/>
        <c:axId val="0"/>
      </c:bar3DChart>
      <c:catAx>
        <c:axId val="1662908976"/>
        <c:scaling>
          <c:orientation val="minMax"/>
        </c:scaling>
        <c:delete val="0"/>
        <c:axPos val="b"/>
        <c:numFmt formatCode="General" sourceLinked="0"/>
        <c:majorTickMark val="none"/>
        <c:minorTickMark val="none"/>
        <c:tickLblPos val="nextTo"/>
        <c:txPr>
          <a:bodyPr/>
          <a:lstStyle/>
          <a:p>
            <a:pPr>
              <a:defRPr sz="800"/>
            </a:pPr>
            <a:endParaRPr lang="es-BO"/>
          </a:p>
        </c:txPr>
        <c:crossAx val="1662926384"/>
        <c:crosses val="autoZero"/>
        <c:auto val="1"/>
        <c:lblAlgn val="ctr"/>
        <c:lblOffset val="100"/>
        <c:noMultiLvlLbl val="0"/>
      </c:catAx>
      <c:valAx>
        <c:axId val="1662926384"/>
        <c:scaling>
          <c:orientation val="minMax"/>
        </c:scaling>
        <c:delete val="0"/>
        <c:axPos val="l"/>
        <c:majorGridlines/>
        <c:numFmt formatCode="General" sourceLinked="1"/>
        <c:majorTickMark val="none"/>
        <c:minorTickMark val="none"/>
        <c:tickLblPos val="nextTo"/>
        <c:txPr>
          <a:bodyPr/>
          <a:lstStyle/>
          <a:p>
            <a:pPr>
              <a:defRPr sz="800"/>
            </a:pPr>
            <a:endParaRPr lang="es-BO"/>
          </a:p>
        </c:txPr>
        <c:crossAx val="1662908976"/>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sisculqui!$A$5</c:f>
              <c:strCache>
                <c:ptCount val="1"/>
                <c:pt idx="0">
                  <c:v>Intercaldo</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sisculqui!$B$4:$C$4</c:f>
              <c:strCache>
                <c:ptCount val="2"/>
                <c:pt idx="0">
                  <c:v>Suni</c:v>
                </c:pt>
                <c:pt idx="1">
                  <c:v>Chaupiraña</c:v>
                </c:pt>
              </c:strCache>
            </c:strRef>
          </c:cat>
          <c:val>
            <c:numRef>
              <c:f>sisculqui!$B$5:$C$5</c:f>
              <c:numCache>
                <c:formatCode>General</c:formatCode>
                <c:ptCount val="2"/>
                <c:pt idx="0">
                  <c:v>16.7</c:v>
                </c:pt>
                <c:pt idx="1">
                  <c:v>9.4</c:v>
                </c:pt>
              </c:numCache>
            </c:numRef>
          </c:val>
        </c:ser>
        <c:ser>
          <c:idx val="1"/>
          <c:order val="1"/>
          <c:tx>
            <c:strRef>
              <c:f>sisculqui!$A$6</c:f>
              <c:strCache>
                <c:ptCount val="1"/>
                <c:pt idx="0">
                  <c:v>Monovarietal</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sisculqui!$B$4:$C$4</c:f>
              <c:strCache>
                <c:ptCount val="2"/>
                <c:pt idx="0">
                  <c:v>Suni</c:v>
                </c:pt>
                <c:pt idx="1">
                  <c:v>Chaupiraña</c:v>
                </c:pt>
              </c:strCache>
            </c:strRef>
          </c:cat>
          <c:val>
            <c:numRef>
              <c:f>sisculqui!$B$6:$C$6</c:f>
              <c:numCache>
                <c:formatCode>General</c:formatCode>
                <c:ptCount val="2"/>
                <c:pt idx="0">
                  <c:v>83.3</c:v>
                </c:pt>
                <c:pt idx="1">
                  <c:v>69.8</c:v>
                </c:pt>
              </c:numCache>
            </c:numRef>
          </c:val>
        </c:ser>
        <c:ser>
          <c:idx val="2"/>
          <c:order val="2"/>
          <c:tx>
            <c:strRef>
              <c:f>sisculqui!$A$7</c:f>
              <c:strCache>
                <c:ptCount val="1"/>
                <c:pt idx="0">
                  <c:v>Mezcla</c:v>
                </c:pt>
              </c:strCache>
            </c:strRef>
          </c:tx>
          <c:invertIfNegative val="0"/>
          <c:dLbls>
            <c:spPr>
              <a:noFill/>
              <a:ln>
                <a:noFill/>
              </a:ln>
              <a:effectLst/>
            </c:spPr>
            <c:txPr>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sisculqui!$B$4:$C$4</c:f>
              <c:strCache>
                <c:ptCount val="2"/>
                <c:pt idx="0">
                  <c:v>Suni</c:v>
                </c:pt>
                <c:pt idx="1">
                  <c:v>Chaupiraña</c:v>
                </c:pt>
              </c:strCache>
            </c:strRef>
          </c:cat>
          <c:val>
            <c:numRef>
              <c:f>sisculqui!$B$7:$C$7</c:f>
              <c:numCache>
                <c:formatCode>General</c:formatCode>
                <c:ptCount val="2"/>
                <c:pt idx="0">
                  <c:v>0</c:v>
                </c:pt>
                <c:pt idx="1">
                  <c:v>13.2</c:v>
                </c:pt>
              </c:numCache>
            </c:numRef>
          </c:val>
        </c:ser>
        <c:ser>
          <c:idx val="3"/>
          <c:order val="3"/>
          <c:tx>
            <c:strRef>
              <c:f>sisculqui!$A$8</c:f>
              <c:strCache>
                <c:ptCount val="1"/>
                <c:pt idx="0">
                  <c:v>No sabe</c:v>
                </c:pt>
              </c:strCache>
            </c:strRef>
          </c:tx>
          <c:invertIfNegative val="0"/>
          <c:cat>
            <c:strRef>
              <c:f>sisculqui!$B$4:$C$4</c:f>
              <c:strCache>
                <c:ptCount val="2"/>
                <c:pt idx="0">
                  <c:v>Suni</c:v>
                </c:pt>
                <c:pt idx="1">
                  <c:v>Chaupiraña</c:v>
                </c:pt>
              </c:strCache>
            </c:strRef>
          </c:cat>
          <c:val>
            <c:numRef>
              <c:f>sisculqui!$B$8:$C$8</c:f>
              <c:numCache>
                <c:formatCode>General</c:formatCode>
                <c:ptCount val="2"/>
                <c:pt idx="0">
                  <c:v>0</c:v>
                </c:pt>
                <c:pt idx="1">
                  <c:v>7.5</c:v>
                </c:pt>
              </c:numCache>
            </c:numRef>
          </c:val>
        </c:ser>
        <c:dLbls>
          <c:showLegendKey val="0"/>
          <c:showVal val="0"/>
          <c:showCatName val="0"/>
          <c:showSerName val="0"/>
          <c:showPercent val="0"/>
          <c:showBubbleSize val="0"/>
        </c:dLbls>
        <c:gapWidth val="55"/>
        <c:gapDepth val="55"/>
        <c:shape val="cylinder"/>
        <c:axId val="1662931280"/>
        <c:axId val="1662902448"/>
        <c:axId val="0"/>
      </c:bar3DChart>
      <c:catAx>
        <c:axId val="1662931280"/>
        <c:scaling>
          <c:orientation val="minMax"/>
        </c:scaling>
        <c:delete val="0"/>
        <c:axPos val="b"/>
        <c:numFmt formatCode="General" sourceLinked="0"/>
        <c:majorTickMark val="none"/>
        <c:minorTickMark val="none"/>
        <c:tickLblPos val="nextTo"/>
        <c:txPr>
          <a:bodyPr/>
          <a:lstStyle/>
          <a:p>
            <a:pPr>
              <a:defRPr sz="800"/>
            </a:pPr>
            <a:endParaRPr lang="es-BO"/>
          </a:p>
        </c:txPr>
        <c:crossAx val="1662902448"/>
        <c:crosses val="autoZero"/>
        <c:auto val="1"/>
        <c:lblAlgn val="ctr"/>
        <c:lblOffset val="100"/>
        <c:noMultiLvlLbl val="0"/>
      </c:catAx>
      <c:valAx>
        <c:axId val="1662902448"/>
        <c:scaling>
          <c:orientation val="minMax"/>
        </c:scaling>
        <c:delete val="0"/>
        <c:axPos val="l"/>
        <c:majorGridlines/>
        <c:numFmt formatCode="General" sourceLinked="1"/>
        <c:majorTickMark val="none"/>
        <c:minorTickMark val="none"/>
        <c:tickLblPos val="nextTo"/>
        <c:txPr>
          <a:bodyPr/>
          <a:lstStyle/>
          <a:p>
            <a:pPr>
              <a:defRPr sz="800"/>
            </a:pPr>
            <a:endParaRPr lang="es-BO"/>
          </a:p>
        </c:txPr>
        <c:crossAx val="1662931280"/>
        <c:crosses val="autoZero"/>
        <c:crossBetween val="between"/>
      </c:valAx>
    </c:plotArea>
    <c:legend>
      <c:legendPos val="r"/>
      <c:overlay val="0"/>
      <c:txPr>
        <a:bodyPr/>
        <a:lstStyle/>
        <a:p>
          <a:pPr>
            <a:defRPr sz="800"/>
          </a:pPr>
          <a:endParaRPr lang="es-BO"/>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bar"/>
        <c:grouping val="percentStacked"/>
        <c:varyColors val="0"/>
        <c:ser>
          <c:idx val="0"/>
          <c:order val="0"/>
          <c:tx>
            <c:strRef>
              <c:f>'tendencias Haba'!$C$3</c:f>
              <c:strCache>
                <c:ptCount val="1"/>
                <c:pt idx="0">
                  <c:v>En riesgo (AP-PF)</c:v>
                </c:pt>
              </c:strCache>
            </c:strRef>
          </c:tx>
          <c:spPr>
            <a:solidFill>
              <a:srgbClr val="C0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Haba'!$A$4:$B$15</c:f>
              <c:multiLvlStrCache>
                <c:ptCount val="12"/>
                <c:lvl>
                  <c:pt idx="0">
                    <c:v>Uyuni</c:v>
                  </c:pt>
                  <c:pt idx="1">
                    <c:v>Keñuani </c:v>
                  </c:pt>
                  <c:pt idx="2">
                    <c:v>Ururuma</c:v>
                  </c:pt>
                  <c:pt idx="3">
                    <c:v>Yauriri</c:v>
                  </c:pt>
                  <c:pt idx="4">
                    <c:v>Morocomarca </c:v>
                  </c:pt>
                  <c:pt idx="5">
                    <c:v>AntaCucho</c:v>
                  </c:pt>
                  <c:pt idx="6">
                    <c:v>Irpa Irpa Alto</c:v>
                  </c:pt>
                  <c:pt idx="7">
                    <c:v>Villa Alcarapi</c:v>
                  </c:pt>
                  <c:pt idx="8">
                    <c:v>Vila Vila</c:v>
                  </c:pt>
                  <c:pt idx="9">
                    <c:v>Livichuco</c:v>
                  </c:pt>
                  <c:pt idx="10">
                    <c:v>Quilla Quilla  </c:v>
                  </c:pt>
                  <c:pt idx="11">
                    <c:v>Jancoñuñu</c:v>
                  </c:pt>
                </c:lvl>
                <c:lvl>
                  <c:pt idx="0">
                    <c:v> Sikuya</c:v>
                  </c:pt>
                  <c:pt idx="1">
                    <c:v>Chayantaka</c:v>
                  </c:pt>
                  <c:pt idx="2">
                    <c:v>Aymaya</c:v>
                  </c:pt>
                  <c:pt idx="3">
                    <c:v>Kharacha</c:v>
                  </c:pt>
                  <c:pt idx="4">
                    <c:v>Layme</c:v>
                  </c:pt>
                  <c:pt idx="5">
                    <c:v>Puraka</c:v>
                  </c:pt>
                  <c:pt idx="6">
                    <c:v>Jukumani</c:v>
                  </c:pt>
                  <c:pt idx="7">
                    <c:v>Pocoata</c:v>
                  </c:pt>
                  <c:pt idx="9">
                    <c:v>Qaqachaca</c:v>
                  </c:pt>
                  <c:pt idx="10">
                    <c:v>Norte Condo</c:v>
                  </c:pt>
                </c:lvl>
              </c:multiLvlStrCache>
            </c:multiLvlStrRef>
          </c:cat>
          <c:val>
            <c:numRef>
              <c:f>'tendencias Haba'!$C$4:$C$15</c:f>
              <c:numCache>
                <c:formatCode>General</c:formatCode>
                <c:ptCount val="12"/>
                <c:pt idx="0">
                  <c:v>5</c:v>
                </c:pt>
                <c:pt idx="1">
                  <c:v>3</c:v>
                </c:pt>
                <c:pt idx="2">
                  <c:v>3</c:v>
                </c:pt>
                <c:pt idx="3">
                  <c:v>4</c:v>
                </c:pt>
                <c:pt idx="4">
                  <c:v>1</c:v>
                </c:pt>
                <c:pt idx="5">
                  <c:v>1</c:v>
                </c:pt>
                <c:pt idx="6">
                  <c:v>4</c:v>
                </c:pt>
                <c:pt idx="7">
                  <c:v>0</c:v>
                </c:pt>
                <c:pt idx="8">
                  <c:v>1</c:v>
                </c:pt>
                <c:pt idx="9">
                  <c:v>0</c:v>
                </c:pt>
                <c:pt idx="10">
                  <c:v>2</c:v>
                </c:pt>
                <c:pt idx="11">
                  <c:v>3</c:v>
                </c:pt>
              </c:numCache>
            </c:numRef>
          </c:val>
        </c:ser>
        <c:ser>
          <c:idx val="1"/>
          <c:order val="1"/>
          <c:tx>
            <c:strRef>
              <c:f>'tendencias Haba'!$D$3</c:f>
              <c:strCache>
                <c:ptCount val="1"/>
                <c:pt idx="0">
                  <c:v>Vulnerable (AG-PF)</c:v>
                </c:pt>
              </c:strCache>
            </c:strRef>
          </c:tx>
          <c:spPr>
            <a:solidFill>
              <a:srgbClr val="FFC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Haba'!$A$4:$B$15</c:f>
              <c:multiLvlStrCache>
                <c:ptCount val="12"/>
                <c:lvl>
                  <c:pt idx="0">
                    <c:v>Uyuni</c:v>
                  </c:pt>
                  <c:pt idx="1">
                    <c:v>Keñuani </c:v>
                  </c:pt>
                  <c:pt idx="2">
                    <c:v>Ururuma</c:v>
                  </c:pt>
                  <c:pt idx="3">
                    <c:v>Yauriri</c:v>
                  </c:pt>
                  <c:pt idx="4">
                    <c:v>Morocomarca </c:v>
                  </c:pt>
                  <c:pt idx="5">
                    <c:v>AntaCucho</c:v>
                  </c:pt>
                  <c:pt idx="6">
                    <c:v>Irpa Irpa Alto</c:v>
                  </c:pt>
                  <c:pt idx="7">
                    <c:v>Villa Alcarapi</c:v>
                  </c:pt>
                  <c:pt idx="8">
                    <c:v>Vila Vila</c:v>
                  </c:pt>
                  <c:pt idx="9">
                    <c:v>Livichuco</c:v>
                  </c:pt>
                  <c:pt idx="10">
                    <c:v>Quilla Quilla  </c:v>
                  </c:pt>
                  <c:pt idx="11">
                    <c:v>Jancoñuñu</c:v>
                  </c:pt>
                </c:lvl>
                <c:lvl>
                  <c:pt idx="0">
                    <c:v> Sikuya</c:v>
                  </c:pt>
                  <c:pt idx="1">
                    <c:v>Chayantaka</c:v>
                  </c:pt>
                  <c:pt idx="2">
                    <c:v>Aymaya</c:v>
                  </c:pt>
                  <c:pt idx="3">
                    <c:v>Kharacha</c:v>
                  </c:pt>
                  <c:pt idx="4">
                    <c:v>Layme</c:v>
                  </c:pt>
                  <c:pt idx="5">
                    <c:v>Puraka</c:v>
                  </c:pt>
                  <c:pt idx="6">
                    <c:v>Jukumani</c:v>
                  </c:pt>
                  <c:pt idx="7">
                    <c:v>Pocoata</c:v>
                  </c:pt>
                  <c:pt idx="9">
                    <c:v>Qaqachaca</c:v>
                  </c:pt>
                  <c:pt idx="10">
                    <c:v>Norte Condo</c:v>
                  </c:pt>
                </c:lvl>
              </c:multiLvlStrCache>
            </c:multiLvlStrRef>
          </c:cat>
          <c:val>
            <c:numRef>
              <c:f>'tendencias Haba'!$D$4:$D$15</c:f>
              <c:numCache>
                <c:formatCode>General</c:formatCode>
                <c:ptCount val="12"/>
                <c:pt idx="0">
                  <c:v>0</c:v>
                </c:pt>
                <c:pt idx="1">
                  <c:v>0</c:v>
                </c:pt>
                <c:pt idx="2">
                  <c:v>2</c:v>
                </c:pt>
                <c:pt idx="3">
                  <c:v>0</c:v>
                </c:pt>
                <c:pt idx="4">
                  <c:v>0</c:v>
                </c:pt>
                <c:pt idx="5">
                  <c:v>0</c:v>
                </c:pt>
                <c:pt idx="6">
                  <c:v>0</c:v>
                </c:pt>
                <c:pt idx="7">
                  <c:v>3</c:v>
                </c:pt>
                <c:pt idx="8">
                  <c:v>1</c:v>
                </c:pt>
                <c:pt idx="9">
                  <c:v>3</c:v>
                </c:pt>
                <c:pt idx="10">
                  <c:v>0</c:v>
                </c:pt>
                <c:pt idx="11">
                  <c:v>0</c:v>
                </c:pt>
              </c:numCache>
            </c:numRef>
          </c:val>
        </c:ser>
        <c:ser>
          <c:idx val="2"/>
          <c:order val="2"/>
          <c:tx>
            <c:strRef>
              <c:f>'tendencias Haba'!$E$3</c:f>
              <c:strCache>
                <c:ptCount val="1"/>
                <c:pt idx="0">
                  <c:v>Aceptable (AP-MF)</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Haba'!$A$4:$B$15</c:f>
              <c:multiLvlStrCache>
                <c:ptCount val="12"/>
                <c:lvl>
                  <c:pt idx="0">
                    <c:v>Uyuni</c:v>
                  </c:pt>
                  <c:pt idx="1">
                    <c:v>Keñuani </c:v>
                  </c:pt>
                  <c:pt idx="2">
                    <c:v>Ururuma</c:v>
                  </c:pt>
                  <c:pt idx="3">
                    <c:v>Yauriri</c:v>
                  </c:pt>
                  <c:pt idx="4">
                    <c:v>Morocomarca </c:v>
                  </c:pt>
                  <c:pt idx="5">
                    <c:v>AntaCucho</c:v>
                  </c:pt>
                  <c:pt idx="6">
                    <c:v>Irpa Irpa Alto</c:v>
                  </c:pt>
                  <c:pt idx="7">
                    <c:v>Villa Alcarapi</c:v>
                  </c:pt>
                  <c:pt idx="8">
                    <c:v>Vila Vila</c:v>
                  </c:pt>
                  <c:pt idx="9">
                    <c:v>Livichuco</c:v>
                  </c:pt>
                  <c:pt idx="10">
                    <c:v>Quilla Quilla  </c:v>
                  </c:pt>
                  <c:pt idx="11">
                    <c:v>Jancoñuñu</c:v>
                  </c:pt>
                </c:lvl>
                <c:lvl>
                  <c:pt idx="0">
                    <c:v> Sikuya</c:v>
                  </c:pt>
                  <c:pt idx="1">
                    <c:v>Chayantaka</c:v>
                  </c:pt>
                  <c:pt idx="2">
                    <c:v>Aymaya</c:v>
                  </c:pt>
                  <c:pt idx="3">
                    <c:v>Kharacha</c:v>
                  </c:pt>
                  <c:pt idx="4">
                    <c:v>Layme</c:v>
                  </c:pt>
                  <c:pt idx="5">
                    <c:v>Puraka</c:v>
                  </c:pt>
                  <c:pt idx="6">
                    <c:v>Jukumani</c:v>
                  </c:pt>
                  <c:pt idx="7">
                    <c:v>Pocoata</c:v>
                  </c:pt>
                  <c:pt idx="9">
                    <c:v>Qaqachaca</c:v>
                  </c:pt>
                  <c:pt idx="10">
                    <c:v>Norte Condo</c:v>
                  </c:pt>
                </c:lvl>
              </c:multiLvlStrCache>
            </c:multiLvlStrRef>
          </c:cat>
          <c:val>
            <c:numRef>
              <c:f>'tendencias Haba'!$E$4:$E$15</c:f>
              <c:numCache>
                <c:formatCode>General</c:formatCode>
                <c:ptCount val="12"/>
                <c:pt idx="0">
                  <c:v>1</c:v>
                </c:pt>
                <c:pt idx="1">
                  <c:v>0</c:v>
                </c:pt>
                <c:pt idx="2">
                  <c:v>0</c:v>
                </c:pt>
                <c:pt idx="3">
                  <c:v>0</c:v>
                </c:pt>
                <c:pt idx="4">
                  <c:v>0</c:v>
                </c:pt>
                <c:pt idx="5">
                  <c:v>3</c:v>
                </c:pt>
                <c:pt idx="6">
                  <c:v>1</c:v>
                </c:pt>
                <c:pt idx="7">
                  <c:v>0</c:v>
                </c:pt>
                <c:pt idx="8">
                  <c:v>1</c:v>
                </c:pt>
                <c:pt idx="9">
                  <c:v>3</c:v>
                </c:pt>
                <c:pt idx="10">
                  <c:v>0</c:v>
                </c:pt>
                <c:pt idx="11">
                  <c:v>1</c:v>
                </c:pt>
              </c:numCache>
            </c:numRef>
          </c:val>
        </c:ser>
        <c:ser>
          <c:idx val="3"/>
          <c:order val="3"/>
          <c:tx>
            <c:strRef>
              <c:f>'tendencias Haba'!$F$3</c:f>
              <c:strCache>
                <c:ptCount val="1"/>
                <c:pt idx="0">
                  <c:v>Buena (AG-MF)</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Haba'!$A$4:$B$15</c:f>
              <c:multiLvlStrCache>
                <c:ptCount val="12"/>
                <c:lvl>
                  <c:pt idx="0">
                    <c:v>Uyuni</c:v>
                  </c:pt>
                  <c:pt idx="1">
                    <c:v>Keñuani </c:v>
                  </c:pt>
                  <c:pt idx="2">
                    <c:v>Ururuma</c:v>
                  </c:pt>
                  <c:pt idx="3">
                    <c:v>Yauriri</c:v>
                  </c:pt>
                  <c:pt idx="4">
                    <c:v>Morocomarca </c:v>
                  </c:pt>
                  <c:pt idx="5">
                    <c:v>AntaCucho</c:v>
                  </c:pt>
                  <c:pt idx="6">
                    <c:v>Irpa Irpa Alto</c:v>
                  </c:pt>
                  <c:pt idx="7">
                    <c:v>Villa Alcarapi</c:v>
                  </c:pt>
                  <c:pt idx="8">
                    <c:v>Vila Vila</c:v>
                  </c:pt>
                  <c:pt idx="9">
                    <c:v>Livichuco</c:v>
                  </c:pt>
                  <c:pt idx="10">
                    <c:v>Quilla Quilla  </c:v>
                  </c:pt>
                  <c:pt idx="11">
                    <c:v>Jancoñuñu</c:v>
                  </c:pt>
                </c:lvl>
                <c:lvl>
                  <c:pt idx="0">
                    <c:v> Sikuya</c:v>
                  </c:pt>
                  <c:pt idx="1">
                    <c:v>Chayantaka</c:v>
                  </c:pt>
                  <c:pt idx="2">
                    <c:v>Aymaya</c:v>
                  </c:pt>
                  <c:pt idx="3">
                    <c:v>Kharacha</c:v>
                  </c:pt>
                  <c:pt idx="4">
                    <c:v>Layme</c:v>
                  </c:pt>
                  <c:pt idx="5">
                    <c:v>Puraka</c:v>
                  </c:pt>
                  <c:pt idx="6">
                    <c:v>Jukumani</c:v>
                  </c:pt>
                  <c:pt idx="7">
                    <c:v>Pocoata</c:v>
                  </c:pt>
                  <c:pt idx="9">
                    <c:v>Qaqachaca</c:v>
                  </c:pt>
                  <c:pt idx="10">
                    <c:v>Norte Condo</c:v>
                  </c:pt>
                </c:lvl>
              </c:multiLvlStrCache>
            </c:multiLvlStrRef>
          </c:cat>
          <c:val>
            <c:numRef>
              <c:f>'tendencias Haba'!$F$4:$F$15</c:f>
              <c:numCache>
                <c:formatCode>General</c:formatCode>
                <c:ptCount val="12"/>
                <c:pt idx="0">
                  <c:v>0</c:v>
                </c:pt>
                <c:pt idx="1">
                  <c:v>2</c:v>
                </c:pt>
                <c:pt idx="2">
                  <c:v>0</c:v>
                </c:pt>
                <c:pt idx="3">
                  <c:v>0</c:v>
                </c:pt>
                <c:pt idx="4">
                  <c:v>2</c:v>
                </c:pt>
                <c:pt idx="5">
                  <c:v>0</c:v>
                </c:pt>
                <c:pt idx="6">
                  <c:v>2</c:v>
                </c:pt>
                <c:pt idx="7">
                  <c:v>5</c:v>
                </c:pt>
                <c:pt idx="8">
                  <c:v>2</c:v>
                </c:pt>
                <c:pt idx="9">
                  <c:v>1</c:v>
                </c:pt>
                <c:pt idx="10">
                  <c:v>1</c:v>
                </c:pt>
                <c:pt idx="11">
                  <c:v>1</c:v>
                </c:pt>
              </c:numCache>
            </c:numRef>
          </c:val>
        </c:ser>
        <c:ser>
          <c:idx val="4"/>
          <c:order val="4"/>
          <c:tx>
            <c:strRef>
              <c:f>'tendencias Haba'!$G$3</c:f>
              <c:strCache>
                <c:ptCount val="1"/>
                <c:pt idx="0">
                  <c:v>Perdidas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Haba'!$A$4:$B$15</c:f>
              <c:multiLvlStrCache>
                <c:ptCount val="12"/>
                <c:lvl>
                  <c:pt idx="0">
                    <c:v>Uyuni</c:v>
                  </c:pt>
                  <c:pt idx="1">
                    <c:v>Keñuani </c:v>
                  </c:pt>
                  <c:pt idx="2">
                    <c:v>Ururuma</c:v>
                  </c:pt>
                  <c:pt idx="3">
                    <c:v>Yauriri</c:v>
                  </c:pt>
                  <c:pt idx="4">
                    <c:v>Morocomarca </c:v>
                  </c:pt>
                  <c:pt idx="5">
                    <c:v>AntaCucho</c:v>
                  </c:pt>
                  <c:pt idx="6">
                    <c:v>Irpa Irpa Alto</c:v>
                  </c:pt>
                  <c:pt idx="7">
                    <c:v>Villa Alcarapi</c:v>
                  </c:pt>
                  <c:pt idx="8">
                    <c:v>Vila Vila</c:v>
                  </c:pt>
                  <c:pt idx="9">
                    <c:v>Livichuco</c:v>
                  </c:pt>
                  <c:pt idx="10">
                    <c:v>Quilla Quilla  </c:v>
                  </c:pt>
                  <c:pt idx="11">
                    <c:v>Jancoñuñu</c:v>
                  </c:pt>
                </c:lvl>
                <c:lvl>
                  <c:pt idx="0">
                    <c:v> Sikuya</c:v>
                  </c:pt>
                  <c:pt idx="1">
                    <c:v>Chayantaka</c:v>
                  </c:pt>
                  <c:pt idx="2">
                    <c:v>Aymaya</c:v>
                  </c:pt>
                  <c:pt idx="3">
                    <c:v>Kharacha</c:v>
                  </c:pt>
                  <c:pt idx="4">
                    <c:v>Layme</c:v>
                  </c:pt>
                  <c:pt idx="5">
                    <c:v>Puraka</c:v>
                  </c:pt>
                  <c:pt idx="6">
                    <c:v>Jukumani</c:v>
                  </c:pt>
                  <c:pt idx="7">
                    <c:v>Pocoata</c:v>
                  </c:pt>
                  <c:pt idx="9">
                    <c:v>Qaqachaca</c:v>
                  </c:pt>
                  <c:pt idx="10">
                    <c:v>Norte Condo</c:v>
                  </c:pt>
                </c:lvl>
              </c:multiLvlStrCache>
            </c:multiLvlStrRef>
          </c:cat>
          <c:val>
            <c:numRef>
              <c:f>'tendencias Haba'!$G$4:$G$15</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ser>
        <c:dLbls>
          <c:showLegendKey val="0"/>
          <c:showVal val="0"/>
          <c:showCatName val="0"/>
          <c:showSerName val="0"/>
          <c:showPercent val="0"/>
          <c:showBubbleSize val="0"/>
        </c:dLbls>
        <c:gapWidth val="55"/>
        <c:gapDepth val="55"/>
        <c:shape val="cylinder"/>
        <c:axId val="2024506528"/>
        <c:axId val="2024503264"/>
        <c:axId val="0"/>
      </c:bar3DChart>
      <c:catAx>
        <c:axId val="2024506528"/>
        <c:scaling>
          <c:orientation val="minMax"/>
        </c:scaling>
        <c:delete val="0"/>
        <c:axPos val="l"/>
        <c:numFmt formatCode="General" sourceLinked="0"/>
        <c:majorTickMark val="none"/>
        <c:minorTickMark val="none"/>
        <c:tickLblPos val="nextTo"/>
        <c:txPr>
          <a:bodyPr/>
          <a:lstStyle/>
          <a:p>
            <a:pPr>
              <a:defRPr sz="800"/>
            </a:pPr>
            <a:endParaRPr lang="es-BO"/>
          </a:p>
        </c:txPr>
        <c:crossAx val="2024503264"/>
        <c:crosses val="autoZero"/>
        <c:auto val="1"/>
        <c:lblAlgn val="ctr"/>
        <c:lblOffset val="100"/>
        <c:noMultiLvlLbl val="0"/>
      </c:catAx>
      <c:valAx>
        <c:axId val="2024503264"/>
        <c:scaling>
          <c:orientation val="minMax"/>
        </c:scaling>
        <c:delete val="0"/>
        <c:axPos val="b"/>
        <c:majorGridlines/>
        <c:numFmt formatCode="0%" sourceLinked="1"/>
        <c:majorTickMark val="none"/>
        <c:minorTickMark val="none"/>
        <c:tickLblPos val="nextTo"/>
        <c:txPr>
          <a:bodyPr/>
          <a:lstStyle/>
          <a:p>
            <a:pPr>
              <a:defRPr sz="800"/>
            </a:pPr>
            <a:endParaRPr lang="es-BO"/>
          </a:p>
        </c:txPr>
        <c:crossAx val="2024506528"/>
        <c:crosses val="autoZero"/>
        <c:crossBetween val="between"/>
      </c:valAx>
    </c:plotArea>
    <c:legend>
      <c:legendPos val="r"/>
      <c:layout>
        <c:manualLayout>
          <c:xMode val="edge"/>
          <c:yMode val="edge"/>
          <c:x val="0.73329633869950472"/>
          <c:y val="0.41786882254691432"/>
          <c:w val="0.21565710258027881"/>
          <c:h val="0.30080424438923853"/>
        </c:manualLayout>
      </c:layout>
      <c:overlay val="0"/>
      <c:txPr>
        <a:bodyPr/>
        <a:lstStyle/>
        <a:p>
          <a:pPr>
            <a:defRPr sz="800"/>
          </a:pPr>
          <a:endParaRPr lang="es-BO"/>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470015147377024"/>
          <c:y val="0.12747290614931339"/>
          <c:w val="0.4485983889157078"/>
          <c:h val="0.76693637037164664"/>
        </c:manualLayout>
      </c:layout>
      <c:radarChart>
        <c:radarStyle val="marker"/>
        <c:varyColors val="0"/>
        <c:ser>
          <c:idx val="5"/>
          <c:order val="5"/>
          <c:tx>
            <c:strRef>
              <c:f>'Diversidad Quinua'!$H$2</c:f>
              <c:strCache>
                <c:ptCount val="1"/>
                <c:pt idx="0">
                  <c:v>N° de variedades</c:v>
                </c:pt>
              </c:strCache>
            </c:strRef>
          </c:tx>
          <c:spPr>
            <a:ln>
              <a:solidFill>
                <a:srgbClr val="FFC000"/>
              </a:solidFill>
            </a:ln>
          </c:spPr>
          <c:marker>
            <c:spPr>
              <a:solidFill>
                <a:srgbClr val="FFC000"/>
              </a:solidFill>
              <a:ln>
                <a:solidFill>
                  <a:srgbClr val="FFC000"/>
                </a:solidFill>
              </a:ln>
            </c:spPr>
          </c:marker>
          <c:cat>
            <c:multiLvlStrRef>
              <c:f>'Diversidad Quinua'!$A$3:$B$16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Quinua'!$H$3:$H$16</c:f>
              <c:numCache>
                <c:formatCode>General</c:formatCode>
                <c:ptCount val="14"/>
                <c:pt idx="0">
                  <c:v>0</c:v>
                </c:pt>
                <c:pt idx="1">
                  <c:v>0</c:v>
                </c:pt>
                <c:pt idx="2">
                  <c:v>0</c:v>
                </c:pt>
                <c:pt idx="3">
                  <c:v>2</c:v>
                </c:pt>
                <c:pt idx="4">
                  <c:v>0</c:v>
                </c:pt>
                <c:pt idx="5">
                  <c:v>1</c:v>
                </c:pt>
                <c:pt idx="6">
                  <c:v>0</c:v>
                </c:pt>
                <c:pt idx="7">
                  <c:v>0</c:v>
                </c:pt>
                <c:pt idx="8">
                  <c:v>2</c:v>
                </c:pt>
                <c:pt idx="9">
                  <c:v>4</c:v>
                </c:pt>
                <c:pt idx="10">
                  <c:v>1</c:v>
                </c:pt>
                <c:pt idx="11">
                  <c:v>2</c:v>
                </c:pt>
                <c:pt idx="12">
                  <c:v>6</c:v>
                </c:pt>
                <c:pt idx="13">
                  <c:v>1</c:v>
                </c:pt>
              </c:numCache>
            </c:numRef>
          </c:val>
        </c:ser>
        <c:ser>
          <c:idx val="0"/>
          <c:order val="0"/>
          <c:tx>
            <c:strRef>
              <c:f>'Diversidad Quinua'!$C$2</c:f>
              <c:strCache>
                <c:ptCount val="1"/>
                <c:pt idx="0">
                  <c:v>AG-MF</c:v>
                </c:pt>
              </c:strCache>
            </c:strRef>
          </c:tx>
          <c:cat>
            <c:multiLvlStrRef>
              <c:f>'Diversidad Quinua'!$A$3:$B$16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Quinua'!$C$3:$C$16</c:f>
            </c:numRef>
          </c:val>
        </c:ser>
        <c:ser>
          <c:idx val="1"/>
          <c:order val="1"/>
          <c:tx>
            <c:strRef>
              <c:f>'Diversidad Quinua'!$D$2</c:f>
              <c:strCache>
                <c:ptCount val="1"/>
                <c:pt idx="0">
                  <c:v>AP-MF</c:v>
                </c:pt>
              </c:strCache>
            </c:strRef>
          </c:tx>
          <c:cat>
            <c:multiLvlStrRef>
              <c:f>'Diversidad Quinua'!$A$3:$B$16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Quinua'!$D$3:$D$16</c:f>
            </c:numRef>
          </c:val>
        </c:ser>
        <c:ser>
          <c:idx val="2"/>
          <c:order val="2"/>
          <c:tx>
            <c:strRef>
              <c:f>'Diversidad Quinua'!$E$2</c:f>
              <c:strCache>
                <c:ptCount val="1"/>
                <c:pt idx="0">
                  <c:v>AG-PF</c:v>
                </c:pt>
              </c:strCache>
            </c:strRef>
          </c:tx>
          <c:cat>
            <c:multiLvlStrRef>
              <c:f>'Diversidad Quinua'!$A$3:$B$16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Quinua'!$E$3:$E$16</c:f>
            </c:numRef>
          </c:val>
        </c:ser>
        <c:ser>
          <c:idx val="3"/>
          <c:order val="3"/>
          <c:tx>
            <c:strRef>
              <c:f>'Diversidad Quinua'!$F$2</c:f>
              <c:strCache>
                <c:ptCount val="1"/>
                <c:pt idx="0">
                  <c:v>AP-PF</c:v>
                </c:pt>
              </c:strCache>
            </c:strRef>
          </c:tx>
          <c:cat>
            <c:multiLvlStrRef>
              <c:f>'Diversidad Quinua'!$A$3:$B$16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Quinua'!$F$3:$F$16</c:f>
            </c:numRef>
          </c:val>
        </c:ser>
        <c:ser>
          <c:idx val="4"/>
          <c:order val="4"/>
          <c:tx>
            <c:strRef>
              <c:f>'Diversidad Quinua'!$G$2</c:f>
              <c:strCache>
                <c:ptCount val="1"/>
                <c:pt idx="0">
                  <c:v>Perdidas</c:v>
                </c:pt>
              </c:strCache>
            </c:strRef>
          </c:tx>
          <c:cat>
            <c:multiLvlStrRef>
              <c:f>'Diversidad Quinua'!$A$3:$B$16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Quinua'!$G$3:$G$16</c:f>
            </c:numRef>
          </c:val>
        </c:ser>
        <c:ser>
          <c:idx val="6"/>
          <c:order val="6"/>
          <c:tx>
            <c:strRef>
              <c:f>'Diversidad Quinua'!$I$2</c:f>
              <c:strCache>
                <c:ptCount val="1"/>
                <c:pt idx="0">
                  <c:v>Diversidad baja</c:v>
                </c:pt>
              </c:strCache>
            </c:strRef>
          </c:tx>
          <c:cat>
            <c:multiLvlStrRef>
              <c:f>'Diversidad Quinua'!$A$3:$B$16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Quinua'!$I$3:$I$16</c:f>
              <c:numCache>
                <c:formatCode>General</c:formatCode>
                <c:ptCount val="14"/>
                <c:pt idx="0">
                  <c:v>3</c:v>
                </c:pt>
                <c:pt idx="1">
                  <c:v>3</c:v>
                </c:pt>
                <c:pt idx="2">
                  <c:v>3</c:v>
                </c:pt>
                <c:pt idx="3">
                  <c:v>3</c:v>
                </c:pt>
                <c:pt idx="4">
                  <c:v>3</c:v>
                </c:pt>
                <c:pt idx="5">
                  <c:v>3</c:v>
                </c:pt>
                <c:pt idx="6">
                  <c:v>3</c:v>
                </c:pt>
                <c:pt idx="7">
                  <c:v>3</c:v>
                </c:pt>
                <c:pt idx="8">
                  <c:v>3</c:v>
                </c:pt>
                <c:pt idx="9">
                  <c:v>3</c:v>
                </c:pt>
                <c:pt idx="10">
                  <c:v>3</c:v>
                </c:pt>
                <c:pt idx="11">
                  <c:v>3</c:v>
                </c:pt>
                <c:pt idx="12">
                  <c:v>3</c:v>
                </c:pt>
                <c:pt idx="13">
                  <c:v>3</c:v>
                </c:pt>
              </c:numCache>
            </c:numRef>
          </c:val>
        </c:ser>
        <c:ser>
          <c:idx val="7"/>
          <c:order val="7"/>
          <c:tx>
            <c:strRef>
              <c:f>'Diversidad Quinua'!$J$2</c:f>
              <c:strCache>
                <c:ptCount val="1"/>
                <c:pt idx="0">
                  <c:v>Diversidad media</c:v>
                </c:pt>
              </c:strCache>
            </c:strRef>
          </c:tx>
          <c:cat>
            <c:multiLvlStrRef>
              <c:f>'Diversidad Quinua'!$A$3:$B$16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Quinua'!$J$3:$J$16</c:f>
              <c:numCache>
                <c:formatCode>General</c:formatCode>
                <c:ptCount val="14"/>
                <c:pt idx="0">
                  <c:v>5</c:v>
                </c:pt>
                <c:pt idx="1">
                  <c:v>5</c:v>
                </c:pt>
                <c:pt idx="2">
                  <c:v>5</c:v>
                </c:pt>
                <c:pt idx="3">
                  <c:v>5</c:v>
                </c:pt>
                <c:pt idx="4">
                  <c:v>5</c:v>
                </c:pt>
                <c:pt idx="5">
                  <c:v>5</c:v>
                </c:pt>
                <c:pt idx="6">
                  <c:v>5</c:v>
                </c:pt>
                <c:pt idx="7">
                  <c:v>5</c:v>
                </c:pt>
                <c:pt idx="8">
                  <c:v>5</c:v>
                </c:pt>
                <c:pt idx="9">
                  <c:v>5</c:v>
                </c:pt>
                <c:pt idx="10">
                  <c:v>5</c:v>
                </c:pt>
                <c:pt idx="11">
                  <c:v>5</c:v>
                </c:pt>
                <c:pt idx="12">
                  <c:v>5</c:v>
                </c:pt>
                <c:pt idx="13">
                  <c:v>5</c:v>
                </c:pt>
              </c:numCache>
            </c:numRef>
          </c:val>
        </c:ser>
        <c:ser>
          <c:idx val="8"/>
          <c:order val="8"/>
          <c:tx>
            <c:strRef>
              <c:f>'Diversidad Quinua'!$K$2</c:f>
              <c:strCache>
                <c:ptCount val="1"/>
                <c:pt idx="0">
                  <c:v>Diversidad alta</c:v>
                </c:pt>
              </c:strCache>
            </c:strRef>
          </c:tx>
          <c:cat>
            <c:multiLvlStrRef>
              <c:f>'Diversidad Quinua'!$A$3:$B$16</c:f>
              <c:multiLvlStrCache>
                <c:ptCount val="14"/>
                <c:lvl>
                  <c:pt idx="0">
                    <c:v> Jachojo</c:v>
                  </c:pt>
                  <c:pt idx="1">
                    <c:v>Uyuni</c:v>
                  </c:pt>
                  <c:pt idx="2">
                    <c:v>Queñuani </c:v>
                  </c:pt>
                  <c:pt idx="3">
                    <c:v>Ururuma</c:v>
                  </c:pt>
                  <c:pt idx="4">
                    <c:v>Yauriri</c:v>
                  </c:pt>
                  <c:pt idx="5">
                    <c:v>Morocomarca </c:v>
                  </c:pt>
                  <c:pt idx="6">
                    <c:v>Antakucho</c:v>
                  </c:pt>
                  <c:pt idx="7">
                    <c:v>Irpa Irpa Alto</c:v>
                  </c:pt>
                  <c:pt idx="8">
                    <c:v>Villa Alcarapi</c:v>
                  </c:pt>
                  <c:pt idx="9">
                    <c:v>Vila Vila</c:v>
                  </c:pt>
                  <c:pt idx="10">
                    <c:v>Livichuco</c:v>
                  </c:pt>
                  <c:pt idx="11">
                    <c:v>Quilla Quilla  </c:v>
                  </c:pt>
                  <c:pt idx="12">
                    <c:v>Jank’o Ñuñu</c:v>
                  </c:pt>
                  <c:pt idx="13">
                    <c:v>Jancoaque</c:v>
                  </c:pt>
                </c:lvl>
                <c:lvl>
                  <c:pt idx="0">
                    <c:v>Chullpa</c:v>
                  </c:pt>
                  <c:pt idx="1">
                    <c:v> Sikuya</c:v>
                  </c:pt>
                  <c:pt idx="2">
                    <c:v>Chayantaka</c:v>
                  </c:pt>
                  <c:pt idx="3">
                    <c:v>Aymaya</c:v>
                  </c:pt>
                  <c:pt idx="4">
                    <c:v>Kharacha</c:v>
                  </c:pt>
                  <c:pt idx="5">
                    <c:v>Layme</c:v>
                  </c:pt>
                  <c:pt idx="6">
                    <c:v>Puraka</c:v>
                  </c:pt>
                  <c:pt idx="7">
                    <c:v>Jukumani</c:v>
                  </c:pt>
                  <c:pt idx="8">
                    <c:v>Pocoata</c:v>
                  </c:pt>
                  <c:pt idx="10">
                    <c:v>Qaqachaca</c:v>
                  </c:pt>
                  <c:pt idx="11">
                    <c:v>Norte Condo</c:v>
                  </c:pt>
                  <c:pt idx="13">
                    <c:v>K´ulta</c:v>
                  </c:pt>
                </c:lvl>
              </c:multiLvlStrCache>
            </c:multiLvlStrRef>
          </c:cat>
          <c:val>
            <c:numRef>
              <c:f>'Diversidad Quinua'!$K$3:$K$16</c:f>
              <c:numCache>
                <c:formatCode>General</c:formatCode>
                <c:ptCount val="14"/>
                <c:pt idx="0">
                  <c:v>7</c:v>
                </c:pt>
                <c:pt idx="1">
                  <c:v>7</c:v>
                </c:pt>
                <c:pt idx="2">
                  <c:v>7</c:v>
                </c:pt>
                <c:pt idx="3">
                  <c:v>7</c:v>
                </c:pt>
                <c:pt idx="4">
                  <c:v>7</c:v>
                </c:pt>
                <c:pt idx="5">
                  <c:v>7</c:v>
                </c:pt>
                <c:pt idx="6">
                  <c:v>7</c:v>
                </c:pt>
                <c:pt idx="7">
                  <c:v>7</c:v>
                </c:pt>
                <c:pt idx="8">
                  <c:v>7</c:v>
                </c:pt>
                <c:pt idx="9">
                  <c:v>7</c:v>
                </c:pt>
                <c:pt idx="10">
                  <c:v>7</c:v>
                </c:pt>
                <c:pt idx="11">
                  <c:v>7</c:v>
                </c:pt>
                <c:pt idx="12">
                  <c:v>7</c:v>
                </c:pt>
                <c:pt idx="13">
                  <c:v>7</c:v>
                </c:pt>
              </c:numCache>
            </c:numRef>
          </c:val>
        </c:ser>
        <c:dLbls>
          <c:showLegendKey val="0"/>
          <c:showVal val="0"/>
          <c:showCatName val="0"/>
          <c:showSerName val="0"/>
          <c:showPercent val="0"/>
          <c:showBubbleSize val="0"/>
        </c:dLbls>
        <c:axId val="2024502176"/>
        <c:axId val="2024497824"/>
      </c:radarChart>
      <c:catAx>
        <c:axId val="2024502176"/>
        <c:scaling>
          <c:orientation val="minMax"/>
        </c:scaling>
        <c:delete val="0"/>
        <c:axPos val="b"/>
        <c:majorGridlines/>
        <c:numFmt formatCode="General" sourceLinked="0"/>
        <c:majorTickMark val="out"/>
        <c:minorTickMark val="none"/>
        <c:tickLblPos val="nextTo"/>
        <c:txPr>
          <a:bodyPr/>
          <a:lstStyle/>
          <a:p>
            <a:pPr>
              <a:defRPr sz="800" baseline="0"/>
            </a:pPr>
            <a:endParaRPr lang="es-BO"/>
          </a:p>
        </c:txPr>
        <c:crossAx val="2024497824"/>
        <c:crosses val="autoZero"/>
        <c:auto val="1"/>
        <c:lblAlgn val="ctr"/>
        <c:lblOffset val="100"/>
        <c:noMultiLvlLbl val="0"/>
      </c:catAx>
      <c:valAx>
        <c:axId val="2024497824"/>
        <c:scaling>
          <c:orientation val="minMax"/>
        </c:scaling>
        <c:delete val="0"/>
        <c:axPos val="l"/>
        <c:majorGridlines/>
        <c:numFmt formatCode="General" sourceLinked="1"/>
        <c:majorTickMark val="out"/>
        <c:minorTickMark val="none"/>
        <c:tickLblPos val="nextTo"/>
        <c:txPr>
          <a:bodyPr/>
          <a:lstStyle/>
          <a:p>
            <a:pPr>
              <a:defRPr sz="900"/>
            </a:pPr>
            <a:endParaRPr lang="es-BO"/>
          </a:p>
        </c:txPr>
        <c:crossAx val="2024502176"/>
        <c:crosses val="autoZero"/>
        <c:crossBetween val="between"/>
      </c:valAx>
    </c:plotArea>
    <c:legend>
      <c:legendPos val="r"/>
      <c:overlay val="0"/>
      <c:txPr>
        <a:bodyPr/>
        <a:lstStyle/>
        <a:p>
          <a:pPr>
            <a:defRPr sz="800" baseline="0"/>
          </a:pPr>
          <a:endParaRPr lang="es-BO"/>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bar"/>
        <c:grouping val="percentStacked"/>
        <c:varyColors val="0"/>
        <c:ser>
          <c:idx val="0"/>
          <c:order val="0"/>
          <c:tx>
            <c:strRef>
              <c:f>'Tendencias Quinua'!$C$3</c:f>
              <c:strCache>
                <c:ptCount val="1"/>
                <c:pt idx="0">
                  <c:v>En riesgo (AP-PF)</c:v>
                </c:pt>
              </c:strCache>
            </c:strRef>
          </c:tx>
          <c:spPr>
            <a:solidFill>
              <a:srgbClr val="C00000"/>
            </a:solidFill>
          </c:spPr>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Quinua'!$A$4:$B$11</c:f>
              <c:multiLvlStrCache>
                <c:ptCount val="8"/>
                <c:lvl>
                  <c:pt idx="0">
                    <c:v>Ururuma</c:v>
                  </c:pt>
                  <c:pt idx="1">
                    <c:v>Morocomarca </c:v>
                  </c:pt>
                  <c:pt idx="2">
                    <c:v>Villa Alcarapi</c:v>
                  </c:pt>
                  <c:pt idx="3">
                    <c:v>Vila Vila</c:v>
                  </c:pt>
                  <c:pt idx="4">
                    <c:v>Livichuco</c:v>
                  </c:pt>
                  <c:pt idx="5">
                    <c:v>Quilla Quilla  </c:v>
                  </c:pt>
                  <c:pt idx="6">
                    <c:v>Jank’o Ñuñu</c:v>
                  </c:pt>
                  <c:pt idx="7">
                    <c:v>Jancoaque</c:v>
                  </c:pt>
                </c:lvl>
                <c:lvl>
                  <c:pt idx="0">
                    <c:v>Aymaya</c:v>
                  </c:pt>
                  <c:pt idx="1">
                    <c:v>Layme</c:v>
                  </c:pt>
                  <c:pt idx="2">
                    <c:v>Pocoata</c:v>
                  </c:pt>
                  <c:pt idx="4">
                    <c:v>Qaqachaca</c:v>
                  </c:pt>
                  <c:pt idx="5">
                    <c:v>Norte Condo</c:v>
                  </c:pt>
                  <c:pt idx="7">
                    <c:v>K´ulta</c:v>
                  </c:pt>
                </c:lvl>
              </c:multiLvlStrCache>
            </c:multiLvlStrRef>
          </c:cat>
          <c:val>
            <c:numRef>
              <c:f>'Tendencias Quinua'!$C$4:$C$11</c:f>
              <c:numCache>
                <c:formatCode>General</c:formatCode>
                <c:ptCount val="8"/>
                <c:pt idx="0">
                  <c:v>2</c:v>
                </c:pt>
                <c:pt idx="1">
                  <c:v>1</c:v>
                </c:pt>
                <c:pt idx="2">
                  <c:v>2</c:v>
                </c:pt>
                <c:pt idx="3">
                  <c:v>4</c:v>
                </c:pt>
                <c:pt idx="4">
                  <c:v>1</c:v>
                </c:pt>
                <c:pt idx="5">
                  <c:v>0</c:v>
                </c:pt>
                <c:pt idx="6">
                  <c:v>2</c:v>
                </c:pt>
                <c:pt idx="7">
                  <c:v>1</c:v>
                </c:pt>
              </c:numCache>
            </c:numRef>
          </c:val>
        </c:ser>
        <c:ser>
          <c:idx val="1"/>
          <c:order val="1"/>
          <c:tx>
            <c:strRef>
              <c:f>'Tendencias Quinua'!$D$3</c:f>
              <c:strCache>
                <c:ptCount val="1"/>
                <c:pt idx="0">
                  <c:v>Vulerables (AG-PF)</c:v>
                </c:pt>
              </c:strCache>
            </c:strRef>
          </c:tx>
          <c:spPr>
            <a:solidFill>
              <a:srgbClr val="FFC000"/>
            </a:solidFill>
          </c:spPr>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Quinua'!$A$4:$B$11</c:f>
              <c:multiLvlStrCache>
                <c:ptCount val="8"/>
                <c:lvl>
                  <c:pt idx="0">
                    <c:v>Ururuma</c:v>
                  </c:pt>
                  <c:pt idx="1">
                    <c:v>Morocomarca </c:v>
                  </c:pt>
                  <c:pt idx="2">
                    <c:v>Villa Alcarapi</c:v>
                  </c:pt>
                  <c:pt idx="3">
                    <c:v>Vila Vila</c:v>
                  </c:pt>
                  <c:pt idx="4">
                    <c:v>Livichuco</c:v>
                  </c:pt>
                  <c:pt idx="5">
                    <c:v>Quilla Quilla  </c:v>
                  </c:pt>
                  <c:pt idx="6">
                    <c:v>Jank’o Ñuñu</c:v>
                  </c:pt>
                  <c:pt idx="7">
                    <c:v>Jancoaque</c:v>
                  </c:pt>
                </c:lvl>
                <c:lvl>
                  <c:pt idx="0">
                    <c:v>Aymaya</c:v>
                  </c:pt>
                  <c:pt idx="1">
                    <c:v>Layme</c:v>
                  </c:pt>
                  <c:pt idx="2">
                    <c:v>Pocoata</c:v>
                  </c:pt>
                  <c:pt idx="4">
                    <c:v>Qaqachaca</c:v>
                  </c:pt>
                  <c:pt idx="5">
                    <c:v>Norte Condo</c:v>
                  </c:pt>
                  <c:pt idx="7">
                    <c:v>K´ulta</c:v>
                  </c:pt>
                </c:lvl>
              </c:multiLvlStrCache>
            </c:multiLvlStrRef>
          </c:cat>
          <c:val>
            <c:numRef>
              <c:f>'Tendencias Quinua'!$D$4:$D$11</c:f>
              <c:numCache>
                <c:formatCode>General</c:formatCode>
                <c:ptCount val="8"/>
                <c:pt idx="0">
                  <c:v>0</c:v>
                </c:pt>
                <c:pt idx="1">
                  <c:v>0</c:v>
                </c:pt>
                <c:pt idx="2">
                  <c:v>0</c:v>
                </c:pt>
                <c:pt idx="3">
                  <c:v>0</c:v>
                </c:pt>
                <c:pt idx="4">
                  <c:v>0</c:v>
                </c:pt>
                <c:pt idx="5">
                  <c:v>0</c:v>
                </c:pt>
                <c:pt idx="6">
                  <c:v>0</c:v>
                </c:pt>
                <c:pt idx="7">
                  <c:v>0</c:v>
                </c:pt>
              </c:numCache>
            </c:numRef>
          </c:val>
        </c:ser>
        <c:ser>
          <c:idx val="2"/>
          <c:order val="2"/>
          <c:tx>
            <c:strRef>
              <c:f>'Tendencias Quinua'!$E$3</c:f>
              <c:strCache>
                <c:ptCount val="1"/>
                <c:pt idx="0">
                  <c:v>Aceptable (AP-MF)</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Quinua'!$A$4:$B$11</c:f>
              <c:multiLvlStrCache>
                <c:ptCount val="8"/>
                <c:lvl>
                  <c:pt idx="0">
                    <c:v>Ururuma</c:v>
                  </c:pt>
                  <c:pt idx="1">
                    <c:v>Morocomarca </c:v>
                  </c:pt>
                  <c:pt idx="2">
                    <c:v>Villa Alcarapi</c:v>
                  </c:pt>
                  <c:pt idx="3">
                    <c:v>Vila Vila</c:v>
                  </c:pt>
                  <c:pt idx="4">
                    <c:v>Livichuco</c:v>
                  </c:pt>
                  <c:pt idx="5">
                    <c:v>Quilla Quilla  </c:v>
                  </c:pt>
                  <c:pt idx="6">
                    <c:v>Jank’o Ñuñu</c:v>
                  </c:pt>
                  <c:pt idx="7">
                    <c:v>Jancoaque</c:v>
                  </c:pt>
                </c:lvl>
                <c:lvl>
                  <c:pt idx="0">
                    <c:v>Aymaya</c:v>
                  </c:pt>
                  <c:pt idx="1">
                    <c:v>Layme</c:v>
                  </c:pt>
                  <c:pt idx="2">
                    <c:v>Pocoata</c:v>
                  </c:pt>
                  <c:pt idx="4">
                    <c:v>Qaqachaca</c:v>
                  </c:pt>
                  <c:pt idx="5">
                    <c:v>Norte Condo</c:v>
                  </c:pt>
                  <c:pt idx="7">
                    <c:v>K´ulta</c:v>
                  </c:pt>
                </c:lvl>
              </c:multiLvlStrCache>
            </c:multiLvlStrRef>
          </c:cat>
          <c:val>
            <c:numRef>
              <c:f>'Tendencias Quinua'!$E$4:$E$11</c:f>
              <c:numCache>
                <c:formatCode>General</c:formatCode>
                <c:ptCount val="8"/>
                <c:pt idx="0">
                  <c:v>0</c:v>
                </c:pt>
                <c:pt idx="1">
                  <c:v>0</c:v>
                </c:pt>
                <c:pt idx="2">
                  <c:v>0</c:v>
                </c:pt>
                <c:pt idx="3">
                  <c:v>0</c:v>
                </c:pt>
                <c:pt idx="4">
                  <c:v>0</c:v>
                </c:pt>
                <c:pt idx="5">
                  <c:v>1</c:v>
                </c:pt>
                <c:pt idx="6">
                  <c:v>3</c:v>
                </c:pt>
                <c:pt idx="7">
                  <c:v>0</c:v>
                </c:pt>
              </c:numCache>
            </c:numRef>
          </c:val>
        </c:ser>
        <c:ser>
          <c:idx val="3"/>
          <c:order val="3"/>
          <c:tx>
            <c:strRef>
              <c:f>'Tendencias Quinua'!$F$3</c:f>
              <c:strCache>
                <c:ptCount val="1"/>
                <c:pt idx="0">
                  <c:v>Buena (AG-MF)</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Quinua'!$A$4:$B$11</c:f>
              <c:multiLvlStrCache>
                <c:ptCount val="8"/>
                <c:lvl>
                  <c:pt idx="0">
                    <c:v>Ururuma</c:v>
                  </c:pt>
                  <c:pt idx="1">
                    <c:v>Morocomarca </c:v>
                  </c:pt>
                  <c:pt idx="2">
                    <c:v>Villa Alcarapi</c:v>
                  </c:pt>
                  <c:pt idx="3">
                    <c:v>Vila Vila</c:v>
                  </c:pt>
                  <c:pt idx="4">
                    <c:v>Livichuco</c:v>
                  </c:pt>
                  <c:pt idx="5">
                    <c:v>Quilla Quilla  </c:v>
                  </c:pt>
                  <c:pt idx="6">
                    <c:v>Jank’o Ñuñu</c:v>
                  </c:pt>
                  <c:pt idx="7">
                    <c:v>Jancoaque</c:v>
                  </c:pt>
                </c:lvl>
                <c:lvl>
                  <c:pt idx="0">
                    <c:v>Aymaya</c:v>
                  </c:pt>
                  <c:pt idx="1">
                    <c:v>Layme</c:v>
                  </c:pt>
                  <c:pt idx="2">
                    <c:v>Pocoata</c:v>
                  </c:pt>
                  <c:pt idx="4">
                    <c:v>Qaqachaca</c:v>
                  </c:pt>
                  <c:pt idx="5">
                    <c:v>Norte Condo</c:v>
                  </c:pt>
                  <c:pt idx="7">
                    <c:v>K´ulta</c:v>
                  </c:pt>
                </c:lvl>
              </c:multiLvlStrCache>
            </c:multiLvlStrRef>
          </c:cat>
          <c:val>
            <c:numRef>
              <c:f>'Tendencias Quinua'!$F$4:$F$11</c:f>
              <c:numCache>
                <c:formatCode>General</c:formatCode>
                <c:ptCount val="8"/>
                <c:pt idx="0">
                  <c:v>0</c:v>
                </c:pt>
                <c:pt idx="1">
                  <c:v>0</c:v>
                </c:pt>
                <c:pt idx="2">
                  <c:v>0</c:v>
                </c:pt>
                <c:pt idx="3">
                  <c:v>0</c:v>
                </c:pt>
                <c:pt idx="4">
                  <c:v>0</c:v>
                </c:pt>
                <c:pt idx="5">
                  <c:v>1</c:v>
                </c:pt>
                <c:pt idx="6">
                  <c:v>0</c:v>
                </c:pt>
                <c:pt idx="7">
                  <c:v>0</c:v>
                </c:pt>
              </c:numCache>
            </c:numRef>
          </c:val>
        </c:ser>
        <c:ser>
          <c:idx val="4"/>
          <c:order val="4"/>
          <c:tx>
            <c:strRef>
              <c:f>'Tendencias Quinua'!$G$3</c:f>
              <c:strCache>
                <c:ptCount val="1"/>
                <c:pt idx="0">
                  <c:v>Perdidas</c:v>
                </c:pt>
              </c:strCache>
            </c:strRef>
          </c:tx>
          <c:invertIfNegative val="0"/>
          <c:dLbls>
            <c:spPr>
              <a:noFill/>
              <a:ln>
                <a:noFill/>
              </a:ln>
              <a:effectLst/>
            </c:spPr>
            <c:txPr>
              <a:bodyPr wrap="square" lIns="38100" tIns="19050" rIns="38100" bIns="19050" anchor="ctr">
                <a:spAutoFit/>
              </a:bodyPr>
              <a:lstStyle/>
              <a:p>
                <a:pPr>
                  <a:defRPr sz="900"/>
                </a:pPr>
                <a:endParaRPr lang="es-B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'Tendencias Quinua'!$A$4:$B$11</c:f>
              <c:multiLvlStrCache>
                <c:ptCount val="8"/>
                <c:lvl>
                  <c:pt idx="0">
                    <c:v>Ururuma</c:v>
                  </c:pt>
                  <c:pt idx="1">
                    <c:v>Morocomarca </c:v>
                  </c:pt>
                  <c:pt idx="2">
                    <c:v>Villa Alcarapi</c:v>
                  </c:pt>
                  <c:pt idx="3">
                    <c:v>Vila Vila</c:v>
                  </c:pt>
                  <c:pt idx="4">
                    <c:v>Livichuco</c:v>
                  </c:pt>
                  <c:pt idx="5">
                    <c:v>Quilla Quilla  </c:v>
                  </c:pt>
                  <c:pt idx="6">
                    <c:v>Jank’o Ñuñu</c:v>
                  </c:pt>
                  <c:pt idx="7">
                    <c:v>Jancoaque</c:v>
                  </c:pt>
                </c:lvl>
                <c:lvl>
                  <c:pt idx="0">
                    <c:v>Aymaya</c:v>
                  </c:pt>
                  <c:pt idx="1">
                    <c:v>Layme</c:v>
                  </c:pt>
                  <c:pt idx="2">
                    <c:v>Pocoata</c:v>
                  </c:pt>
                  <c:pt idx="4">
                    <c:v>Qaqachaca</c:v>
                  </c:pt>
                  <c:pt idx="5">
                    <c:v>Norte Condo</c:v>
                  </c:pt>
                  <c:pt idx="7">
                    <c:v>K´ulta</c:v>
                  </c:pt>
                </c:lvl>
              </c:multiLvlStrCache>
            </c:multiLvlStrRef>
          </c:cat>
          <c:val>
            <c:numRef>
              <c:f>'Tendencias Quinua'!$G$4:$G$11</c:f>
              <c:numCache>
                <c:formatCode>General</c:formatCode>
                <c:ptCount val="8"/>
                <c:pt idx="0">
                  <c:v>0</c:v>
                </c:pt>
                <c:pt idx="1">
                  <c:v>0</c:v>
                </c:pt>
                <c:pt idx="2">
                  <c:v>0</c:v>
                </c:pt>
                <c:pt idx="3">
                  <c:v>0</c:v>
                </c:pt>
                <c:pt idx="4">
                  <c:v>0</c:v>
                </c:pt>
                <c:pt idx="5">
                  <c:v>0</c:v>
                </c:pt>
                <c:pt idx="6">
                  <c:v>1</c:v>
                </c:pt>
                <c:pt idx="7">
                  <c:v>0</c:v>
                </c:pt>
              </c:numCache>
            </c:numRef>
          </c:val>
        </c:ser>
        <c:dLbls>
          <c:showLegendKey val="0"/>
          <c:showVal val="1"/>
          <c:showCatName val="0"/>
          <c:showSerName val="0"/>
          <c:showPercent val="0"/>
          <c:showBubbleSize val="0"/>
        </c:dLbls>
        <c:gapWidth val="55"/>
        <c:gapDepth val="55"/>
        <c:shape val="cylinder"/>
        <c:axId val="2024502720"/>
        <c:axId val="2024499456"/>
        <c:axId val="0"/>
      </c:bar3DChart>
      <c:catAx>
        <c:axId val="2024502720"/>
        <c:scaling>
          <c:orientation val="minMax"/>
        </c:scaling>
        <c:delete val="0"/>
        <c:axPos val="l"/>
        <c:numFmt formatCode="General" sourceLinked="0"/>
        <c:majorTickMark val="none"/>
        <c:minorTickMark val="none"/>
        <c:tickLblPos val="nextTo"/>
        <c:txPr>
          <a:bodyPr/>
          <a:lstStyle/>
          <a:p>
            <a:pPr>
              <a:defRPr sz="800"/>
            </a:pPr>
            <a:endParaRPr lang="es-BO"/>
          </a:p>
        </c:txPr>
        <c:crossAx val="2024499456"/>
        <c:crosses val="autoZero"/>
        <c:auto val="1"/>
        <c:lblAlgn val="ctr"/>
        <c:lblOffset val="100"/>
        <c:noMultiLvlLbl val="0"/>
      </c:catAx>
      <c:valAx>
        <c:axId val="2024499456"/>
        <c:scaling>
          <c:orientation val="minMax"/>
        </c:scaling>
        <c:delete val="0"/>
        <c:axPos val="b"/>
        <c:majorGridlines/>
        <c:numFmt formatCode="0%" sourceLinked="1"/>
        <c:majorTickMark val="none"/>
        <c:minorTickMark val="none"/>
        <c:tickLblPos val="nextTo"/>
        <c:txPr>
          <a:bodyPr/>
          <a:lstStyle/>
          <a:p>
            <a:pPr>
              <a:defRPr sz="800"/>
            </a:pPr>
            <a:endParaRPr lang="es-BO"/>
          </a:p>
        </c:txPr>
        <c:crossAx val="2024502720"/>
        <c:crosses val="autoZero"/>
        <c:crossBetween val="between"/>
      </c:valAx>
    </c:plotArea>
    <c:legend>
      <c:legendPos val="r"/>
      <c:layout>
        <c:manualLayout>
          <c:xMode val="edge"/>
          <c:yMode val="edge"/>
          <c:x val="0.77134448770967179"/>
          <c:y val="0.34435403502239548"/>
          <c:w val="0.18482790089514925"/>
          <c:h val="0.31129192995520899"/>
        </c:manualLayout>
      </c:layout>
      <c:overlay val="0"/>
      <c:txPr>
        <a:bodyPr/>
        <a:lstStyle/>
        <a:p>
          <a:pPr>
            <a:defRPr sz="800"/>
          </a:pPr>
          <a:endParaRPr lang="es-BO"/>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330286133992529"/>
          <c:y val="9.64818460192476E-2"/>
          <c:w val="0.42958837141345296"/>
          <c:h val="0.79314741907261588"/>
        </c:manualLayout>
      </c:layout>
      <c:radarChart>
        <c:radarStyle val="marker"/>
        <c:varyColors val="0"/>
        <c:ser>
          <c:idx val="0"/>
          <c:order val="0"/>
          <c:tx>
            <c:strRef>
              <c:f>'Conservación papa'!$C$2</c:f>
              <c:strCache>
                <c:ptCount val="1"/>
                <c:pt idx="0">
                  <c:v>En riesgo (AP-PF)</c:v>
                </c:pt>
              </c:strCache>
            </c:strRef>
          </c:tx>
          <c:cat>
            <c:multiLvlStrRef>
              <c:f>'Conservación papa'!$A$3:$B$14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'Conservación papa'!$C$3:$C$14</c:f>
            </c:numRef>
          </c:val>
        </c:ser>
        <c:ser>
          <c:idx val="1"/>
          <c:order val="1"/>
          <c:tx>
            <c:strRef>
              <c:f>'Conservación papa'!$D$2</c:f>
              <c:strCache>
                <c:ptCount val="1"/>
                <c:pt idx="0">
                  <c:v>Vulnerables (AG-PF)</c:v>
                </c:pt>
              </c:strCache>
            </c:strRef>
          </c:tx>
          <c:cat>
            <c:multiLvlStrRef>
              <c:f>'Conservación papa'!$A$3:$B$14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'Conservación papa'!$D$3:$D$14</c:f>
            </c:numRef>
          </c:val>
        </c:ser>
        <c:ser>
          <c:idx val="2"/>
          <c:order val="2"/>
          <c:tx>
            <c:strRef>
              <c:f>'Conservación papa'!$E$2</c:f>
              <c:strCache>
                <c:ptCount val="1"/>
                <c:pt idx="0">
                  <c:v>AP-MF</c:v>
                </c:pt>
              </c:strCache>
            </c:strRef>
          </c:tx>
          <c:cat>
            <c:multiLvlStrRef>
              <c:f>'Conservación papa'!$A$3:$B$14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'Conservación papa'!$E$3:$E$14</c:f>
            </c:numRef>
          </c:val>
        </c:ser>
        <c:ser>
          <c:idx val="3"/>
          <c:order val="3"/>
          <c:tx>
            <c:strRef>
              <c:f>'Conservación papa'!$F$2</c:f>
              <c:strCache>
                <c:ptCount val="1"/>
                <c:pt idx="0">
                  <c:v>AG-MF</c:v>
                </c:pt>
              </c:strCache>
            </c:strRef>
          </c:tx>
          <c:cat>
            <c:multiLvlStrRef>
              <c:f>'Conservación papa'!$A$3:$B$14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'Conservación papa'!$F$3:$F$14</c:f>
            </c:numRef>
          </c:val>
        </c:ser>
        <c:ser>
          <c:idx val="4"/>
          <c:order val="4"/>
          <c:tx>
            <c:strRef>
              <c:f>'Conservación papa'!$G$2</c:f>
              <c:strCache>
                <c:ptCount val="1"/>
                <c:pt idx="0">
                  <c:v>Perdidas</c:v>
                </c:pt>
              </c:strCache>
            </c:strRef>
          </c:tx>
          <c:cat>
            <c:multiLvlStrRef>
              <c:f>'Conservación papa'!$A$3:$B$14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'Conservación papa'!$G$3:$G$14</c:f>
            </c:numRef>
          </c:val>
        </c:ser>
        <c:ser>
          <c:idx val="5"/>
          <c:order val="5"/>
          <c:tx>
            <c:strRef>
              <c:f>'Conservación papa'!$H$2</c:f>
              <c:strCache>
                <c:ptCount val="1"/>
                <c:pt idx="0">
                  <c:v>N° Variedades</c:v>
                </c:pt>
              </c:strCache>
            </c:strRef>
          </c:tx>
          <c:cat>
            <c:multiLvlStrRef>
              <c:f>'Conservación papa'!$A$3:$B$14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'Conservación papa'!$H$3:$H$14</c:f>
              <c:numCache>
                <c:formatCode>General</c:formatCode>
                <c:ptCount val="12"/>
                <c:pt idx="0">
                  <c:v>32</c:v>
                </c:pt>
                <c:pt idx="1">
                  <c:v>17</c:v>
                </c:pt>
                <c:pt idx="2">
                  <c:v>20</c:v>
                </c:pt>
                <c:pt idx="3">
                  <c:v>15</c:v>
                </c:pt>
                <c:pt idx="4">
                  <c:v>41</c:v>
                </c:pt>
                <c:pt idx="5">
                  <c:v>37</c:v>
                </c:pt>
                <c:pt idx="6">
                  <c:v>14</c:v>
                </c:pt>
                <c:pt idx="7">
                  <c:v>28</c:v>
                </c:pt>
                <c:pt idx="8">
                  <c:v>11</c:v>
                </c:pt>
                <c:pt idx="9">
                  <c:v>9</c:v>
                </c:pt>
                <c:pt idx="10">
                  <c:v>23</c:v>
                </c:pt>
                <c:pt idx="11">
                  <c:v>18</c:v>
                </c:pt>
              </c:numCache>
            </c:numRef>
          </c:val>
        </c:ser>
        <c:ser>
          <c:idx val="6"/>
          <c:order val="6"/>
          <c:tx>
            <c:strRef>
              <c:f>'Conservación papa'!$I$2</c:f>
              <c:strCache>
                <c:ptCount val="1"/>
                <c:pt idx="0">
                  <c:v> Diversidad baja</c:v>
                </c:pt>
              </c:strCache>
            </c:strRef>
          </c:tx>
          <c:cat>
            <c:multiLvlStrRef>
              <c:f>'Conservación papa'!$A$3:$B$14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'Conservación papa'!$I$3:$I$14</c:f>
              <c:numCache>
                <c:formatCode>General</c:formatCode>
                <c:ptCount val="12"/>
                <c:pt idx="0">
                  <c:v>15</c:v>
                </c:pt>
                <c:pt idx="1">
                  <c:v>15</c:v>
                </c:pt>
                <c:pt idx="2">
                  <c:v>15</c:v>
                </c:pt>
                <c:pt idx="3">
                  <c:v>15</c:v>
                </c:pt>
                <c:pt idx="4">
                  <c:v>15</c:v>
                </c:pt>
                <c:pt idx="5">
                  <c:v>15</c:v>
                </c:pt>
                <c:pt idx="6">
                  <c:v>15</c:v>
                </c:pt>
                <c:pt idx="7">
                  <c:v>15</c:v>
                </c:pt>
                <c:pt idx="8">
                  <c:v>15</c:v>
                </c:pt>
                <c:pt idx="9">
                  <c:v>15</c:v>
                </c:pt>
                <c:pt idx="10">
                  <c:v>15</c:v>
                </c:pt>
                <c:pt idx="11">
                  <c:v>15</c:v>
                </c:pt>
              </c:numCache>
            </c:numRef>
          </c:val>
        </c:ser>
        <c:ser>
          <c:idx val="7"/>
          <c:order val="7"/>
          <c:tx>
            <c:strRef>
              <c:f>'Conservación papa'!$J$2</c:f>
              <c:strCache>
                <c:ptCount val="1"/>
                <c:pt idx="0">
                  <c:v>Diversidad media</c:v>
                </c:pt>
              </c:strCache>
            </c:strRef>
          </c:tx>
          <c:cat>
            <c:multiLvlStrRef>
              <c:f>'Conservación papa'!$A$3:$B$14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'Conservación papa'!$J$3:$J$14</c:f>
              <c:numCache>
                <c:formatCode>General</c:formatCode>
                <c:ptCount val="12"/>
                <c:pt idx="0">
                  <c:v>25</c:v>
                </c:pt>
                <c:pt idx="1">
                  <c:v>25</c:v>
                </c:pt>
                <c:pt idx="2">
                  <c:v>25</c:v>
                </c:pt>
                <c:pt idx="3">
                  <c:v>25</c:v>
                </c:pt>
                <c:pt idx="4">
                  <c:v>25</c:v>
                </c:pt>
                <c:pt idx="5">
                  <c:v>25</c:v>
                </c:pt>
                <c:pt idx="6">
                  <c:v>25</c:v>
                </c:pt>
                <c:pt idx="7">
                  <c:v>25</c:v>
                </c:pt>
                <c:pt idx="8">
                  <c:v>25</c:v>
                </c:pt>
                <c:pt idx="9">
                  <c:v>25</c:v>
                </c:pt>
                <c:pt idx="10">
                  <c:v>25</c:v>
                </c:pt>
                <c:pt idx="11">
                  <c:v>25</c:v>
                </c:pt>
              </c:numCache>
            </c:numRef>
          </c:val>
        </c:ser>
        <c:ser>
          <c:idx val="8"/>
          <c:order val="8"/>
          <c:tx>
            <c:strRef>
              <c:f>'Conservación papa'!$K$2</c:f>
              <c:strCache>
                <c:ptCount val="1"/>
                <c:pt idx="0">
                  <c:v>Diversidad alta</c:v>
                </c:pt>
              </c:strCache>
            </c:strRef>
          </c:tx>
          <c:cat>
            <c:multiLvlStrRef>
              <c:f>'Conservación papa'!$A$3:$B$14</c:f>
              <c:multiLvlStrCache>
                <c:ptCount val="12"/>
                <c:lvl>
                  <c:pt idx="0">
                    <c:v>Sauta</c:v>
                  </c:pt>
                  <c:pt idx="1">
                    <c:v>Capunita </c:v>
                  </c:pt>
                  <c:pt idx="2">
                    <c:v>Quintapampa</c:v>
                  </c:pt>
                  <c:pt idx="3">
                    <c:v>Chucarasi   </c:v>
                  </c:pt>
                  <c:pt idx="4">
                    <c:v>Chullunquiani</c:v>
                  </c:pt>
                  <c:pt idx="5">
                    <c:v>Cotaviri </c:v>
                  </c:pt>
                  <c:pt idx="6">
                    <c:v>Uchuntata</c:v>
                  </c:pt>
                  <c:pt idx="7">
                    <c:v>Chiriguana </c:v>
                  </c:pt>
                  <c:pt idx="8">
                    <c:v>Kañupacha </c:v>
                  </c:pt>
                  <c:pt idx="9">
                    <c:v>Pacotanca </c:v>
                  </c:pt>
                  <c:pt idx="10">
                    <c:v>Qallapa</c:v>
                  </c:pt>
                  <c:pt idx="11">
                    <c:v>Taypiloma  </c:v>
                  </c:pt>
                </c:lvl>
                <c:lvl>
                  <c:pt idx="0">
                    <c:v>Chullpa</c:v>
                  </c:pt>
                  <c:pt idx="1">
                    <c:v> Sikuya</c:v>
                  </c:pt>
                  <c:pt idx="2">
                    <c:v>Chayantaka</c:v>
                  </c:pt>
                  <c:pt idx="3">
                    <c:v>Panacachi</c:v>
                  </c:pt>
                  <c:pt idx="4">
                    <c:v>Aymaya</c:v>
                  </c:pt>
                  <c:pt idx="5">
                    <c:v>Kharacha</c:v>
                  </c:pt>
                  <c:pt idx="6">
                    <c:v>Layme</c:v>
                  </c:pt>
                  <c:pt idx="7">
                    <c:v>Puraka</c:v>
                  </c:pt>
                  <c:pt idx="8">
                    <c:v>Jukumani</c:v>
                  </c:pt>
                  <c:pt idx="9">
                    <c:v>Pocoata</c:v>
                  </c:pt>
                  <c:pt idx="10">
                    <c:v>Qaqachaca</c:v>
                  </c:pt>
                  <c:pt idx="11">
                    <c:v>K´ulta</c:v>
                  </c:pt>
                </c:lvl>
              </c:multiLvlStrCache>
            </c:multiLvlStrRef>
          </c:cat>
          <c:val>
            <c:numRef>
              <c:f>'Conservación papa'!$K$3:$K$14</c:f>
              <c:numCache>
                <c:formatCode>General</c:formatCode>
                <c:ptCount val="12"/>
                <c:pt idx="0">
                  <c:v>35</c:v>
                </c:pt>
                <c:pt idx="1">
                  <c:v>35</c:v>
                </c:pt>
                <c:pt idx="2">
                  <c:v>35</c:v>
                </c:pt>
                <c:pt idx="3">
                  <c:v>35</c:v>
                </c:pt>
                <c:pt idx="4">
                  <c:v>35</c:v>
                </c:pt>
                <c:pt idx="5">
                  <c:v>35</c:v>
                </c:pt>
                <c:pt idx="6">
                  <c:v>35</c:v>
                </c:pt>
                <c:pt idx="7">
                  <c:v>35</c:v>
                </c:pt>
                <c:pt idx="8">
                  <c:v>35</c:v>
                </c:pt>
                <c:pt idx="9">
                  <c:v>35</c:v>
                </c:pt>
                <c:pt idx="10">
                  <c:v>35</c:v>
                </c:pt>
                <c:pt idx="11">
                  <c:v>35</c:v>
                </c:pt>
              </c:numCache>
            </c:numRef>
          </c:val>
        </c:ser>
        <c:dLbls>
          <c:showLegendKey val="0"/>
          <c:showVal val="0"/>
          <c:showCatName val="0"/>
          <c:showSerName val="0"/>
          <c:showPercent val="0"/>
          <c:showBubbleSize val="0"/>
        </c:dLbls>
        <c:axId val="2024508160"/>
        <c:axId val="2024508704"/>
      </c:radarChart>
      <c:catAx>
        <c:axId val="2024508160"/>
        <c:scaling>
          <c:orientation val="minMax"/>
        </c:scaling>
        <c:delete val="0"/>
        <c:axPos val="b"/>
        <c:majorGridlines/>
        <c:numFmt formatCode="General" sourceLinked="0"/>
        <c:majorTickMark val="none"/>
        <c:minorTickMark val="none"/>
        <c:tickLblPos val="nextTo"/>
        <c:spPr>
          <a:ln w="9525">
            <a:noFill/>
          </a:ln>
        </c:spPr>
        <c:txPr>
          <a:bodyPr/>
          <a:lstStyle/>
          <a:p>
            <a:pPr>
              <a:defRPr sz="800" baseline="0"/>
            </a:pPr>
            <a:endParaRPr lang="es-BO"/>
          </a:p>
        </c:txPr>
        <c:crossAx val="2024508704"/>
        <c:crosses val="autoZero"/>
        <c:auto val="1"/>
        <c:lblAlgn val="ctr"/>
        <c:lblOffset val="100"/>
        <c:noMultiLvlLbl val="0"/>
      </c:catAx>
      <c:valAx>
        <c:axId val="2024508704"/>
        <c:scaling>
          <c:orientation val="minMax"/>
        </c:scaling>
        <c:delete val="0"/>
        <c:axPos val="l"/>
        <c:majorGridlines/>
        <c:numFmt formatCode="General" sourceLinked="1"/>
        <c:majorTickMark val="none"/>
        <c:minorTickMark val="none"/>
        <c:tickLblPos val="nextTo"/>
        <c:txPr>
          <a:bodyPr/>
          <a:lstStyle/>
          <a:p>
            <a:pPr>
              <a:defRPr sz="800" baseline="0"/>
            </a:pPr>
            <a:endParaRPr lang="es-BO"/>
          </a:p>
        </c:txPr>
        <c:crossAx val="2024508160"/>
        <c:crosses val="autoZero"/>
        <c:crossBetween val="between"/>
      </c:valAx>
    </c:plotArea>
    <c:legend>
      <c:legendPos val="r"/>
      <c:overlay val="0"/>
      <c:txPr>
        <a:bodyPr/>
        <a:lstStyle/>
        <a:p>
          <a:pPr>
            <a:defRPr sz="800" baseline="0"/>
          </a:pPr>
          <a:endParaRPr lang="es-BO"/>
        </a:p>
      </c:txPr>
    </c:legend>
    <c:plotVisOnly val="1"/>
    <c:dispBlanksAs val="gap"/>
    <c:showDLblsOverMax val="0"/>
  </c:chart>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0.26059</cdr:x>
      <cdr:y>0.07965</cdr:y>
    </cdr:from>
    <cdr:to>
      <cdr:x>0.4004</cdr:x>
      <cdr:y>0.13121</cdr:y>
    </cdr:to>
    <cdr:sp macro="" textlink="">
      <cdr:nvSpPr>
        <cdr:cNvPr id="2" name="1 CuadroTexto"/>
        <cdr:cNvSpPr txBox="1"/>
      </cdr:nvSpPr>
      <cdr:spPr>
        <a:xfrm xmlns:a="http://schemas.openxmlformats.org/drawingml/2006/main">
          <a:off x="1060868" y="178600"/>
          <a:ext cx="569147" cy="115598"/>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Huaycha</a:t>
          </a:r>
        </a:p>
      </cdr:txBody>
    </cdr:sp>
  </cdr:relSizeAnchor>
  <cdr:relSizeAnchor xmlns:cdr="http://schemas.openxmlformats.org/drawingml/2006/chartDrawing">
    <cdr:from>
      <cdr:x>0.58173</cdr:x>
      <cdr:y>0.20714</cdr:y>
    </cdr:from>
    <cdr:to>
      <cdr:x>0.76369</cdr:x>
      <cdr:y>0.27661</cdr:y>
    </cdr:to>
    <cdr:sp macro="" textlink="">
      <cdr:nvSpPr>
        <cdr:cNvPr id="3" name="2 CuadroTexto"/>
        <cdr:cNvSpPr txBox="1"/>
      </cdr:nvSpPr>
      <cdr:spPr>
        <a:xfrm xmlns:a="http://schemas.openxmlformats.org/drawingml/2006/main">
          <a:off x="2368198" y="464446"/>
          <a:ext cx="740762" cy="155755"/>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Sak'ampaya</a:t>
          </a:r>
        </a:p>
      </cdr:txBody>
    </cdr:sp>
  </cdr:relSizeAnchor>
  <cdr:relSizeAnchor xmlns:cdr="http://schemas.openxmlformats.org/drawingml/2006/chartDrawing">
    <cdr:from>
      <cdr:x>0.40641</cdr:x>
      <cdr:y>0.27388</cdr:y>
    </cdr:from>
    <cdr:to>
      <cdr:x>0.49902</cdr:x>
      <cdr:y>0.34801</cdr:y>
    </cdr:to>
    <cdr:sp macro="" textlink="">
      <cdr:nvSpPr>
        <cdr:cNvPr id="4" name="1 CuadroTexto"/>
        <cdr:cNvSpPr txBox="1"/>
      </cdr:nvSpPr>
      <cdr:spPr>
        <a:xfrm xmlns:a="http://schemas.openxmlformats.org/drawingml/2006/main">
          <a:off x="1654479" y="614091"/>
          <a:ext cx="377014" cy="16621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s-ES" sz="800"/>
            <a:t>Pali</a:t>
          </a:r>
        </a:p>
      </cdr:txBody>
    </cdr:sp>
  </cdr:relSizeAnchor>
  <cdr:relSizeAnchor xmlns:cdr="http://schemas.openxmlformats.org/drawingml/2006/chartDrawing">
    <cdr:from>
      <cdr:x>0.1631</cdr:x>
      <cdr:y>0.41744</cdr:y>
    </cdr:from>
    <cdr:to>
      <cdr:x>0.31935</cdr:x>
      <cdr:y>0.47647</cdr:y>
    </cdr:to>
    <cdr:sp macro="" textlink="">
      <cdr:nvSpPr>
        <cdr:cNvPr id="5" name="4 CuadroTexto"/>
        <cdr:cNvSpPr txBox="1"/>
      </cdr:nvSpPr>
      <cdr:spPr>
        <a:xfrm xmlns:a="http://schemas.openxmlformats.org/drawingml/2006/main">
          <a:off x="663978" y="935972"/>
          <a:ext cx="636091" cy="13235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Ajawiri</a:t>
          </a:r>
        </a:p>
      </cdr:txBody>
    </cdr:sp>
  </cdr:relSizeAnchor>
  <cdr:relSizeAnchor xmlns:cdr="http://schemas.openxmlformats.org/drawingml/2006/chartDrawing">
    <cdr:from>
      <cdr:x>0.38202</cdr:x>
      <cdr:y>0.35048</cdr:y>
    </cdr:from>
    <cdr:to>
      <cdr:x>0.55494</cdr:x>
      <cdr:y>0.39562</cdr:y>
    </cdr:to>
    <cdr:sp macro="" textlink="">
      <cdr:nvSpPr>
        <cdr:cNvPr id="6" name="5 CuadroTexto"/>
        <cdr:cNvSpPr txBox="1"/>
      </cdr:nvSpPr>
      <cdr:spPr>
        <a:xfrm xmlns:a="http://schemas.openxmlformats.org/drawingml/2006/main">
          <a:off x="1555183" y="785845"/>
          <a:ext cx="703955" cy="101212"/>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Luk'i</a:t>
          </a:r>
        </a:p>
      </cdr:txBody>
    </cdr:sp>
  </cdr:relSizeAnchor>
  <cdr:relSizeAnchor xmlns:cdr="http://schemas.openxmlformats.org/drawingml/2006/chartDrawing">
    <cdr:from>
      <cdr:x>0.43637</cdr:x>
      <cdr:y>0.41698</cdr:y>
    </cdr:from>
    <cdr:to>
      <cdr:x>0.59053</cdr:x>
      <cdr:y>0.46907</cdr:y>
    </cdr:to>
    <cdr:sp macro="" textlink="">
      <cdr:nvSpPr>
        <cdr:cNvPr id="7" name="6 CuadroTexto"/>
        <cdr:cNvSpPr txBox="1"/>
      </cdr:nvSpPr>
      <cdr:spPr>
        <a:xfrm xmlns:a="http://schemas.openxmlformats.org/drawingml/2006/main">
          <a:off x="1776440" y="934951"/>
          <a:ext cx="627583" cy="116795"/>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Manzana</a:t>
          </a:r>
        </a:p>
      </cdr:txBody>
    </cdr:sp>
  </cdr:relSizeAnchor>
</c:userShapes>
</file>

<file path=word/drawings/drawing10.xml><?xml version="1.0" encoding="utf-8"?>
<c:userShapes xmlns:c="http://schemas.openxmlformats.org/drawingml/2006/chart">
  <cdr:relSizeAnchor xmlns:cdr="http://schemas.openxmlformats.org/drawingml/2006/chartDrawing">
    <cdr:from>
      <cdr:x>0.29057</cdr:x>
      <cdr:y>0.15232</cdr:y>
    </cdr:from>
    <cdr:to>
      <cdr:x>0.48432</cdr:x>
      <cdr:y>0.21135</cdr:y>
    </cdr:to>
    <cdr:sp macro="" textlink="">
      <cdr:nvSpPr>
        <cdr:cNvPr id="2" name="1 CuadroTexto"/>
        <cdr:cNvSpPr txBox="1"/>
      </cdr:nvSpPr>
      <cdr:spPr>
        <a:xfrm xmlns:a="http://schemas.openxmlformats.org/drawingml/2006/main">
          <a:off x="1097280" y="283408"/>
          <a:ext cx="731667" cy="10981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Blanca</a:t>
          </a:r>
        </a:p>
      </cdr:txBody>
    </cdr:sp>
  </cdr:relSizeAnchor>
  <cdr:relSizeAnchor xmlns:cdr="http://schemas.openxmlformats.org/drawingml/2006/chartDrawing">
    <cdr:from>
      <cdr:x>0.74387</cdr:x>
      <cdr:y>0.2776</cdr:y>
    </cdr:from>
    <cdr:to>
      <cdr:x>0.91262</cdr:x>
      <cdr:y>0.34357</cdr:y>
    </cdr:to>
    <cdr:sp macro="" textlink="">
      <cdr:nvSpPr>
        <cdr:cNvPr id="3" name="2 CuadroTexto"/>
        <cdr:cNvSpPr txBox="1"/>
      </cdr:nvSpPr>
      <cdr:spPr>
        <a:xfrm xmlns:a="http://schemas.openxmlformats.org/drawingml/2006/main">
          <a:off x="2809092" y="516485"/>
          <a:ext cx="637259" cy="12274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Roja</a:t>
          </a:r>
        </a:p>
        <a:p xmlns:a="http://schemas.openxmlformats.org/drawingml/2006/main">
          <a:endParaRPr lang="es-ES" sz="800"/>
        </a:p>
      </cdr:txBody>
    </cdr:sp>
  </cdr:relSizeAnchor>
</c:userShapes>
</file>

<file path=word/drawings/drawing2.xml><?xml version="1.0" encoding="utf-8"?>
<c:userShapes xmlns:c="http://schemas.openxmlformats.org/drawingml/2006/chart">
  <cdr:relSizeAnchor xmlns:cdr="http://schemas.openxmlformats.org/drawingml/2006/chartDrawing">
    <cdr:from>
      <cdr:x>0.57173</cdr:x>
      <cdr:y>0.11905</cdr:y>
    </cdr:from>
    <cdr:to>
      <cdr:x>0.72747</cdr:x>
      <cdr:y>0.19333</cdr:y>
    </cdr:to>
    <cdr:sp macro="" textlink="">
      <cdr:nvSpPr>
        <cdr:cNvPr id="2" name="1 CuadroTexto"/>
        <cdr:cNvSpPr txBox="1"/>
      </cdr:nvSpPr>
      <cdr:spPr>
        <a:xfrm xmlns:a="http://schemas.openxmlformats.org/drawingml/2006/main">
          <a:off x="2504661" y="254611"/>
          <a:ext cx="682266" cy="158856"/>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Sak'ampaya</a:t>
          </a:r>
        </a:p>
      </cdr:txBody>
    </cdr:sp>
  </cdr:relSizeAnchor>
  <cdr:relSizeAnchor xmlns:cdr="http://schemas.openxmlformats.org/drawingml/2006/chartDrawing">
    <cdr:from>
      <cdr:x>0.29413</cdr:x>
      <cdr:y>0.32824</cdr:y>
    </cdr:from>
    <cdr:to>
      <cdr:x>0.3897</cdr:x>
      <cdr:y>0.39702</cdr:y>
    </cdr:to>
    <cdr:sp macro="" textlink="">
      <cdr:nvSpPr>
        <cdr:cNvPr id="3" name="2 CuadroTexto"/>
        <cdr:cNvSpPr txBox="1"/>
      </cdr:nvSpPr>
      <cdr:spPr>
        <a:xfrm xmlns:a="http://schemas.openxmlformats.org/drawingml/2006/main">
          <a:off x="1288545" y="701996"/>
          <a:ext cx="418679" cy="147098"/>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es-ES" sz="800"/>
            <a:t>Huaycha</a:t>
          </a:r>
        </a:p>
      </cdr:txBody>
    </cdr:sp>
  </cdr:relSizeAnchor>
  <cdr:relSizeAnchor xmlns:cdr="http://schemas.openxmlformats.org/drawingml/2006/chartDrawing">
    <cdr:from>
      <cdr:x>0.54283</cdr:x>
      <cdr:y>0.33676</cdr:y>
    </cdr:from>
    <cdr:to>
      <cdr:x>0.63426</cdr:x>
      <cdr:y>0.38563</cdr:y>
    </cdr:to>
    <cdr:sp macro="" textlink="">
      <cdr:nvSpPr>
        <cdr:cNvPr id="4" name="1 CuadroTexto"/>
        <cdr:cNvSpPr txBox="1"/>
      </cdr:nvSpPr>
      <cdr:spPr>
        <a:xfrm xmlns:a="http://schemas.openxmlformats.org/drawingml/2006/main">
          <a:off x="2378065" y="720226"/>
          <a:ext cx="400542" cy="10451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s-ES" sz="800"/>
            <a:t>Pali</a:t>
          </a:r>
        </a:p>
      </cdr:txBody>
    </cdr:sp>
  </cdr:relSizeAnchor>
  <cdr:relSizeAnchor xmlns:cdr="http://schemas.openxmlformats.org/drawingml/2006/chartDrawing">
    <cdr:from>
      <cdr:x>0.34242</cdr:x>
      <cdr:y>0.40014</cdr:y>
    </cdr:from>
    <cdr:to>
      <cdr:x>0.39923</cdr:x>
      <cdr:y>0.46579</cdr:y>
    </cdr:to>
    <cdr:sp macro="" textlink="">
      <cdr:nvSpPr>
        <cdr:cNvPr id="5" name="1 CuadroTexto"/>
        <cdr:cNvSpPr txBox="1"/>
      </cdr:nvSpPr>
      <cdr:spPr>
        <a:xfrm xmlns:a="http://schemas.openxmlformats.org/drawingml/2006/main">
          <a:off x="1500096" y="855770"/>
          <a:ext cx="248877" cy="1404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s-ES" sz="800"/>
            <a:t>Imilla</a:t>
          </a:r>
          <a:endParaRPr lang="es-ES" sz="700"/>
        </a:p>
      </cdr:txBody>
    </cdr:sp>
  </cdr:relSizeAnchor>
  <cdr:relSizeAnchor xmlns:cdr="http://schemas.openxmlformats.org/drawingml/2006/chartDrawing">
    <cdr:from>
      <cdr:x>0.49904</cdr:x>
      <cdr:y>0.44288</cdr:y>
    </cdr:from>
    <cdr:to>
      <cdr:x>0.58253</cdr:x>
      <cdr:y>0.51216</cdr:y>
    </cdr:to>
    <cdr:sp macro="" textlink="">
      <cdr:nvSpPr>
        <cdr:cNvPr id="6" name="1 CuadroTexto"/>
        <cdr:cNvSpPr txBox="1"/>
      </cdr:nvSpPr>
      <cdr:spPr>
        <a:xfrm xmlns:a="http://schemas.openxmlformats.org/drawingml/2006/main">
          <a:off x="2186205" y="947183"/>
          <a:ext cx="365759" cy="14816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s-ES" sz="800"/>
            <a:t>Manzana</a:t>
          </a:r>
        </a:p>
      </cdr:txBody>
    </cdr:sp>
  </cdr:relSizeAnchor>
  <cdr:relSizeAnchor xmlns:cdr="http://schemas.openxmlformats.org/drawingml/2006/chartDrawing">
    <cdr:from>
      <cdr:x>0.68883</cdr:x>
      <cdr:y>0.48843</cdr:y>
    </cdr:from>
    <cdr:to>
      <cdr:x>0.74234</cdr:x>
      <cdr:y>0.53699</cdr:y>
    </cdr:to>
    <cdr:sp macro="" textlink="">
      <cdr:nvSpPr>
        <cdr:cNvPr id="7" name="1 CuadroTexto"/>
        <cdr:cNvSpPr txBox="1"/>
      </cdr:nvSpPr>
      <cdr:spPr>
        <a:xfrm xmlns:a="http://schemas.openxmlformats.org/drawingml/2006/main">
          <a:off x="3017651" y="1044586"/>
          <a:ext cx="234420" cy="10385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s-ES" sz="800"/>
            <a:t>Runa</a:t>
          </a:r>
        </a:p>
      </cdr:txBody>
    </cdr:sp>
  </cdr:relSizeAnchor>
  <cdr:relSizeAnchor xmlns:cdr="http://schemas.openxmlformats.org/drawingml/2006/chartDrawing">
    <cdr:from>
      <cdr:x>0.33763</cdr:x>
      <cdr:y>0.50729</cdr:y>
    </cdr:from>
    <cdr:to>
      <cdr:x>0.43897</cdr:x>
      <cdr:y>0.56977</cdr:y>
    </cdr:to>
    <cdr:sp macro="" textlink="">
      <cdr:nvSpPr>
        <cdr:cNvPr id="8" name="1 CuadroTexto"/>
        <cdr:cNvSpPr txBox="1"/>
      </cdr:nvSpPr>
      <cdr:spPr>
        <a:xfrm xmlns:a="http://schemas.openxmlformats.org/drawingml/2006/main">
          <a:off x="1479111" y="1084940"/>
          <a:ext cx="443957" cy="13362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s-ES" sz="800"/>
            <a:t>Imilla</a:t>
          </a:r>
          <a:r>
            <a:rPr lang="es-ES" sz="800" baseline="0"/>
            <a:t> negra</a:t>
          </a:r>
          <a:endParaRPr lang="es-ES" sz="800"/>
        </a:p>
      </cdr:txBody>
    </cdr:sp>
  </cdr:relSizeAnchor>
  <cdr:relSizeAnchor xmlns:cdr="http://schemas.openxmlformats.org/drawingml/2006/chartDrawing">
    <cdr:from>
      <cdr:x>0.43639</cdr:x>
      <cdr:y>0.56706</cdr:y>
    </cdr:from>
    <cdr:to>
      <cdr:x>0.51164</cdr:x>
      <cdr:y>0.6227</cdr:y>
    </cdr:to>
    <cdr:sp macro="" textlink="">
      <cdr:nvSpPr>
        <cdr:cNvPr id="9" name="1 CuadroTexto"/>
        <cdr:cNvSpPr txBox="1"/>
      </cdr:nvSpPr>
      <cdr:spPr>
        <a:xfrm xmlns:a="http://schemas.openxmlformats.org/drawingml/2006/main">
          <a:off x="1911744" y="1212770"/>
          <a:ext cx="329703" cy="11899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s-ES" sz="800"/>
            <a:t>Luk'i</a:t>
          </a:r>
        </a:p>
      </cdr:txBody>
    </cdr:sp>
  </cdr:relSizeAnchor>
  <cdr:relSizeAnchor xmlns:cdr="http://schemas.openxmlformats.org/drawingml/2006/chartDrawing">
    <cdr:from>
      <cdr:x>0.58656</cdr:x>
      <cdr:y>0.57817</cdr:y>
    </cdr:from>
    <cdr:to>
      <cdr:x>0.64872</cdr:x>
      <cdr:y>0.65008</cdr:y>
    </cdr:to>
    <cdr:sp macro="" textlink="">
      <cdr:nvSpPr>
        <cdr:cNvPr id="10" name="1 CuadroTexto"/>
        <cdr:cNvSpPr txBox="1"/>
      </cdr:nvSpPr>
      <cdr:spPr>
        <a:xfrm xmlns:a="http://schemas.openxmlformats.org/drawingml/2006/main">
          <a:off x="2745757" y="1380634"/>
          <a:ext cx="290976" cy="17171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s-ES" sz="800"/>
            <a:t>Qoyllu</a:t>
          </a:r>
        </a:p>
      </cdr:txBody>
    </cdr:sp>
  </cdr:relSizeAnchor>
</c:userShapes>
</file>

<file path=word/drawings/drawing3.xml><?xml version="1.0" encoding="utf-8"?>
<c:userShapes xmlns:c="http://schemas.openxmlformats.org/drawingml/2006/chart">
  <cdr:relSizeAnchor xmlns:cdr="http://schemas.openxmlformats.org/drawingml/2006/chartDrawing">
    <cdr:from>
      <cdr:x>0.6375</cdr:x>
      <cdr:y>0.22569</cdr:y>
    </cdr:from>
    <cdr:to>
      <cdr:x>0.8375</cdr:x>
      <cdr:y>0.28125</cdr:y>
    </cdr:to>
    <cdr:sp macro="" textlink="">
      <cdr:nvSpPr>
        <cdr:cNvPr id="2" name="1 CuadroTexto"/>
        <cdr:cNvSpPr txBox="1"/>
      </cdr:nvSpPr>
      <cdr:spPr>
        <a:xfrm xmlns:a="http://schemas.openxmlformats.org/drawingml/2006/main">
          <a:off x="2914650" y="619125"/>
          <a:ext cx="914400" cy="152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es-ES" sz="1100"/>
        </a:p>
      </cdr:txBody>
    </cdr:sp>
  </cdr:relSizeAnchor>
  <cdr:relSizeAnchor xmlns:cdr="http://schemas.openxmlformats.org/drawingml/2006/chartDrawing">
    <cdr:from>
      <cdr:x>0.71507</cdr:x>
      <cdr:y>0.1219</cdr:y>
    </cdr:from>
    <cdr:to>
      <cdr:x>0.91507</cdr:x>
      <cdr:y>0.17523</cdr:y>
    </cdr:to>
    <cdr:sp macro="" textlink="">
      <cdr:nvSpPr>
        <cdr:cNvPr id="3" name="2 CuadroTexto"/>
        <cdr:cNvSpPr txBox="1"/>
      </cdr:nvSpPr>
      <cdr:spPr>
        <a:xfrm xmlns:a="http://schemas.openxmlformats.org/drawingml/2006/main">
          <a:off x="2984598" y="253900"/>
          <a:ext cx="834771" cy="11107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es-ES" sz="800"/>
            <a:t>Sak'ampaya</a:t>
          </a:r>
        </a:p>
      </cdr:txBody>
    </cdr:sp>
  </cdr:relSizeAnchor>
  <cdr:relSizeAnchor xmlns:cdr="http://schemas.openxmlformats.org/drawingml/2006/chartDrawing">
    <cdr:from>
      <cdr:x>0.6646</cdr:x>
      <cdr:y>0.28956</cdr:y>
    </cdr:from>
    <cdr:to>
      <cdr:x>0.7771</cdr:x>
      <cdr:y>0.36248</cdr:y>
    </cdr:to>
    <cdr:sp macro="" textlink="">
      <cdr:nvSpPr>
        <cdr:cNvPr id="4" name="3 CuadroTexto"/>
        <cdr:cNvSpPr txBox="1"/>
      </cdr:nvSpPr>
      <cdr:spPr>
        <a:xfrm xmlns:a="http://schemas.openxmlformats.org/drawingml/2006/main">
          <a:off x="2773944" y="603100"/>
          <a:ext cx="469558" cy="15187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Runa</a:t>
          </a:r>
        </a:p>
      </cdr:txBody>
    </cdr:sp>
  </cdr:relSizeAnchor>
  <cdr:relSizeAnchor xmlns:cdr="http://schemas.openxmlformats.org/drawingml/2006/chartDrawing">
    <cdr:from>
      <cdr:x>0.48963</cdr:x>
      <cdr:y>0.38176</cdr:y>
    </cdr:from>
    <cdr:to>
      <cdr:x>0.66672</cdr:x>
      <cdr:y>0.42915</cdr:y>
    </cdr:to>
    <cdr:sp macro="" textlink="">
      <cdr:nvSpPr>
        <cdr:cNvPr id="5" name="4 CuadroTexto"/>
        <cdr:cNvSpPr txBox="1"/>
      </cdr:nvSpPr>
      <cdr:spPr>
        <a:xfrm xmlns:a="http://schemas.openxmlformats.org/drawingml/2006/main" rot="10800000" flipV="1">
          <a:off x="2043624" y="795131"/>
          <a:ext cx="739148" cy="98695"/>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Manzana</a:t>
          </a:r>
        </a:p>
      </cdr:txBody>
    </cdr:sp>
  </cdr:relSizeAnchor>
  <cdr:relSizeAnchor xmlns:cdr="http://schemas.openxmlformats.org/drawingml/2006/chartDrawing">
    <cdr:from>
      <cdr:x>0.28415</cdr:x>
      <cdr:y>0.38968</cdr:y>
    </cdr:from>
    <cdr:to>
      <cdr:x>0.44873</cdr:x>
      <cdr:y>0.4582</cdr:y>
    </cdr:to>
    <cdr:sp macro="" textlink="">
      <cdr:nvSpPr>
        <cdr:cNvPr id="6" name="5 CuadroTexto"/>
        <cdr:cNvSpPr txBox="1"/>
      </cdr:nvSpPr>
      <cdr:spPr>
        <a:xfrm xmlns:a="http://schemas.openxmlformats.org/drawingml/2006/main">
          <a:off x="1185982" y="811630"/>
          <a:ext cx="686933" cy="142714"/>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Huaycha</a:t>
          </a:r>
        </a:p>
      </cdr:txBody>
    </cdr:sp>
  </cdr:relSizeAnchor>
  <cdr:relSizeAnchor xmlns:cdr="http://schemas.openxmlformats.org/drawingml/2006/chartDrawing">
    <cdr:from>
      <cdr:x>0.36354</cdr:x>
      <cdr:y>0.48251</cdr:y>
    </cdr:from>
    <cdr:to>
      <cdr:x>0.56146</cdr:x>
      <cdr:y>0.53459</cdr:y>
    </cdr:to>
    <cdr:sp macro="" textlink="">
      <cdr:nvSpPr>
        <cdr:cNvPr id="7" name="6 CuadroTexto"/>
        <cdr:cNvSpPr txBox="1"/>
      </cdr:nvSpPr>
      <cdr:spPr>
        <a:xfrm xmlns:a="http://schemas.openxmlformats.org/drawingml/2006/main">
          <a:off x="1517363" y="1004974"/>
          <a:ext cx="826090" cy="108472"/>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Imilla</a:t>
          </a:r>
        </a:p>
      </cdr:txBody>
    </cdr:sp>
  </cdr:relSizeAnchor>
  <cdr:relSizeAnchor xmlns:cdr="http://schemas.openxmlformats.org/drawingml/2006/chartDrawing">
    <cdr:from>
      <cdr:x>0.69883</cdr:x>
      <cdr:y>0.47711</cdr:y>
    </cdr:from>
    <cdr:to>
      <cdr:x>0.91341</cdr:x>
      <cdr:y>0.5292</cdr:y>
    </cdr:to>
    <cdr:sp macro="" textlink="">
      <cdr:nvSpPr>
        <cdr:cNvPr id="8" name="7 CuadroTexto"/>
        <cdr:cNvSpPr txBox="1"/>
      </cdr:nvSpPr>
      <cdr:spPr>
        <a:xfrm xmlns:a="http://schemas.openxmlformats.org/drawingml/2006/main">
          <a:off x="2916835" y="993715"/>
          <a:ext cx="895626" cy="1084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Runa</a:t>
          </a:r>
          <a:r>
            <a:rPr lang="es-ES" sz="800" baseline="0"/>
            <a:t> negra</a:t>
          </a:r>
          <a:endParaRPr lang="es-ES" sz="800"/>
        </a:p>
      </cdr:txBody>
    </cdr:sp>
  </cdr:relSizeAnchor>
</c:userShapes>
</file>

<file path=word/drawings/drawing4.xml><?xml version="1.0" encoding="utf-8"?>
<c:userShapes xmlns:c="http://schemas.openxmlformats.org/drawingml/2006/chart">
  <cdr:relSizeAnchor xmlns:cdr="http://schemas.openxmlformats.org/drawingml/2006/chartDrawing">
    <cdr:from>
      <cdr:x>0.21949</cdr:x>
      <cdr:y>0.22847</cdr:y>
    </cdr:from>
    <cdr:to>
      <cdr:x>0.38216</cdr:x>
      <cdr:y>0.27391</cdr:y>
    </cdr:to>
    <cdr:sp macro="" textlink="">
      <cdr:nvSpPr>
        <cdr:cNvPr id="2" name="1 CuadroTexto"/>
        <cdr:cNvSpPr txBox="1"/>
      </cdr:nvSpPr>
      <cdr:spPr>
        <a:xfrm xmlns:a="http://schemas.openxmlformats.org/drawingml/2006/main">
          <a:off x="799183" y="417825"/>
          <a:ext cx="592296" cy="8310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Amarillo</a:t>
          </a:r>
        </a:p>
        <a:p xmlns:a="http://schemas.openxmlformats.org/drawingml/2006/main">
          <a:endParaRPr lang="es-ES" sz="800"/>
        </a:p>
      </cdr:txBody>
    </cdr:sp>
  </cdr:relSizeAnchor>
  <cdr:relSizeAnchor xmlns:cdr="http://schemas.openxmlformats.org/drawingml/2006/chartDrawing">
    <cdr:from>
      <cdr:x>0.29819</cdr:x>
      <cdr:y>0.34881</cdr:y>
    </cdr:from>
    <cdr:to>
      <cdr:x>0.47169</cdr:x>
      <cdr:y>0.3913</cdr:y>
    </cdr:to>
    <cdr:sp macro="" textlink="">
      <cdr:nvSpPr>
        <cdr:cNvPr id="3" name="2 CuadroTexto"/>
        <cdr:cNvSpPr txBox="1"/>
      </cdr:nvSpPr>
      <cdr:spPr>
        <a:xfrm xmlns:a="http://schemas.openxmlformats.org/drawingml/2006/main">
          <a:off x="1085728" y="637906"/>
          <a:ext cx="631754" cy="7771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Ch'isiwaya</a:t>
          </a:r>
        </a:p>
      </cdr:txBody>
    </cdr:sp>
  </cdr:relSizeAnchor>
  <cdr:relSizeAnchor xmlns:cdr="http://schemas.openxmlformats.org/drawingml/2006/chartDrawing">
    <cdr:from>
      <cdr:x>0.63692</cdr:x>
      <cdr:y>0.52561</cdr:y>
    </cdr:from>
    <cdr:to>
      <cdr:x>0.76856</cdr:x>
      <cdr:y>0.57549</cdr:y>
    </cdr:to>
    <cdr:sp macro="" textlink="">
      <cdr:nvSpPr>
        <cdr:cNvPr id="4" name="1 CuadroTexto"/>
        <cdr:cNvSpPr txBox="1"/>
      </cdr:nvSpPr>
      <cdr:spPr>
        <a:xfrm xmlns:a="http://schemas.openxmlformats.org/drawingml/2006/main">
          <a:off x="2319084" y="961229"/>
          <a:ext cx="479313" cy="9122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s-ES" sz="800"/>
            <a:t>Kulli</a:t>
          </a:r>
        </a:p>
        <a:p xmlns:a="http://schemas.openxmlformats.org/drawingml/2006/main">
          <a:endParaRPr lang="es-ES" sz="800"/>
        </a:p>
      </cdr:txBody>
    </cdr:sp>
  </cdr:relSizeAnchor>
  <cdr:relSizeAnchor xmlns:cdr="http://schemas.openxmlformats.org/drawingml/2006/chartDrawing">
    <cdr:from>
      <cdr:x>0.76256</cdr:x>
      <cdr:y>0.49889</cdr:y>
    </cdr:from>
    <cdr:to>
      <cdr:x>0.8942</cdr:x>
      <cdr:y>0.54876</cdr:y>
    </cdr:to>
    <cdr:sp macro="" textlink="">
      <cdr:nvSpPr>
        <cdr:cNvPr id="5" name="1 CuadroTexto"/>
        <cdr:cNvSpPr txBox="1"/>
      </cdr:nvSpPr>
      <cdr:spPr>
        <a:xfrm xmlns:a="http://schemas.openxmlformats.org/drawingml/2006/main">
          <a:off x="2776564" y="912366"/>
          <a:ext cx="479313" cy="9120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s-ES" sz="800"/>
            <a:t>T'una</a:t>
          </a:r>
        </a:p>
        <a:p xmlns:a="http://schemas.openxmlformats.org/drawingml/2006/main">
          <a:endParaRPr lang="es-ES" sz="800"/>
        </a:p>
      </cdr:txBody>
    </cdr:sp>
  </cdr:relSizeAnchor>
  <cdr:relSizeAnchor xmlns:cdr="http://schemas.openxmlformats.org/drawingml/2006/chartDrawing">
    <cdr:from>
      <cdr:x>0.25525</cdr:x>
      <cdr:y>0.43353</cdr:y>
    </cdr:from>
    <cdr:to>
      <cdr:x>0.38688</cdr:x>
      <cdr:y>0.48341</cdr:y>
    </cdr:to>
    <cdr:sp macro="" textlink="">
      <cdr:nvSpPr>
        <cdr:cNvPr id="6" name="1 CuadroTexto"/>
        <cdr:cNvSpPr txBox="1"/>
      </cdr:nvSpPr>
      <cdr:spPr>
        <a:xfrm xmlns:a="http://schemas.openxmlformats.org/drawingml/2006/main">
          <a:off x="929380" y="792844"/>
          <a:ext cx="479276" cy="9122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s-ES" sz="800"/>
            <a:t>Blanco</a:t>
          </a:r>
        </a:p>
      </cdr:txBody>
    </cdr:sp>
  </cdr:relSizeAnchor>
  <cdr:relSizeAnchor xmlns:cdr="http://schemas.openxmlformats.org/drawingml/2006/chartDrawing">
    <cdr:from>
      <cdr:x>0.49521</cdr:x>
      <cdr:y>0.52816</cdr:y>
    </cdr:from>
    <cdr:to>
      <cdr:x>0.62684</cdr:x>
      <cdr:y>0.57804</cdr:y>
    </cdr:to>
    <cdr:sp macro="" textlink="">
      <cdr:nvSpPr>
        <cdr:cNvPr id="7" name="1 CuadroTexto"/>
        <cdr:cNvSpPr txBox="1"/>
      </cdr:nvSpPr>
      <cdr:spPr>
        <a:xfrm xmlns:a="http://schemas.openxmlformats.org/drawingml/2006/main">
          <a:off x="1803099" y="965908"/>
          <a:ext cx="479277" cy="9122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s-ES" sz="800"/>
            <a:t>K'ellu</a:t>
          </a:r>
        </a:p>
        <a:p xmlns:a="http://schemas.openxmlformats.org/drawingml/2006/main">
          <a:endParaRPr lang="es-ES" sz="800"/>
        </a:p>
        <a:p xmlns:a="http://schemas.openxmlformats.org/drawingml/2006/main">
          <a:endParaRPr lang="es-ES" sz="800"/>
        </a:p>
      </cdr:txBody>
    </cdr:sp>
  </cdr:relSizeAnchor>
</c:userShapes>
</file>

<file path=word/drawings/drawing5.xml><?xml version="1.0" encoding="utf-8"?>
<c:userShapes xmlns:c="http://schemas.openxmlformats.org/drawingml/2006/chart">
  <cdr:relSizeAnchor xmlns:cdr="http://schemas.openxmlformats.org/drawingml/2006/chartDrawing">
    <cdr:from>
      <cdr:x>0.20058</cdr:x>
      <cdr:y>0.15792</cdr:y>
    </cdr:from>
    <cdr:to>
      <cdr:x>0.3586</cdr:x>
      <cdr:y>0.22856</cdr:y>
    </cdr:to>
    <cdr:sp macro="" textlink="">
      <cdr:nvSpPr>
        <cdr:cNvPr id="2" name="1 CuadroTexto"/>
        <cdr:cNvSpPr txBox="1"/>
      </cdr:nvSpPr>
      <cdr:spPr>
        <a:xfrm xmlns:a="http://schemas.openxmlformats.org/drawingml/2006/main">
          <a:off x="744722" y="272460"/>
          <a:ext cx="586704" cy="121875"/>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Blanco</a:t>
          </a:r>
        </a:p>
      </cdr:txBody>
    </cdr:sp>
  </cdr:relSizeAnchor>
  <cdr:relSizeAnchor xmlns:cdr="http://schemas.openxmlformats.org/drawingml/2006/chartDrawing">
    <cdr:from>
      <cdr:x>0.47835</cdr:x>
      <cdr:y>0.28222</cdr:y>
    </cdr:from>
    <cdr:to>
      <cdr:x>0.60989</cdr:x>
      <cdr:y>0.36605</cdr:y>
    </cdr:to>
    <cdr:sp macro="" textlink="">
      <cdr:nvSpPr>
        <cdr:cNvPr id="3" name="2 CuadroTexto"/>
        <cdr:cNvSpPr txBox="1"/>
      </cdr:nvSpPr>
      <cdr:spPr>
        <a:xfrm xmlns:a="http://schemas.openxmlformats.org/drawingml/2006/main">
          <a:off x="1776053" y="486906"/>
          <a:ext cx="488388" cy="144632"/>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K'ellu</a:t>
          </a:r>
        </a:p>
        <a:p xmlns:a="http://schemas.openxmlformats.org/drawingml/2006/main">
          <a:endParaRPr lang="es-ES" sz="800"/>
        </a:p>
      </cdr:txBody>
    </cdr:sp>
  </cdr:relSizeAnchor>
  <cdr:relSizeAnchor xmlns:cdr="http://schemas.openxmlformats.org/drawingml/2006/chartDrawing">
    <cdr:from>
      <cdr:x>0.16742</cdr:x>
      <cdr:y>0.33232</cdr:y>
    </cdr:from>
    <cdr:to>
      <cdr:x>0.35075</cdr:x>
      <cdr:y>0.3844</cdr:y>
    </cdr:to>
    <cdr:sp macro="" textlink="">
      <cdr:nvSpPr>
        <cdr:cNvPr id="4" name="3 CuadroTexto"/>
        <cdr:cNvSpPr txBox="1"/>
      </cdr:nvSpPr>
      <cdr:spPr>
        <a:xfrm xmlns:a="http://schemas.openxmlformats.org/drawingml/2006/main">
          <a:off x="621622" y="573342"/>
          <a:ext cx="680676" cy="89854"/>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Amarillo</a:t>
          </a:r>
        </a:p>
      </cdr:txBody>
    </cdr:sp>
  </cdr:relSizeAnchor>
  <cdr:relSizeAnchor xmlns:cdr="http://schemas.openxmlformats.org/drawingml/2006/chartDrawing">
    <cdr:from>
      <cdr:x>0.38009</cdr:x>
      <cdr:y>0.43832</cdr:y>
    </cdr:from>
    <cdr:to>
      <cdr:x>0.54259</cdr:x>
      <cdr:y>0.4904</cdr:y>
    </cdr:to>
    <cdr:sp macro="" textlink="">
      <cdr:nvSpPr>
        <cdr:cNvPr id="5" name="4 CuadroTexto"/>
        <cdr:cNvSpPr txBox="1"/>
      </cdr:nvSpPr>
      <cdr:spPr>
        <a:xfrm xmlns:a="http://schemas.openxmlformats.org/drawingml/2006/main">
          <a:off x="1411204" y="756235"/>
          <a:ext cx="603337" cy="89854"/>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Choque</a:t>
          </a:r>
        </a:p>
      </cdr:txBody>
    </cdr:sp>
  </cdr:relSizeAnchor>
  <cdr:relSizeAnchor xmlns:cdr="http://schemas.openxmlformats.org/drawingml/2006/chartDrawing">
    <cdr:from>
      <cdr:x>0.16256</cdr:x>
      <cdr:y>0.44141</cdr:y>
    </cdr:from>
    <cdr:to>
      <cdr:x>0.33756</cdr:x>
      <cdr:y>0.50739</cdr:y>
    </cdr:to>
    <cdr:sp macro="" textlink="">
      <cdr:nvSpPr>
        <cdr:cNvPr id="6" name="5 CuadroTexto"/>
        <cdr:cNvSpPr txBox="1"/>
      </cdr:nvSpPr>
      <cdr:spPr>
        <a:xfrm xmlns:a="http://schemas.openxmlformats.org/drawingml/2006/main">
          <a:off x="603566" y="761559"/>
          <a:ext cx="649747" cy="113834"/>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Ch'isiwaya</a:t>
          </a:r>
        </a:p>
      </cdr:txBody>
    </cdr:sp>
  </cdr:relSizeAnchor>
  <cdr:relSizeAnchor xmlns:cdr="http://schemas.openxmlformats.org/drawingml/2006/chartDrawing">
    <cdr:from>
      <cdr:x>0.23822</cdr:x>
      <cdr:y>0.51525</cdr:y>
    </cdr:from>
    <cdr:to>
      <cdr:x>0.43822</cdr:x>
      <cdr:y>0.56912</cdr:y>
    </cdr:to>
    <cdr:sp macro="" textlink="">
      <cdr:nvSpPr>
        <cdr:cNvPr id="7" name="6 CuadroTexto"/>
        <cdr:cNvSpPr txBox="1"/>
      </cdr:nvSpPr>
      <cdr:spPr>
        <a:xfrm xmlns:a="http://schemas.openxmlformats.org/drawingml/2006/main">
          <a:off x="884485" y="888961"/>
          <a:ext cx="742569" cy="92941"/>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es-ES" sz="800"/>
            <a:t>Jank'a sara</a:t>
          </a:r>
        </a:p>
        <a:p xmlns:a="http://schemas.openxmlformats.org/drawingml/2006/main">
          <a:endParaRPr lang="es-ES" sz="800"/>
        </a:p>
      </cdr:txBody>
    </cdr:sp>
  </cdr:relSizeAnchor>
  <cdr:relSizeAnchor xmlns:cdr="http://schemas.openxmlformats.org/drawingml/2006/chartDrawing">
    <cdr:from>
      <cdr:x>0.7856</cdr:x>
      <cdr:y>0.4751</cdr:y>
    </cdr:from>
    <cdr:to>
      <cdr:x>0.9731</cdr:x>
      <cdr:y>0.54455</cdr:y>
    </cdr:to>
    <cdr:sp macro="" textlink="">
      <cdr:nvSpPr>
        <cdr:cNvPr id="8" name="7 CuadroTexto"/>
        <cdr:cNvSpPr txBox="1"/>
      </cdr:nvSpPr>
      <cdr:spPr>
        <a:xfrm xmlns:a="http://schemas.openxmlformats.org/drawingml/2006/main">
          <a:off x="2916820" y="819692"/>
          <a:ext cx="696158" cy="11982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Uchuquilla</a:t>
          </a:r>
        </a:p>
      </cdr:txBody>
    </cdr:sp>
  </cdr:relSizeAnchor>
  <cdr:relSizeAnchor xmlns:cdr="http://schemas.openxmlformats.org/drawingml/2006/chartDrawing">
    <cdr:from>
      <cdr:x>0.68709</cdr:x>
      <cdr:y>0.44053</cdr:y>
    </cdr:from>
    <cdr:to>
      <cdr:x>0.79274</cdr:x>
      <cdr:y>0.54093</cdr:y>
    </cdr:to>
    <cdr:sp macro="" textlink="">
      <cdr:nvSpPr>
        <cdr:cNvPr id="9" name="8 CuadroTexto"/>
        <cdr:cNvSpPr txBox="1"/>
      </cdr:nvSpPr>
      <cdr:spPr>
        <a:xfrm xmlns:a="http://schemas.openxmlformats.org/drawingml/2006/main">
          <a:off x="2551055" y="760037"/>
          <a:ext cx="392262" cy="173219"/>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es-ES" sz="800"/>
            <a:t>T'una</a:t>
          </a:r>
        </a:p>
      </cdr:txBody>
    </cdr:sp>
  </cdr:relSizeAnchor>
  <cdr:relSizeAnchor xmlns:cdr="http://schemas.openxmlformats.org/drawingml/2006/chartDrawing">
    <cdr:from>
      <cdr:x>0.52491</cdr:x>
      <cdr:y>0.48701</cdr:y>
    </cdr:from>
    <cdr:to>
      <cdr:x>0.63056</cdr:x>
      <cdr:y>0.58741</cdr:y>
    </cdr:to>
    <cdr:sp macro="" textlink="">
      <cdr:nvSpPr>
        <cdr:cNvPr id="10" name="1 CuadroTexto"/>
        <cdr:cNvSpPr txBox="1"/>
      </cdr:nvSpPr>
      <cdr:spPr>
        <a:xfrm xmlns:a="http://schemas.openxmlformats.org/drawingml/2006/main">
          <a:off x="1948912" y="840240"/>
          <a:ext cx="392262" cy="17321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s-ES" sz="800"/>
            <a:t>Kulli</a:t>
          </a:r>
        </a:p>
      </cdr:txBody>
    </cdr:sp>
  </cdr:relSizeAnchor>
</c:userShapes>
</file>

<file path=word/drawings/drawing6.xml><?xml version="1.0" encoding="utf-8"?>
<c:userShapes xmlns:c="http://schemas.openxmlformats.org/drawingml/2006/chart">
  <cdr:relSizeAnchor xmlns:cdr="http://schemas.openxmlformats.org/drawingml/2006/chartDrawing">
    <cdr:from>
      <cdr:x>0.54702</cdr:x>
      <cdr:y>0.40189</cdr:y>
    </cdr:from>
    <cdr:to>
      <cdr:x>0.67568</cdr:x>
      <cdr:y>0.44435</cdr:y>
    </cdr:to>
    <cdr:sp macro="" textlink="">
      <cdr:nvSpPr>
        <cdr:cNvPr id="2" name="1 CuadroTexto"/>
        <cdr:cNvSpPr txBox="1"/>
      </cdr:nvSpPr>
      <cdr:spPr>
        <a:xfrm xmlns:a="http://schemas.openxmlformats.org/drawingml/2006/main">
          <a:off x="2031006" y="651775"/>
          <a:ext cx="477695" cy="6886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K'ellu</a:t>
          </a:r>
        </a:p>
      </cdr:txBody>
    </cdr:sp>
  </cdr:relSizeAnchor>
  <cdr:relSizeAnchor xmlns:cdr="http://schemas.openxmlformats.org/drawingml/2006/chartDrawing">
    <cdr:from>
      <cdr:x>0.37816</cdr:x>
      <cdr:y>0.42849</cdr:y>
    </cdr:from>
    <cdr:to>
      <cdr:x>0.52468</cdr:x>
      <cdr:y>0.49028</cdr:y>
    </cdr:to>
    <cdr:sp macro="" textlink="">
      <cdr:nvSpPr>
        <cdr:cNvPr id="3" name="2 CuadroTexto"/>
        <cdr:cNvSpPr txBox="1"/>
      </cdr:nvSpPr>
      <cdr:spPr>
        <a:xfrm xmlns:a="http://schemas.openxmlformats.org/drawingml/2006/main">
          <a:off x="1404049" y="694914"/>
          <a:ext cx="544020" cy="10021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Choque</a:t>
          </a:r>
        </a:p>
      </cdr:txBody>
    </cdr:sp>
  </cdr:relSizeAnchor>
  <cdr:relSizeAnchor xmlns:cdr="http://schemas.openxmlformats.org/drawingml/2006/chartDrawing">
    <cdr:from>
      <cdr:x>0.72813</cdr:x>
      <cdr:y>0.51819</cdr:y>
    </cdr:from>
    <cdr:to>
      <cdr:x>0.87335</cdr:x>
      <cdr:y>0.56914</cdr:y>
    </cdr:to>
    <cdr:sp macro="" textlink="">
      <cdr:nvSpPr>
        <cdr:cNvPr id="4" name="3 CuadroTexto"/>
        <cdr:cNvSpPr txBox="1"/>
      </cdr:nvSpPr>
      <cdr:spPr>
        <a:xfrm xmlns:a="http://schemas.openxmlformats.org/drawingml/2006/main">
          <a:off x="2703434" y="840392"/>
          <a:ext cx="539179" cy="8263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Kulli</a:t>
          </a:r>
        </a:p>
      </cdr:txBody>
    </cdr:sp>
  </cdr:relSizeAnchor>
  <cdr:relSizeAnchor xmlns:cdr="http://schemas.openxmlformats.org/drawingml/2006/chartDrawing">
    <cdr:from>
      <cdr:x>0.19191</cdr:x>
      <cdr:y>0.49922</cdr:y>
    </cdr:from>
    <cdr:to>
      <cdr:x>0.35336</cdr:x>
      <cdr:y>0.56872</cdr:y>
    </cdr:to>
    <cdr:sp macro="" textlink="">
      <cdr:nvSpPr>
        <cdr:cNvPr id="5" name="4 CuadroTexto"/>
        <cdr:cNvSpPr txBox="1"/>
      </cdr:nvSpPr>
      <cdr:spPr>
        <a:xfrm xmlns:a="http://schemas.openxmlformats.org/drawingml/2006/main">
          <a:off x="712549" y="809630"/>
          <a:ext cx="599416" cy="11272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Amarillo</a:t>
          </a:r>
        </a:p>
      </cdr:txBody>
    </cdr:sp>
  </cdr:relSizeAnchor>
  <cdr:relSizeAnchor xmlns:cdr="http://schemas.openxmlformats.org/drawingml/2006/chartDrawing">
    <cdr:from>
      <cdr:x>0.46209</cdr:x>
      <cdr:y>0.53014</cdr:y>
    </cdr:from>
    <cdr:to>
      <cdr:x>0.67245</cdr:x>
      <cdr:y>0.59324</cdr:y>
    </cdr:to>
    <cdr:sp macro="" textlink="">
      <cdr:nvSpPr>
        <cdr:cNvPr id="6" name="5 CuadroTexto"/>
        <cdr:cNvSpPr txBox="1"/>
      </cdr:nvSpPr>
      <cdr:spPr>
        <a:xfrm xmlns:a="http://schemas.openxmlformats.org/drawingml/2006/main">
          <a:off x="1715659" y="859771"/>
          <a:ext cx="781050" cy="10233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Jank'a sara</a:t>
          </a:r>
        </a:p>
      </cdr:txBody>
    </cdr:sp>
  </cdr:relSizeAnchor>
  <cdr:relSizeAnchor xmlns:cdr="http://schemas.openxmlformats.org/drawingml/2006/chartDrawing">
    <cdr:from>
      <cdr:x>0.31618</cdr:x>
      <cdr:y>0.50862</cdr:y>
    </cdr:from>
    <cdr:to>
      <cdr:x>0.49899</cdr:x>
      <cdr:y>0.55892</cdr:y>
    </cdr:to>
    <cdr:sp macro="" textlink="">
      <cdr:nvSpPr>
        <cdr:cNvPr id="7" name="6 CuadroTexto"/>
        <cdr:cNvSpPr txBox="1"/>
      </cdr:nvSpPr>
      <cdr:spPr>
        <a:xfrm xmlns:a="http://schemas.openxmlformats.org/drawingml/2006/main">
          <a:off x="1173936" y="824878"/>
          <a:ext cx="678718" cy="8157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Chichillanca</a:t>
          </a:r>
          <a:endParaRPr lang="es-ES" sz="700"/>
        </a:p>
      </cdr:txBody>
    </cdr:sp>
  </cdr:relSizeAnchor>
  <cdr:relSizeAnchor xmlns:cdr="http://schemas.openxmlformats.org/drawingml/2006/chartDrawing">
    <cdr:from>
      <cdr:x>0.6381</cdr:x>
      <cdr:y>0.49323</cdr:y>
    </cdr:from>
    <cdr:to>
      <cdr:x>0.74597</cdr:x>
      <cdr:y>0.57423</cdr:y>
    </cdr:to>
    <cdr:sp macro="" textlink="">
      <cdr:nvSpPr>
        <cdr:cNvPr id="8" name="7 CuadroTexto"/>
        <cdr:cNvSpPr txBox="1"/>
      </cdr:nvSpPr>
      <cdr:spPr>
        <a:xfrm xmlns:a="http://schemas.openxmlformats.org/drawingml/2006/main">
          <a:off x="2369179" y="799914"/>
          <a:ext cx="400505" cy="131365"/>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Rojo</a:t>
          </a:r>
        </a:p>
      </cdr:txBody>
    </cdr:sp>
  </cdr:relSizeAnchor>
</c:userShapes>
</file>

<file path=word/drawings/drawing7.xml><?xml version="1.0" encoding="utf-8"?>
<c:userShapes xmlns:c="http://schemas.openxmlformats.org/drawingml/2006/chart">
  <cdr:relSizeAnchor xmlns:cdr="http://schemas.openxmlformats.org/drawingml/2006/chartDrawing">
    <cdr:from>
      <cdr:x>0.47954</cdr:x>
      <cdr:y>0.07791</cdr:y>
    </cdr:from>
    <cdr:to>
      <cdr:x>0.62483</cdr:x>
      <cdr:y>0.16518</cdr:y>
    </cdr:to>
    <cdr:sp macro="" textlink="">
      <cdr:nvSpPr>
        <cdr:cNvPr id="2" name="1 CuadroTexto"/>
        <cdr:cNvSpPr txBox="1"/>
      </cdr:nvSpPr>
      <cdr:spPr>
        <a:xfrm xmlns:a="http://schemas.openxmlformats.org/drawingml/2006/main">
          <a:off x="1665966" y="135015"/>
          <a:ext cx="504750" cy="151232"/>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baseline="0"/>
            <a:t>Habilla</a:t>
          </a:r>
        </a:p>
      </cdr:txBody>
    </cdr:sp>
  </cdr:relSizeAnchor>
  <cdr:relSizeAnchor xmlns:cdr="http://schemas.openxmlformats.org/drawingml/2006/chartDrawing">
    <cdr:from>
      <cdr:x>0.66566</cdr:x>
      <cdr:y>0.20561</cdr:y>
    </cdr:from>
    <cdr:to>
      <cdr:x>0.80045</cdr:x>
      <cdr:y>0.25894</cdr:y>
    </cdr:to>
    <cdr:sp macro="" textlink="">
      <cdr:nvSpPr>
        <cdr:cNvPr id="3" name="2 CuadroTexto"/>
        <cdr:cNvSpPr txBox="1"/>
      </cdr:nvSpPr>
      <cdr:spPr>
        <a:xfrm xmlns:a="http://schemas.openxmlformats.org/drawingml/2006/main">
          <a:off x="2312551" y="356298"/>
          <a:ext cx="468272" cy="9241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T'una</a:t>
          </a:r>
        </a:p>
        <a:p xmlns:a="http://schemas.openxmlformats.org/drawingml/2006/main">
          <a:endParaRPr lang="es-ES" sz="800"/>
        </a:p>
      </cdr:txBody>
    </cdr:sp>
  </cdr:relSizeAnchor>
  <cdr:relSizeAnchor xmlns:cdr="http://schemas.openxmlformats.org/drawingml/2006/chartDrawing">
    <cdr:from>
      <cdr:x>0.34405</cdr:x>
      <cdr:y>0.43976</cdr:y>
    </cdr:from>
    <cdr:to>
      <cdr:x>0.50124</cdr:x>
      <cdr:y>0.50014</cdr:y>
    </cdr:to>
    <cdr:sp macro="" textlink="">
      <cdr:nvSpPr>
        <cdr:cNvPr id="4" name="3 CuadroTexto"/>
        <cdr:cNvSpPr txBox="1"/>
      </cdr:nvSpPr>
      <cdr:spPr>
        <a:xfrm xmlns:a="http://schemas.openxmlformats.org/drawingml/2006/main">
          <a:off x="1195257" y="762071"/>
          <a:ext cx="546077" cy="10462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Criolla</a:t>
          </a:r>
        </a:p>
      </cdr:txBody>
    </cdr:sp>
  </cdr:relSizeAnchor>
  <cdr:relSizeAnchor xmlns:cdr="http://schemas.openxmlformats.org/drawingml/2006/chartDrawing">
    <cdr:from>
      <cdr:x>0.62859</cdr:x>
      <cdr:y>0.544</cdr:y>
    </cdr:from>
    <cdr:to>
      <cdr:x>0.73642</cdr:x>
      <cdr:y>0.58933</cdr:y>
    </cdr:to>
    <cdr:sp macro="" textlink="">
      <cdr:nvSpPr>
        <cdr:cNvPr id="5" name="4 CuadroTexto"/>
        <cdr:cNvSpPr txBox="1"/>
      </cdr:nvSpPr>
      <cdr:spPr>
        <a:xfrm xmlns:a="http://schemas.openxmlformats.org/drawingml/2006/main">
          <a:off x="2444588" y="1188137"/>
          <a:ext cx="419343" cy="99012"/>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es-ES" sz="1100"/>
        </a:p>
      </cdr:txBody>
    </cdr:sp>
  </cdr:relSizeAnchor>
  <cdr:relSizeAnchor xmlns:cdr="http://schemas.openxmlformats.org/drawingml/2006/chartDrawing">
    <cdr:from>
      <cdr:x>0.58728</cdr:x>
      <cdr:y>0.42631</cdr:y>
    </cdr:from>
    <cdr:to>
      <cdr:x>0.83997</cdr:x>
      <cdr:y>0.49555</cdr:y>
    </cdr:to>
    <cdr:sp macro="" textlink="">
      <cdr:nvSpPr>
        <cdr:cNvPr id="6" name="5 CuadroTexto"/>
        <cdr:cNvSpPr txBox="1"/>
      </cdr:nvSpPr>
      <cdr:spPr>
        <a:xfrm xmlns:a="http://schemas.openxmlformats.org/drawingml/2006/main">
          <a:off x="2040274" y="738765"/>
          <a:ext cx="877855" cy="119975"/>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Media habilla</a:t>
          </a:r>
        </a:p>
      </cdr:txBody>
    </cdr:sp>
  </cdr:relSizeAnchor>
</c:userShapes>
</file>

<file path=word/drawings/drawing8.xml><?xml version="1.0" encoding="utf-8"?>
<c:userShapes xmlns:c="http://schemas.openxmlformats.org/drawingml/2006/chart">
  <cdr:relSizeAnchor xmlns:cdr="http://schemas.openxmlformats.org/drawingml/2006/chartDrawing">
    <cdr:from>
      <cdr:x>0.42716</cdr:x>
      <cdr:y>0.26829</cdr:y>
    </cdr:from>
    <cdr:to>
      <cdr:x>0.57666</cdr:x>
      <cdr:y>0.31951</cdr:y>
    </cdr:to>
    <cdr:sp macro="" textlink="">
      <cdr:nvSpPr>
        <cdr:cNvPr id="2" name="1 CuadroTexto"/>
        <cdr:cNvSpPr txBox="1"/>
      </cdr:nvSpPr>
      <cdr:spPr>
        <a:xfrm xmlns:a="http://schemas.openxmlformats.org/drawingml/2006/main">
          <a:off x="1780628" y="640663"/>
          <a:ext cx="623190" cy="12230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Habilla</a:t>
          </a:r>
        </a:p>
      </cdr:txBody>
    </cdr:sp>
  </cdr:relSizeAnchor>
  <cdr:relSizeAnchor xmlns:cdr="http://schemas.openxmlformats.org/drawingml/2006/chartDrawing">
    <cdr:from>
      <cdr:x>0.7513</cdr:x>
      <cdr:y>0.38293</cdr:y>
    </cdr:from>
    <cdr:to>
      <cdr:x>0.88683</cdr:x>
      <cdr:y>0.43171</cdr:y>
    </cdr:to>
    <cdr:sp macro="" textlink="">
      <cdr:nvSpPr>
        <cdr:cNvPr id="3" name="2 CuadroTexto"/>
        <cdr:cNvSpPr txBox="1"/>
      </cdr:nvSpPr>
      <cdr:spPr>
        <a:xfrm xmlns:a="http://schemas.openxmlformats.org/drawingml/2006/main">
          <a:off x="3131844" y="914400"/>
          <a:ext cx="564948" cy="116484"/>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T'una</a:t>
          </a:r>
        </a:p>
      </cdr:txBody>
    </cdr:sp>
  </cdr:relSizeAnchor>
  <cdr:relSizeAnchor xmlns:cdr="http://schemas.openxmlformats.org/drawingml/2006/chartDrawing">
    <cdr:from>
      <cdr:x>0.61717</cdr:x>
      <cdr:y>0.52195</cdr:y>
    </cdr:from>
    <cdr:to>
      <cdr:x>0.87288</cdr:x>
      <cdr:y>0.57808</cdr:y>
    </cdr:to>
    <cdr:sp macro="" textlink="">
      <cdr:nvSpPr>
        <cdr:cNvPr id="4" name="3 CuadroTexto"/>
        <cdr:cNvSpPr txBox="1"/>
      </cdr:nvSpPr>
      <cdr:spPr>
        <a:xfrm xmlns:a="http://schemas.openxmlformats.org/drawingml/2006/main">
          <a:off x="2198184" y="825613"/>
          <a:ext cx="910776" cy="8878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Media habilla</a:t>
          </a:r>
        </a:p>
      </cdr:txBody>
    </cdr:sp>
  </cdr:relSizeAnchor>
  <cdr:relSizeAnchor xmlns:cdr="http://schemas.openxmlformats.org/drawingml/2006/chartDrawing">
    <cdr:from>
      <cdr:x>0.3235</cdr:x>
      <cdr:y>0.48114</cdr:y>
    </cdr:from>
    <cdr:to>
      <cdr:x>0.47858</cdr:x>
      <cdr:y>0.54212</cdr:y>
    </cdr:to>
    <cdr:sp macro="" textlink="">
      <cdr:nvSpPr>
        <cdr:cNvPr id="5" name="4 CuadroTexto"/>
        <cdr:cNvSpPr txBox="1"/>
      </cdr:nvSpPr>
      <cdr:spPr>
        <a:xfrm xmlns:a="http://schemas.openxmlformats.org/drawingml/2006/main">
          <a:off x="1152197" y="761058"/>
          <a:ext cx="552351" cy="96458"/>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Criolla</a:t>
          </a:r>
        </a:p>
      </cdr:txBody>
    </cdr:sp>
  </cdr:relSizeAnchor>
</c:userShapes>
</file>

<file path=word/drawings/drawing9.xml><?xml version="1.0" encoding="utf-8"?>
<c:userShapes xmlns:c="http://schemas.openxmlformats.org/drawingml/2006/chart">
  <cdr:relSizeAnchor xmlns:cdr="http://schemas.openxmlformats.org/drawingml/2006/chartDrawing">
    <cdr:from>
      <cdr:x>0.36743</cdr:x>
      <cdr:y>0.22297</cdr:y>
    </cdr:from>
    <cdr:to>
      <cdr:x>0.56645</cdr:x>
      <cdr:y>0.32566</cdr:y>
    </cdr:to>
    <cdr:sp macro="" textlink="">
      <cdr:nvSpPr>
        <cdr:cNvPr id="2" name="1 CuadroTexto"/>
        <cdr:cNvSpPr txBox="1"/>
      </cdr:nvSpPr>
      <cdr:spPr>
        <a:xfrm xmlns:a="http://schemas.openxmlformats.org/drawingml/2006/main">
          <a:off x="1320354" y="381149"/>
          <a:ext cx="715172" cy="1755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Habilla</a:t>
          </a:r>
        </a:p>
      </cdr:txBody>
    </cdr:sp>
  </cdr:relSizeAnchor>
  <cdr:relSizeAnchor xmlns:cdr="http://schemas.openxmlformats.org/drawingml/2006/chartDrawing">
    <cdr:from>
      <cdr:x>0.7547</cdr:x>
      <cdr:y>0.28302</cdr:y>
    </cdr:from>
    <cdr:to>
      <cdr:x>0.90942</cdr:x>
      <cdr:y>0.37233</cdr:y>
    </cdr:to>
    <cdr:sp macro="" textlink="">
      <cdr:nvSpPr>
        <cdr:cNvPr id="3" name="2 CuadroTexto"/>
        <cdr:cNvSpPr txBox="1"/>
      </cdr:nvSpPr>
      <cdr:spPr>
        <a:xfrm xmlns:a="http://schemas.openxmlformats.org/drawingml/2006/main">
          <a:off x="2711988" y="483802"/>
          <a:ext cx="555981" cy="152668"/>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T'una</a:t>
          </a:r>
        </a:p>
      </cdr:txBody>
    </cdr:sp>
  </cdr:relSizeAnchor>
  <cdr:relSizeAnchor xmlns:cdr="http://schemas.openxmlformats.org/drawingml/2006/chartDrawing">
    <cdr:from>
      <cdr:x>0.50255</cdr:x>
      <cdr:y>0.42382</cdr:y>
    </cdr:from>
    <cdr:to>
      <cdr:x>0.72354</cdr:x>
      <cdr:y>0.50843</cdr:y>
    </cdr:to>
    <cdr:sp macro="" textlink="">
      <cdr:nvSpPr>
        <cdr:cNvPr id="4" name="3 CuadroTexto"/>
        <cdr:cNvSpPr txBox="1"/>
      </cdr:nvSpPr>
      <cdr:spPr>
        <a:xfrm xmlns:a="http://schemas.openxmlformats.org/drawingml/2006/main">
          <a:off x="2037896" y="801995"/>
          <a:ext cx="896136" cy="16011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Kinsa killero</a:t>
          </a:r>
        </a:p>
      </cdr:txBody>
    </cdr:sp>
  </cdr:relSizeAnchor>
  <cdr:relSizeAnchor xmlns:cdr="http://schemas.openxmlformats.org/drawingml/2006/chartDrawing">
    <cdr:from>
      <cdr:x>0.17736</cdr:x>
      <cdr:y>0.4698</cdr:y>
    </cdr:from>
    <cdr:to>
      <cdr:x>0.32748</cdr:x>
      <cdr:y>0.57341</cdr:y>
    </cdr:to>
    <cdr:sp macro="" textlink="">
      <cdr:nvSpPr>
        <cdr:cNvPr id="5" name="4 CuadroTexto"/>
        <cdr:cNvSpPr txBox="1"/>
      </cdr:nvSpPr>
      <cdr:spPr>
        <a:xfrm xmlns:a="http://schemas.openxmlformats.org/drawingml/2006/main">
          <a:off x="637341" y="803082"/>
          <a:ext cx="539452" cy="17712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Blanca</a:t>
          </a:r>
        </a:p>
      </cdr:txBody>
    </cdr:sp>
  </cdr:relSizeAnchor>
  <cdr:relSizeAnchor xmlns:cdr="http://schemas.openxmlformats.org/drawingml/2006/chartDrawing">
    <cdr:from>
      <cdr:x>0.53208</cdr:x>
      <cdr:y>0.54226</cdr:y>
    </cdr:from>
    <cdr:to>
      <cdr:x>0.72134</cdr:x>
      <cdr:y>0.62923</cdr:y>
    </cdr:to>
    <cdr:sp macro="" textlink="">
      <cdr:nvSpPr>
        <cdr:cNvPr id="6" name="5 CuadroTexto"/>
        <cdr:cNvSpPr txBox="1"/>
      </cdr:nvSpPr>
      <cdr:spPr>
        <a:xfrm xmlns:a="http://schemas.openxmlformats.org/drawingml/2006/main">
          <a:off x="1912007" y="926950"/>
          <a:ext cx="680099" cy="14866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ES" sz="800"/>
            <a:t>Mediana</a:t>
          </a:r>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84508E-35E9-4121-A639-7C510704D7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738</TotalTime>
  <Pages>172</Pages>
  <Words>52170</Words>
  <Characters>286936</Characters>
  <Application>Microsoft Office Word</Application>
  <DocSecurity>0</DocSecurity>
  <Lines>2391</Lines>
  <Paragraphs>676</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338430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Franz</dc:creator>
  <cp:keywords/>
  <dc:description/>
  <cp:lastModifiedBy>Ivar Rueda</cp:lastModifiedBy>
  <cp:revision>38</cp:revision>
  <cp:lastPrinted>2016-04-15T18:25:00Z</cp:lastPrinted>
  <dcterms:created xsi:type="dcterms:W3CDTF">2016-04-08T14:08:00Z</dcterms:created>
  <dcterms:modified xsi:type="dcterms:W3CDTF">2016-04-15T19:06:00Z</dcterms:modified>
</cp:coreProperties>
</file>